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07" w:rsidRDefault="008D458C" w:rsidP="008D458C">
      <w:pPr>
        <w:pStyle w:val="Title"/>
      </w:pPr>
      <w:r>
        <w:t>Chapter 5: Audit Evidence</w:t>
      </w:r>
    </w:p>
    <w:p w:rsidR="008D458C" w:rsidRDefault="008D458C" w:rsidP="008D458C">
      <w:pPr>
        <w:pStyle w:val="Heading1"/>
      </w:pPr>
      <w:r>
        <w:t>5.1 Assertions</w:t>
      </w:r>
    </w:p>
    <w:p w:rsidR="008D458C" w:rsidRDefault="008D458C" w:rsidP="008D458C">
      <w:r>
        <w:rPr>
          <w:b/>
        </w:rPr>
        <w:t>Assertions:</w:t>
      </w:r>
      <w:r>
        <w:t xml:space="preserve"> statements made by management regarding the recognition, measurement, presentation, and disclosure of items in F/S</w:t>
      </w:r>
    </w:p>
    <w:p w:rsidR="008D458C" w:rsidRDefault="008D458C" w:rsidP="008D458C">
      <w:pPr>
        <w:pStyle w:val="ListParagraph"/>
        <w:numPr>
          <w:ilvl w:val="0"/>
          <w:numId w:val="1"/>
        </w:numPr>
      </w:pPr>
      <w:r>
        <w:t>CAS 315 provides summary of assertions used by auditors</w:t>
      </w:r>
    </w:p>
    <w:p w:rsidR="008D458C" w:rsidRDefault="005B7A50" w:rsidP="008D458C">
      <w:pPr>
        <w:pStyle w:val="Heading3"/>
      </w:pPr>
      <w:r>
        <w:t xml:space="preserve">Assertions: </w:t>
      </w:r>
      <w:r w:rsidR="008D458C">
        <w:t>Transactions and Events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7"/>
        <w:gridCol w:w="4332"/>
        <w:gridCol w:w="3667"/>
      </w:tblGrid>
      <w:tr w:rsidR="005B7A50" w:rsidTr="005B7A50">
        <w:tc>
          <w:tcPr>
            <w:tcW w:w="1577" w:type="dxa"/>
          </w:tcPr>
          <w:p w:rsidR="005B7A50" w:rsidRPr="008D458C" w:rsidRDefault="005B7A50" w:rsidP="008D458C">
            <w:pPr>
              <w:rPr>
                <w:b/>
              </w:rPr>
            </w:pPr>
            <w:r w:rsidRPr="008D458C">
              <w:rPr>
                <w:b/>
              </w:rPr>
              <w:t>Occurrence</w:t>
            </w:r>
          </w:p>
        </w:tc>
        <w:tc>
          <w:tcPr>
            <w:tcW w:w="4332" w:type="dxa"/>
          </w:tcPr>
          <w:p w:rsidR="005B7A50" w:rsidRDefault="005B7A50" w:rsidP="008D458C">
            <w:r>
              <w:t>Transactions and events that have been recorded have occurred and pertain to the entity</w:t>
            </w:r>
          </w:p>
        </w:tc>
        <w:tc>
          <w:tcPr>
            <w:tcW w:w="3667" w:type="dxa"/>
          </w:tcPr>
          <w:p w:rsidR="005B7A50" w:rsidRDefault="005B7A50" w:rsidP="008D458C">
            <w:r>
              <w:t>False sales to overstate revenue and profit</w:t>
            </w:r>
          </w:p>
        </w:tc>
      </w:tr>
      <w:tr w:rsidR="005B7A50" w:rsidTr="005B7A50">
        <w:tc>
          <w:tcPr>
            <w:tcW w:w="1577" w:type="dxa"/>
          </w:tcPr>
          <w:p w:rsidR="005B7A50" w:rsidRPr="008D458C" w:rsidRDefault="005B7A50" w:rsidP="008D458C">
            <w:pPr>
              <w:rPr>
                <w:b/>
              </w:rPr>
            </w:pPr>
            <w:r w:rsidRPr="008D458C">
              <w:rPr>
                <w:b/>
              </w:rPr>
              <w:t>Completeness</w:t>
            </w:r>
          </w:p>
        </w:tc>
        <w:tc>
          <w:tcPr>
            <w:tcW w:w="4332" w:type="dxa"/>
          </w:tcPr>
          <w:p w:rsidR="005B7A50" w:rsidRDefault="005B7A50" w:rsidP="008D458C">
            <w:r>
              <w:t>All transactions and events that should have been recorded have been recorded</w:t>
            </w:r>
          </w:p>
        </w:tc>
        <w:tc>
          <w:tcPr>
            <w:tcW w:w="3667" w:type="dxa"/>
          </w:tcPr>
          <w:p w:rsidR="005B7A50" w:rsidRDefault="005B7A50" w:rsidP="00C05833">
            <w:r>
              <w:t>Expenses incurred b</w:t>
            </w:r>
            <w:r w:rsidR="00C05833">
              <w:t>ut</w:t>
            </w:r>
            <w:r>
              <w:t xml:space="preserve"> not recorded to overstate profit</w:t>
            </w:r>
          </w:p>
        </w:tc>
      </w:tr>
      <w:tr w:rsidR="005B7A50" w:rsidTr="005B7A50">
        <w:tc>
          <w:tcPr>
            <w:tcW w:w="1577" w:type="dxa"/>
          </w:tcPr>
          <w:p w:rsidR="005B7A50" w:rsidRPr="008D458C" w:rsidRDefault="005B7A50" w:rsidP="008D458C">
            <w:pPr>
              <w:rPr>
                <w:b/>
              </w:rPr>
            </w:pPr>
            <w:r w:rsidRPr="008D458C">
              <w:rPr>
                <w:b/>
              </w:rPr>
              <w:t>Accuracy</w:t>
            </w:r>
          </w:p>
        </w:tc>
        <w:tc>
          <w:tcPr>
            <w:tcW w:w="4332" w:type="dxa"/>
          </w:tcPr>
          <w:p w:rsidR="005B7A50" w:rsidRDefault="005B7A50" w:rsidP="008D458C">
            <w:r>
              <w:t xml:space="preserve">Amounts and other data relating to recorded transactions and events have been recorded appropriately </w:t>
            </w:r>
          </w:p>
        </w:tc>
        <w:tc>
          <w:tcPr>
            <w:tcW w:w="3667" w:type="dxa"/>
          </w:tcPr>
          <w:p w:rsidR="005B7A50" w:rsidRDefault="005B7A50" w:rsidP="008D458C">
            <w:r>
              <w:t>Complex discounting systems or FX calculations where errors can occur</w:t>
            </w:r>
          </w:p>
        </w:tc>
      </w:tr>
      <w:tr w:rsidR="005B7A50" w:rsidTr="005B7A50">
        <w:tc>
          <w:tcPr>
            <w:tcW w:w="1577" w:type="dxa"/>
          </w:tcPr>
          <w:p w:rsidR="005B7A50" w:rsidRPr="008D458C" w:rsidRDefault="005B7A50" w:rsidP="008D458C">
            <w:pPr>
              <w:rPr>
                <w:b/>
              </w:rPr>
            </w:pPr>
            <w:r w:rsidRPr="008D458C">
              <w:rPr>
                <w:b/>
              </w:rPr>
              <w:t>Cut-off</w:t>
            </w:r>
          </w:p>
        </w:tc>
        <w:tc>
          <w:tcPr>
            <w:tcW w:w="4332" w:type="dxa"/>
          </w:tcPr>
          <w:p w:rsidR="005B7A50" w:rsidRDefault="005B7A50" w:rsidP="008D458C">
            <w:r>
              <w:t>Transactions and events have been recorded in the correct accounting period</w:t>
            </w:r>
          </w:p>
        </w:tc>
        <w:tc>
          <w:tcPr>
            <w:tcW w:w="3667" w:type="dxa"/>
          </w:tcPr>
          <w:p w:rsidR="005B7A50" w:rsidRDefault="005B7A50" w:rsidP="005B7A50">
            <w:r>
              <w:t>Recording a sale before year end that occurred after year end</w:t>
            </w:r>
          </w:p>
        </w:tc>
      </w:tr>
      <w:tr w:rsidR="005B7A50" w:rsidTr="005B7A50">
        <w:tc>
          <w:tcPr>
            <w:tcW w:w="1577" w:type="dxa"/>
          </w:tcPr>
          <w:p w:rsidR="005B7A50" w:rsidRPr="008D458C" w:rsidRDefault="005B7A50" w:rsidP="008D458C">
            <w:pPr>
              <w:rPr>
                <w:b/>
              </w:rPr>
            </w:pPr>
            <w:r w:rsidRPr="008D458C">
              <w:rPr>
                <w:b/>
              </w:rPr>
              <w:t>Classification</w:t>
            </w:r>
          </w:p>
        </w:tc>
        <w:tc>
          <w:tcPr>
            <w:tcW w:w="4332" w:type="dxa"/>
          </w:tcPr>
          <w:p w:rsidR="005B7A50" w:rsidRDefault="005B7A50" w:rsidP="008D458C">
            <w:r>
              <w:t>Transactions and events have been recorded in the proper accounts</w:t>
            </w:r>
          </w:p>
        </w:tc>
        <w:tc>
          <w:tcPr>
            <w:tcW w:w="3667" w:type="dxa"/>
          </w:tcPr>
          <w:p w:rsidR="005B7A50" w:rsidRDefault="005B7A50" w:rsidP="008D458C">
            <w:r>
              <w:t>Recorded in the proper accounts</w:t>
            </w:r>
          </w:p>
        </w:tc>
      </w:tr>
    </w:tbl>
    <w:p w:rsidR="005B7A50" w:rsidRDefault="005B7A50" w:rsidP="005B7A50">
      <w:pPr>
        <w:pStyle w:val="Heading3"/>
      </w:pPr>
      <w:r>
        <w:t>Assertions: Account Balances at Year End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7"/>
        <w:gridCol w:w="4201"/>
        <w:gridCol w:w="3798"/>
      </w:tblGrid>
      <w:tr w:rsidR="005B7A50" w:rsidTr="00BB07E7">
        <w:tc>
          <w:tcPr>
            <w:tcW w:w="1577" w:type="dxa"/>
          </w:tcPr>
          <w:p w:rsidR="005B7A50" w:rsidRPr="008D458C" w:rsidRDefault="005B7A50" w:rsidP="004311F0">
            <w:pPr>
              <w:rPr>
                <w:b/>
              </w:rPr>
            </w:pPr>
            <w:r>
              <w:rPr>
                <w:b/>
              </w:rPr>
              <w:t>Existence</w:t>
            </w:r>
          </w:p>
        </w:tc>
        <w:tc>
          <w:tcPr>
            <w:tcW w:w="4201" w:type="dxa"/>
          </w:tcPr>
          <w:p w:rsidR="005B7A50" w:rsidRDefault="005B7A50" w:rsidP="005B7A50">
            <w:r>
              <w:t>Assets, liabilities, and equity all exist</w:t>
            </w:r>
          </w:p>
        </w:tc>
        <w:tc>
          <w:tcPr>
            <w:tcW w:w="3798" w:type="dxa"/>
          </w:tcPr>
          <w:p w:rsidR="005B7A50" w:rsidRDefault="005B7A50" w:rsidP="004311F0">
            <w:r>
              <w:t>Risk of overstatement</w:t>
            </w:r>
          </w:p>
        </w:tc>
      </w:tr>
      <w:tr w:rsidR="005B7A50" w:rsidTr="00BB07E7">
        <w:tc>
          <w:tcPr>
            <w:tcW w:w="1577" w:type="dxa"/>
          </w:tcPr>
          <w:p w:rsidR="005B7A50" w:rsidRPr="008D458C" w:rsidRDefault="005B7A50" w:rsidP="004311F0">
            <w:pPr>
              <w:rPr>
                <w:b/>
              </w:rPr>
            </w:pPr>
            <w:r>
              <w:rPr>
                <w:b/>
              </w:rPr>
              <w:t>Rights and obligations</w:t>
            </w:r>
          </w:p>
        </w:tc>
        <w:tc>
          <w:tcPr>
            <w:tcW w:w="4201" w:type="dxa"/>
          </w:tcPr>
          <w:p w:rsidR="005B7A50" w:rsidRDefault="005B7A50" w:rsidP="004311F0">
            <w:r>
              <w:t xml:space="preserve">The entity holds/controls the rights to assets, and liabilities are the obligations of the entity </w:t>
            </w:r>
          </w:p>
        </w:tc>
        <w:tc>
          <w:tcPr>
            <w:tcW w:w="3798" w:type="dxa"/>
          </w:tcPr>
          <w:p w:rsidR="005B7A50" w:rsidRDefault="005B7A50" w:rsidP="004311F0">
            <w:r>
              <w:t>Risk that assets/liabilities may not be owned by the entity</w:t>
            </w:r>
          </w:p>
          <w:p w:rsidR="005B7A50" w:rsidRDefault="005B7A50" w:rsidP="004311F0">
            <w:proofErr w:type="spellStart"/>
            <w:r>
              <w:t>Eg</w:t>
            </w:r>
            <w:proofErr w:type="spellEnd"/>
            <w:r>
              <w:t>. inventory held on consignment is incorrectly recorded as an asset</w:t>
            </w:r>
          </w:p>
        </w:tc>
      </w:tr>
      <w:tr w:rsidR="005B7A50" w:rsidTr="00BB07E7">
        <w:tc>
          <w:tcPr>
            <w:tcW w:w="1577" w:type="dxa"/>
          </w:tcPr>
          <w:p w:rsidR="005B7A50" w:rsidRPr="008D458C" w:rsidRDefault="005B7A50" w:rsidP="004311F0">
            <w:pPr>
              <w:rPr>
                <w:b/>
              </w:rPr>
            </w:pPr>
            <w:r>
              <w:rPr>
                <w:b/>
              </w:rPr>
              <w:t>Completeness</w:t>
            </w:r>
          </w:p>
        </w:tc>
        <w:tc>
          <w:tcPr>
            <w:tcW w:w="4201" w:type="dxa"/>
          </w:tcPr>
          <w:p w:rsidR="005B7A50" w:rsidRDefault="005B7A50" w:rsidP="004311F0">
            <w:r>
              <w:t xml:space="preserve">All assets, liabilities, and equity interests that should have been recorded have been recorded </w:t>
            </w:r>
          </w:p>
        </w:tc>
        <w:tc>
          <w:tcPr>
            <w:tcW w:w="3798" w:type="dxa"/>
          </w:tcPr>
          <w:p w:rsidR="005B7A50" w:rsidRDefault="005B7A50" w:rsidP="004311F0">
            <w:r>
              <w:t>Risk of understatement</w:t>
            </w:r>
          </w:p>
          <w:p w:rsidR="005B7A50" w:rsidRDefault="005B7A50" w:rsidP="004311F0">
            <w:proofErr w:type="spellStart"/>
            <w:r>
              <w:t>Eg</w:t>
            </w:r>
            <w:proofErr w:type="spellEnd"/>
            <w:r>
              <w:t>. unrecorded liabilities</w:t>
            </w:r>
          </w:p>
        </w:tc>
      </w:tr>
      <w:tr w:rsidR="005B7A50" w:rsidTr="00BB07E7">
        <w:tc>
          <w:tcPr>
            <w:tcW w:w="1577" w:type="dxa"/>
          </w:tcPr>
          <w:p w:rsidR="005B7A50" w:rsidRPr="008D458C" w:rsidRDefault="005B7A50" w:rsidP="004311F0">
            <w:pPr>
              <w:rPr>
                <w:b/>
              </w:rPr>
            </w:pPr>
            <w:r>
              <w:rPr>
                <w:b/>
              </w:rPr>
              <w:t>Valuation and allocation</w:t>
            </w:r>
          </w:p>
        </w:tc>
        <w:tc>
          <w:tcPr>
            <w:tcW w:w="4201" w:type="dxa"/>
          </w:tcPr>
          <w:p w:rsidR="005B7A50" w:rsidRDefault="005B7A50" w:rsidP="004311F0">
            <w:r>
              <w:t xml:space="preserve">Assets, liabilities, and equity are included in the F/S at appropriate amounts and any resulting valuation/allocation </w:t>
            </w:r>
            <w:r w:rsidRPr="005B7A50">
              <w:rPr>
                <w:b/>
              </w:rPr>
              <w:t>adjustments</w:t>
            </w:r>
            <w:r>
              <w:t xml:space="preserve"> are appropriately recorded</w:t>
            </w:r>
          </w:p>
        </w:tc>
        <w:tc>
          <w:tcPr>
            <w:tcW w:w="3798" w:type="dxa"/>
          </w:tcPr>
          <w:p w:rsidR="00BB07E7" w:rsidRDefault="00BB07E7" w:rsidP="004311F0">
            <w:r>
              <w:t>- Inventory has been appropriately recorded at lower of cost and net realizable value (overstatement)</w:t>
            </w:r>
          </w:p>
          <w:p w:rsidR="00BB07E7" w:rsidRDefault="00BB07E7" w:rsidP="004311F0">
            <w:r>
              <w:t>- Checks for adequacy of allowance for doubtful accounts (understatement)</w:t>
            </w:r>
          </w:p>
          <w:p w:rsidR="00BB07E7" w:rsidRDefault="00BB07E7" w:rsidP="004311F0">
            <w:r>
              <w:t>- Transactions are allocated to correct</w:t>
            </w:r>
            <w:r w:rsidR="00ED2155">
              <w:t>ly</w:t>
            </w:r>
            <w:r>
              <w:t xml:space="preserve"> account for R&amp;D expenditures (understatement of expenses)</w:t>
            </w:r>
          </w:p>
          <w:p w:rsidR="00BB07E7" w:rsidRDefault="00BB07E7" w:rsidP="004311F0"/>
        </w:tc>
      </w:tr>
    </w:tbl>
    <w:p w:rsidR="00BB07E7" w:rsidRDefault="00BB07E7" w:rsidP="00BB07E7">
      <w:pPr>
        <w:pStyle w:val="Heading3"/>
      </w:pPr>
    </w:p>
    <w:p w:rsidR="00BB07E7" w:rsidRDefault="00BB07E7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>
        <w:br w:type="page"/>
      </w:r>
    </w:p>
    <w:p w:rsidR="00BB07E7" w:rsidRDefault="00BB07E7" w:rsidP="00BB07E7">
      <w:pPr>
        <w:pStyle w:val="Heading3"/>
      </w:pPr>
      <w:r>
        <w:lastRenderedPageBreak/>
        <w:t>Assertions: Presentation and Disclosure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3402"/>
        <w:gridCol w:w="3798"/>
      </w:tblGrid>
      <w:tr w:rsidR="00BB07E7" w:rsidTr="00BB07E7">
        <w:tc>
          <w:tcPr>
            <w:tcW w:w="2376" w:type="dxa"/>
          </w:tcPr>
          <w:p w:rsidR="00BB07E7" w:rsidRPr="008D458C" w:rsidRDefault="00BB07E7" w:rsidP="004311F0">
            <w:pPr>
              <w:rPr>
                <w:b/>
              </w:rPr>
            </w:pPr>
            <w:r>
              <w:rPr>
                <w:b/>
              </w:rPr>
              <w:t>Occurrence, rights, obligations</w:t>
            </w:r>
          </w:p>
        </w:tc>
        <w:tc>
          <w:tcPr>
            <w:tcW w:w="3402" w:type="dxa"/>
          </w:tcPr>
          <w:p w:rsidR="00BB07E7" w:rsidRDefault="00BB07E7" w:rsidP="004311F0">
            <w:r>
              <w:t>Disclosed events, transactions, and other matters have occurred and pertain to the entity</w:t>
            </w:r>
          </w:p>
        </w:tc>
        <w:tc>
          <w:tcPr>
            <w:tcW w:w="3798" w:type="dxa"/>
          </w:tcPr>
          <w:p w:rsidR="00BB07E7" w:rsidRDefault="00BB07E7" w:rsidP="00BB07E7">
            <w:r>
              <w:t xml:space="preserve">Includes carrying amount of inventory in total </w:t>
            </w:r>
          </w:p>
        </w:tc>
      </w:tr>
      <w:tr w:rsidR="00BB07E7" w:rsidTr="00BB07E7">
        <w:tc>
          <w:tcPr>
            <w:tcW w:w="2376" w:type="dxa"/>
          </w:tcPr>
          <w:p w:rsidR="00BB07E7" w:rsidRPr="008D458C" w:rsidRDefault="00BB07E7" w:rsidP="004311F0">
            <w:pPr>
              <w:rPr>
                <w:b/>
              </w:rPr>
            </w:pPr>
            <w:r>
              <w:rPr>
                <w:b/>
              </w:rPr>
              <w:t>Completeness</w:t>
            </w:r>
          </w:p>
        </w:tc>
        <w:tc>
          <w:tcPr>
            <w:tcW w:w="3402" w:type="dxa"/>
          </w:tcPr>
          <w:p w:rsidR="00BB07E7" w:rsidRDefault="00BB07E7" w:rsidP="004311F0">
            <w:r>
              <w:t>All disclosures should have been included in the F/S have been included</w:t>
            </w:r>
          </w:p>
        </w:tc>
        <w:tc>
          <w:tcPr>
            <w:tcW w:w="3798" w:type="dxa"/>
          </w:tcPr>
          <w:p w:rsidR="00BB07E7" w:rsidRDefault="00BB07E7" w:rsidP="00BB07E7">
            <w:r>
              <w:t xml:space="preserve">Need to disclose cost formula in inventory calculation </w:t>
            </w:r>
          </w:p>
        </w:tc>
      </w:tr>
      <w:tr w:rsidR="00BB07E7" w:rsidTr="00BB07E7">
        <w:tc>
          <w:tcPr>
            <w:tcW w:w="2376" w:type="dxa"/>
          </w:tcPr>
          <w:p w:rsidR="00BB07E7" w:rsidRPr="008D458C" w:rsidRDefault="00BB07E7" w:rsidP="004311F0">
            <w:pPr>
              <w:rPr>
                <w:b/>
              </w:rPr>
            </w:pPr>
            <w:r>
              <w:rPr>
                <w:b/>
              </w:rPr>
              <w:t>Classification and understandability</w:t>
            </w:r>
          </w:p>
        </w:tc>
        <w:tc>
          <w:tcPr>
            <w:tcW w:w="3402" w:type="dxa"/>
          </w:tcPr>
          <w:p w:rsidR="00BB07E7" w:rsidRDefault="00BB07E7" w:rsidP="004311F0">
            <w:r>
              <w:t>Financial information is appropriately presented and described and disclosures are clearly expressed</w:t>
            </w:r>
          </w:p>
        </w:tc>
        <w:tc>
          <w:tcPr>
            <w:tcW w:w="3798" w:type="dxa"/>
          </w:tcPr>
          <w:p w:rsidR="00BB07E7" w:rsidRDefault="00BB07E7" w:rsidP="004311F0">
            <w:r>
              <w:t xml:space="preserve">Need to disclose raw materials and finished goods separately </w:t>
            </w:r>
          </w:p>
        </w:tc>
      </w:tr>
      <w:tr w:rsidR="00BB07E7" w:rsidTr="00BB07E7">
        <w:tc>
          <w:tcPr>
            <w:tcW w:w="2376" w:type="dxa"/>
          </w:tcPr>
          <w:p w:rsidR="00BB07E7" w:rsidRPr="008D458C" w:rsidRDefault="00BB07E7" w:rsidP="004311F0">
            <w:pPr>
              <w:rPr>
                <w:b/>
              </w:rPr>
            </w:pPr>
            <w:r>
              <w:rPr>
                <w:b/>
              </w:rPr>
              <w:t>Accuracy and valuation</w:t>
            </w:r>
          </w:p>
        </w:tc>
        <w:tc>
          <w:tcPr>
            <w:tcW w:w="3402" w:type="dxa"/>
          </w:tcPr>
          <w:p w:rsidR="00BB07E7" w:rsidRDefault="00BB07E7" w:rsidP="004311F0">
            <w:r>
              <w:t>Financial and other information is disclosed fairly and at appropriate amounts</w:t>
            </w:r>
          </w:p>
        </w:tc>
        <w:tc>
          <w:tcPr>
            <w:tcW w:w="3798" w:type="dxa"/>
          </w:tcPr>
          <w:p w:rsidR="00BB07E7" w:rsidRDefault="00BB07E7" w:rsidP="004311F0">
            <w:r>
              <w:t>Listing incorrect cost method</w:t>
            </w:r>
          </w:p>
        </w:tc>
      </w:tr>
    </w:tbl>
    <w:p w:rsidR="00BB07E7" w:rsidRDefault="00BB07E7" w:rsidP="00BB07E7">
      <w:pPr>
        <w:pStyle w:val="Heading1"/>
      </w:pPr>
      <w:r>
        <w:t>5.2 Type of Audit Evidence</w:t>
      </w:r>
    </w:p>
    <w:p w:rsidR="00BB07E7" w:rsidRDefault="00BB07E7" w:rsidP="00BB07E7">
      <w:r>
        <w:rPr>
          <w:b/>
        </w:rPr>
        <w:t xml:space="preserve">Evidence: </w:t>
      </w:r>
      <w:r w:rsidR="00ED2155">
        <w:t>The information an</w:t>
      </w:r>
      <w:r>
        <w:t xml:space="preserve"> auditor uses when arriving at their opinion on the fair presentation of their client’s </w:t>
      </w:r>
      <w:r w:rsidR="00ED2155">
        <w:t>F/S</w:t>
      </w:r>
      <w:r>
        <w:t xml:space="preserve"> (CAS 500 Audit Evidence)</w:t>
      </w:r>
    </w:p>
    <w:p w:rsidR="00BB07E7" w:rsidRDefault="00BB07E7" w:rsidP="00BB07E7">
      <w:pPr>
        <w:pStyle w:val="ListParagraph"/>
        <w:numPr>
          <w:ilvl w:val="0"/>
          <w:numId w:val="1"/>
        </w:numPr>
      </w:pPr>
      <w:r>
        <w:t>Responsibility of MANAGEMENT and those charged with governance of a client to ensure that F/S are prepared in accordance with GAAP, accurate accounting records are maintained, potential m</w:t>
      </w:r>
      <w:r w:rsidR="00E14D1B">
        <w:t>isstatements prevented</w:t>
      </w:r>
      <w:r>
        <w:t>, detected, or corrected</w:t>
      </w:r>
    </w:p>
    <w:p w:rsidR="00BB07E7" w:rsidRDefault="00BB07E7" w:rsidP="00BB07E7">
      <w:pPr>
        <w:pStyle w:val="ListParagraph"/>
        <w:numPr>
          <w:ilvl w:val="0"/>
          <w:numId w:val="1"/>
        </w:numPr>
      </w:pPr>
      <w:r>
        <w:t xml:space="preserve">Responsibility of AUDITOR to </w:t>
      </w:r>
      <w:r w:rsidR="00AB19DF">
        <w:t xml:space="preserve">gather </w:t>
      </w:r>
      <w:r w:rsidR="00AB19DF" w:rsidRPr="00AB19DF">
        <w:rPr>
          <w:b/>
        </w:rPr>
        <w:t>sufficient appropriate evidence</w:t>
      </w:r>
      <w:r w:rsidR="00AB19DF">
        <w:t xml:space="preserve"> (quantity and quality of audit evidence) to support audit assertions for the transactions and account balances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AB19DF" w:rsidTr="00AB19DF">
        <w:tc>
          <w:tcPr>
            <w:tcW w:w="1915" w:type="dxa"/>
          </w:tcPr>
          <w:p w:rsidR="00AB19DF" w:rsidRPr="00AB19DF" w:rsidRDefault="00AB19DF" w:rsidP="00AB19DF">
            <w:pPr>
              <w:jc w:val="center"/>
              <w:rPr>
                <w:b/>
              </w:rPr>
            </w:pPr>
            <w:r w:rsidRPr="00AB19DF">
              <w:rPr>
                <w:b/>
              </w:rPr>
              <w:t>Audit Risk</w:t>
            </w:r>
          </w:p>
        </w:tc>
        <w:tc>
          <w:tcPr>
            <w:tcW w:w="1915" w:type="dxa"/>
          </w:tcPr>
          <w:p w:rsidR="00AB19DF" w:rsidRPr="00AB19DF" w:rsidRDefault="00AB19DF" w:rsidP="00AB19DF">
            <w:pPr>
              <w:jc w:val="center"/>
              <w:rPr>
                <w:b/>
              </w:rPr>
            </w:pPr>
            <w:r w:rsidRPr="00AB19DF">
              <w:rPr>
                <w:b/>
              </w:rPr>
              <w:t>Inherent Risk</w:t>
            </w:r>
          </w:p>
        </w:tc>
        <w:tc>
          <w:tcPr>
            <w:tcW w:w="1915" w:type="dxa"/>
          </w:tcPr>
          <w:p w:rsidR="00AB19DF" w:rsidRPr="00AB19DF" w:rsidRDefault="00AB19DF" w:rsidP="00AB19DF">
            <w:pPr>
              <w:jc w:val="center"/>
              <w:rPr>
                <w:b/>
              </w:rPr>
            </w:pPr>
            <w:r w:rsidRPr="00AB19DF">
              <w:rPr>
                <w:b/>
              </w:rPr>
              <w:t>Control Risk</w:t>
            </w:r>
          </w:p>
        </w:tc>
        <w:tc>
          <w:tcPr>
            <w:tcW w:w="1915" w:type="dxa"/>
          </w:tcPr>
          <w:p w:rsidR="00AB19DF" w:rsidRPr="00AB19DF" w:rsidRDefault="00AB19DF" w:rsidP="00AB19DF">
            <w:pPr>
              <w:jc w:val="center"/>
              <w:rPr>
                <w:b/>
              </w:rPr>
            </w:pPr>
            <w:r w:rsidRPr="00AB19DF">
              <w:rPr>
                <w:b/>
              </w:rPr>
              <w:t>Detection Risk</w:t>
            </w:r>
          </w:p>
        </w:tc>
        <w:tc>
          <w:tcPr>
            <w:tcW w:w="1916" w:type="dxa"/>
          </w:tcPr>
          <w:p w:rsidR="00AB19DF" w:rsidRPr="00AB19DF" w:rsidRDefault="00AB19DF" w:rsidP="00AB19DF">
            <w:pPr>
              <w:jc w:val="center"/>
              <w:rPr>
                <w:b/>
              </w:rPr>
            </w:pPr>
            <w:r w:rsidRPr="00AB19DF">
              <w:rPr>
                <w:b/>
              </w:rPr>
              <w:t>Evidence</w:t>
            </w:r>
          </w:p>
        </w:tc>
      </w:tr>
      <w:tr w:rsidR="00AB19DF" w:rsidTr="00AB19DF">
        <w:tc>
          <w:tcPr>
            <w:tcW w:w="1915" w:type="dxa"/>
          </w:tcPr>
          <w:p w:rsidR="00AB19DF" w:rsidRDefault="00AB19DF" w:rsidP="00AB19DF">
            <w:pPr>
              <w:jc w:val="center"/>
            </w:pPr>
            <w:r>
              <w:t>High</w:t>
            </w:r>
          </w:p>
        </w:tc>
        <w:tc>
          <w:tcPr>
            <w:tcW w:w="1915" w:type="dxa"/>
          </w:tcPr>
          <w:p w:rsidR="00AB19DF" w:rsidRDefault="00AB19DF" w:rsidP="00AB19DF">
            <w:pPr>
              <w:jc w:val="center"/>
            </w:pPr>
            <w:r>
              <w:t>High</w:t>
            </w:r>
          </w:p>
        </w:tc>
        <w:tc>
          <w:tcPr>
            <w:tcW w:w="1915" w:type="dxa"/>
          </w:tcPr>
          <w:p w:rsidR="00AB19DF" w:rsidRDefault="00AB19DF" w:rsidP="00AB19DF">
            <w:pPr>
              <w:jc w:val="center"/>
            </w:pPr>
            <w:r>
              <w:t>High</w:t>
            </w:r>
          </w:p>
        </w:tc>
        <w:tc>
          <w:tcPr>
            <w:tcW w:w="1915" w:type="dxa"/>
          </w:tcPr>
          <w:p w:rsidR="00AB19DF" w:rsidRDefault="00AB19DF" w:rsidP="00AB19DF">
            <w:pPr>
              <w:jc w:val="center"/>
            </w:pPr>
            <w:r>
              <w:t>Low</w:t>
            </w:r>
          </w:p>
        </w:tc>
        <w:tc>
          <w:tcPr>
            <w:tcW w:w="1916" w:type="dxa"/>
          </w:tcPr>
          <w:p w:rsidR="00AB19DF" w:rsidRDefault="00AB19DF" w:rsidP="00AB19DF">
            <w:pPr>
              <w:jc w:val="center"/>
            </w:pPr>
            <w:r>
              <w:t>More</w:t>
            </w:r>
          </w:p>
        </w:tc>
      </w:tr>
      <w:tr w:rsidR="00AB19DF" w:rsidTr="00AB19DF">
        <w:tc>
          <w:tcPr>
            <w:tcW w:w="1915" w:type="dxa"/>
          </w:tcPr>
          <w:p w:rsidR="00AB19DF" w:rsidRDefault="00AB19DF" w:rsidP="00AB19DF">
            <w:pPr>
              <w:jc w:val="center"/>
            </w:pPr>
            <w:r>
              <w:t>Low</w:t>
            </w:r>
          </w:p>
        </w:tc>
        <w:tc>
          <w:tcPr>
            <w:tcW w:w="1915" w:type="dxa"/>
          </w:tcPr>
          <w:p w:rsidR="00AB19DF" w:rsidRDefault="00AB19DF" w:rsidP="00AB19DF">
            <w:pPr>
              <w:jc w:val="center"/>
            </w:pPr>
            <w:r>
              <w:t>Low</w:t>
            </w:r>
          </w:p>
        </w:tc>
        <w:tc>
          <w:tcPr>
            <w:tcW w:w="1915" w:type="dxa"/>
          </w:tcPr>
          <w:p w:rsidR="00AB19DF" w:rsidRDefault="00AB19DF" w:rsidP="00AB19DF">
            <w:pPr>
              <w:jc w:val="center"/>
            </w:pPr>
            <w:r>
              <w:t>Low</w:t>
            </w:r>
          </w:p>
        </w:tc>
        <w:tc>
          <w:tcPr>
            <w:tcW w:w="1915" w:type="dxa"/>
          </w:tcPr>
          <w:p w:rsidR="00AB19DF" w:rsidRDefault="00AB19DF" w:rsidP="00AB19DF">
            <w:pPr>
              <w:jc w:val="center"/>
            </w:pPr>
            <w:r>
              <w:t>High</w:t>
            </w:r>
          </w:p>
        </w:tc>
        <w:tc>
          <w:tcPr>
            <w:tcW w:w="1916" w:type="dxa"/>
          </w:tcPr>
          <w:p w:rsidR="00AB19DF" w:rsidRDefault="00AB19DF" w:rsidP="00AB19DF">
            <w:pPr>
              <w:jc w:val="center"/>
            </w:pPr>
            <w:r>
              <w:t>Less</w:t>
            </w:r>
          </w:p>
        </w:tc>
      </w:tr>
    </w:tbl>
    <w:p w:rsidR="00EE5086" w:rsidRDefault="00EE5086" w:rsidP="00BB07E7">
      <w:pPr>
        <w:rPr>
          <w:b/>
        </w:rPr>
      </w:pPr>
    </w:p>
    <w:p w:rsidR="00AB19DF" w:rsidRPr="00EE5086" w:rsidRDefault="00EE5086" w:rsidP="00BB07E7">
      <w:r>
        <w:t xml:space="preserve">Evidence is </w:t>
      </w:r>
      <w:r>
        <w:rPr>
          <w:b/>
        </w:rPr>
        <w:t xml:space="preserve">RELEVANT </w:t>
      </w:r>
      <w:r>
        <w:t>if it provides confirmation about an assertion most at RMM</w:t>
      </w:r>
    </w:p>
    <w:p w:rsidR="00AB19DF" w:rsidRDefault="00EE5086" w:rsidP="00AB19DF">
      <w:pPr>
        <w:pStyle w:val="ListParagraph"/>
        <w:numPr>
          <w:ilvl w:val="0"/>
          <w:numId w:val="1"/>
        </w:numPr>
      </w:pPr>
      <w:r>
        <w:t xml:space="preserve">Primary assertion at risk is existence of inventory </w:t>
      </w:r>
      <w:r>
        <w:sym w:font="Wingdings" w:char="F0E0"/>
      </w:r>
      <w:r>
        <w:t xml:space="preserve"> Ignore other assertions and gather more evidence on existence assertion</w:t>
      </w:r>
    </w:p>
    <w:p w:rsidR="00EE5086" w:rsidRDefault="00EE5086" w:rsidP="00EE5086">
      <w:r>
        <w:t xml:space="preserve">Evidence is </w:t>
      </w:r>
      <w:r w:rsidRPr="00EE5086">
        <w:rPr>
          <w:b/>
        </w:rPr>
        <w:t>RELIABLE</w:t>
      </w:r>
      <w:r>
        <w:t xml:space="preserve"> if the evidence reflects the true state of the information</w:t>
      </w:r>
    </w:p>
    <w:p w:rsidR="00EE5086" w:rsidRDefault="00EE5086" w:rsidP="00EE5086">
      <w:pPr>
        <w:pStyle w:val="ListParagraph"/>
        <w:numPr>
          <w:ilvl w:val="0"/>
          <w:numId w:val="1"/>
        </w:numPr>
      </w:pPr>
      <w:r>
        <w:t>Needs to be unbiased (3</w:t>
      </w:r>
      <w:r w:rsidRPr="00EE5086">
        <w:rPr>
          <w:vertAlign w:val="superscript"/>
        </w:rPr>
        <w:t>rd</w:t>
      </w:r>
      <w:r>
        <w:t xml:space="preserve"> parties and banks are generally reliable sources)</w:t>
      </w:r>
    </w:p>
    <w:p w:rsidR="00EE5086" w:rsidRDefault="00226340" w:rsidP="00EE5086">
      <w:pPr>
        <w:pStyle w:val="ListParagraph"/>
        <w:numPr>
          <w:ilvl w:val="0"/>
          <w:numId w:val="1"/>
        </w:numPr>
      </w:pPr>
      <w:r>
        <w:t>Expertise</w:t>
      </w:r>
      <w:r w:rsidR="00EE5086">
        <w:t xml:space="preserve"> of respondent</w:t>
      </w:r>
    </w:p>
    <w:p w:rsidR="00EE5086" w:rsidRDefault="00226340" w:rsidP="00EE5086">
      <w:pPr>
        <w:pStyle w:val="ListParagraph"/>
        <w:numPr>
          <w:ilvl w:val="0"/>
          <w:numId w:val="1"/>
        </w:numPr>
      </w:pPr>
      <w:r>
        <w:t>Consistency</w:t>
      </w:r>
    </w:p>
    <w:p w:rsidR="00EE5086" w:rsidRDefault="00EE5086" w:rsidP="00EE5086">
      <w:pPr>
        <w:pStyle w:val="ListParagraph"/>
        <w:numPr>
          <w:ilvl w:val="0"/>
          <w:numId w:val="1"/>
        </w:numPr>
      </w:pPr>
      <w:r>
        <w:t>Effectiveness of internal controls at source</w:t>
      </w:r>
    </w:p>
    <w:p w:rsidR="00EE5086" w:rsidRDefault="00EE5086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>
        <w:br w:type="page"/>
      </w:r>
    </w:p>
    <w:p w:rsidR="00EE5086" w:rsidRDefault="00EE5086" w:rsidP="00EE5086">
      <w:pPr>
        <w:pStyle w:val="Heading3"/>
      </w:pPr>
      <w:r>
        <w:lastRenderedPageBreak/>
        <w:t>CAS 505 External Confirmations</w:t>
      </w:r>
    </w:p>
    <w:p w:rsidR="00EE5086" w:rsidRDefault="00EE5086" w:rsidP="00EE5086">
      <w:r w:rsidRPr="00EE5086">
        <w:rPr>
          <w:b/>
        </w:rPr>
        <w:t>Bank confirmation</w:t>
      </w:r>
      <w:r>
        <w:t>: request for info on amount of cash, in overdraft, loans, pledges of assets, interest rates</w:t>
      </w:r>
    </w:p>
    <w:p w:rsidR="00EE5086" w:rsidRDefault="00EE5086" w:rsidP="00EE5086">
      <w:pPr>
        <w:pStyle w:val="ListParagraph"/>
        <w:numPr>
          <w:ilvl w:val="0"/>
          <w:numId w:val="1"/>
        </w:numPr>
      </w:pPr>
      <w:r>
        <w:t xml:space="preserve">Appropriate cash at bank </w:t>
      </w:r>
      <w:r w:rsidR="00EA2D86">
        <w:sym w:font="Wingdings" w:char="F0E0"/>
      </w:r>
      <w:r w:rsidR="00EA2D86">
        <w:t xml:space="preserve"> </w:t>
      </w:r>
      <w:r w:rsidRPr="00EE5086">
        <w:rPr>
          <w:b/>
        </w:rPr>
        <w:t xml:space="preserve">valuation/allocation </w:t>
      </w:r>
    </w:p>
    <w:p w:rsidR="00EE5086" w:rsidRDefault="00EA2D86" w:rsidP="00EE5086">
      <w:pPr>
        <w:pStyle w:val="ListParagraph"/>
        <w:numPr>
          <w:ilvl w:val="0"/>
          <w:numId w:val="1"/>
        </w:numPr>
      </w:pPr>
      <w:r>
        <w:t>Cash is i</w:t>
      </w:r>
      <w:r w:rsidR="00EE5086">
        <w:t xml:space="preserve">n the client’s name </w:t>
      </w:r>
      <w:r>
        <w:sym w:font="Wingdings" w:char="F0E0"/>
      </w:r>
      <w:r>
        <w:t xml:space="preserve"> </w:t>
      </w:r>
      <w:r w:rsidRPr="00EA2D86">
        <w:rPr>
          <w:b/>
        </w:rPr>
        <w:t>r</w:t>
      </w:r>
      <w:r w:rsidR="00EE5086" w:rsidRPr="00EA2D86">
        <w:rPr>
          <w:b/>
        </w:rPr>
        <w:t>ights</w:t>
      </w:r>
      <w:r w:rsidR="00EE5086" w:rsidRPr="00EE5086">
        <w:rPr>
          <w:b/>
        </w:rPr>
        <w:t>/obligations</w:t>
      </w:r>
    </w:p>
    <w:p w:rsidR="00EE5086" w:rsidRPr="00EE5086" w:rsidRDefault="00EE5086" w:rsidP="00EE5086">
      <w:pPr>
        <w:pStyle w:val="ListParagraph"/>
        <w:numPr>
          <w:ilvl w:val="0"/>
          <w:numId w:val="1"/>
        </w:numPr>
      </w:pPr>
      <w:r>
        <w:t xml:space="preserve">Loans </w:t>
      </w:r>
      <w:r w:rsidR="00EA2D86">
        <w:t xml:space="preserve">and amounts </w:t>
      </w:r>
      <w:r>
        <w:t xml:space="preserve">are included in the liabilities section </w:t>
      </w:r>
      <w:r w:rsidR="00EA2D86">
        <w:sym w:font="Wingdings" w:char="F0E0"/>
      </w:r>
      <w:r w:rsidR="00EA2D86">
        <w:t xml:space="preserve"> </w:t>
      </w:r>
      <w:r w:rsidR="00EA2D86">
        <w:rPr>
          <w:b/>
        </w:rPr>
        <w:t>completeness</w:t>
      </w:r>
    </w:p>
    <w:p w:rsidR="00EE5086" w:rsidRDefault="00EE5086" w:rsidP="00EE5086">
      <w:r w:rsidRPr="00EE5086">
        <w:rPr>
          <w:b/>
        </w:rPr>
        <w:t>Payable confirmation</w:t>
      </w:r>
      <w:r>
        <w:t>: sent to client’s vendors/suppliers asking about amounts owed by client</w:t>
      </w:r>
    </w:p>
    <w:p w:rsidR="00EE5086" w:rsidRDefault="00EA2D86" w:rsidP="00EE5086">
      <w:pPr>
        <w:pStyle w:val="ListParagraph"/>
        <w:numPr>
          <w:ilvl w:val="0"/>
          <w:numId w:val="1"/>
        </w:numPr>
      </w:pPr>
      <w:r>
        <w:t xml:space="preserve">Details of amounts outstanding at year end </w:t>
      </w:r>
      <w:r>
        <w:sym w:font="Wingdings" w:char="F0E0"/>
      </w:r>
      <w:r>
        <w:t xml:space="preserve"> </w:t>
      </w:r>
      <w:r w:rsidRPr="00842296">
        <w:rPr>
          <w:b/>
        </w:rPr>
        <w:t>completeness, valuation/allocation</w:t>
      </w:r>
    </w:p>
    <w:p w:rsidR="00EA2D86" w:rsidRPr="00842296" w:rsidRDefault="00842296" w:rsidP="00EE5086">
      <w:pPr>
        <w:pStyle w:val="ListParagraph"/>
        <w:numPr>
          <w:ilvl w:val="0"/>
          <w:numId w:val="1"/>
        </w:numPr>
        <w:rPr>
          <w:b/>
        </w:rPr>
      </w:pPr>
      <w:r>
        <w:t xml:space="preserve">Interests rates charged </w:t>
      </w:r>
      <w:r>
        <w:sym w:font="Wingdings" w:char="F0E0"/>
      </w:r>
      <w:r>
        <w:t xml:space="preserve"> </w:t>
      </w:r>
      <w:r w:rsidRPr="00842296">
        <w:rPr>
          <w:b/>
        </w:rPr>
        <w:t>accuracy</w:t>
      </w:r>
    </w:p>
    <w:p w:rsidR="00842296" w:rsidRDefault="00842296" w:rsidP="00EE5086">
      <w:pPr>
        <w:pStyle w:val="ListParagraph"/>
        <w:numPr>
          <w:ilvl w:val="0"/>
          <w:numId w:val="1"/>
        </w:numPr>
      </w:pPr>
      <w:r>
        <w:t xml:space="preserve">Amounts owed are to be paid by client </w:t>
      </w:r>
      <w:r>
        <w:sym w:font="Wingdings" w:char="F0E0"/>
      </w:r>
      <w:r>
        <w:t xml:space="preserve"> </w:t>
      </w:r>
      <w:r w:rsidRPr="00842296">
        <w:rPr>
          <w:b/>
        </w:rPr>
        <w:t>rights/obligations</w:t>
      </w:r>
    </w:p>
    <w:p w:rsidR="00842296" w:rsidRDefault="00842296" w:rsidP="00EE5086">
      <w:pPr>
        <w:pStyle w:val="ListParagraph"/>
        <w:numPr>
          <w:ilvl w:val="0"/>
          <w:numId w:val="1"/>
        </w:numPr>
      </w:pPr>
      <w:r>
        <w:t>Payable confirmation can only be used if auditor is certain that the list of vendors supplied by the client is COMPLETE</w:t>
      </w:r>
    </w:p>
    <w:p w:rsidR="00842296" w:rsidRDefault="00842296" w:rsidP="00842296">
      <w:r w:rsidRPr="00842296">
        <w:rPr>
          <w:b/>
        </w:rPr>
        <w:t>Receivable confirmation</w:t>
      </w:r>
      <w:r>
        <w:t>: sent to client’s credit customers asking about amounts owed to the client</w:t>
      </w:r>
    </w:p>
    <w:p w:rsidR="00842296" w:rsidRDefault="006808DC" w:rsidP="00842296">
      <w:pPr>
        <w:pStyle w:val="ListParagraph"/>
        <w:numPr>
          <w:ilvl w:val="0"/>
          <w:numId w:val="1"/>
        </w:numPr>
      </w:pPr>
      <w:r>
        <w:t>Criteria used to select</w:t>
      </w:r>
      <w:r w:rsidR="00842296">
        <w:t xml:space="preserve"> A/R customers to contact include materiality, age, location</w:t>
      </w:r>
    </w:p>
    <w:p w:rsidR="00842296" w:rsidRDefault="00842296" w:rsidP="00842296">
      <w:pPr>
        <w:pStyle w:val="ListParagraph"/>
        <w:numPr>
          <w:ilvl w:val="0"/>
          <w:numId w:val="1"/>
        </w:numPr>
      </w:pPr>
      <w:r>
        <w:t xml:space="preserve">Credit customers exist </w:t>
      </w:r>
      <w:r>
        <w:sym w:font="Wingdings" w:char="F0E0"/>
      </w:r>
      <w:r w:rsidRPr="00842296">
        <w:rPr>
          <w:b/>
        </w:rPr>
        <w:t xml:space="preserve"> existence</w:t>
      </w:r>
    </w:p>
    <w:p w:rsidR="00842296" w:rsidRDefault="00842296" w:rsidP="00842296">
      <w:pPr>
        <w:pStyle w:val="ListParagraph"/>
        <w:numPr>
          <w:ilvl w:val="0"/>
          <w:numId w:val="1"/>
        </w:numPr>
      </w:pPr>
      <w:r>
        <w:t xml:space="preserve">Ownership of credit </w:t>
      </w:r>
      <w:r>
        <w:sym w:font="Wingdings" w:char="F0E0"/>
      </w:r>
      <w:r>
        <w:t xml:space="preserve"> </w:t>
      </w:r>
      <w:r w:rsidRPr="00842296">
        <w:rPr>
          <w:b/>
        </w:rPr>
        <w:t>rights/obligations</w:t>
      </w:r>
    </w:p>
    <w:p w:rsidR="00C919C5" w:rsidRDefault="00842296" w:rsidP="00C919C5">
      <w:r w:rsidRPr="00842296">
        <w:rPr>
          <w:b/>
        </w:rPr>
        <w:t>External confirmation example:</w:t>
      </w:r>
      <w:r>
        <w:t xml:space="preserve"> When a client owns inventory that is being held on its behalf in another location, the auditor may request confirmation from the 3</w:t>
      </w:r>
      <w:r w:rsidRPr="00842296">
        <w:rPr>
          <w:vertAlign w:val="superscript"/>
        </w:rPr>
        <w:t>rd</w:t>
      </w:r>
      <w:r>
        <w:t xml:space="preserve"> party owner of the premises where the inventory is held</w:t>
      </w:r>
    </w:p>
    <w:p w:rsidR="00842296" w:rsidRDefault="00842296" w:rsidP="00C919C5">
      <w:pPr>
        <w:pStyle w:val="ListParagraph"/>
        <w:numPr>
          <w:ilvl w:val="0"/>
          <w:numId w:val="1"/>
        </w:numPr>
      </w:pPr>
      <w:r>
        <w:t>Provides audit evidence that the inventory exists, is complete, and owned by the client</w:t>
      </w:r>
    </w:p>
    <w:p w:rsidR="00842296" w:rsidRDefault="00842296" w:rsidP="00842296">
      <w:r w:rsidRPr="000928FF">
        <w:rPr>
          <w:b/>
        </w:rPr>
        <w:t xml:space="preserve">Positive </w:t>
      </w:r>
      <w:r w:rsidR="000928FF" w:rsidRPr="000928FF">
        <w:rPr>
          <w:b/>
        </w:rPr>
        <w:t>confirmation</w:t>
      </w:r>
      <w:r w:rsidR="000928FF">
        <w:t>: 3</w:t>
      </w:r>
      <w:r w:rsidR="000928FF" w:rsidRPr="000928FF">
        <w:rPr>
          <w:vertAlign w:val="superscript"/>
        </w:rPr>
        <w:t>rd</w:t>
      </w:r>
      <w:r w:rsidR="000928FF">
        <w:t xml:space="preserve"> party is asked to respond on the matters included in the letter in all circumstances (agree or disagree) </w:t>
      </w:r>
    </w:p>
    <w:p w:rsidR="000928FF" w:rsidRDefault="000928FF" w:rsidP="000928FF">
      <w:r w:rsidRPr="000928FF">
        <w:rPr>
          <w:b/>
        </w:rPr>
        <w:t>Negative confirmation</w:t>
      </w:r>
      <w:r>
        <w:t>: 3</w:t>
      </w:r>
      <w:r w:rsidRPr="000928FF">
        <w:rPr>
          <w:vertAlign w:val="superscript"/>
        </w:rPr>
        <w:t>rd</w:t>
      </w:r>
      <w:r>
        <w:t xml:space="preserve"> party only needs to respond if they disagree with the information provided </w:t>
      </w:r>
      <w:r>
        <w:sym w:font="Wingdings" w:char="F0E0"/>
      </w:r>
      <w:r>
        <w:t xml:space="preserve"> may provide false assurance</w:t>
      </w:r>
    </w:p>
    <w:p w:rsidR="00D064E5" w:rsidRDefault="00D064E5" w:rsidP="000928FF">
      <w:r w:rsidRPr="00C1469F">
        <w:rPr>
          <w:b/>
        </w:rPr>
        <w:t>Documentary evidence</w:t>
      </w:r>
      <w:r>
        <w:t xml:space="preserve">: </w:t>
      </w:r>
      <w:r w:rsidR="00C1469F">
        <w:t>invoices, suppliers’ statements, bank statements, minutes of meetings, correspondence, legal agreements</w:t>
      </w:r>
    </w:p>
    <w:p w:rsidR="00C1469F" w:rsidRDefault="00C1469F" w:rsidP="00C1469F">
      <w:pPr>
        <w:pStyle w:val="ListParagraph"/>
        <w:numPr>
          <w:ilvl w:val="0"/>
          <w:numId w:val="1"/>
        </w:numPr>
      </w:pPr>
      <w:r>
        <w:t xml:space="preserve">Trace inventory to receipts </w:t>
      </w:r>
      <w:r>
        <w:sym w:font="Wingdings" w:char="F0E0"/>
      </w:r>
      <w:r>
        <w:t xml:space="preserve"> accuracy of purchase price</w:t>
      </w:r>
    </w:p>
    <w:p w:rsidR="00C1469F" w:rsidRDefault="00C1469F" w:rsidP="00C1469F">
      <w:pPr>
        <w:pStyle w:val="ListParagraph"/>
        <w:numPr>
          <w:ilvl w:val="0"/>
          <w:numId w:val="1"/>
        </w:numPr>
      </w:pPr>
      <w:r>
        <w:t xml:space="preserve">Investments traced to share certificates </w:t>
      </w:r>
      <w:r>
        <w:sym w:font="Wingdings" w:char="F0E0"/>
      </w:r>
      <w:r>
        <w:t xml:space="preserve"> existence, rights/obligations</w:t>
      </w:r>
    </w:p>
    <w:p w:rsidR="00C1469F" w:rsidRDefault="00C1469F" w:rsidP="00C1469F">
      <w:pPr>
        <w:pStyle w:val="ListParagraph"/>
        <w:numPr>
          <w:ilvl w:val="0"/>
          <w:numId w:val="1"/>
        </w:numPr>
      </w:pPr>
      <w:r>
        <w:t>All inventory confirmed as held by 3</w:t>
      </w:r>
      <w:r w:rsidRPr="00C1469F">
        <w:rPr>
          <w:vertAlign w:val="superscript"/>
        </w:rPr>
        <w:t>rd</w:t>
      </w:r>
      <w:r>
        <w:t xml:space="preserve"> party is in client’s records </w:t>
      </w:r>
      <w:r>
        <w:sym w:font="Wingdings" w:char="F0E0"/>
      </w:r>
      <w:r>
        <w:t xml:space="preserve"> completeness</w:t>
      </w:r>
    </w:p>
    <w:p w:rsidR="00C1469F" w:rsidRDefault="002E5424" w:rsidP="00C1469F">
      <w:pPr>
        <w:pStyle w:val="ListParagraph"/>
        <w:numPr>
          <w:ilvl w:val="0"/>
          <w:numId w:val="1"/>
        </w:numPr>
      </w:pPr>
      <w:r>
        <w:t xml:space="preserve">Meeting minutes are read to ensure that relevant issues are disclosed in notes to the F/S </w:t>
      </w:r>
      <w:r>
        <w:sym w:font="Wingdings" w:char="F0E0"/>
      </w:r>
      <w:r>
        <w:t xml:space="preserve"> classification and understandability </w:t>
      </w:r>
    </w:p>
    <w:p w:rsidR="007A3D3C" w:rsidRDefault="007A3D3C">
      <w:r>
        <w:br w:type="page"/>
      </w:r>
    </w:p>
    <w:p w:rsidR="002E5424" w:rsidRDefault="002E5424" w:rsidP="002E5424">
      <w:pPr>
        <w:pStyle w:val="Heading3"/>
      </w:pPr>
      <w:r>
        <w:lastRenderedPageBreak/>
        <w:t>CAS 501 Audit Evidence – Specific Considerations for Selected Items</w:t>
      </w:r>
    </w:p>
    <w:p w:rsidR="002E5424" w:rsidRDefault="002E5424" w:rsidP="002E5424">
      <w:r w:rsidRPr="002E5424">
        <w:rPr>
          <w:b/>
        </w:rPr>
        <w:t>Legal Letter:</w:t>
      </w:r>
      <w:r>
        <w:t xml:space="preserve"> sent by client to lawyers asking to respond to auditor</w:t>
      </w:r>
    </w:p>
    <w:p w:rsidR="000928FF" w:rsidRDefault="002E5424" w:rsidP="000928FF">
      <w:pPr>
        <w:pStyle w:val="ListParagraph"/>
        <w:numPr>
          <w:ilvl w:val="0"/>
          <w:numId w:val="1"/>
        </w:numPr>
      </w:pPr>
      <w:r>
        <w:t>Can include any legal matters involving the client, lawyer’s opinion on the client’s description of any outstanding legal matters, and whether their evaluation on those matters appear reasonable</w:t>
      </w:r>
    </w:p>
    <w:p w:rsidR="002E5424" w:rsidRDefault="002E5424" w:rsidP="002E5424">
      <w:pPr>
        <w:pStyle w:val="Heading3"/>
      </w:pPr>
      <w:r>
        <w:t>CAS 580 Written Representations</w:t>
      </w:r>
    </w:p>
    <w:p w:rsidR="002E5424" w:rsidRDefault="002E5424" w:rsidP="002E5424">
      <w:r>
        <w:rPr>
          <w:b/>
        </w:rPr>
        <w:t xml:space="preserve">Management representation letter: </w:t>
      </w:r>
      <w:r>
        <w:t>acknowledges that management is responsible for the preparation of the F/S, give fair presentation of their financial position, comply with GAAP, and include details of any verbal/written representations made by management during the audit</w:t>
      </w:r>
    </w:p>
    <w:p w:rsidR="002E5424" w:rsidRDefault="002E5424" w:rsidP="002E5424">
      <w:r w:rsidRPr="00A670DA">
        <w:rPr>
          <w:b/>
        </w:rPr>
        <w:t>Verbal evidence</w:t>
      </w:r>
      <w:r>
        <w:t>: responses of key client personnel to auditor inquiries during the audit, documented in auditor’s working papers</w:t>
      </w:r>
    </w:p>
    <w:p w:rsidR="002E5424" w:rsidRDefault="002E5424" w:rsidP="002E5424">
      <w:r w:rsidRPr="00A670DA">
        <w:rPr>
          <w:b/>
        </w:rPr>
        <w:t>Computational evidence</w:t>
      </w:r>
      <w:r>
        <w:t>: when auditor checks the accuracy of numbers in F/S</w:t>
      </w:r>
    </w:p>
    <w:p w:rsidR="002E5424" w:rsidRDefault="002E5424" w:rsidP="002E5424">
      <w:pPr>
        <w:pStyle w:val="ListParagraph"/>
        <w:numPr>
          <w:ilvl w:val="0"/>
          <w:numId w:val="1"/>
        </w:numPr>
      </w:pPr>
      <w:r>
        <w:t xml:space="preserve">Re-adding entries in ledgers, re-calculating </w:t>
      </w:r>
      <w:r w:rsidR="00A670DA">
        <w:t>complex transactions (FX, employee benefits, interest, fair value modelling)</w:t>
      </w:r>
    </w:p>
    <w:p w:rsidR="00A670DA" w:rsidRDefault="00A670DA" w:rsidP="00A670DA">
      <w:r w:rsidRPr="00A670DA">
        <w:rPr>
          <w:b/>
        </w:rPr>
        <w:t>Physical evidence</w:t>
      </w:r>
      <w:r>
        <w:t xml:space="preserve">: inspection of a client’s tangible assets, </w:t>
      </w:r>
      <w:proofErr w:type="spellStart"/>
      <w:r>
        <w:t>eg</w:t>
      </w:r>
      <w:proofErr w:type="spellEnd"/>
      <w:r>
        <w:t>. inventory and fixed assets</w:t>
      </w:r>
    </w:p>
    <w:p w:rsidR="00A670DA" w:rsidRDefault="00A670DA" w:rsidP="00A670DA">
      <w:pPr>
        <w:pStyle w:val="ListParagraph"/>
        <w:numPr>
          <w:ilvl w:val="0"/>
          <w:numId w:val="1"/>
        </w:numPr>
      </w:pPr>
      <w:r>
        <w:t xml:space="preserve">Gathers evidence that the assets exist </w:t>
      </w:r>
      <w:r>
        <w:sym w:font="Wingdings" w:char="F0E0"/>
      </w:r>
      <w:r>
        <w:t xml:space="preserve"> existence</w:t>
      </w:r>
    </w:p>
    <w:p w:rsidR="00A670DA" w:rsidRDefault="00A670DA" w:rsidP="00A670DA">
      <w:pPr>
        <w:pStyle w:val="ListParagraph"/>
        <w:numPr>
          <w:ilvl w:val="0"/>
          <w:numId w:val="1"/>
        </w:numPr>
      </w:pPr>
      <w:r>
        <w:t xml:space="preserve">Traces details of tangible assets on hand back to recorded amounts </w:t>
      </w:r>
      <w:r>
        <w:sym w:font="Wingdings" w:char="F0E0"/>
      </w:r>
      <w:r>
        <w:t xml:space="preserve"> completeness</w:t>
      </w:r>
    </w:p>
    <w:p w:rsidR="00A670DA" w:rsidRDefault="00A670DA" w:rsidP="00A670DA">
      <w:pPr>
        <w:pStyle w:val="ListParagraph"/>
        <w:numPr>
          <w:ilvl w:val="0"/>
          <w:numId w:val="1"/>
        </w:numPr>
      </w:pPr>
      <w:r>
        <w:t xml:space="preserve">Checks the condition of inventory and machinery </w:t>
      </w:r>
      <w:r>
        <w:sym w:font="Wingdings" w:char="F0E0"/>
      </w:r>
      <w:r>
        <w:t xml:space="preserve"> valuation/allocation</w:t>
      </w:r>
    </w:p>
    <w:p w:rsidR="00A670DA" w:rsidRDefault="00A670DA" w:rsidP="00A670DA">
      <w:r w:rsidRPr="00B743D8">
        <w:rPr>
          <w:b/>
        </w:rPr>
        <w:t>Electronic evidence</w:t>
      </w:r>
      <w:r>
        <w:t>: data held on client’s computer, files sent by email, scanned/faxed items</w:t>
      </w:r>
    </w:p>
    <w:p w:rsidR="00A670DA" w:rsidRDefault="00A670DA" w:rsidP="00A670DA">
      <w:pPr>
        <w:pStyle w:val="ListParagraph"/>
        <w:numPr>
          <w:ilvl w:val="0"/>
          <w:numId w:val="1"/>
        </w:numPr>
      </w:pPr>
      <w:r>
        <w:t>Depends on internal controls in place, particularly IT risks</w:t>
      </w:r>
    </w:p>
    <w:p w:rsidR="00A670DA" w:rsidRDefault="00A670DA" w:rsidP="00A670DA">
      <w:pPr>
        <w:pStyle w:val="Heading1"/>
      </w:pPr>
      <w:r>
        <w:t>5.3 Persuasiveness of Audit Evidence</w:t>
      </w:r>
    </w:p>
    <w:p w:rsidR="00A670DA" w:rsidRDefault="00A670DA" w:rsidP="00A670DA">
      <w:r w:rsidRPr="00A670DA">
        <w:rPr>
          <w:b/>
        </w:rPr>
        <w:t>Internally generated evidence</w:t>
      </w:r>
      <w:r>
        <w:t>: records of cheques sent, invoices and statements sent to customers, purchase orders, policy and procedure documentation, contracts, meeting minutes, journals, ledgers, trial balances, spreadsheets, worksheet, reconciliations, calculations, computations</w:t>
      </w:r>
    </w:p>
    <w:p w:rsidR="00A670DA" w:rsidRDefault="00A670DA" w:rsidP="00A670DA">
      <w:pPr>
        <w:pStyle w:val="ListParagraph"/>
        <w:numPr>
          <w:ilvl w:val="0"/>
          <w:numId w:val="1"/>
        </w:numPr>
      </w:pPr>
      <w:r>
        <w:t>Used to gain and understanding of the client’s business and system of internal controls</w:t>
      </w:r>
    </w:p>
    <w:p w:rsidR="00431A62" w:rsidRDefault="00431A62" w:rsidP="00A670DA">
      <w:pPr>
        <w:pStyle w:val="ListParagraph"/>
        <w:numPr>
          <w:ilvl w:val="0"/>
          <w:numId w:val="1"/>
        </w:numPr>
      </w:pPr>
      <w:r>
        <w:t>LEAST persuasive, may be manipulated or omitted</w:t>
      </w:r>
    </w:p>
    <w:p w:rsidR="00431A62" w:rsidRDefault="00431A62" w:rsidP="00431A62">
      <w:r w:rsidRPr="00247640">
        <w:rPr>
          <w:b/>
        </w:rPr>
        <w:t>Externally generated evidence (held by client)</w:t>
      </w:r>
      <w:r>
        <w:t>: supplier invoices and statements, customer orders, bank statements, contracts, lease agreements, tax assessments</w:t>
      </w:r>
    </w:p>
    <w:p w:rsidR="00431A62" w:rsidRDefault="00431A62" w:rsidP="00431A62">
      <w:pPr>
        <w:pStyle w:val="ListParagraph"/>
        <w:numPr>
          <w:ilvl w:val="0"/>
          <w:numId w:val="1"/>
        </w:numPr>
      </w:pPr>
      <w:r>
        <w:t>More persuasive as they are from 3</w:t>
      </w:r>
      <w:r w:rsidRPr="00431A62">
        <w:rPr>
          <w:vertAlign w:val="superscript"/>
        </w:rPr>
        <w:t>rd</w:t>
      </w:r>
      <w:r>
        <w:t xml:space="preserve"> party sources, but can still be manipulated by client</w:t>
      </w:r>
    </w:p>
    <w:p w:rsidR="00431A62" w:rsidRDefault="00431A62" w:rsidP="00431A62">
      <w:pPr>
        <w:pStyle w:val="ListParagraph"/>
        <w:numPr>
          <w:ilvl w:val="0"/>
          <w:numId w:val="1"/>
        </w:numPr>
      </w:pPr>
      <w:r>
        <w:t>Photocopies of originals decrease reliability</w:t>
      </w:r>
    </w:p>
    <w:p w:rsidR="00A670DA" w:rsidRDefault="00431A62" w:rsidP="00A670DA">
      <w:r w:rsidRPr="00247640">
        <w:rPr>
          <w:b/>
        </w:rPr>
        <w:t>Externally generated evidence (direct to auditor):</w:t>
      </w:r>
      <w:r>
        <w:t xml:space="preserve"> bank confirmations, customers’ confirmations, correspondence with client’s lawyers, expert valuations</w:t>
      </w:r>
    </w:p>
    <w:p w:rsidR="00431A62" w:rsidRDefault="00431A62" w:rsidP="00431A62">
      <w:pPr>
        <w:pStyle w:val="ListParagraph"/>
        <w:numPr>
          <w:ilvl w:val="0"/>
          <w:numId w:val="1"/>
        </w:numPr>
      </w:pPr>
      <w:r>
        <w:t>Most reliable</w:t>
      </w:r>
      <w:r w:rsidR="0046755A">
        <w:t xml:space="preserve"> and best quality</w:t>
      </w:r>
      <w:r>
        <w:t>, generated by 3</w:t>
      </w:r>
      <w:r w:rsidRPr="00431A62">
        <w:rPr>
          <w:vertAlign w:val="superscript"/>
        </w:rPr>
        <w:t>rd</w:t>
      </w:r>
      <w:r>
        <w:t xml:space="preserve"> parties, sent directly to auditor</w:t>
      </w:r>
    </w:p>
    <w:p w:rsidR="0046755A" w:rsidRDefault="0046755A" w:rsidP="0046755A">
      <w:pPr>
        <w:pStyle w:val="Heading1"/>
      </w:pPr>
      <w:r>
        <w:lastRenderedPageBreak/>
        <w:t>5.4 Using the work of an expert</w:t>
      </w:r>
    </w:p>
    <w:p w:rsidR="0046755A" w:rsidRDefault="0046755A" w:rsidP="0046755A">
      <w:pPr>
        <w:pStyle w:val="ListParagraph"/>
        <w:numPr>
          <w:ilvl w:val="0"/>
          <w:numId w:val="1"/>
        </w:numPr>
      </w:pPr>
      <w:r>
        <w:t>Experts are consulted when the auditors do not have the expertise necessary to test and evaluate the accuracy of reported information</w:t>
      </w:r>
      <w:r w:rsidR="003F5776">
        <w:t>. Includes</w:t>
      </w:r>
      <w:r>
        <w:t xml:space="preserve"> scientists, actuaries, </w:t>
      </w:r>
      <w:r w:rsidR="00AE1C71">
        <w:t>real estate appraisers, etc.</w:t>
      </w:r>
    </w:p>
    <w:p w:rsidR="00AE1C71" w:rsidRDefault="00AE1C71" w:rsidP="0046755A">
      <w:pPr>
        <w:pStyle w:val="ListParagraph"/>
        <w:numPr>
          <w:ilvl w:val="0"/>
          <w:numId w:val="1"/>
        </w:numPr>
      </w:pPr>
      <w:r>
        <w:t>Expert must be competent, qualified, reputable, and experienced</w:t>
      </w:r>
    </w:p>
    <w:p w:rsidR="003F5776" w:rsidRDefault="003F5776" w:rsidP="003F5776">
      <w:pPr>
        <w:pStyle w:val="ListParagraph"/>
        <w:numPr>
          <w:ilvl w:val="0"/>
          <w:numId w:val="1"/>
        </w:numPr>
      </w:pPr>
      <w:r>
        <w:t>Expert must be able to form an objective opinion without the influence of personal preferences. Cannot be associated with the company or connected with the client</w:t>
      </w:r>
    </w:p>
    <w:p w:rsidR="00AE1C71" w:rsidRDefault="00AE1C71" w:rsidP="00AE1C71">
      <w:pPr>
        <w:pStyle w:val="ListParagraph"/>
        <w:numPr>
          <w:ilvl w:val="0"/>
          <w:numId w:val="3"/>
        </w:numPr>
      </w:pPr>
      <w:r>
        <w:t>Define scope of work to be carried out by expert</w:t>
      </w:r>
      <w:r w:rsidR="00247640">
        <w:t>; provide</w:t>
      </w:r>
      <w:r>
        <w:t xml:space="preserve"> written instructions for the expert to cover specific issues, details to be included in the report, sources o</w:t>
      </w:r>
      <w:r w:rsidR="003F5776">
        <w:t>f</w:t>
      </w:r>
      <w:r>
        <w:t xml:space="preserve"> data, clarification for the auditor to use the information, notice that the work is confidential </w:t>
      </w:r>
    </w:p>
    <w:p w:rsidR="003F5776" w:rsidRDefault="003F5776" w:rsidP="00AE1C71">
      <w:pPr>
        <w:pStyle w:val="ListParagraph"/>
        <w:numPr>
          <w:ilvl w:val="0"/>
          <w:numId w:val="3"/>
        </w:numPr>
      </w:pPr>
      <w:r>
        <w:t>Responsibility for arriving at an overall conclusion regarding the fair presentation of a client’s F/S rests with the auditor, even when an expert is used</w:t>
      </w:r>
    </w:p>
    <w:p w:rsidR="003F5776" w:rsidRDefault="003F5776" w:rsidP="003F5776">
      <w:pPr>
        <w:pStyle w:val="Heading1"/>
      </w:pPr>
      <w:r>
        <w:t>5.5 Using the work of another auditor</w:t>
      </w:r>
    </w:p>
    <w:p w:rsidR="003F5776" w:rsidRDefault="003F5776" w:rsidP="003F5776">
      <w:r>
        <w:t xml:space="preserve">CAS 600 Special Considerations – Audits of Group F/S (Including </w:t>
      </w:r>
      <w:r w:rsidR="00B012FD">
        <w:t>the work of component auditors)</w:t>
      </w:r>
    </w:p>
    <w:p w:rsidR="00B012FD" w:rsidRDefault="00B012FD" w:rsidP="003F5776">
      <w:r w:rsidRPr="005D4C6E">
        <w:rPr>
          <w:b/>
        </w:rPr>
        <w:t>Component auditor:</w:t>
      </w:r>
      <w:r>
        <w:t xml:space="preserve"> an auditor who, at the request of the group engagement team, performs work on financial information related to a component for the group audit</w:t>
      </w:r>
    </w:p>
    <w:p w:rsidR="005D4C6E" w:rsidRDefault="005D4C6E" w:rsidP="005D4C6E">
      <w:pPr>
        <w:pStyle w:val="ListParagraph"/>
        <w:numPr>
          <w:ilvl w:val="0"/>
          <w:numId w:val="3"/>
        </w:numPr>
      </w:pPr>
      <w:r>
        <w:t xml:space="preserve">it is the responsibility of the group engagement partner (GEP) to ensure that the work completed by </w:t>
      </w:r>
      <w:r w:rsidR="00383801">
        <w:t>a</w:t>
      </w:r>
      <w:r>
        <w:t xml:space="preserve"> component auditor meets the GEP’s requirements and standards</w:t>
      </w:r>
    </w:p>
    <w:p w:rsidR="005D4C6E" w:rsidRDefault="005D4C6E" w:rsidP="005D4C6E">
      <w:pPr>
        <w:pStyle w:val="ListParagraph"/>
        <w:numPr>
          <w:ilvl w:val="0"/>
          <w:numId w:val="3"/>
        </w:numPr>
      </w:pPr>
      <w:r>
        <w:t>GEP determines the work to be conducted by the component auditor</w:t>
      </w:r>
    </w:p>
    <w:p w:rsidR="005D4C6E" w:rsidRDefault="005D4C6E" w:rsidP="005D4C6E">
      <w:pPr>
        <w:pStyle w:val="ListParagraph"/>
        <w:numPr>
          <w:ilvl w:val="0"/>
          <w:numId w:val="3"/>
        </w:numPr>
      </w:pPr>
      <w:r>
        <w:t>if the GEP determines that the conclusions of a component auditor indicate a MM in the audited component, and if the impact of the misstatement is material to the F/S as a whole, the GEP will consider issuing a modified audit opinion</w:t>
      </w:r>
    </w:p>
    <w:p w:rsidR="005D4C6E" w:rsidRDefault="005D4C6E" w:rsidP="005D4C6E">
      <w:pPr>
        <w:pStyle w:val="Heading1"/>
      </w:pPr>
      <w:r>
        <w:t>5.6 Evidence-gathering procedures</w:t>
      </w:r>
    </w:p>
    <w:p w:rsidR="005D4C6E" w:rsidRDefault="005D4C6E" w:rsidP="005D4C6E">
      <w:r w:rsidRPr="00383801">
        <w:rPr>
          <w:b/>
        </w:rPr>
        <w:t>Inspection</w:t>
      </w:r>
      <w:r w:rsidR="00383801">
        <w:t>: Examine</w:t>
      </w:r>
      <w:r>
        <w:t xml:space="preserve"> records an</w:t>
      </w:r>
      <w:r w:rsidR="00383801">
        <w:t>d</w:t>
      </w:r>
      <w:r>
        <w:t xml:space="preserve"> documents, physically examin</w:t>
      </w:r>
      <w:r w:rsidR="00383801">
        <w:t>e</w:t>
      </w:r>
      <w:r>
        <w:t xml:space="preserve"> assets </w:t>
      </w:r>
    </w:p>
    <w:p w:rsidR="005D4C6E" w:rsidRDefault="005D4C6E" w:rsidP="005D4C6E">
      <w:pPr>
        <w:pStyle w:val="ListParagraph"/>
        <w:numPr>
          <w:ilvl w:val="0"/>
          <w:numId w:val="3"/>
        </w:numPr>
      </w:pPr>
      <w:r>
        <w:t>Testing controls (inputs and outputs, balances ar</w:t>
      </w:r>
      <w:r w:rsidR="00C34AF1">
        <w:t>e reconciled, proper management)</w:t>
      </w:r>
    </w:p>
    <w:p w:rsidR="00C34AF1" w:rsidRDefault="00C34AF1" w:rsidP="005D4C6E">
      <w:pPr>
        <w:pStyle w:val="ListParagraph"/>
        <w:numPr>
          <w:ilvl w:val="0"/>
          <w:numId w:val="3"/>
        </w:numPr>
      </w:pPr>
      <w:r>
        <w:t>Inspect records and documents for dates of transactions (cut-off), purchases were made by client (rights/obligations), and that a transaction occurred (</w:t>
      </w:r>
      <w:r w:rsidR="00383801">
        <w:t>occurrence</w:t>
      </w:r>
      <w:r>
        <w:t xml:space="preserve">) </w:t>
      </w:r>
    </w:p>
    <w:p w:rsidR="00C34AF1" w:rsidRDefault="00C34AF1" w:rsidP="00C34AF1">
      <w:r w:rsidRPr="00383801">
        <w:rPr>
          <w:b/>
        </w:rPr>
        <w:t>Observation</w:t>
      </w:r>
      <w:r>
        <w:t>: watching a process being carried out by another party, need to determine whether there is evidence that the procedures observed have been applied consistently</w:t>
      </w:r>
    </w:p>
    <w:p w:rsidR="00C34AF1" w:rsidRDefault="00C34AF1" w:rsidP="00C34AF1">
      <w:r w:rsidRPr="00383801">
        <w:rPr>
          <w:b/>
        </w:rPr>
        <w:t>Recalculations</w:t>
      </w:r>
      <w:r>
        <w:t>: check mathematical  accuracy of files and records</w:t>
      </w:r>
    </w:p>
    <w:p w:rsidR="00C34AF1" w:rsidRDefault="00C34AF1" w:rsidP="00C34AF1">
      <w:r w:rsidRPr="00383801">
        <w:rPr>
          <w:b/>
        </w:rPr>
        <w:t>Re-performance</w:t>
      </w:r>
      <w:r>
        <w:t xml:space="preserve">: following a process used by a client. </w:t>
      </w:r>
      <w:proofErr w:type="spellStart"/>
      <w:r>
        <w:t>Eg</w:t>
      </w:r>
      <w:proofErr w:type="spellEnd"/>
      <w:r>
        <w:t>. testing controls, client estimates are re-performed to verify amounts calculated</w:t>
      </w:r>
    </w:p>
    <w:p w:rsidR="00C34AF1" w:rsidRDefault="00C34AF1" w:rsidP="00C34AF1">
      <w:r w:rsidRPr="00383801">
        <w:rPr>
          <w:b/>
        </w:rPr>
        <w:t>Analytical procedures</w:t>
      </w:r>
      <w:r>
        <w:t>: used to appraise relationships between financial and non-financial information</w:t>
      </w:r>
      <w:r w:rsidR="00317029">
        <w:t xml:space="preserve">, used to assess whether the F/S reflect the auditor’s understanding of the client </w:t>
      </w:r>
    </w:p>
    <w:p w:rsidR="00317029" w:rsidRDefault="00317029" w:rsidP="00C34AF1"/>
    <w:p w:rsidR="00317029" w:rsidRDefault="00317029" w:rsidP="00317029">
      <w:pPr>
        <w:pStyle w:val="Heading1"/>
      </w:pPr>
      <w:r>
        <w:lastRenderedPageBreak/>
        <w:t>5.7 Drawing conclusions</w:t>
      </w:r>
    </w:p>
    <w:p w:rsidR="00317029" w:rsidRDefault="00FE4C85" w:rsidP="00C34AF1">
      <w:r>
        <w:t>Need sufficient appropriate audit evidence to enable an auditor to draw a conclusion on which to base their opinion regarding fair presentation of the client’s F/S</w:t>
      </w:r>
    </w:p>
    <w:p w:rsidR="00FE4C85" w:rsidRDefault="00FE4C85" w:rsidP="00FE4C85">
      <w:pPr>
        <w:pStyle w:val="ListParagraph"/>
        <w:numPr>
          <w:ilvl w:val="0"/>
          <w:numId w:val="3"/>
        </w:numPr>
      </w:pPr>
      <w:r>
        <w:t>What constitutes sufficient appropriate audit evidence? Professional judgement, auditor’s understanding of their client, and significant risks identified when planning the audit and evidence gathered</w:t>
      </w:r>
    </w:p>
    <w:p w:rsidR="00FE4C85" w:rsidRDefault="00FE4C85" w:rsidP="00FE4C85">
      <w:pPr>
        <w:pStyle w:val="Heading1"/>
      </w:pPr>
      <w:r>
        <w:t>5.8 Documentation – audit working papers</w:t>
      </w:r>
    </w:p>
    <w:p w:rsidR="00524B72" w:rsidRDefault="00FE4C85" w:rsidP="00FE4C85">
      <w:r w:rsidRPr="00524B72">
        <w:rPr>
          <w:b/>
        </w:rPr>
        <w:t>CAS 230 Audit Documentation</w:t>
      </w:r>
    </w:p>
    <w:p w:rsidR="00FE4C85" w:rsidRDefault="00524B72" w:rsidP="00FE4C85">
      <w:r w:rsidRPr="00524B72">
        <w:rPr>
          <w:b/>
        </w:rPr>
        <w:t>Working papers</w:t>
      </w:r>
      <w:r>
        <w:t>: documentation of the audit created by the audit team as evidence of the work completed during each stage</w:t>
      </w:r>
    </w:p>
    <w:p w:rsidR="00131C6B" w:rsidRDefault="00131C6B" w:rsidP="00524B72">
      <w:pPr>
        <w:pStyle w:val="ListParagraph"/>
        <w:numPr>
          <w:ilvl w:val="0"/>
          <w:numId w:val="3"/>
        </w:numPr>
      </w:pPr>
      <w:r>
        <w:t>Template:</w:t>
      </w:r>
    </w:p>
    <w:p w:rsidR="00131C6B" w:rsidRDefault="00131C6B" w:rsidP="00131C6B">
      <w:pPr>
        <w:pStyle w:val="ListParagraph"/>
        <w:numPr>
          <w:ilvl w:val="1"/>
          <w:numId w:val="3"/>
        </w:numPr>
      </w:pPr>
      <w:r>
        <w:t>Client name</w:t>
      </w:r>
    </w:p>
    <w:p w:rsidR="00131C6B" w:rsidRDefault="00131C6B" w:rsidP="00131C6B">
      <w:pPr>
        <w:pStyle w:val="ListParagraph"/>
        <w:numPr>
          <w:ilvl w:val="1"/>
          <w:numId w:val="3"/>
        </w:numPr>
      </w:pPr>
      <w:r>
        <w:t>Period under audit</w:t>
      </w:r>
    </w:p>
    <w:p w:rsidR="00131C6B" w:rsidRDefault="00131C6B" w:rsidP="00131C6B">
      <w:pPr>
        <w:pStyle w:val="ListParagraph"/>
        <w:numPr>
          <w:ilvl w:val="1"/>
          <w:numId w:val="3"/>
        </w:numPr>
      </w:pPr>
      <w:r>
        <w:t>Title describing the contents of the working paper</w:t>
      </w:r>
    </w:p>
    <w:p w:rsidR="00131C6B" w:rsidRDefault="00131C6B" w:rsidP="00131C6B">
      <w:pPr>
        <w:pStyle w:val="ListParagraph"/>
        <w:numPr>
          <w:ilvl w:val="1"/>
          <w:numId w:val="3"/>
        </w:numPr>
      </w:pPr>
      <w:r>
        <w:t>File reference indicating where the working paper fits in the audit file</w:t>
      </w:r>
    </w:p>
    <w:p w:rsidR="00131C6B" w:rsidRDefault="00131C6B" w:rsidP="00131C6B">
      <w:pPr>
        <w:pStyle w:val="ListParagraph"/>
        <w:numPr>
          <w:ilvl w:val="1"/>
          <w:numId w:val="3"/>
        </w:numPr>
      </w:pPr>
      <w:r>
        <w:t>Initials of the preparer and date</w:t>
      </w:r>
    </w:p>
    <w:p w:rsidR="00131C6B" w:rsidRDefault="00131C6B" w:rsidP="00131C6B">
      <w:pPr>
        <w:pStyle w:val="ListParagraph"/>
        <w:numPr>
          <w:ilvl w:val="1"/>
          <w:numId w:val="3"/>
        </w:numPr>
      </w:pPr>
      <w:r>
        <w:t>Initials of the reviewer and date</w:t>
      </w:r>
    </w:p>
    <w:p w:rsidR="00131C6B" w:rsidRDefault="00131C6B" w:rsidP="00131C6B">
      <w:pPr>
        <w:pStyle w:val="ListParagraph"/>
        <w:numPr>
          <w:ilvl w:val="1"/>
          <w:numId w:val="3"/>
        </w:numPr>
      </w:pPr>
      <w:r>
        <w:t>Cross-referencing between working papers indicating where further work and evidence is summarized</w:t>
      </w:r>
    </w:p>
    <w:p w:rsidR="00524B72" w:rsidRDefault="00131C6B" w:rsidP="00FE4C85">
      <w:r w:rsidRPr="00131C6B">
        <w:rPr>
          <w:b/>
        </w:rPr>
        <w:t>Permanent file</w:t>
      </w:r>
      <w:r>
        <w:t>: File that contains client information that is relevant for more than one audit</w:t>
      </w:r>
    </w:p>
    <w:p w:rsidR="00131C6B" w:rsidRDefault="00131C6B" w:rsidP="00131C6B">
      <w:pPr>
        <w:pStyle w:val="ListParagraph"/>
        <w:numPr>
          <w:ilvl w:val="0"/>
          <w:numId w:val="3"/>
        </w:numPr>
      </w:pPr>
      <w:r>
        <w:t>Contains key personnel, org chart, key roles/people, contracts, agreements, long-term loans, leases, debt covenants, commitments with suppliers</w:t>
      </w:r>
    </w:p>
    <w:p w:rsidR="00131C6B" w:rsidRDefault="00131C6B" w:rsidP="00131C6B">
      <w:pPr>
        <w:pStyle w:val="ListParagraph"/>
        <w:numPr>
          <w:ilvl w:val="0"/>
          <w:numId w:val="3"/>
        </w:numPr>
      </w:pPr>
      <w:r>
        <w:t>Accounting policies, prior financial statements, audit reports, analytical procedures</w:t>
      </w:r>
    </w:p>
    <w:p w:rsidR="00131C6B" w:rsidRDefault="00131C6B" w:rsidP="00131C6B">
      <w:r w:rsidRPr="00131C6B">
        <w:rPr>
          <w:b/>
        </w:rPr>
        <w:t>Current File:</w:t>
      </w:r>
      <w:r>
        <w:t xml:space="preserve"> client info and docs that apply to the current audit</w:t>
      </w:r>
    </w:p>
    <w:p w:rsidR="00131C6B" w:rsidRDefault="00131C6B" w:rsidP="00131C6B">
      <w:pPr>
        <w:pStyle w:val="ListParagraph"/>
        <w:numPr>
          <w:ilvl w:val="0"/>
          <w:numId w:val="3"/>
        </w:numPr>
      </w:pPr>
      <w:r>
        <w:t>Details of testing and evidence gathered in preparing the audit report</w:t>
      </w:r>
    </w:p>
    <w:p w:rsidR="00131C6B" w:rsidRDefault="00131C6B" w:rsidP="00131C6B">
      <w:pPr>
        <w:pStyle w:val="ListParagraph"/>
        <w:numPr>
          <w:ilvl w:val="0"/>
          <w:numId w:val="3"/>
        </w:numPr>
      </w:pPr>
      <w:r>
        <w:t>Correspondences with other auditors, experts, and 3</w:t>
      </w:r>
      <w:r w:rsidRPr="00131C6B">
        <w:rPr>
          <w:vertAlign w:val="superscript"/>
        </w:rPr>
        <w:t>rd</w:t>
      </w:r>
      <w:r>
        <w:t xml:space="preserve"> parties</w:t>
      </w:r>
      <w:bookmarkStart w:id="0" w:name="_GoBack"/>
      <w:bookmarkEnd w:id="0"/>
    </w:p>
    <w:p w:rsidR="00131C6B" w:rsidRPr="00FE4C85" w:rsidRDefault="00131C6B" w:rsidP="00131C6B"/>
    <w:sectPr w:rsidR="00131C6B" w:rsidRPr="00FE4C85" w:rsidSect="00BB07E7">
      <w:pgSz w:w="12240" w:h="15840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90B61"/>
    <w:multiLevelType w:val="hybridMultilevel"/>
    <w:tmpl w:val="6BB0CF4E"/>
    <w:lvl w:ilvl="0" w:tplc="9B603BD0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C3E40"/>
    <w:multiLevelType w:val="hybridMultilevel"/>
    <w:tmpl w:val="B77482EA"/>
    <w:lvl w:ilvl="0" w:tplc="9B603BD0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A20FE7"/>
    <w:multiLevelType w:val="hybridMultilevel"/>
    <w:tmpl w:val="80C47CD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58C"/>
    <w:rsid w:val="000928FF"/>
    <w:rsid w:val="000B2C04"/>
    <w:rsid w:val="00131C6B"/>
    <w:rsid w:val="00226340"/>
    <w:rsid w:val="00247640"/>
    <w:rsid w:val="002E5424"/>
    <w:rsid w:val="00317029"/>
    <w:rsid w:val="00383801"/>
    <w:rsid w:val="003F5776"/>
    <w:rsid w:val="00431A62"/>
    <w:rsid w:val="00460CD7"/>
    <w:rsid w:val="0046755A"/>
    <w:rsid w:val="00524B72"/>
    <w:rsid w:val="005B7A50"/>
    <w:rsid w:val="005D4C6E"/>
    <w:rsid w:val="006808DC"/>
    <w:rsid w:val="007A3D3C"/>
    <w:rsid w:val="00842296"/>
    <w:rsid w:val="008D458C"/>
    <w:rsid w:val="00A11E01"/>
    <w:rsid w:val="00A670DA"/>
    <w:rsid w:val="00A76A07"/>
    <w:rsid w:val="00AB19DF"/>
    <w:rsid w:val="00AE1C71"/>
    <w:rsid w:val="00B012FD"/>
    <w:rsid w:val="00B743D8"/>
    <w:rsid w:val="00BB07E7"/>
    <w:rsid w:val="00C05833"/>
    <w:rsid w:val="00C1469F"/>
    <w:rsid w:val="00C34AF1"/>
    <w:rsid w:val="00C919C5"/>
    <w:rsid w:val="00D064E5"/>
    <w:rsid w:val="00E14D1B"/>
    <w:rsid w:val="00EA2D86"/>
    <w:rsid w:val="00ED2155"/>
    <w:rsid w:val="00EE5086"/>
    <w:rsid w:val="00FE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4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4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4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D4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D4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D4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D4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8D4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8D458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D45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8D458C"/>
    <w:pPr>
      <w:ind w:left="720"/>
      <w:contextualSpacing/>
    </w:pPr>
  </w:style>
  <w:style w:type="table" w:styleId="TableGrid">
    <w:name w:val="Table Grid"/>
    <w:basedOn w:val="TableNormal"/>
    <w:uiPriority w:val="59"/>
    <w:rsid w:val="008D4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4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4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4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D4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D4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D4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D4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8D4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8D458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D45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8D458C"/>
    <w:pPr>
      <w:ind w:left="720"/>
      <w:contextualSpacing/>
    </w:pPr>
  </w:style>
  <w:style w:type="table" w:styleId="TableGrid">
    <w:name w:val="Table Grid"/>
    <w:basedOn w:val="TableNormal"/>
    <w:uiPriority w:val="59"/>
    <w:rsid w:val="008D4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6</Pages>
  <Words>1822</Words>
  <Characters>10389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Raymond2</dc:creator>
  <cp:lastModifiedBy>Raymond2</cp:lastModifiedBy>
  <cp:revision>14</cp:revision>
  <dcterms:created xsi:type="dcterms:W3CDTF">2015-02-24T23:56:00Z</dcterms:created>
  <dcterms:modified xsi:type="dcterms:W3CDTF">2015-03-05T04:18:00Z</dcterms:modified>
</cp:coreProperties>
</file>