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9EE" w:rsidRDefault="005749EE" w:rsidP="005749EE">
      <w:pPr>
        <w:rPr>
          <w:b/>
        </w:rPr>
      </w:pPr>
      <w:r>
        <w:rPr>
          <w:b/>
        </w:rPr>
        <w:t xml:space="preserve">Case Analysis: </w:t>
      </w:r>
      <w:r w:rsidR="00A56983">
        <w:rPr>
          <w:b/>
        </w:rPr>
        <w:t>DNA 11</w:t>
      </w:r>
      <w:r w:rsidR="00AC1424">
        <w:rPr>
          <w:b/>
        </w:rPr>
        <w:tab/>
      </w:r>
      <w:r w:rsidR="00AC1424">
        <w:rPr>
          <w:b/>
        </w:rPr>
        <w:tab/>
      </w:r>
      <w:r w:rsidR="00AC1424">
        <w:rPr>
          <w:b/>
        </w:rPr>
        <w:tab/>
      </w:r>
    </w:p>
    <w:p w:rsidR="00A56983" w:rsidRPr="00A56983" w:rsidRDefault="00A56983" w:rsidP="00A56983">
      <w:r>
        <w:t xml:space="preserve">1) With a larger promotion budget DNA 11 could use a combination of mass media tools to reach their target market. My recommendation would be to use newspapers, magazines and televisions as they reach a large market. Catalogues would be a perfect way to exhibit their </w:t>
      </w:r>
      <w:r w:rsidR="00BC4398">
        <w:t xml:space="preserve">art work. </w:t>
      </w:r>
      <w:r>
        <w:t xml:space="preserve">They could directly contact consumers through direct mail to attract consumers. </w:t>
      </w:r>
    </w:p>
    <w:p w:rsidR="00BC4398" w:rsidRDefault="00A56983" w:rsidP="005749EE">
      <w:r>
        <w:t xml:space="preserve">2) </w:t>
      </w:r>
      <w:r>
        <w:rPr>
          <w:b/>
        </w:rPr>
        <w:t>Awareness</w:t>
      </w:r>
      <w:r w:rsidR="00BC4398">
        <w:t xml:space="preserve"> was built through introducing their artwork through blogs. They were then invited by CBC, Discovery Channel and other network televisions that increased their awareness of their artwork. The most significant increase in awareness was after their USA Today broadcast.</w:t>
      </w:r>
    </w:p>
    <w:p w:rsidR="00BC4398" w:rsidRDefault="00BC4398" w:rsidP="005749EE">
      <w:r>
        <w:rPr>
          <w:b/>
        </w:rPr>
        <w:t xml:space="preserve">Interest </w:t>
      </w:r>
      <w:r>
        <w:t xml:space="preserve">was created through the product offerings: customization, unique one of a kind, and pop up gallery to select their desired artwork. </w:t>
      </w:r>
    </w:p>
    <w:p w:rsidR="00BC4398" w:rsidRDefault="00BC4398" w:rsidP="005749EE">
      <w:r>
        <w:rPr>
          <w:b/>
        </w:rPr>
        <w:t>Desire</w:t>
      </w:r>
      <w:r>
        <w:t xml:space="preserve"> began as credible sources like network televisions started broadcasting their artwork.</w:t>
      </w:r>
    </w:p>
    <w:p w:rsidR="00BC4398" w:rsidRDefault="00BC4398" w:rsidP="005749EE">
      <w:r>
        <w:rPr>
          <w:b/>
        </w:rPr>
        <w:t>Action</w:t>
      </w:r>
      <w:r>
        <w:t xml:space="preserve"> was taken when customers were dying to buy these art pieces, even globally. </w:t>
      </w:r>
    </w:p>
    <w:p w:rsidR="00BC4398" w:rsidRPr="00BC4398" w:rsidRDefault="00BC4398" w:rsidP="005749EE">
      <w:r>
        <w:t xml:space="preserve">3) </w:t>
      </w:r>
      <w:r w:rsidR="000B7C34">
        <w:t xml:space="preserve">A brand name is a spoken component that describes the product through contemporary language. It holds importance as it facilitates purchasing, establishes loyalty, protects them from competitors, reduces marketing costs, and impacts market value. As such, branding will be important in differentiating their greeting cards from competitors. For it to have desirable qualities it should be informative and descriptive of its benefits so consumers know what they’re getting into. They should create hype, and encourage trial for customers as well as project a positive image. It must also be easily understood and translatable especially since DNA 11 is globally known. </w:t>
      </w:r>
    </w:p>
    <w:p w:rsidR="005749EE" w:rsidRDefault="005749EE" w:rsidP="00A56983">
      <w:r>
        <w:t xml:space="preserve">4) When DNA 11 is pricing, they must consider the 5 C’s of pricing: </w:t>
      </w:r>
    </w:p>
    <w:p w:rsidR="00655127" w:rsidRDefault="005749EE" w:rsidP="005749EE">
      <w:r>
        <w:t xml:space="preserve">- </w:t>
      </w:r>
      <w:r w:rsidRPr="005749EE">
        <w:rPr>
          <w:b/>
        </w:rPr>
        <w:t>C</w:t>
      </w:r>
      <w:r>
        <w:t xml:space="preserve">ompany Objectives: DNA 11 must embrace an objective that fits with where the firm needs to go to be successful. They can focus on one of the four:  Profit orientation which is oriented towards making profit. Sales orientation which believes in increasing sales which results in increased profits. Competitor orientation which focuses on competitor prices, for example setting prices similar to competitor pricing. Lastly, customer orientation: focuses on customer satisfaction and setting prices to expectation. </w:t>
      </w:r>
    </w:p>
    <w:p w:rsidR="005749EE" w:rsidRDefault="005749EE" w:rsidP="005749EE">
      <w:r>
        <w:t xml:space="preserve">- </w:t>
      </w:r>
      <w:r>
        <w:rPr>
          <w:b/>
        </w:rPr>
        <w:t>C</w:t>
      </w:r>
      <w:r>
        <w:t xml:space="preserve">ustomer: understanding the </w:t>
      </w:r>
      <w:proofErr w:type="gramStart"/>
      <w:r>
        <w:t>customers</w:t>
      </w:r>
      <w:proofErr w:type="gramEnd"/>
      <w:r>
        <w:t xml:space="preserve"> reactions to different prices. When a price is elastic, that means customers are sensitive to price changes, should keep lower prices. When a price is inelastic, that means customers are insensitive to price changes, company should raise prices! </w:t>
      </w:r>
    </w:p>
    <w:p w:rsidR="005749EE" w:rsidRDefault="005749EE" w:rsidP="005749EE">
      <w:r>
        <w:t xml:space="preserve">- </w:t>
      </w:r>
      <w:r>
        <w:rPr>
          <w:b/>
        </w:rPr>
        <w:t>C</w:t>
      </w:r>
      <w:r>
        <w:t xml:space="preserve">osts: Firm must understand cost structures to determine pricing, combination of variable and fixed cost. </w:t>
      </w:r>
    </w:p>
    <w:p w:rsidR="005749EE" w:rsidRDefault="005749EE" w:rsidP="005749EE">
      <w:r>
        <w:t xml:space="preserve">- </w:t>
      </w:r>
      <w:r>
        <w:rPr>
          <w:b/>
        </w:rPr>
        <w:t>C</w:t>
      </w:r>
      <w:r>
        <w:t xml:space="preserve">ompetition: pricing strategies depend on which type of competition they are. If monopoly there is less competition and government regulates pricing. If oligopolistic there are few firms that dominate and typically change prices with competition. Monopolistic competition involves many firms competing with </w:t>
      </w:r>
      <w:r>
        <w:lastRenderedPageBreak/>
        <w:t xml:space="preserve">differentiated products. Lastly, pure competition – most challenging because it has many firms with standardized commodities. </w:t>
      </w:r>
    </w:p>
    <w:p w:rsidR="005749EE" w:rsidRDefault="005749EE" w:rsidP="005749EE">
      <w:r>
        <w:t xml:space="preserve">- </w:t>
      </w:r>
      <w:r>
        <w:rPr>
          <w:b/>
        </w:rPr>
        <w:t>C</w:t>
      </w:r>
      <w:r>
        <w:t xml:space="preserve">hannel Members: all parties involved in distribution channel have different perspectives on pricing. Ensure the set price is coherent and communicated through all members. </w:t>
      </w:r>
    </w:p>
    <w:p w:rsidR="005749EE" w:rsidRDefault="000B7C34" w:rsidP="005749EE">
      <w:r>
        <w:t xml:space="preserve">5) The primary target market for DNA 11 </w:t>
      </w:r>
      <w:proofErr w:type="gramStart"/>
      <w:r>
        <w:t>are</w:t>
      </w:r>
      <w:proofErr w:type="gramEnd"/>
      <w:r>
        <w:t xml:space="preserve"> high </w:t>
      </w:r>
      <w:proofErr w:type="spellStart"/>
      <w:r>
        <w:t>affluential</w:t>
      </w:r>
      <w:proofErr w:type="spellEnd"/>
      <w:r>
        <w:t xml:space="preserve"> professionals that</w:t>
      </w:r>
      <w:r w:rsidR="001D60C0">
        <w:t xml:space="preserve"> can afford a high priced unique card versus its generic competitors. </w:t>
      </w:r>
      <w:r w:rsidR="001D60C0">
        <w:br/>
      </w:r>
      <w:r w:rsidR="001D60C0">
        <w:rPr>
          <w:b/>
        </w:rPr>
        <w:t>P</w:t>
      </w:r>
      <w:r w:rsidR="001D60C0">
        <w:t xml:space="preserve">roduct: consumers must understand product and should understand the differentiation from its competitors and the increased value. It should be aware of all the offerings </w:t>
      </w:r>
      <w:r w:rsidR="007C15C9">
        <w:t xml:space="preserve">within the product </w:t>
      </w:r>
    </w:p>
    <w:p w:rsidR="001D60C0" w:rsidRDefault="001D60C0" w:rsidP="005749EE">
      <w:r>
        <w:rPr>
          <w:b/>
        </w:rPr>
        <w:t>P</w:t>
      </w:r>
      <w:r>
        <w:t xml:space="preserve">rice: the most challenging part of the product mix to determine. Like the previous question, must consider all 5 C’s when pricing the cards. </w:t>
      </w:r>
    </w:p>
    <w:p w:rsidR="001D60C0" w:rsidRDefault="001D60C0" w:rsidP="005749EE">
      <w:r>
        <w:rPr>
          <w:b/>
        </w:rPr>
        <w:t>P</w:t>
      </w:r>
      <w:r>
        <w:t xml:space="preserve">romotion: Although they have limited budgets they should consider all possible ways to maximize their accessibility. They may continue promotions via social media which gives them access to global markets. They can focus on a pull strategy to attract customers by building demand through heavy promotions. </w:t>
      </w:r>
    </w:p>
    <w:p w:rsidR="001D60C0" w:rsidRDefault="001D60C0" w:rsidP="005749EE">
      <w:r>
        <w:rPr>
          <w:b/>
        </w:rPr>
        <w:t>P</w:t>
      </w:r>
      <w:r>
        <w:t xml:space="preserve">lace: They can consider looking into retailers to act as an intermediary. The choice of the right retailers stems from the question: where would customers expect to purchase DNA 11 at? Ensure convenience, accessibility, and various locations. </w:t>
      </w:r>
    </w:p>
    <w:p w:rsidR="001D60C0" w:rsidRDefault="001D60C0" w:rsidP="005749EE">
      <w:r>
        <w:t xml:space="preserve">6) The previous question highlights set of recommendations for each element of the marketing mix. The price should be high to portray high value, ensure the customers are satisfied with the price they pay. The most effective distribution strategy may be through retail outlets as high end professionals may </w:t>
      </w:r>
      <w:r w:rsidR="0037675D">
        <w:t>be better reached through an intermediary. Promotional tools that could be used to reach consumers would be heavy advertising so consumers are</w:t>
      </w:r>
      <w:r>
        <w:t xml:space="preserve"> </w:t>
      </w:r>
      <w:r w:rsidR="0037675D">
        <w:t xml:space="preserve">aware of the artwork, its purpose and its value proposition. They could encourage sales through coupons and cash discounts to stimulate customer purchase. </w:t>
      </w:r>
    </w:p>
    <w:p w:rsidR="006E3A2C" w:rsidRDefault="006E3A2C" w:rsidP="005749EE"/>
    <w:p w:rsidR="006E3A2C" w:rsidRDefault="006E3A2C" w:rsidP="005749EE"/>
    <w:p w:rsidR="006E3A2C" w:rsidRDefault="006E3A2C" w:rsidP="005749EE"/>
    <w:p w:rsidR="006E3A2C" w:rsidRDefault="006E3A2C" w:rsidP="005749EE"/>
    <w:p w:rsidR="006E3A2C" w:rsidRDefault="006E3A2C" w:rsidP="006E3A2C">
      <w:pPr>
        <w:pStyle w:val="ListParagraph"/>
        <w:numPr>
          <w:ilvl w:val="0"/>
          <w:numId w:val="3"/>
        </w:numPr>
      </w:pPr>
      <w:r>
        <w:t xml:space="preserve">Newspapers – professionals read these every morning. Hard copy, can’t avoid the ads in the newspapers. </w:t>
      </w:r>
    </w:p>
    <w:p w:rsidR="006E3A2C" w:rsidRDefault="006E3A2C" w:rsidP="006E3A2C">
      <w:pPr>
        <w:pStyle w:val="ListParagraph"/>
        <w:numPr>
          <w:ilvl w:val="0"/>
          <w:numId w:val="3"/>
        </w:numPr>
      </w:pPr>
      <w:r>
        <w:t xml:space="preserve">Awareness was made through advertising through blogs. Interest is once the brand name got out there media outlets wanted to do interviews. Desire by appealing the inner wants of the consumers, and action is the purchase of the product. Target marked is </w:t>
      </w:r>
      <w:proofErr w:type="spellStart"/>
      <w:r>
        <w:t>affluential</w:t>
      </w:r>
      <w:proofErr w:type="spellEnd"/>
      <w:r>
        <w:t xml:space="preserve"> professionals that are willing to spend money on this unique offering. </w:t>
      </w:r>
    </w:p>
    <w:p w:rsidR="006E3A2C" w:rsidRDefault="006E3A2C" w:rsidP="006E3A2C">
      <w:pPr>
        <w:pStyle w:val="ListParagraph"/>
        <w:numPr>
          <w:ilvl w:val="0"/>
          <w:numId w:val="3"/>
        </w:numPr>
      </w:pPr>
      <w:r>
        <w:t>Suggestive of its characteristics, easily translatable, etc.</w:t>
      </w:r>
    </w:p>
    <w:p w:rsidR="006E3A2C" w:rsidRDefault="006E3A2C" w:rsidP="006E3A2C">
      <w:pPr>
        <w:pStyle w:val="ListParagraph"/>
        <w:numPr>
          <w:ilvl w:val="0"/>
          <w:numId w:val="3"/>
        </w:numPr>
      </w:pPr>
      <w:r>
        <w:lastRenderedPageBreak/>
        <w:t xml:space="preserve"> Customers – prestige curve, higher the price the more they wan</w:t>
      </w:r>
      <w:r w:rsidR="003471DE">
        <w:t>t to</w:t>
      </w:r>
      <w:r>
        <w:t xml:space="preserve"> buy it</w:t>
      </w:r>
      <w:r w:rsidR="003471DE">
        <w:br/>
        <w:t xml:space="preserve"> Costs- </w:t>
      </w:r>
      <w:r w:rsidR="003471DE">
        <w:br/>
        <w:t xml:space="preserve">Competition – figure out where they fit and best align pricing with it. Monopolistic? Increase price.  </w:t>
      </w:r>
      <w:r w:rsidR="003471DE">
        <w:br/>
        <w:t xml:space="preserve">Channel Members – choose different wholesalers, must be aligned with strategy and pricing goals. </w:t>
      </w:r>
    </w:p>
    <w:p w:rsidR="006E3A2C" w:rsidRPr="001D60C0" w:rsidRDefault="003471DE" w:rsidP="006E3A2C">
      <w:pPr>
        <w:pStyle w:val="ListParagraph"/>
        <w:numPr>
          <w:ilvl w:val="0"/>
          <w:numId w:val="3"/>
        </w:numPr>
      </w:pPr>
      <w:r>
        <w:t xml:space="preserve">Two types of markets – affluent professionals and common members for greeting cards that don’t have money to afford the big pieces. </w:t>
      </w:r>
      <w:bookmarkStart w:id="0" w:name="_GoBack"/>
      <w:bookmarkEnd w:id="0"/>
    </w:p>
    <w:sectPr w:rsidR="006E3A2C" w:rsidRPr="001D60C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861" w:rsidRDefault="007F5861" w:rsidP="00AC1424">
      <w:pPr>
        <w:spacing w:after="0" w:line="240" w:lineRule="auto"/>
      </w:pPr>
      <w:r>
        <w:separator/>
      </w:r>
    </w:p>
  </w:endnote>
  <w:endnote w:type="continuationSeparator" w:id="0">
    <w:p w:rsidR="007F5861" w:rsidRDefault="007F5861" w:rsidP="00AC1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861" w:rsidRDefault="007F5861" w:rsidP="00AC1424">
      <w:pPr>
        <w:spacing w:after="0" w:line="240" w:lineRule="auto"/>
      </w:pPr>
      <w:r>
        <w:separator/>
      </w:r>
    </w:p>
  </w:footnote>
  <w:footnote w:type="continuationSeparator" w:id="0">
    <w:p w:rsidR="007F5861" w:rsidRDefault="007F5861" w:rsidP="00AC14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424" w:rsidRDefault="00AC1424" w:rsidP="00AC1424">
    <w:pPr>
      <w:pStyle w:val="Header"/>
      <w:jc w:val="right"/>
    </w:pPr>
    <w:r>
      <w:tab/>
    </w:r>
    <w:r>
      <w:tab/>
    </w:r>
    <w:proofErr w:type="spellStart"/>
    <w:r>
      <w:t>Insiya</w:t>
    </w:r>
    <w:proofErr w:type="spellEnd"/>
    <w:r>
      <w:t xml:space="preserve"> </w:t>
    </w:r>
    <w:proofErr w:type="spellStart"/>
    <w:r>
      <w:t>Bookwala</w:t>
    </w:r>
    <w:proofErr w:type="spellEnd"/>
  </w:p>
  <w:p w:rsidR="00AC1424" w:rsidRDefault="00AC1424" w:rsidP="00AC1424">
    <w:pPr>
      <w:pStyle w:val="Header"/>
      <w:jc w:val="right"/>
    </w:pPr>
    <w:r>
      <w:tab/>
    </w:r>
    <w:r>
      <w:tab/>
      <w:t>110452410</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D5B99"/>
    <w:multiLevelType w:val="hybridMultilevel"/>
    <w:tmpl w:val="818099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AF02DA0"/>
    <w:multiLevelType w:val="hybridMultilevel"/>
    <w:tmpl w:val="C6C60F2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B0511B3"/>
    <w:multiLevelType w:val="hybridMultilevel"/>
    <w:tmpl w:val="A8BA7F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EE"/>
    <w:rsid w:val="000B7C34"/>
    <w:rsid w:val="001D60C0"/>
    <w:rsid w:val="003471DE"/>
    <w:rsid w:val="0037675D"/>
    <w:rsid w:val="005749EE"/>
    <w:rsid w:val="005D1400"/>
    <w:rsid w:val="00655127"/>
    <w:rsid w:val="006E3A2C"/>
    <w:rsid w:val="007C15C9"/>
    <w:rsid w:val="007F5861"/>
    <w:rsid w:val="00A56983"/>
    <w:rsid w:val="00AC1424"/>
    <w:rsid w:val="00BC4398"/>
    <w:rsid w:val="00FD58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9EE"/>
    <w:pPr>
      <w:ind w:left="720"/>
      <w:contextualSpacing/>
    </w:pPr>
  </w:style>
  <w:style w:type="paragraph" w:styleId="Header">
    <w:name w:val="header"/>
    <w:basedOn w:val="Normal"/>
    <w:link w:val="HeaderChar"/>
    <w:uiPriority w:val="99"/>
    <w:unhideWhenUsed/>
    <w:rsid w:val="00AC1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424"/>
  </w:style>
  <w:style w:type="paragraph" w:styleId="Footer">
    <w:name w:val="footer"/>
    <w:basedOn w:val="Normal"/>
    <w:link w:val="FooterChar"/>
    <w:uiPriority w:val="99"/>
    <w:unhideWhenUsed/>
    <w:rsid w:val="00AC1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4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9EE"/>
    <w:pPr>
      <w:ind w:left="720"/>
      <w:contextualSpacing/>
    </w:pPr>
  </w:style>
  <w:style w:type="paragraph" w:styleId="Header">
    <w:name w:val="header"/>
    <w:basedOn w:val="Normal"/>
    <w:link w:val="HeaderChar"/>
    <w:uiPriority w:val="99"/>
    <w:unhideWhenUsed/>
    <w:rsid w:val="00AC1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424"/>
  </w:style>
  <w:style w:type="paragraph" w:styleId="Footer">
    <w:name w:val="footer"/>
    <w:basedOn w:val="Normal"/>
    <w:link w:val="FooterChar"/>
    <w:uiPriority w:val="99"/>
    <w:unhideWhenUsed/>
    <w:rsid w:val="00AC1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Sigma Systems</Company>
  <LinksUpToDate>false</LinksUpToDate>
  <CharactersWithSpaces>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insiya bookwala</dc:creator>
  <cp:lastModifiedBy>insiya bookwala</cp:lastModifiedBy>
  <cp:revision>4</cp:revision>
  <dcterms:created xsi:type="dcterms:W3CDTF">2013-12-02T06:50:00Z</dcterms:created>
  <dcterms:modified xsi:type="dcterms:W3CDTF">2013-12-02T20:18:00Z</dcterms:modified>
</cp:coreProperties>
</file>