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955" w:rsidRPr="0033706A" w:rsidRDefault="00196F0F" w:rsidP="00196F0F">
      <w:pPr>
        <w:spacing w:line="360" w:lineRule="auto"/>
        <w:rPr>
          <w:b/>
          <w:sz w:val="24"/>
          <w:szCs w:val="24"/>
          <w:lang w:val="en-US"/>
        </w:rPr>
      </w:pPr>
      <w:r w:rsidRPr="0033706A">
        <w:rPr>
          <w:b/>
          <w:sz w:val="24"/>
          <w:szCs w:val="24"/>
          <w:lang w:val="en-US"/>
        </w:rPr>
        <w:t>Introduction:</w:t>
      </w:r>
    </w:p>
    <w:p w:rsidR="00196F0F" w:rsidRDefault="00196F0F" w:rsidP="00196F0F">
      <w:pPr>
        <w:spacing w:line="360" w:lineRule="auto"/>
        <w:rPr>
          <w:sz w:val="24"/>
          <w:szCs w:val="24"/>
          <w:lang w:val="en-US"/>
        </w:rPr>
      </w:pPr>
      <w:r>
        <w:rPr>
          <w:sz w:val="24"/>
          <w:szCs w:val="24"/>
          <w:lang w:val="en-US"/>
        </w:rPr>
        <w:t xml:space="preserve">The goal of this </w:t>
      </w:r>
      <w:r w:rsidRPr="00196F0F">
        <w:rPr>
          <w:sz w:val="24"/>
          <w:szCs w:val="24"/>
          <w:lang w:val="en-US"/>
        </w:rPr>
        <w:t>experiment</w:t>
      </w:r>
      <w:r>
        <w:rPr>
          <w:sz w:val="24"/>
          <w:szCs w:val="24"/>
          <w:lang w:val="en-US"/>
        </w:rPr>
        <w:t xml:space="preserve"> is to show</w:t>
      </w:r>
      <w:r w:rsidRPr="00196F0F">
        <w:rPr>
          <w:sz w:val="24"/>
          <w:szCs w:val="24"/>
          <w:lang w:val="en-US"/>
        </w:rPr>
        <w:t xml:space="preserve"> </w:t>
      </w:r>
      <w:r>
        <w:rPr>
          <w:sz w:val="24"/>
          <w:szCs w:val="24"/>
          <w:lang w:val="en-US"/>
        </w:rPr>
        <w:t>to produce the benzoic acid as well as the preparation of a Grignard reagent</w:t>
      </w:r>
      <w:r w:rsidRPr="00196F0F">
        <w:rPr>
          <w:sz w:val="24"/>
          <w:szCs w:val="24"/>
          <w:lang w:val="en-US"/>
        </w:rPr>
        <w:t xml:space="preserve">. Grignard reagents have the general structure </w:t>
      </w:r>
      <w:r>
        <w:rPr>
          <w:sz w:val="24"/>
          <w:szCs w:val="24"/>
          <w:lang w:val="en-US"/>
        </w:rPr>
        <w:t xml:space="preserve">of </w:t>
      </w:r>
      <w:r w:rsidRPr="00196F0F">
        <w:rPr>
          <w:sz w:val="24"/>
          <w:szCs w:val="24"/>
          <w:lang w:val="en-US"/>
        </w:rPr>
        <w:t>R-Mg-X where R can be an alkyl group and X is a halogen, usually bromine or chlorine. These reagents are prepared by the reaction of an oragno-halide compound, R-X, with Mg metal. During the process of Grignard formation, the alpha carbon becomes formally negative and therefore a strong nucleophile, with the reagent being in the form R-Mg-X. The most typical reaction that Grignard reagents undergo are nucleophilic displacements with compounds containing polarized double bonds. The best examples on these types of bonds are aldehydes, ketones and esters, which lead to the formation of alcohols. Grignard will only react with ac</w:t>
      </w:r>
      <w:bookmarkStart w:id="0" w:name="_GoBack"/>
      <w:bookmarkEnd w:id="0"/>
      <w:r w:rsidRPr="00196F0F">
        <w:rPr>
          <w:sz w:val="24"/>
          <w:szCs w:val="24"/>
          <w:lang w:val="en-US"/>
        </w:rPr>
        <w:t>tive electrophiles like carbonyl groups and epoxides. Carbon dioxide contains two carbonyl groups and an electrophilic carbon. Therefore, the carbon reacts with the Grignard reagent just like aldehydes, ketones and esters. However since carbon dioxide contains two double bonds, the products formed is a carboxylic acid. In this lab, the Grignard reagent reacts with carbon dioxide to ultimately produce benzoic acid.</w:t>
      </w:r>
    </w:p>
    <w:p w:rsidR="0029440D" w:rsidRDefault="0029440D" w:rsidP="00196F0F">
      <w:pPr>
        <w:spacing w:line="360" w:lineRule="auto"/>
        <w:rPr>
          <w:b/>
          <w:sz w:val="24"/>
          <w:szCs w:val="24"/>
          <w:lang w:val="en-US"/>
        </w:rPr>
      </w:pPr>
      <w:r>
        <w:rPr>
          <w:b/>
          <w:sz w:val="24"/>
          <w:szCs w:val="24"/>
          <w:lang w:val="en-US"/>
        </w:rPr>
        <w:t>Mechanism:</w:t>
      </w: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Default="0029440D" w:rsidP="00196F0F">
      <w:pPr>
        <w:spacing w:line="360" w:lineRule="auto"/>
        <w:rPr>
          <w:b/>
          <w:sz w:val="24"/>
          <w:szCs w:val="24"/>
          <w:lang w:val="en-US"/>
        </w:rPr>
      </w:pPr>
    </w:p>
    <w:p w:rsidR="0029440D" w:rsidRPr="0029440D" w:rsidRDefault="0029440D" w:rsidP="00196F0F">
      <w:pPr>
        <w:spacing w:line="360" w:lineRule="auto"/>
        <w:rPr>
          <w:b/>
          <w:sz w:val="24"/>
          <w:szCs w:val="24"/>
          <w:lang w:val="en-US"/>
        </w:rPr>
      </w:pPr>
    </w:p>
    <w:p w:rsidR="00196F0F" w:rsidRPr="0033706A" w:rsidRDefault="00A7091C" w:rsidP="00196F0F">
      <w:pPr>
        <w:spacing w:line="360" w:lineRule="auto"/>
        <w:rPr>
          <w:b/>
          <w:sz w:val="24"/>
          <w:szCs w:val="24"/>
          <w:lang w:val="en-US"/>
        </w:rPr>
      </w:pPr>
      <w:r w:rsidRPr="0033706A">
        <w:rPr>
          <w:b/>
          <w:sz w:val="24"/>
          <w:szCs w:val="24"/>
          <w:lang w:val="en-US"/>
        </w:rPr>
        <w:lastRenderedPageBreak/>
        <w:t>Procedure and observations:</w:t>
      </w:r>
    </w:p>
    <w:p w:rsidR="00BD6211" w:rsidRDefault="00A7091C" w:rsidP="00A7091C">
      <w:pPr>
        <w:pStyle w:val="ListParagraph"/>
        <w:numPr>
          <w:ilvl w:val="0"/>
          <w:numId w:val="1"/>
        </w:numPr>
        <w:spacing w:line="360" w:lineRule="auto"/>
        <w:rPr>
          <w:sz w:val="24"/>
          <w:szCs w:val="24"/>
          <w:lang w:val="en-US"/>
        </w:rPr>
      </w:pPr>
      <w:r>
        <w:rPr>
          <w:sz w:val="24"/>
          <w:szCs w:val="24"/>
          <w:lang w:val="en-US"/>
        </w:rPr>
        <w:t>Clean glassware with acetone and heat them in the oven for 15-20 minutes</w:t>
      </w:r>
    </w:p>
    <w:p w:rsidR="00A7091C" w:rsidRDefault="00A7091C" w:rsidP="00A7091C">
      <w:pPr>
        <w:pStyle w:val="ListParagraph"/>
        <w:numPr>
          <w:ilvl w:val="0"/>
          <w:numId w:val="1"/>
        </w:numPr>
        <w:spacing w:line="360" w:lineRule="auto"/>
        <w:rPr>
          <w:sz w:val="24"/>
          <w:szCs w:val="24"/>
          <w:lang w:val="en-US"/>
        </w:rPr>
      </w:pPr>
      <w:r>
        <w:rPr>
          <w:sz w:val="24"/>
          <w:szCs w:val="24"/>
          <w:lang w:val="en-US"/>
        </w:rPr>
        <w:t>Assemble for experiment set up</w:t>
      </w:r>
    </w:p>
    <w:p w:rsidR="00A7091C" w:rsidRDefault="00A7091C" w:rsidP="00A7091C">
      <w:pPr>
        <w:pStyle w:val="ListParagraph"/>
        <w:numPr>
          <w:ilvl w:val="0"/>
          <w:numId w:val="1"/>
        </w:numPr>
        <w:spacing w:line="360" w:lineRule="auto"/>
        <w:rPr>
          <w:sz w:val="24"/>
          <w:szCs w:val="24"/>
          <w:lang w:val="en-US"/>
        </w:rPr>
      </w:pPr>
      <w:r>
        <w:rPr>
          <w:sz w:val="24"/>
          <w:szCs w:val="24"/>
          <w:lang w:val="en-US"/>
        </w:rPr>
        <w:t>Place 0.8g of magnesium and 2 crystals of iodine in a 50 ml round bottom flask</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Prepare a solution of 3.0 mL of bromobenzene in about 20 mL of ANHYDROUS diethyl ether</w:t>
      </w:r>
    </w:p>
    <w:p w:rsidR="00A7091C" w:rsidRPr="0067269E" w:rsidRDefault="00A7091C" w:rsidP="00A7091C">
      <w:pPr>
        <w:pStyle w:val="ListParagraph"/>
        <w:numPr>
          <w:ilvl w:val="0"/>
          <w:numId w:val="1"/>
        </w:numPr>
        <w:spacing w:line="360" w:lineRule="auto"/>
        <w:rPr>
          <w:b/>
          <w:sz w:val="24"/>
          <w:szCs w:val="24"/>
          <w:lang w:val="en-US"/>
        </w:rPr>
      </w:pPr>
      <w:r w:rsidRPr="00A7091C">
        <w:rPr>
          <w:sz w:val="24"/>
          <w:szCs w:val="24"/>
          <w:lang w:val="en-US"/>
        </w:rPr>
        <w:t>Swirl gently until the reddish I2 color disappears</w:t>
      </w:r>
      <w:r>
        <w:rPr>
          <w:sz w:val="24"/>
          <w:szCs w:val="24"/>
          <w:lang w:val="en-US"/>
        </w:rPr>
        <w:t xml:space="preserve"> </w:t>
      </w:r>
      <w:r w:rsidRPr="0067269E">
        <w:rPr>
          <w:b/>
          <w:sz w:val="24"/>
          <w:szCs w:val="24"/>
          <w:lang w:val="en-US"/>
        </w:rPr>
        <w:t>(solution was re</w:t>
      </w:r>
      <w:r w:rsidR="0067269E" w:rsidRPr="0067269E">
        <w:rPr>
          <w:b/>
          <w:sz w:val="24"/>
          <w:szCs w:val="24"/>
          <w:lang w:val="en-US"/>
        </w:rPr>
        <w:t>ddish brown and turns colorless, solution keeps bubbling)</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 xml:space="preserve">After the reaction has started, add the remaining bromobenzene solution slowly </w:t>
      </w:r>
      <w:r>
        <w:rPr>
          <w:sz w:val="24"/>
          <w:szCs w:val="24"/>
          <w:lang w:val="en-US"/>
        </w:rPr>
        <w:t>t</w:t>
      </w:r>
      <w:r w:rsidRPr="00A7091C">
        <w:rPr>
          <w:sz w:val="24"/>
          <w:szCs w:val="24"/>
          <w:lang w:val="en-US"/>
        </w:rPr>
        <w:t>hrough the top of the condenser at such a rate that the solvent keeps refluxing gently</w:t>
      </w:r>
    </w:p>
    <w:p w:rsidR="00A7091C" w:rsidRDefault="00A7091C" w:rsidP="00A7091C">
      <w:pPr>
        <w:pStyle w:val="ListParagraph"/>
        <w:numPr>
          <w:ilvl w:val="0"/>
          <w:numId w:val="1"/>
        </w:numPr>
        <w:spacing w:line="360" w:lineRule="auto"/>
        <w:rPr>
          <w:sz w:val="24"/>
          <w:szCs w:val="24"/>
          <w:lang w:val="en-US"/>
        </w:rPr>
      </w:pPr>
      <w:r>
        <w:rPr>
          <w:sz w:val="24"/>
          <w:szCs w:val="24"/>
          <w:lang w:val="en-US"/>
        </w:rPr>
        <w:t>Continue boiling for 30 minutes</w:t>
      </w:r>
    </w:p>
    <w:p w:rsidR="0067269E" w:rsidRPr="0067269E" w:rsidRDefault="00A7091C" w:rsidP="0067269E">
      <w:pPr>
        <w:pStyle w:val="ListParagraph"/>
        <w:numPr>
          <w:ilvl w:val="0"/>
          <w:numId w:val="1"/>
        </w:numPr>
        <w:spacing w:line="360" w:lineRule="auto"/>
        <w:rPr>
          <w:sz w:val="24"/>
          <w:szCs w:val="24"/>
          <w:lang w:val="en-US"/>
        </w:rPr>
      </w:pPr>
      <w:r w:rsidRPr="00A7091C">
        <w:rPr>
          <w:sz w:val="24"/>
          <w:szCs w:val="24"/>
          <w:lang w:val="en-US"/>
        </w:rPr>
        <w:t>Remove the flask from the hot water bath and allow any undissolved residue to settle.</w:t>
      </w:r>
      <w:r w:rsidR="0067269E">
        <w:rPr>
          <w:sz w:val="24"/>
          <w:szCs w:val="24"/>
          <w:lang w:val="en-US"/>
        </w:rPr>
        <w:t xml:space="preserve"> </w:t>
      </w:r>
      <w:r w:rsidR="0067269E" w:rsidRPr="0067269E">
        <w:rPr>
          <w:b/>
          <w:sz w:val="24"/>
          <w:szCs w:val="24"/>
          <w:lang w:val="en-US"/>
        </w:rPr>
        <w:t>(magnesium dissolved)</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 xml:space="preserve">Fill a </w:t>
      </w:r>
      <w:r>
        <w:rPr>
          <w:sz w:val="24"/>
          <w:szCs w:val="24"/>
          <w:lang w:val="en-US"/>
        </w:rPr>
        <w:t>dry</w:t>
      </w:r>
      <w:r w:rsidRPr="00A7091C">
        <w:rPr>
          <w:sz w:val="24"/>
          <w:szCs w:val="24"/>
          <w:lang w:val="en-US"/>
        </w:rPr>
        <w:t xml:space="preserve"> 100 mL beaker approximately 2/3 full of </w:t>
      </w:r>
      <w:r>
        <w:rPr>
          <w:sz w:val="24"/>
          <w:szCs w:val="24"/>
          <w:lang w:val="en-US"/>
        </w:rPr>
        <w:t>dry ice</w:t>
      </w:r>
      <w:r w:rsidRPr="00A7091C">
        <w:rPr>
          <w:sz w:val="24"/>
          <w:szCs w:val="24"/>
          <w:lang w:val="en-US"/>
        </w:rPr>
        <w:t>.</w:t>
      </w:r>
      <w:r w:rsidRPr="00A7091C">
        <w:t xml:space="preserve"> </w:t>
      </w:r>
      <w:r w:rsidRPr="00A7091C">
        <w:rPr>
          <w:sz w:val="24"/>
          <w:szCs w:val="24"/>
          <w:lang w:val="en-US"/>
        </w:rPr>
        <w:t>Decant the reaction solution carefully with stirring (use a Teflon rod), over a period of 15-30 seconds.</w:t>
      </w:r>
      <w:r w:rsidR="0067269E">
        <w:rPr>
          <w:sz w:val="24"/>
          <w:szCs w:val="24"/>
          <w:lang w:val="en-US"/>
        </w:rPr>
        <w:t xml:space="preserve"> </w:t>
      </w:r>
      <w:r w:rsidR="0067269E" w:rsidRPr="0067269E">
        <w:rPr>
          <w:b/>
          <w:sz w:val="24"/>
          <w:szCs w:val="24"/>
          <w:lang w:val="en-US"/>
        </w:rPr>
        <w:t>(solution makes sizzling sounds and was darkish yellow in color)</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 xml:space="preserve">To the resulting sticky mass, add </w:t>
      </w:r>
      <w:r>
        <w:rPr>
          <w:sz w:val="24"/>
          <w:szCs w:val="24"/>
          <w:lang w:val="en-US"/>
        </w:rPr>
        <w:t>5 water ice cubes</w:t>
      </w:r>
      <w:r w:rsidRPr="00A7091C">
        <w:rPr>
          <w:sz w:val="24"/>
          <w:szCs w:val="24"/>
          <w:lang w:val="en-US"/>
        </w:rPr>
        <w:t>, 20 mL of water, 5 mL conc. HCl, and finally 15 mL ordinary diethyl ether</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Transfer the mixture to a separatory funnel.</w:t>
      </w:r>
      <w:r>
        <w:rPr>
          <w:sz w:val="24"/>
          <w:szCs w:val="24"/>
          <w:lang w:val="en-US"/>
        </w:rPr>
        <w:t xml:space="preserve"> </w:t>
      </w:r>
      <w:r w:rsidRPr="00A7091C">
        <w:rPr>
          <w:sz w:val="24"/>
          <w:szCs w:val="24"/>
          <w:lang w:val="en-US"/>
        </w:rPr>
        <w:t>Rinse the beaker with 15 mL of ordinary</w:t>
      </w:r>
      <w:r>
        <w:rPr>
          <w:sz w:val="24"/>
          <w:szCs w:val="24"/>
          <w:lang w:val="en-US"/>
        </w:rPr>
        <w:t xml:space="preserve"> </w:t>
      </w:r>
      <w:r w:rsidRPr="00A7091C">
        <w:rPr>
          <w:sz w:val="24"/>
          <w:szCs w:val="24"/>
          <w:lang w:val="en-US"/>
        </w:rPr>
        <w:t xml:space="preserve">diethyl ether and add the </w:t>
      </w:r>
      <w:r w:rsidR="0067269E" w:rsidRPr="00A7091C">
        <w:rPr>
          <w:sz w:val="24"/>
          <w:szCs w:val="24"/>
          <w:lang w:val="en-US"/>
        </w:rPr>
        <w:t>rinsing</w:t>
      </w:r>
      <w:r w:rsidRPr="00A7091C">
        <w:rPr>
          <w:sz w:val="24"/>
          <w:szCs w:val="24"/>
          <w:lang w:val="en-US"/>
        </w:rPr>
        <w:t xml:space="preserve"> to the separatory funnel.</w:t>
      </w:r>
      <w:r w:rsidR="0067269E">
        <w:rPr>
          <w:sz w:val="24"/>
          <w:szCs w:val="24"/>
          <w:lang w:val="en-US"/>
        </w:rPr>
        <w:t xml:space="preserve"> </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Shake the mixture and separate the layers, storing them in separate containers.</w:t>
      </w:r>
      <w:r>
        <w:rPr>
          <w:sz w:val="24"/>
          <w:szCs w:val="24"/>
          <w:lang w:val="en-US"/>
        </w:rPr>
        <w:t xml:space="preserve"> </w:t>
      </w:r>
      <w:r w:rsidRPr="00A7091C">
        <w:rPr>
          <w:sz w:val="24"/>
          <w:szCs w:val="24"/>
          <w:lang w:val="en-US"/>
        </w:rPr>
        <w:t>Re-extract the aqueous phase with another 15 mL of ether, and combine the organic extracts.</w:t>
      </w:r>
      <w:r w:rsidR="0067269E">
        <w:rPr>
          <w:sz w:val="24"/>
          <w:szCs w:val="24"/>
          <w:lang w:val="en-US"/>
        </w:rPr>
        <w:t xml:space="preserve"> </w:t>
      </w:r>
      <w:r w:rsidR="0067269E" w:rsidRPr="0067269E">
        <w:rPr>
          <w:b/>
          <w:sz w:val="24"/>
          <w:szCs w:val="24"/>
          <w:lang w:val="en-US"/>
        </w:rPr>
        <w:t>(top was organic and bottom was aq, bottom layer was clear)</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Take a TLC of the organic layer, using the starting material as a reference. Solvent system: EtOAc:Hexanes 1:9</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 xml:space="preserve">Extract the combined organic phases twice, each time with </w:t>
      </w:r>
      <w:r>
        <w:rPr>
          <w:sz w:val="24"/>
          <w:szCs w:val="24"/>
          <w:lang w:val="en-US"/>
        </w:rPr>
        <w:t>1</w:t>
      </w:r>
      <w:r w:rsidRPr="00A7091C">
        <w:rPr>
          <w:sz w:val="24"/>
          <w:szCs w:val="24"/>
          <w:lang w:val="en-US"/>
        </w:rPr>
        <w:t>0 mL of aqueous 10 % NaOH solution.</w:t>
      </w:r>
      <w:r w:rsidR="0067269E">
        <w:rPr>
          <w:sz w:val="24"/>
          <w:szCs w:val="24"/>
          <w:lang w:val="en-US"/>
        </w:rPr>
        <w:t xml:space="preserve"> (bottom layer was brownish colored and top was clear)</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t xml:space="preserve">Acidify the aqueous extracts by </w:t>
      </w:r>
      <w:r>
        <w:rPr>
          <w:sz w:val="24"/>
          <w:szCs w:val="24"/>
          <w:lang w:val="en-US"/>
        </w:rPr>
        <w:t>adding 50-100 drops</w:t>
      </w:r>
      <w:r w:rsidRPr="00A7091C">
        <w:rPr>
          <w:sz w:val="24"/>
          <w:szCs w:val="24"/>
          <w:lang w:val="en-US"/>
        </w:rPr>
        <w:t xml:space="preserve"> of conc. HCl until the solution is strongly acidic</w:t>
      </w:r>
      <w:r w:rsidR="0067269E">
        <w:rPr>
          <w:sz w:val="24"/>
          <w:szCs w:val="24"/>
          <w:lang w:val="en-US"/>
        </w:rPr>
        <w:t xml:space="preserve">. </w:t>
      </w:r>
      <w:r w:rsidR="0067269E" w:rsidRPr="0067269E">
        <w:rPr>
          <w:b/>
          <w:sz w:val="24"/>
          <w:szCs w:val="24"/>
          <w:lang w:val="en-US"/>
        </w:rPr>
        <w:t>(white precipitates form on the solution)</w:t>
      </w:r>
    </w:p>
    <w:p w:rsidR="00A7091C" w:rsidRDefault="00A7091C" w:rsidP="00A7091C">
      <w:pPr>
        <w:pStyle w:val="ListParagraph"/>
        <w:numPr>
          <w:ilvl w:val="0"/>
          <w:numId w:val="1"/>
        </w:numPr>
        <w:spacing w:line="360" w:lineRule="auto"/>
        <w:rPr>
          <w:sz w:val="24"/>
          <w:szCs w:val="24"/>
          <w:lang w:val="en-US"/>
        </w:rPr>
      </w:pPr>
      <w:r w:rsidRPr="00A7091C">
        <w:rPr>
          <w:sz w:val="24"/>
          <w:szCs w:val="24"/>
          <w:lang w:val="en-US"/>
        </w:rPr>
        <w:lastRenderedPageBreak/>
        <w:t>Cool the mixture in an ice bath and collect the solid product by suction filtration</w:t>
      </w:r>
      <w:r w:rsidR="0067269E">
        <w:rPr>
          <w:sz w:val="24"/>
          <w:szCs w:val="24"/>
          <w:lang w:val="en-US"/>
        </w:rPr>
        <w:t xml:space="preserve">. </w:t>
      </w:r>
      <w:r w:rsidR="0067269E" w:rsidRPr="0067269E">
        <w:rPr>
          <w:b/>
          <w:sz w:val="24"/>
          <w:szCs w:val="24"/>
          <w:lang w:val="en-US"/>
        </w:rPr>
        <w:t>(resulting crystals were white in color)</w:t>
      </w:r>
    </w:p>
    <w:p w:rsidR="00A7091C" w:rsidRPr="0067269E" w:rsidRDefault="00A7091C" w:rsidP="00196F0F">
      <w:pPr>
        <w:pStyle w:val="ListParagraph"/>
        <w:numPr>
          <w:ilvl w:val="0"/>
          <w:numId w:val="1"/>
        </w:numPr>
        <w:spacing w:line="360" w:lineRule="auto"/>
        <w:rPr>
          <w:sz w:val="24"/>
          <w:szCs w:val="24"/>
          <w:lang w:val="en-US"/>
        </w:rPr>
      </w:pPr>
      <w:r w:rsidRPr="00A7091C">
        <w:rPr>
          <w:sz w:val="24"/>
          <w:szCs w:val="24"/>
          <w:lang w:val="en-US"/>
        </w:rPr>
        <w:t>Disperse your product on a watch glass or in a clean dry beaker, and allow it to air-dry until the end of the laboratory period. Take the melting point and do a final TLC</w:t>
      </w:r>
    </w:p>
    <w:p w:rsidR="00196F0F" w:rsidRDefault="00196F0F" w:rsidP="00196F0F">
      <w:pPr>
        <w:spacing w:line="360" w:lineRule="auto"/>
        <w:rPr>
          <w:sz w:val="24"/>
          <w:szCs w:val="24"/>
          <w:lang w:val="en-US"/>
        </w:rPr>
      </w:pPr>
      <w:r>
        <w:rPr>
          <w:sz w:val="24"/>
          <w:szCs w:val="24"/>
          <w:lang w:val="en-US"/>
        </w:rPr>
        <w:t>Table of reagents:</w:t>
      </w:r>
    </w:p>
    <w:tbl>
      <w:tblPr>
        <w:tblStyle w:val="TableGrid"/>
        <w:tblW w:w="0" w:type="auto"/>
        <w:tblLook w:val="04A0" w:firstRow="1" w:lastRow="0" w:firstColumn="1" w:lastColumn="0" w:noHBand="0" w:noVBand="1"/>
      </w:tblPr>
      <w:tblGrid>
        <w:gridCol w:w="1870"/>
        <w:gridCol w:w="1870"/>
        <w:gridCol w:w="1870"/>
        <w:gridCol w:w="1870"/>
        <w:gridCol w:w="1870"/>
      </w:tblGrid>
      <w:tr w:rsidR="00196F0F" w:rsidTr="00196F0F">
        <w:tc>
          <w:tcPr>
            <w:tcW w:w="1870" w:type="dxa"/>
          </w:tcPr>
          <w:p w:rsidR="00196F0F" w:rsidRDefault="00196F0F" w:rsidP="00196F0F">
            <w:pPr>
              <w:spacing w:line="360" w:lineRule="auto"/>
              <w:rPr>
                <w:sz w:val="24"/>
                <w:szCs w:val="24"/>
                <w:lang w:val="en-US"/>
              </w:rPr>
            </w:pPr>
            <w:r>
              <w:rPr>
                <w:sz w:val="24"/>
                <w:szCs w:val="24"/>
                <w:lang w:val="en-US"/>
              </w:rPr>
              <w:t>Reagents</w:t>
            </w:r>
          </w:p>
        </w:tc>
        <w:tc>
          <w:tcPr>
            <w:tcW w:w="1870" w:type="dxa"/>
          </w:tcPr>
          <w:p w:rsidR="00196F0F" w:rsidRDefault="00196F0F" w:rsidP="00196F0F">
            <w:pPr>
              <w:spacing w:line="360" w:lineRule="auto"/>
              <w:rPr>
                <w:sz w:val="24"/>
                <w:szCs w:val="24"/>
                <w:lang w:val="en-US"/>
              </w:rPr>
            </w:pPr>
            <w:r>
              <w:rPr>
                <w:sz w:val="24"/>
                <w:szCs w:val="24"/>
                <w:lang w:val="en-US"/>
              </w:rPr>
              <w:t>Molar mass (g/mol)</w:t>
            </w:r>
          </w:p>
        </w:tc>
        <w:tc>
          <w:tcPr>
            <w:tcW w:w="1870" w:type="dxa"/>
          </w:tcPr>
          <w:p w:rsidR="00196F0F" w:rsidRDefault="00196F0F" w:rsidP="00196F0F">
            <w:pPr>
              <w:spacing w:line="360" w:lineRule="auto"/>
              <w:rPr>
                <w:sz w:val="24"/>
                <w:szCs w:val="24"/>
                <w:lang w:val="en-US"/>
              </w:rPr>
            </w:pPr>
            <w:r>
              <w:rPr>
                <w:sz w:val="24"/>
                <w:szCs w:val="24"/>
                <w:lang w:val="en-US"/>
              </w:rPr>
              <w:t>Density (g/ml)</w:t>
            </w:r>
          </w:p>
        </w:tc>
        <w:tc>
          <w:tcPr>
            <w:tcW w:w="1870" w:type="dxa"/>
          </w:tcPr>
          <w:p w:rsidR="00196F0F" w:rsidRDefault="00196F0F" w:rsidP="00196F0F">
            <w:pPr>
              <w:spacing w:line="360" w:lineRule="auto"/>
              <w:rPr>
                <w:sz w:val="24"/>
                <w:szCs w:val="24"/>
                <w:lang w:val="en-US"/>
              </w:rPr>
            </w:pPr>
            <w:r>
              <w:rPr>
                <w:sz w:val="24"/>
                <w:szCs w:val="24"/>
                <w:lang w:val="en-US"/>
              </w:rPr>
              <w:t>Amount (g or mL)</w:t>
            </w:r>
          </w:p>
        </w:tc>
        <w:tc>
          <w:tcPr>
            <w:tcW w:w="1870" w:type="dxa"/>
          </w:tcPr>
          <w:p w:rsidR="00196F0F" w:rsidRDefault="00196F0F" w:rsidP="00196F0F">
            <w:pPr>
              <w:spacing w:line="360" w:lineRule="auto"/>
              <w:rPr>
                <w:sz w:val="24"/>
                <w:szCs w:val="24"/>
                <w:lang w:val="en-US"/>
              </w:rPr>
            </w:pPr>
            <w:r>
              <w:rPr>
                <w:sz w:val="24"/>
                <w:szCs w:val="24"/>
                <w:lang w:val="en-US"/>
              </w:rPr>
              <w:t>Moles</w:t>
            </w:r>
          </w:p>
        </w:tc>
      </w:tr>
      <w:tr w:rsidR="00196F0F" w:rsidTr="00196F0F">
        <w:tc>
          <w:tcPr>
            <w:tcW w:w="1870" w:type="dxa"/>
          </w:tcPr>
          <w:p w:rsidR="00196F0F" w:rsidRDefault="00196F0F" w:rsidP="00196F0F">
            <w:pPr>
              <w:spacing w:line="360" w:lineRule="auto"/>
              <w:rPr>
                <w:sz w:val="24"/>
                <w:szCs w:val="24"/>
                <w:lang w:val="en-US"/>
              </w:rPr>
            </w:pPr>
            <w:r>
              <w:rPr>
                <w:sz w:val="24"/>
                <w:szCs w:val="24"/>
                <w:lang w:val="en-US"/>
              </w:rPr>
              <w:t>Magnesium</w:t>
            </w:r>
          </w:p>
        </w:tc>
        <w:tc>
          <w:tcPr>
            <w:tcW w:w="1870" w:type="dxa"/>
          </w:tcPr>
          <w:p w:rsidR="00196F0F" w:rsidRDefault="00196F0F" w:rsidP="00196F0F">
            <w:pPr>
              <w:spacing w:line="360" w:lineRule="auto"/>
              <w:rPr>
                <w:sz w:val="24"/>
                <w:szCs w:val="24"/>
                <w:lang w:val="en-US"/>
              </w:rPr>
            </w:pPr>
            <w:r>
              <w:rPr>
                <w:sz w:val="24"/>
                <w:szCs w:val="24"/>
                <w:lang w:val="en-US"/>
              </w:rPr>
              <w:t>24.31</w:t>
            </w:r>
          </w:p>
        </w:tc>
        <w:tc>
          <w:tcPr>
            <w:tcW w:w="1870" w:type="dxa"/>
          </w:tcPr>
          <w:p w:rsidR="00196F0F" w:rsidRDefault="00196F0F" w:rsidP="00196F0F">
            <w:pPr>
              <w:spacing w:line="360" w:lineRule="auto"/>
              <w:rPr>
                <w:sz w:val="24"/>
                <w:szCs w:val="24"/>
                <w:lang w:val="en-US"/>
              </w:rPr>
            </w:pPr>
            <w:r>
              <w:rPr>
                <w:sz w:val="24"/>
                <w:szCs w:val="24"/>
                <w:lang w:val="en-US"/>
              </w:rPr>
              <w:t>1.71</w:t>
            </w:r>
          </w:p>
        </w:tc>
        <w:tc>
          <w:tcPr>
            <w:tcW w:w="1870" w:type="dxa"/>
          </w:tcPr>
          <w:p w:rsidR="00196F0F" w:rsidRDefault="00196F0F" w:rsidP="00196F0F">
            <w:pPr>
              <w:spacing w:line="360" w:lineRule="auto"/>
              <w:rPr>
                <w:sz w:val="24"/>
                <w:szCs w:val="24"/>
                <w:lang w:val="en-US"/>
              </w:rPr>
            </w:pPr>
            <w:r>
              <w:rPr>
                <w:sz w:val="24"/>
                <w:szCs w:val="24"/>
                <w:lang w:val="en-US"/>
              </w:rPr>
              <w:t>0.80 g</w:t>
            </w:r>
          </w:p>
        </w:tc>
        <w:tc>
          <w:tcPr>
            <w:tcW w:w="1870" w:type="dxa"/>
          </w:tcPr>
          <w:p w:rsidR="00196F0F" w:rsidRDefault="00196F0F" w:rsidP="0033706A">
            <w:pPr>
              <w:spacing w:line="360" w:lineRule="auto"/>
              <w:rPr>
                <w:sz w:val="24"/>
                <w:szCs w:val="24"/>
                <w:lang w:val="en-US"/>
              </w:rPr>
            </w:pPr>
            <w:r>
              <w:rPr>
                <w:sz w:val="24"/>
                <w:szCs w:val="24"/>
                <w:lang w:val="en-US"/>
              </w:rPr>
              <w:t>0.0</w:t>
            </w:r>
            <w:r w:rsidR="0033706A">
              <w:rPr>
                <w:sz w:val="24"/>
                <w:szCs w:val="24"/>
                <w:lang w:val="en-US"/>
              </w:rPr>
              <w:t>56</w:t>
            </w:r>
          </w:p>
        </w:tc>
      </w:tr>
      <w:tr w:rsidR="00196F0F" w:rsidTr="00196F0F">
        <w:tc>
          <w:tcPr>
            <w:tcW w:w="1870" w:type="dxa"/>
          </w:tcPr>
          <w:p w:rsidR="00196F0F" w:rsidRDefault="00196F0F" w:rsidP="00196F0F">
            <w:pPr>
              <w:spacing w:line="360" w:lineRule="auto"/>
              <w:rPr>
                <w:sz w:val="24"/>
                <w:szCs w:val="24"/>
                <w:lang w:val="en-US"/>
              </w:rPr>
            </w:pPr>
            <w:r>
              <w:rPr>
                <w:sz w:val="24"/>
                <w:szCs w:val="24"/>
                <w:lang w:val="en-US"/>
              </w:rPr>
              <w:t>Iodine</w:t>
            </w:r>
          </w:p>
        </w:tc>
        <w:tc>
          <w:tcPr>
            <w:tcW w:w="1870" w:type="dxa"/>
          </w:tcPr>
          <w:p w:rsidR="00196F0F" w:rsidRDefault="00196F0F" w:rsidP="00196F0F">
            <w:pPr>
              <w:spacing w:line="360" w:lineRule="auto"/>
              <w:rPr>
                <w:sz w:val="24"/>
                <w:szCs w:val="24"/>
                <w:lang w:val="en-US"/>
              </w:rPr>
            </w:pPr>
            <w:r>
              <w:rPr>
                <w:sz w:val="24"/>
                <w:szCs w:val="24"/>
                <w:lang w:val="en-US"/>
              </w:rPr>
              <w:t>126.9</w:t>
            </w:r>
          </w:p>
        </w:tc>
        <w:tc>
          <w:tcPr>
            <w:tcW w:w="1870" w:type="dxa"/>
          </w:tcPr>
          <w:p w:rsidR="00196F0F" w:rsidRDefault="00196F0F" w:rsidP="00196F0F">
            <w:pPr>
              <w:spacing w:line="360" w:lineRule="auto"/>
              <w:rPr>
                <w:sz w:val="24"/>
                <w:szCs w:val="24"/>
                <w:lang w:val="en-US"/>
              </w:rPr>
            </w:pPr>
            <w:r>
              <w:rPr>
                <w:sz w:val="24"/>
                <w:szCs w:val="24"/>
                <w:lang w:val="en-US"/>
              </w:rPr>
              <w:t>4.933</w:t>
            </w:r>
          </w:p>
        </w:tc>
        <w:tc>
          <w:tcPr>
            <w:tcW w:w="1870" w:type="dxa"/>
          </w:tcPr>
          <w:p w:rsidR="00196F0F" w:rsidRDefault="00196F0F" w:rsidP="00196F0F">
            <w:pPr>
              <w:spacing w:line="360" w:lineRule="auto"/>
              <w:rPr>
                <w:sz w:val="24"/>
                <w:szCs w:val="24"/>
                <w:lang w:val="en-US"/>
              </w:rPr>
            </w:pPr>
            <w:r>
              <w:rPr>
                <w:sz w:val="24"/>
                <w:szCs w:val="24"/>
                <w:lang w:val="en-US"/>
              </w:rPr>
              <w:t>2 crystals</w:t>
            </w:r>
          </w:p>
        </w:tc>
        <w:tc>
          <w:tcPr>
            <w:tcW w:w="1870" w:type="dxa"/>
          </w:tcPr>
          <w:p w:rsidR="00196F0F" w:rsidRDefault="00196F0F" w:rsidP="00196F0F">
            <w:pPr>
              <w:spacing w:line="360" w:lineRule="auto"/>
              <w:rPr>
                <w:sz w:val="24"/>
                <w:szCs w:val="24"/>
                <w:lang w:val="en-US"/>
              </w:rPr>
            </w:pPr>
          </w:p>
        </w:tc>
      </w:tr>
      <w:tr w:rsidR="00196F0F" w:rsidTr="00196F0F">
        <w:tc>
          <w:tcPr>
            <w:tcW w:w="1870" w:type="dxa"/>
          </w:tcPr>
          <w:p w:rsidR="00196F0F" w:rsidRDefault="00196F0F" w:rsidP="00196F0F">
            <w:pPr>
              <w:spacing w:line="360" w:lineRule="auto"/>
              <w:rPr>
                <w:sz w:val="24"/>
                <w:szCs w:val="24"/>
                <w:lang w:val="en-US"/>
              </w:rPr>
            </w:pPr>
            <w:r>
              <w:rPr>
                <w:sz w:val="24"/>
                <w:szCs w:val="24"/>
                <w:lang w:val="en-US"/>
              </w:rPr>
              <w:t>Bromobenzene</w:t>
            </w:r>
          </w:p>
        </w:tc>
        <w:tc>
          <w:tcPr>
            <w:tcW w:w="1870" w:type="dxa"/>
          </w:tcPr>
          <w:p w:rsidR="00196F0F" w:rsidRDefault="00196F0F" w:rsidP="00196F0F">
            <w:pPr>
              <w:spacing w:line="360" w:lineRule="auto"/>
              <w:rPr>
                <w:sz w:val="24"/>
                <w:szCs w:val="24"/>
                <w:lang w:val="en-US"/>
              </w:rPr>
            </w:pPr>
            <w:r>
              <w:rPr>
                <w:sz w:val="24"/>
                <w:szCs w:val="24"/>
                <w:lang w:val="en-US"/>
              </w:rPr>
              <w:t>157.01</w:t>
            </w:r>
          </w:p>
        </w:tc>
        <w:tc>
          <w:tcPr>
            <w:tcW w:w="1870" w:type="dxa"/>
          </w:tcPr>
          <w:p w:rsidR="00196F0F" w:rsidRDefault="00196F0F" w:rsidP="00196F0F">
            <w:pPr>
              <w:spacing w:line="360" w:lineRule="auto"/>
              <w:rPr>
                <w:sz w:val="24"/>
                <w:szCs w:val="24"/>
                <w:lang w:val="en-US"/>
              </w:rPr>
            </w:pPr>
            <w:r>
              <w:rPr>
                <w:sz w:val="24"/>
                <w:szCs w:val="24"/>
                <w:lang w:val="en-US"/>
              </w:rPr>
              <w:t>1.495</w:t>
            </w:r>
          </w:p>
        </w:tc>
        <w:tc>
          <w:tcPr>
            <w:tcW w:w="1870" w:type="dxa"/>
          </w:tcPr>
          <w:p w:rsidR="00196F0F" w:rsidRDefault="00196F0F" w:rsidP="00196F0F">
            <w:pPr>
              <w:spacing w:line="360" w:lineRule="auto"/>
              <w:rPr>
                <w:sz w:val="24"/>
                <w:szCs w:val="24"/>
                <w:lang w:val="en-US"/>
              </w:rPr>
            </w:pPr>
            <w:r>
              <w:rPr>
                <w:sz w:val="24"/>
                <w:szCs w:val="24"/>
                <w:lang w:val="en-US"/>
              </w:rPr>
              <w:t>3.0 mL</w:t>
            </w:r>
          </w:p>
        </w:tc>
        <w:tc>
          <w:tcPr>
            <w:tcW w:w="1870" w:type="dxa"/>
          </w:tcPr>
          <w:p w:rsidR="00196F0F" w:rsidRDefault="0067269E" w:rsidP="00196F0F">
            <w:pPr>
              <w:spacing w:line="360" w:lineRule="auto"/>
              <w:rPr>
                <w:sz w:val="24"/>
                <w:szCs w:val="24"/>
                <w:lang w:val="en-US"/>
              </w:rPr>
            </w:pPr>
            <w:r>
              <w:rPr>
                <w:sz w:val="24"/>
                <w:szCs w:val="24"/>
                <w:lang w:val="en-US"/>
              </w:rPr>
              <w:t>0.029</w:t>
            </w:r>
          </w:p>
        </w:tc>
      </w:tr>
      <w:tr w:rsidR="00196F0F" w:rsidTr="00196F0F">
        <w:tc>
          <w:tcPr>
            <w:tcW w:w="1870" w:type="dxa"/>
          </w:tcPr>
          <w:p w:rsidR="00196F0F" w:rsidRDefault="00196F0F" w:rsidP="00196F0F">
            <w:pPr>
              <w:spacing w:line="360" w:lineRule="auto"/>
              <w:rPr>
                <w:sz w:val="24"/>
                <w:szCs w:val="24"/>
                <w:lang w:val="en-US"/>
              </w:rPr>
            </w:pPr>
            <w:r w:rsidRPr="00196F0F">
              <w:rPr>
                <w:sz w:val="24"/>
                <w:szCs w:val="24"/>
                <w:lang w:val="en-US"/>
              </w:rPr>
              <w:t>Anhydrous Diethyl Eth</w:t>
            </w:r>
            <w:r>
              <w:rPr>
                <w:sz w:val="24"/>
                <w:szCs w:val="24"/>
                <w:lang w:val="en-US"/>
              </w:rPr>
              <w:t>er</w:t>
            </w:r>
          </w:p>
        </w:tc>
        <w:tc>
          <w:tcPr>
            <w:tcW w:w="1870" w:type="dxa"/>
          </w:tcPr>
          <w:p w:rsidR="00196F0F" w:rsidRDefault="00196F0F" w:rsidP="00196F0F">
            <w:pPr>
              <w:spacing w:line="360" w:lineRule="auto"/>
              <w:rPr>
                <w:sz w:val="24"/>
                <w:szCs w:val="24"/>
                <w:lang w:val="en-US"/>
              </w:rPr>
            </w:pPr>
            <w:r>
              <w:rPr>
                <w:sz w:val="24"/>
                <w:szCs w:val="24"/>
                <w:lang w:val="en-US"/>
              </w:rPr>
              <w:t>74.12</w:t>
            </w:r>
          </w:p>
        </w:tc>
        <w:tc>
          <w:tcPr>
            <w:tcW w:w="1870" w:type="dxa"/>
          </w:tcPr>
          <w:p w:rsidR="00196F0F" w:rsidRDefault="00196F0F" w:rsidP="00196F0F">
            <w:pPr>
              <w:spacing w:line="360" w:lineRule="auto"/>
              <w:rPr>
                <w:sz w:val="24"/>
                <w:szCs w:val="24"/>
                <w:lang w:val="en-US"/>
              </w:rPr>
            </w:pPr>
            <w:r>
              <w:rPr>
                <w:sz w:val="24"/>
                <w:szCs w:val="24"/>
                <w:lang w:val="en-US"/>
              </w:rPr>
              <w:t>0.713</w:t>
            </w:r>
          </w:p>
        </w:tc>
        <w:tc>
          <w:tcPr>
            <w:tcW w:w="1870" w:type="dxa"/>
          </w:tcPr>
          <w:p w:rsidR="00196F0F" w:rsidRDefault="00196F0F" w:rsidP="00196F0F">
            <w:pPr>
              <w:spacing w:line="360" w:lineRule="auto"/>
              <w:rPr>
                <w:sz w:val="24"/>
                <w:szCs w:val="24"/>
                <w:lang w:val="en-US"/>
              </w:rPr>
            </w:pPr>
            <w:r>
              <w:rPr>
                <w:sz w:val="24"/>
                <w:szCs w:val="24"/>
                <w:lang w:val="en-US"/>
              </w:rPr>
              <w:t>20.0 mL</w:t>
            </w:r>
          </w:p>
        </w:tc>
        <w:tc>
          <w:tcPr>
            <w:tcW w:w="1870" w:type="dxa"/>
          </w:tcPr>
          <w:p w:rsidR="00196F0F" w:rsidRDefault="00196F0F" w:rsidP="0033706A">
            <w:pPr>
              <w:spacing w:line="360" w:lineRule="auto"/>
              <w:rPr>
                <w:sz w:val="24"/>
                <w:szCs w:val="24"/>
                <w:lang w:val="en-US"/>
              </w:rPr>
            </w:pPr>
            <w:r>
              <w:rPr>
                <w:sz w:val="24"/>
                <w:szCs w:val="24"/>
                <w:lang w:val="en-US"/>
              </w:rPr>
              <w:t>0.</w:t>
            </w:r>
            <w:r w:rsidR="0033706A">
              <w:rPr>
                <w:sz w:val="24"/>
                <w:szCs w:val="24"/>
                <w:lang w:val="en-US"/>
              </w:rPr>
              <w:t>1923</w:t>
            </w:r>
          </w:p>
        </w:tc>
      </w:tr>
      <w:tr w:rsidR="00145ECE" w:rsidTr="00196F0F">
        <w:tc>
          <w:tcPr>
            <w:tcW w:w="1870" w:type="dxa"/>
          </w:tcPr>
          <w:p w:rsidR="00145ECE" w:rsidRPr="00196F0F" w:rsidRDefault="00145ECE" w:rsidP="00196F0F">
            <w:pPr>
              <w:spacing w:line="360" w:lineRule="auto"/>
              <w:rPr>
                <w:sz w:val="24"/>
                <w:szCs w:val="24"/>
                <w:lang w:val="en-US"/>
              </w:rPr>
            </w:pPr>
            <w:r>
              <w:rPr>
                <w:sz w:val="24"/>
                <w:szCs w:val="24"/>
                <w:lang w:val="en-US"/>
              </w:rPr>
              <w:t>Hydrochloric acid</w:t>
            </w:r>
          </w:p>
        </w:tc>
        <w:tc>
          <w:tcPr>
            <w:tcW w:w="1870" w:type="dxa"/>
          </w:tcPr>
          <w:p w:rsidR="00145ECE" w:rsidRDefault="00145ECE" w:rsidP="00145ECE">
            <w:pPr>
              <w:tabs>
                <w:tab w:val="left" w:pos="1476"/>
              </w:tabs>
              <w:spacing w:line="360" w:lineRule="auto"/>
              <w:rPr>
                <w:sz w:val="24"/>
                <w:szCs w:val="24"/>
                <w:lang w:val="en-US"/>
              </w:rPr>
            </w:pPr>
            <w:r>
              <w:rPr>
                <w:sz w:val="24"/>
                <w:szCs w:val="24"/>
                <w:lang w:val="en-US"/>
              </w:rPr>
              <w:t>36.46</w:t>
            </w:r>
            <w:r>
              <w:rPr>
                <w:sz w:val="24"/>
                <w:szCs w:val="24"/>
                <w:lang w:val="en-US"/>
              </w:rPr>
              <w:tab/>
            </w:r>
          </w:p>
        </w:tc>
        <w:tc>
          <w:tcPr>
            <w:tcW w:w="1870" w:type="dxa"/>
          </w:tcPr>
          <w:p w:rsidR="00145ECE" w:rsidRDefault="00145ECE" w:rsidP="00196F0F">
            <w:pPr>
              <w:spacing w:line="360" w:lineRule="auto"/>
              <w:rPr>
                <w:sz w:val="24"/>
                <w:szCs w:val="24"/>
                <w:lang w:val="en-US"/>
              </w:rPr>
            </w:pPr>
            <w:r>
              <w:rPr>
                <w:sz w:val="24"/>
                <w:szCs w:val="24"/>
                <w:lang w:val="en-US"/>
              </w:rPr>
              <w:t>1.49</w:t>
            </w:r>
          </w:p>
        </w:tc>
        <w:tc>
          <w:tcPr>
            <w:tcW w:w="1870" w:type="dxa"/>
          </w:tcPr>
          <w:p w:rsidR="00145ECE" w:rsidRDefault="00145ECE" w:rsidP="00196F0F">
            <w:pPr>
              <w:spacing w:line="360" w:lineRule="auto"/>
              <w:rPr>
                <w:sz w:val="24"/>
                <w:szCs w:val="24"/>
                <w:lang w:val="en-US"/>
              </w:rPr>
            </w:pPr>
            <w:r>
              <w:rPr>
                <w:sz w:val="24"/>
                <w:szCs w:val="24"/>
                <w:lang w:val="en-US"/>
              </w:rPr>
              <w:t>100 drops</w:t>
            </w:r>
          </w:p>
        </w:tc>
        <w:tc>
          <w:tcPr>
            <w:tcW w:w="1870" w:type="dxa"/>
          </w:tcPr>
          <w:p w:rsidR="00145ECE" w:rsidRDefault="00145ECE" w:rsidP="00196F0F">
            <w:pPr>
              <w:spacing w:line="360" w:lineRule="auto"/>
              <w:rPr>
                <w:sz w:val="24"/>
                <w:szCs w:val="24"/>
                <w:lang w:val="en-US"/>
              </w:rPr>
            </w:pPr>
          </w:p>
        </w:tc>
      </w:tr>
      <w:tr w:rsidR="00145ECE" w:rsidTr="00196F0F">
        <w:tc>
          <w:tcPr>
            <w:tcW w:w="1870" w:type="dxa"/>
          </w:tcPr>
          <w:p w:rsidR="00145ECE" w:rsidRDefault="00145ECE" w:rsidP="00196F0F">
            <w:pPr>
              <w:spacing w:line="360" w:lineRule="auto"/>
              <w:rPr>
                <w:sz w:val="24"/>
                <w:szCs w:val="24"/>
                <w:lang w:val="en-US"/>
              </w:rPr>
            </w:pPr>
            <w:r>
              <w:rPr>
                <w:sz w:val="24"/>
                <w:szCs w:val="24"/>
                <w:lang w:val="en-US"/>
              </w:rPr>
              <w:t>Sodium Hydroxide</w:t>
            </w:r>
          </w:p>
        </w:tc>
        <w:tc>
          <w:tcPr>
            <w:tcW w:w="1870" w:type="dxa"/>
          </w:tcPr>
          <w:p w:rsidR="00145ECE" w:rsidRDefault="00145ECE" w:rsidP="00196F0F">
            <w:pPr>
              <w:spacing w:line="360" w:lineRule="auto"/>
              <w:rPr>
                <w:sz w:val="24"/>
                <w:szCs w:val="24"/>
                <w:lang w:val="en-US"/>
              </w:rPr>
            </w:pPr>
            <w:r>
              <w:rPr>
                <w:sz w:val="24"/>
                <w:szCs w:val="24"/>
                <w:lang w:val="en-US"/>
              </w:rPr>
              <w:t>39.997</w:t>
            </w:r>
          </w:p>
        </w:tc>
        <w:tc>
          <w:tcPr>
            <w:tcW w:w="1870" w:type="dxa"/>
          </w:tcPr>
          <w:p w:rsidR="00145ECE" w:rsidRDefault="00145ECE" w:rsidP="00196F0F">
            <w:pPr>
              <w:spacing w:line="360" w:lineRule="auto"/>
              <w:rPr>
                <w:sz w:val="24"/>
                <w:szCs w:val="24"/>
                <w:lang w:val="en-US"/>
              </w:rPr>
            </w:pPr>
            <w:r>
              <w:rPr>
                <w:sz w:val="24"/>
                <w:szCs w:val="24"/>
                <w:lang w:val="en-US"/>
              </w:rPr>
              <w:t>2.13</w:t>
            </w:r>
          </w:p>
        </w:tc>
        <w:tc>
          <w:tcPr>
            <w:tcW w:w="1870" w:type="dxa"/>
          </w:tcPr>
          <w:p w:rsidR="00145ECE" w:rsidRDefault="00A7091C" w:rsidP="00196F0F">
            <w:pPr>
              <w:spacing w:line="360" w:lineRule="auto"/>
              <w:rPr>
                <w:sz w:val="24"/>
                <w:szCs w:val="24"/>
                <w:lang w:val="en-US"/>
              </w:rPr>
            </w:pPr>
            <w:r>
              <w:rPr>
                <w:sz w:val="24"/>
                <w:szCs w:val="24"/>
                <w:lang w:val="en-US"/>
              </w:rPr>
              <w:t>10</w:t>
            </w:r>
            <w:r w:rsidR="00145ECE">
              <w:rPr>
                <w:sz w:val="24"/>
                <w:szCs w:val="24"/>
                <w:lang w:val="en-US"/>
              </w:rPr>
              <w:t xml:space="preserve"> mL</w:t>
            </w:r>
          </w:p>
        </w:tc>
        <w:tc>
          <w:tcPr>
            <w:tcW w:w="1870" w:type="dxa"/>
          </w:tcPr>
          <w:p w:rsidR="00145ECE" w:rsidRDefault="0067269E" w:rsidP="00196F0F">
            <w:pPr>
              <w:spacing w:line="360" w:lineRule="auto"/>
              <w:rPr>
                <w:sz w:val="24"/>
                <w:szCs w:val="24"/>
                <w:lang w:val="en-US"/>
              </w:rPr>
            </w:pPr>
            <w:r>
              <w:rPr>
                <w:sz w:val="24"/>
                <w:szCs w:val="24"/>
                <w:lang w:val="en-US"/>
              </w:rPr>
              <w:t>0.5325</w:t>
            </w:r>
          </w:p>
        </w:tc>
      </w:tr>
      <w:tr w:rsidR="00145ECE" w:rsidTr="00196F0F">
        <w:tc>
          <w:tcPr>
            <w:tcW w:w="1870" w:type="dxa"/>
          </w:tcPr>
          <w:p w:rsidR="00145ECE" w:rsidRDefault="00145ECE" w:rsidP="00196F0F">
            <w:pPr>
              <w:spacing w:line="360" w:lineRule="auto"/>
              <w:rPr>
                <w:sz w:val="24"/>
                <w:szCs w:val="24"/>
                <w:lang w:val="en-US"/>
              </w:rPr>
            </w:pPr>
            <w:r>
              <w:rPr>
                <w:sz w:val="24"/>
                <w:szCs w:val="24"/>
                <w:lang w:val="en-US"/>
              </w:rPr>
              <w:t>Carbon dioxide (dry ice)</w:t>
            </w:r>
          </w:p>
        </w:tc>
        <w:tc>
          <w:tcPr>
            <w:tcW w:w="1870" w:type="dxa"/>
          </w:tcPr>
          <w:p w:rsidR="00145ECE" w:rsidRDefault="00145ECE" w:rsidP="00196F0F">
            <w:pPr>
              <w:spacing w:line="360" w:lineRule="auto"/>
              <w:rPr>
                <w:sz w:val="24"/>
                <w:szCs w:val="24"/>
                <w:lang w:val="en-US"/>
              </w:rPr>
            </w:pPr>
            <w:r>
              <w:rPr>
                <w:sz w:val="24"/>
                <w:szCs w:val="24"/>
                <w:lang w:val="en-US"/>
              </w:rPr>
              <w:t>44.01</w:t>
            </w:r>
          </w:p>
        </w:tc>
        <w:tc>
          <w:tcPr>
            <w:tcW w:w="1870" w:type="dxa"/>
          </w:tcPr>
          <w:p w:rsidR="00145ECE" w:rsidRDefault="00145ECE" w:rsidP="00196F0F">
            <w:pPr>
              <w:spacing w:line="360" w:lineRule="auto"/>
              <w:rPr>
                <w:sz w:val="24"/>
                <w:szCs w:val="24"/>
                <w:lang w:val="en-US"/>
              </w:rPr>
            </w:pPr>
            <w:r>
              <w:rPr>
                <w:sz w:val="24"/>
                <w:szCs w:val="24"/>
                <w:lang w:val="en-US"/>
              </w:rPr>
              <w:t>1.6</w:t>
            </w:r>
          </w:p>
        </w:tc>
        <w:tc>
          <w:tcPr>
            <w:tcW w:w="1870" w:type="dxa"/>
          </w:tcPr>
          <w:p w:rsidR="00145ECE" w:rsidRDefault="00145ECE" w:rsidP="00196F0F">
            <w:pPr>
              <w:spacing w:line="360" w:lineRule="auto"/>
              <w:rPr>
                <w:sz w:val="24"/>
                <w:szCs w:val="24"/>
                <w:lang w:val="en-US"/>
              </w:rPr>
            </w:pPr>
            <w:r>
              <w:rPr>
                <w:sz w:val="24"/>
                <w:szCs w:val="24"/>
                <w:lang w:val="en-US"/>
              </w:rPr>
              <w:t>2/3 of 50 mL beaker</w:t>
            </w:r>
          </w:p>
        </w:tc>
        <w:tc>
          <w:tcPr>
            <w:tcW w:w="1870" w:type="dxa"/>
          </w:tcPr>
          <w:p w:rsidR="00145ECE" w:rsidRDefault="00145ECE" w:rsidP="00196F0F">
            <w:pPr>
              <w:spacing w:line="360" w:lineRule="auto"/>
              <w:rPr>
                <w:sz w:val="24"/>
                <w:szCs w:val="24"/>
                <w:lang w:val="en-US"/>
              </w:rPr>
            </w:pPr>
          </w:p>
        </w:tc>
      </w:tr>
    </w:tbl>
    <w:p w:rsidR="00196F0F" w:rsidRDefault="00196F0F" w:rsidP="00196F0F">
      <w:pPr>
        <w:spacing w:line="360" w:lineRule="auto"/>
        <w:rPr>
          <w:sz w:val="24"/>
          <w:szCs w:val="24"/>
          <w:lang w:val="en-US"/>
        </w:rPr>
      </w:pPr>
    </w:p>
    <w:p w:rsidR="0067269E" w:rsidRDefault="0067269E" w:rsidP="00196F0F">
      <w:pPr>
        <w:spacing w:line="360" w:lineRule="auto"/>
        <w:rPr>
          <w:sz w:val="24"/>
          <w:szCs w:val="24"/>
          <w:lang w:val="en-US"/>
        </w:rPr>
      </w:pPr>
      <w:r w:rsidRPr="0067269E">
        <w:rPr>
          <w:sz w:val="24"/>
          <w:szCs w:val="24"/>
          <w:lang w:val="en-US"/>
        </w:rPr>
        <w:t>Percent yield of benzoic acid</w:t>
      </w:r>
      <w:r>
        <w:rPr>
          <w:sz w:val="24"/>
          <w:szCs w:val="24"/>
          <w:lang w:val="en-US"/>
        </w:rPr>
        <w:t>:</w:t>
      </w:r>
    </w:p>
    <w:p w:rsidR="0067269E" w:rsidRDefault="0067269E" w:rsidP="00196F0F">
      <w:pPr>
        <w:spacing w:line="360" w:lineRule="auto"/>
        <w:rPr>
          <w:sz w:val="24"/>
          <w:szCs w:val="24"/>
          <w:lang w:val="en-US"/>
        </w:rPr>
      </w:pPr>
      <w:r w:rsidRPr="0067269E">
        <w:rPr>
          <w:sz w:val="24"/>
          <w:szCs w:val="24"/>
          <w:lang w:val="en-US"/>
        </w:rPr>
        <w:t>Moles bromobenzene = mass of bromobenzene / mol</w:t>
      </w:r>
      <w:r>
        <w:rPr>
          <w:sz w:val="24"/>
          <w:szCs w:val="24"/>
          <w:lang w:val="en-US"/>
        </w:rPr>
        <w:t xml:space="preserve">ar mass </w:t>
      </w:r>
      <w:r w:rsidRPr="0067269E">
        <w:rPr>
          <w:sz w:val="24"/>
          <w:szCs w:val="24"/>
          <w:lang w:val="en-US"/>
        </w:rPr>
        <w:t>of bromobenzene</w:t>
      </w:r>
    </w:p>
    <w:p w:rsidR="0067269E" w:rsidRDefault="0067269E" w:rsidP="00196F0F">
      <w:pPr>
        <w:spacing w:line="360" w:lineRule="auto"/>
        <w:rPr>
          <w:sz w:val="24"/>
          <w:szCs w:val="24"/>
          <w:lang w:val="en-US"/>
        </w:rPr>
      </w:pPr>
      <w:r>
        <w:rPr>
          <w:sz w:val="24"/>
          <w:szCs w:val="24"/>
          <w:lang w:val="en-US"/>
        </w:rPr>
        <w:t xml:space="preserve">                                         = </w:t>
      </w:r>
      <w:r>
        <w:rPr>
          <w:sz w:val="24"/>
          <w:szCs w:val="24"/>
          <w:lang w:val="en-US"/>
        </w:rPr>
        <w:t>(3.0 mL x 1.495 g/ml)</w:t>
      </w:r>
      <w:r>
        <w:rPr>
          <w:sz w:val="24"/>
          <w:szCs w:val="24"/>
          <w:lang w:val="en-US"/>
        </w:rPr>
        <w:t>/ (</w:t>
      </w:r>
      <w:r>
        <w:rPr>
          <w:sz w:val="24"/>
          <w:szCs w:val="24"/>
          <w:lang w:val="en-US"/>
        </w:rPr>
        <w:t>157.01 g/mol</w:t>
      </w:r>
      <w:r>
        <w:rPr>
          <w:sz w:val="24"/>
          <w:szCs w:val="24"/>
          <w:lang w:val="en-US"/>
        </w:rPr>
        <w:t>)</w:t>
      </w:r>
    </w:p>
    <w:p w:rsidR="0067269E" w:rsidRDefault="0067269E" w:rsidP="00196F0F">
      <w:pPr>
        <w:spacing w:line="360" w:lineRule="auto"/>
        <w:rPr>
          <w:sz w:val="24"/>
          <w:szCs w:val="24"/>
          <w:lang w:val="en-US"/>
        </w:rPr>
      </w:pPr>
      <w:r>
        <w:rPr>
          <w:sz w:val="24"/>
          <w:szCs w:val="24"/>
          <w:lang w:val="en-US"/>
        </w:rPr>
        <w:t xml:space="preserve">                                         = </w:t>
      </w:r>
      <w:r w:rsidR="0033706A">
        <w:rPr>
          <w:sz w:val="24"/>
          <w:szCs w:val="24"/>
          <w:lang w:val="en-US"/>
        </w:rPr>
        <w:t>0.029</w:t>
      </w:r>
      <w:r>
        <w:rPr>
          <w:sz w:val="24"/>
          <w:szCs w:val="24"/>
          <w:lang w:val="en-US"/>
        </w:rPr>
        <w:t xml:space="preserve"> mol</w:t>
      </w:r>
    </w:p>
    <w:p w:rsidR="0033706A" w:rsidRDefault="0033706A" w:rsidP="00196F0F">
      <w:pPr>
        <w:spacing w:line="360" w:lineRule="auto"/>
        <w:rPr>
          <w:sz w:val="24"/>
          <w:szCs w:val="24"/>
          <w:lang w:val="en-US"/>
        </w:rPr>
      </w:pPr>
      <w:r w:rsidRPr="0033706A">
        <w:rPr>
          <w:sz w:val="24"/>
          <w:szCs w:val="24"/>
          <w:lang w:val="en-US"/>
        </w:rPr>
        <w:t>Moles benzoic acid = Moles Bromobenzene</w:t>
      </w:r>
    </w:p>
    <w:p w:rsidR="0033706A" w:rsidRDefault="0033706A" w:rsidP="00196F0F">
      <w:pPr>
        <w:spacing w:line="360" w:lineRule="auto"/>
        <w:rPr>
          <w:sz w:val="24"/>
          <w:szCs w:val="24"/>
          <w:lang w:val="en-US"/>
        </w:rPr>
      </w:pPr>
      <w:r w:rsidRPr="0033706A">
        <w:rPr>
          <w:sz w:val="24"/>
          <w:szCs w:val="24"/>
          <w:lang w:val="en-US"/>
        </w:rPr>
        <w:t>Mass benzoic acid = (0.029 mol) x (122.12 g/mol)</w:t>
      </w:r>
    </w:p>
    <w:p w:rsidR="0033706A" w:rsidRDefault="0033706A" w:rsidP="00196F0F">
      <w:pPr>
        <w:spacing w:line="360" w:lineRule="auto"/>
        <w:rPr>
          <w:sz w:val="24"/>
          <w:szCs w:val="24"/>
          <w:lang w:val="en-US"/>
        </w:rPr>
      </w:pPr>
      <w:r>
        <w:rPr>
          <w:sz w:val="24"/>
          <w:szCs w:val="24"/>
          <w:lang w:val="en-US"/>
        </w:rPr>
        <w:t xml:space="preserve">                                  = 3.54g</w:t>
      </w:r>
    </w:p>
    <w:p w:rsidR="0033706A" w:rsidRDefault="0033706A" w:rsidP="00196F0F">
      <w:pPr>
        <w:spacing w:line="360" w:lineRule="auto"/>
        <w:rPr>
          <w:sz w:val="24"/>
          <w:szCs w:val="24"/>
          <w:lang w:val="en-US"/>
        </w:rPr>
      </w:pPr>
      <w:r w:rsidRPr="0033706A">
        <w:rPr>
          <w:sz w:val="24"/>
          <w:szCs w:val="24"/>
          <w:lang w:val="en-US"/>
        </w:rPr>
        <w:lastRenderedPageBreak/>
        <w:t>Percent yield of benzoic acid = (experimental yield / theoretical yield) x 100 %</w:t>
      </w:r>
    </w:p>
    <w:p w:rsidR="0033706A" w:rsidRDefault="0033706A" w:rsidP="00196F0F">
      <w:pPr>
        <w:spacing w:line="360" w:lineRule="auto"/>
        <w:rPr>
          <w:sz w:val="24"/>
          <w:szCs w:val="24"/>
          <w:lang w:val="en-US"/>
        </w:rPr>
      </w:pPr>
      <w:r w:rsidRPr="0033706A">
        <w:rPr>
          <w:sz w:val="24"/>
          <w:szCs w:val="24"/>
          <w:lang w:val="en-US"/>
        </w:rPr>
        <w:t>Percent yield of benzoic acid = (</w:t>
      </w:r>
      <w:r>
        <w:rPr>
          <w:sz w:val="24"/>
          <w:szCs w:val="24"/>
          <w:lang w:val="en-US"/>
        </w:rPr>
        <w:t>3.18</w:t>
      </w:r>
      <w:r w:rsidRPr="0033706A">
        <w:rPr>
          <w:sz w:val="24"/>
          <w:szCs w:val="24"/>
          <w:lang w:val="en-US"/>
        </w:rPr>
        <w:t xml:space="preserve"> g / 3.54 g) x 100%</w:t>
      </w:r>
    </w:p>
    <w:p w:rsidR="0033706A" w:rsidRDefault="0033706A" w:rsidP="00196F0F">
      <w:pPr>
        <w:spacing w:line="360" w:lineRule="auto"/>
        <w:rPr>
          <w:sz w:val="24"/>
          <w:szCs w:val="24"/>
          <w:lang w:val="en-US"/>
        </w:rPr>
      </w:pPr>
      <w:r w:rsidRPr="0033706A">
        <w:rPr>
          <w:sz w:val="24"/>
          <w:szCs w:val="24"/>
          <w:lang w:val="en-US"/>
        </w:rPr>
        <w:t>Percent yield of benzoic acid =</w:t>
      </w:r>
      <w:r>
        <w:rPr>
          <w:sz w:val="24"/>
          <w:szCs w:val="24"/>
          <w:lang w:val="en-US"/>
        </w:rPr>
        <w:t xml:space="preserve"> 89.79%</w:t>
      </w:r>
    </w:p>
    <w:p w:rsidR="004A2577" w:rsidRDefault="004A2577" w:rsidP="00196F0F">
      <w:pPr>
        <w:spacing w:line="360" w:lineRule="auto"/>
        <w:rPr>
          <w:sz w:val="24"/>
          <w:szCs w:val="24"/>
          <w:lang w:val="en-US"/>
        </w:rPr>
      </w:pPr>
      <w:r>
        <w:rPr>
          <w:sz w:val="24"/>
          <w:szCs w:val="24"/>
          <w:lang w:val="en-US"/>
        </w:rPr>
        <w:t>Rf Values:</w:t>
      </w:r>
    </w:p>
    <w:tbl>
      <w:tblPr>
        <w:tblStyle w:val="TableGrid"/>
        <w:tblW w:w="0" w:type="auto"/>
        <w:tblLook w:val="04A0" w:firstRow="1" w:lastRow="0" w:firstColumn="1" w:lastColumn="0" w:noHBand="0" w:noVBand="1"/>
      </w:tblPr>
      <w:tblGrid>
        <w:gridCol w:w="4675"/>
        <w:gridCol w:w="4675"/>
      </w:tblGrid>
      <w:tr w:rsidR="004A2577" w:rsidTr="004A2577">
        <w:tc>
          <w:tcPr>
            <w:tcW w:w="4675" w:type="dxa"/>
          </w:tcPr>
          <w:p w:rsidR="004A2577" w:rsidRDefault="004A2577" w:rsidP="004A2577">
            <w:pPr>
              <w:spacing w:line="360" w:lineRule="auto"/>
              <w:rPr>
                <w:sz w:val="24"/>
                <w:szCs w:val="24"/>
                <w:lang w:val="en-US"/>
              </w:rPr>
            </w:pPr>
            <w:r>
              <w:rPr>
                <w:sz w:val="24"/>
                <w:szCs w:val="24"/>
                <w:lang w:val="en-US"/>
              </w:rPr>
              <w:t>Plates</w:t>
            </w:r>
          </w:p>
        </w:tc>
        <w:tc>
          <w:tcPr>
            <w:tcW w:w="4675" w:type="dxa"/>
          </w:tcPr>
          <w:p w:rsidR="004A2577" w:rsidRDefault="004A2577" w:rsidP="00196F0F">
            <w:pPr>
              <w:spacing w:line="360" w:lineRule="auto"/>
              <w:rPr>
                <w:sz w:val="24"/>
                <w:szCs w:val="24"/>
                <w:lang w:val="en-US"/>
              </w:rPr>
            </w:pPr>
            <w:r>
              <w:rPr>
                <w:sz w:val="24"/>
                <w:szCs w:val="24"/>
                <w:lang w:val="en-US"/>
              </w:rPr>
              <w:t>Rf</w:t>
            </w:r>
          </w:p>
        </w:tc>
      </w:tr>
      <w:tr w:rsidR="004A2577" w:rsidTr="004A2577">
        <w:tc>
          <w:tcPr>
            <w:tcW w:w="4675" w:type="dxa"/>
          </w:tcPr>
          <w:p w:rsidR="004A2577" w:rsidRDefault="004A2577" w:rsidP="00196F0F">
            <w:pPr>
              <w:spacing w:line="360" w:lineRule="auto"/>
              <w:rPr>
                <w:sz w:val="24"/>
                <w:szCs w:val="24"/>
                <w:lang w:val="en-US"/>
              </w:rPr>
            </w:pPr>
            <w:r>
              <w:rPr>
                <w:sz w:val="24"/>
                <w:szCs w:val="24"/>
                <w:lang w:val="en-US"/>
              </w:rPr>
              <w:t>Plate 1 dot 1</w:t>
            </w:r>
          </w:p>
        </w:tc>
        <w:tc>
          <w:tcPr>
            <w:tcW w:w="4675" w:type="dxa"/>
          </w:tcPr>
          <w:p w:rsidR="004A2577" w:rsidRDefault="004A2577" w:rsidP="00196F0F">
            <w:pPr>
              <w:spacing w:line="360" w:lineRule="auto"/>
              <w:rPr>
                <w:sz w:val="24"/>
                <w:szCs w:val="24"/>
                <w:lang w:val="en-US"/>
              </w:rPr>
            </w:pPr>
            <w:r>
              <w:rPr>
                <w:sz w:val="24"/>
                <w:szCs w:val="24"/>
                <w:lang w:val="en-US"/>
              </w:rPr>
              <w:t>0.42</w:t>
            </w:r>
          </w:p>
        </w:tc>
      </w:tr>
      <w:tr w:rsidR="004A2577" w:rsidTr="004A2577">
        <w:tc>
          <w:tcPr>
            <w:tcW w:w="4675" w:type="dxa"/>
          </w:tcPr>
          <w:p w:rsidR="004A2577" w:rsidRDefault="004A2577" w:rsidP="00196F0F">
            <w:pPr>
              <w:spacing w:line="360" w:lineRule="auto"/>
              <w:rPr>
                <w:sz w:val="24"/>
                <w:szCs w:val="24"/>
                <w:lang w:val="en-US"/>
              </w:rPr>
            </w:pPr>
            <w:r>
              <w:rPr>
                <w:sz w:val="24"/>
                <w:szCs w:val="24"/>
                <w:lang w:val="en-US"/>
              </w:rPr>
              <w:t>Plate 1 dot 2</w:t>
            </w:r>
          </w:p>
        </w:tc>
        <w:tc>
          <w:tcPr>
            <w:tcW w:w="4675" w:type="dxa"/>
          </w:tcPr>
          <w:p w:rsidR="004A2577" w:rsidRDefault="004A2577" w:rsidP="00196F0F">
            <w:pPr>
              <w:spacing w:line="360" w:lineRule="auto"/>
              <w:rPr>
                <w:sz w:val="24"/>
                <w:szCs w:val="24"/>
                <w:lang w:val="en-US"/>
              </w:rPr>
            </w:pPr>
            <w:r>
              <w:rPr>
                <w:sz w:val="24"/>
                <w:szCs w:val="24"/>
                <w:lang w:val="en-US"/>
              </w:rPr>
              <w:t>0.67</w:t>
            </w:r>
          </w:p>
        </w:tc>
      </w:tr>
      <w:tr w:rsidR="004A2577" w:rsidTr="004A2577">
        <w:tc>
          <w:tcPr>
            <w:tcW w:w="4675" w:type="dxa"/>
          </w:tcPr>
          <w:p w:rsidR="004A2577" w:rsidRDefault="004A2577" w:rsidP="00196F0F">
            <w:pPr>
              <w:spacing w:line="360" w:lineRule="auto"/>
              <w:rPr>
                <w:sz w:val="24"/>
                <w:szCs w:val="24"/>
                <w:lang w:val="en-US"/>
              </w:rPr>
            </w:pPr>
            <w:r>
              <w:rPr>
                <w:sz w:val="24"/>
                <w:szCs w:val="24"/>
                <w:lang w:val="en-US"/>
              </w:rPr>
              <w:t>Plate 1 dot 3</w:t>
            </w:r>
          </w:p>
        </w:tc>
        <w:tc>
          <w:tcPr>
            <w:tcW w:w="4675" w:type="dxa"/>
          </w:tcPr>
          <w:p w:rsidR="004A2577" w:rsidRDefault="004A2577" w:rsidP="00196F0F">
            <w:pPr>
              <w:spacing w:line="360" w:lineRule="auto"/>
              <w:rPr>
                <w:sz w:val="24"/>
                <w:szCs w:val="24"/>
                <w:lang w:val="en-US"/>
              </w:rPr>
            </w:pPr>
            <w:r>
              <w:rPr>
                <w:sz w:val="24"/>
                <w:szCs w:val="24"/>
                <w:lang w:val="en-US"/>
              </w:rPr>
              <w:t>0.85</w:t>
            </w:r>
          </w:p>
        </w:tc>
      </w:tr>
      <w:tr w:rsidR="004A2577" w:rsidTr="004A2577">
        <w:tc>
          <w:tcPr>
            <w:tcW w:w="4675" w:type="dxa"/>
          </w:tcPr>
          <w:p w:rsidR="004A2577" w:rsidRDefault="004A2577" w:rsidP="004A2577">
            <w:pPr>
              <w:spacing w:line="360" w:lineRule="auto"/>
              <w:rPr>
                <w:sz w:val="24"/>
                <w:szCs w:val="24"/>
                <w:lang w:val="en-US"/>
              </w:rPr>
            </w:pPr>
            <w:r>
              <w:rPr>
                <w:sz w:val="24"/>
                <w:szCs w:val="24"/>
                <w:lang w:val="en-US"/>
              </w:rPr>
              <w:t>Plate 2 dot 1</w:t>
            </w:r>
          </w:p>
        </w:tc>
        <w:tc>
          <w:tcPr>
            <w:tcW w:w="4675" w:type="dxa"/>
          </w:tcPr>
          <w:p w:rsidR="004A2577" w:rsidRDefault="004A2577" w:rsidP="00196F0F">
            <w:pPr>
              <w:spacing w:line="360" w:lineRule="auto"/>
              <w:rPr>
                <w:sz w:val="24"/>
                <w:szCs w:val="24"/>
                <w:lang w:val="en-US"/>
              </w:rPr>
            </w:pPr>
            <w:r>
              <w:rPr>
                <w:sz w:val="24"/>
                <w:szCs w:val="24"/>
                <w:lang w:val="en-US"/>
              </w:rPr>
              <w:t>0.18</w:t>
            </w:r>
          </w:p>
        </w:tc>
      </w:tr>
      <w:tr w:rsidR="004A2577" w:rsidTr="004A2577">
        <w:tc>
          <w:tcPr>
            <w:tcW w:w="4675" w:type="dxa"/>
          </w:tcPr>
          <w:p w:rsidR="004A2577" w:rsidRDefault="004A2577" w:rsidP="00196F0F">
            <w:pPr>
              <w:spacing w:line="360" w:lineRule="auto"/>
              <w:rPr>
                <w:sz w:val="24"/>
                <w:szCs w:val="24"/>
                <w:lang w:val="en-US"/>
              </w:rPr>
            </w:pPr>
            <w:r>
              <w:rPr>
                <w:sz w:val="24"/>
                <w:szCs w:val="24"/>
                <w:lang w:val="en-US"/>
              </w:rPr>
              <w:t xml:space="preserve">Plate 2 dot 2 </w:t>
            </w:r>
          </w:p>
        </w:tc>
        <w:tc>
          <w:tcPr>
            <w:tcW w:w="4675" w:type="dxa"/>
          </w:tcPr>
          <w:p w:rsidR="004A2577" w:rsidRDefault="004A2577" w:rsidP="00196F0F">
            <w:pPr>
              <w:spacing w:line="360" w:lineRule="auto"/>
              <w:rPr>
                <w:sz w:val="24"/>
                <w:szCs w:val="24"/>
                <w:lang w:val="en-US"/>
              </w:rPr>
            </w:pPr>
            <w:r>
              <w:rPr>
                <w:sz w:val="24"/>
                <w:szCs w:val="24"/>
                <w:lang w:val="en-US"/>
              </w:rPr>
              <w:t>0.25</w:t>
            </w:r>
          </w:p>
        </w:tc>
      </w:tr>
      <w:tr w:rsidR="004A2577" w:rsidTr="004A2577">
        <w:tc>
          <w:tcPr>
            <w:tcW w:w="4675" w:type="dxa"/>
          </w:tcPr>
          <w:p w:rsidR="004A2577" w:rsidRDefault="004A2577" w:rsidP="00196F0F">
            <w:pPr>
              <w:spacing w:line="360" w:lineRule="auto"/>
              <w:rPr>
                <w:sz w:val="24"/>
                <w:szCs w:val="24"/>
                <w:lang w:val="en-US"/>
              </w:rPr>
            </w:pPr>
            <w:r>
              <w:rPr>
                <w:sz w:val="24"/>
                <w:szCs w:val="24"/>
                <w:lang w:val="en-US"/>
              </w:rPr>
              <w:t xml:space="preserve">Plate 2 dot 3 </w:t>
            </w:r>
          </w:p>
        </w:tc>
        <w:tc>
          <w:tcPr>
            <w:tcW w:w="4675" w:type="dxa"/>
          </w:tcPr>
          <w:p w:rsidR="004A2577" w:rsidRDefault="004A2577" w:rsidP="00196F0F">
            <w:pPr>
              <w:spacing w:line="360" w:lineRule="auto"/>
              <w:rPr>
                <w:sz w:val="24"/>
                <w:szCs w:val="24"/>
                <w:lang w:val="en-US"/>
              </w:rPr>
            </w:pPr>
            <w:r>
              <w:rPr>
                <w:sz w:val="24"/>
                <w:szCs w:val="24"/>
                <w:lang w:val="en-US"/>
              </w:rPr>
              <w:t>0.27</w:t>
            </w:r>
          </w:p>
        </w:tc>
      </w:tr>
      <w:tr w:rsidR="004A2577" w:rsidTr="004A2577">
        <w:tc>
          <w:tcPr>
            <w:tcW w:w="4675" w:type="dxa"/>
          </w:tcPr>
          <w:p w:rsidR="004A2577" w:rsidRDefault="004A2577" w:rsidP="00196F0F">
            <w:pPr>
              <w:spacing w:line="360" w:lineRule="auto"/>
              <w:rPr>
                <w:sz w:val="24"/>
                <w:szCs w:val="24"/>
                <w:lang w:val="en-US"/>
              </w:rPr>
            </w:pPr>
            <w:r>
              <w:rPr>
                <w:sz w:val="24"/>
                <w:szCs w:val="24"/>
                <w:lang w:val="en-US"/>
              </w:rPr>
              <w:t xml:space="preserve">Plate 2 dot 4 </w:t>
            </w:r>
          </w:p>
        </w:tc>
        <w:tc>
          <w:tcPr>
            <w:tcW w:w="4675" w:type="dxa"/>
          </w:tcPr>
          <w:p w:rsidR="004A2577" w:rsidRDefault="004A2577" w:rsidP="00196F0F">
            <w:pPr>
              <w:spacing w:line="360" w:lineRule="auto"/>
              <w:rPr>
                <w:sz w:val="24"/>
                <w:szCs w:val="24"/>
                <w:lang w:val="en-US"/>
              </w:rPr>
            </w:pPr>
            <w:r>
              <w:rPr>
                <w:sz w:val="24"/>
                <w:szCs w:val="24"/>
                <w:lang w:val="en-US"/>
              </w:rPr>
              <w:t>0.78</w:t>
            </w:r>
          </w:p>
        </w:tc>
      </w:tr>
    </w:tbl>
    <w:p w:rsidR="004A2577" w:rsidRDefault="004A2577" w:rsidP="00196F0F">
      <w:pPr>
        <w:spacing w:line="360" w:lineRule="auto"/>
        <w:rPr>
          <w:sz w:val="24"/>
          <w:szCs w:val="24"/>
          <w:lang w:val="en-US"/>
        </w:rPr>
      </w:pPr>
    </w:p>
    <w:p w:rsidR="00FB67E1" w:rsidRPr="0033706A" w:rsidRDefault="00FB67E1" w:rsidP="00196F0F">
      <w:pPr>
        <w:spacing w:line="360" w:lineRule="auto"/>
        <w:rPr>
          <w:b/>
          <w:sz w:val="24"/>
          <w:szCs w:val="24"/>
          <w:lang w:val="en-US"/>
        </w:rPr>
      </w:pPr>
      <w:r w:rsidRPr="0033706A">
        <w:rPr>
          <w:b/>
          <w:sz w:val="24"/>
          <w:szCs w:val="24"/>
          <w:lang w:val="en-US"/>
        </w:rPr>
        <w:t>Discussion:</w:t>
      </w:r>
    </w:p>
    <w:p w:rsidR="00FB67E1" w:rsidRDefault="0033706A" w:rsidP="00B34E1B">
      <w:pPr>
        <w:spacing w:line="360" w:lineRule="auto"/>
        <w:rPr>
          <w:sz w:val="24"/>
          <w:szCs w:val="24"/>
          <w:lang w:val="en-US"/>
        </w:rPr>
      </w:pPr>
      <w:r>
        <w:rPr>
          <w:sz w:val="24"/>
          <w:szCs w:val="24"/>
          <w:lang w:val="en-US"/>
        </w:rPr>
        <w:t>The first part</w:t>
      </w:r>
      <w:r w:rsidR="00FB67E1">
        <w:rPr>
          <w:sz w:val="24"/>
          <w:szCs w:val="24"/>
          <w:lang w:val="en-US"/>
        </w:rPr>
        <w:t xml:space="preserve"> of this experiment was to </w:t>
      </w:r>
      <w:r w:rsidR="00E11AB9">
        <w:rPr>
          <w:sz w:val="24"/>
          <w:szCs w:val="24"/>
          <w:lang w:val="en-US"/>
        </w:rPr>
        <w:t xml:space="preserve">prepare the Grignard reagent. </w:t>
      </w:r>
      <w:r w:rsidR="00B34E1B">
        <w:rPr>
          <w:sz w:val="24"/>
          <w:szCs w:val="24"/>
          <w:lang w:val="en-US"/>
        </w:rPr>
        <w:t>The glassware used in this experiment had to be cle</w:t>
      </w:r>
      <w:r w:rsidR="00B34E1B" w:rsidRPr="00B34E1B">
        <w:rPr>
          <w:sz w:val="24"/>
          <w:szCs w:val="24"/>
          <w:lang w:val="en-US"/>
        </w:rPr>
        <w:t>aned and wash</w:t>
      </w:r>
      <w:r w:rsidR="00B34E1B">
        <w:rPr>
          <w:sz w:val="24"/>
          <w:szCs w:val="24"/>
          <w:lang w:val="en-US"/>
        </w:rPr>
        <w:t>ed with acetone and then heated</w:t>
      </w:r>
      <w:r w:rsidR="00B34E1B" w:rsidRPr="00B34E1B">
        <w:rPr>
          <w:sz w:val="24"/>
          <w:szCs w:val="24"/>
          <w:lang w:val="en-US"/>
        </w:rPr>
        <w:t xml:space="preserve"> in</w:t>
      </w:r>
      <w:r w:rsidR="00B34E1B">
        <w:rPr>
          <w:sz w:val="24"/>
          <w:szCs w:val="24"/>
          <w:lang w:val="en-US"/>
        </w:rPr>
        <w:t xml:space="preserve"> </w:t>
      </w:r>
      <w:r w:rsidR="00B34E1B" w:rsidRPr="00B34E1B">
        <w:rPr>
          <w:sz w:val="24"/>
          <w:szCs w:val="24"/>
          <w:lang w:val="en-US"/>
        </w:rPr>
        <w:t xml:space="preserve">the over in order to ensure that </w:t>
      </w:r>
      <w:r w:rsidR="00B34E1B">
        <w:rPr>
          <w:sz w:val="24"/>
          <w:szCs w:val="24"/>
          <w:lang w:val="en-US"/>
        </w:rPr>
        <w:t>they were</w:t>
      </w:r>
      <w:r w:rsidR="00B34E1B" w:rsidRPr="00B34E1B">
        <w:rPr>
          <w:sz w:val="24"/>
          <w:szCs w:val="24"/>
          <w:lang w:val="en-US"/>
        </w:rPr>
        <w:t xml:space="preserve"> free of water or moisture.</w:t>
      </w:r>
      <w:r w:rsidR="00B34E1B">
        <w:rPr>
          <w:sz w:val="24"/>
          <w:szCs w:val="24"/>
          <w:lang w:val="en-US"/>
        </w:rPr>
        <w:t xml:space="preserve"> Water is strictly not allowed in this experiment because</w:t>
      </w:r>
      <w:r w:rsidR="00B34E1B" w:rsidRPr="00B34E1B">
        <w:rPr>
          <w:sz w:val="24"/>
          <w:szCs w:val="24"/>
          <w:lang w:val="en-US"/>
        </w:rPr>
        <w:t xml:space="preserve"> it will ruin the reaction at due to the fact that</w:t>
      </w:r>
      <w:r w:rsidR="00B34E1B">
        <w:rPr>
          <w:sz w:val="24"/>
          <w:szCs w:val="24"/>
          <w:lang w:val="en-US"/>
        </w:rPr>
        <w:t xml:space="preserve"> </w:t>
      </w:r>
      <w:r w:rsidR="00B34E1B" w:rsidRPr="00B34E1B">
        <w:rPr>
          <w:sz w:val="24"/>
          <w:szCs w:val="24"/>
          <w:lang w:val="en-US"/>
        </w:rPr>
        <w:t>the water will protonate the Grignard reagent and strongly interfere with the formation of the</w:t>
      </w:r>
      <w:r w:rsidR="00B34E1B">
        <w:rPr>
          <w:sz w:val="24"/>
          <w:szCs w:val="24"/>
          <w:lang w:val="en-US"/>
        </w:rPr>
        <w:t xml:space="preserve"> </w:t>
      </w:r>
      <w:r w:rsidR="00B34E1B" w:rsidRPr="00B34E1B">
        <w:rPr>
          <w:sz w:val="24"/>
          <w:szCs w:val="24"/>
          <w:lang w:val="en-US"/>
        </w:rPr>
        <w:t>magnesium intermediate. Water contamination will cause the magnesium to precipitate. This may have also happened if</w:t>
      </w:r>
      <w:r w:rsidR="00B34E1B">
        <w:rPr>
          <w:sz w:val="24"/>
          <w:szCs w:val="24"/>
          <w:lang w:val="en-US"/>
        </w:rPr>
        <w:t xml:space="preserve"> </w:t>
      </w:r>
      <w:r w:rsidR="00B34E1B" w:rsidRPr="00B34E1B">
        <w:rPr>
          <w:sz w:val="24"/>
          <w:szCs w:val="24"/>
          <w:lang w:val="en-US"/>
        </w:rPr>
        <w:t xml:space="preserve">the </w:t>
      </w:r>
      <w:r w:rsidR="00B34E1B">
        <w:rPr>
          <w:sz w:val="24"/>
          <w:szCs w:val="24"/>
          <w:lang w:val="en-US"/>
        </w:rPr>
        <w:t xml:space="preserve">normal ether instead of the anhydrous </w:t>
      </w:r>
      <w:r w:rsidR="00B34E1B" w:rsidRPr="00B34E1B">
        <w:rPr>
          <w:sz w:val="24"/>
          <w:szCs w:val="24"/>
          <w:lang w:val="en-US"/>
        </w:rPr>
        <w:t>was used. If so, the reaction would have not</w:t>
      </w:r>
      <w:r w:rsidR="00B34E1B">
        <w:rPr>
          <w:sz w:val="24"/>
          <w:szCs w:val="24"/>
          <w:lang w:val="en-US"/>
        </w:rPr>
        <w:t xml:space="preserve"> </w:t>
      </w:r>
      <w:r w:rsidR="00B34E1B" w:rsidRPr="00B34E1B">
        <w:rPr>
          <w:sz w:val="24"/>
          <w:szCs w:val="24"/>
          <w:lang w:val="en-US"/>
        </w:rPr>
        <w:t>occurred properly or the reaction would have occurred to a lesser degree thus creating a</w:t>
      </w:r>
      <w:r w:rsidR="00B34E1B">
        <w:rPr>
          <w:sz w:val="24"/>
          <w:szCs w:val="24"/>
          <w:lang w:val="en-US"/>
        </w:rPr>
        <w:t xml:space="preserve"> </w:t>
      </w:r>
      <w:r w:rsidR="00B34E1B" w:rsidRPr="00B34E1B">
        <w:rPr>
          <w:sz w:val="24"/>
          <w:szCs w:val="24"/>
          <w:lang w:val="en-US"/>
        </w:rPr>
        <w:t>smaller yield.</w:t>
      </w:r>
      <w:r>
        <w:rPr>
          <w:sz w:val="24"/>
          <w:szCs w:val="24"/>
          <w:lang w:val="en-US"/>
        </w:rPr>
        <w:t xml:space="preserve"> The iodine were used in this reaction in order to remove the oxide layer of the magnesium thus allow the reaction complete more successfully. </w:t>
      </w:r>
      <w:r w:rsidR="00B34E1B" w:rsidRPr="00B34E1B">
        <w:rPr>
          <w:sz w:val="24"/>
          <w:szCs w:val="24"/>
          <w:lang w:val="en-US"/>
        </w:rPr>
        <w:t>The ether then stabilizes the</w:t>
      </w:r>
      <w:r>
        <w:rPr>
          <w:sz w:val="24"/>
          <w:szCs w:val="24"/>
          <w:lang w:val="en-US"/>
        </w:rPr>
        <w:t xml:space="preserve"> </w:t>
      </w:r>
      <w:r w:rsidR="00B34E1B" w:rsidRPr="00B34E1B">
        <w:rPr>
          <w:sz w:val="24"/>
          <w:szCs w:val="24"/>
          <w:lang w:val="en-US"/>
        </w:rPr>
        <w:t>magnesium, forming the Grignard reagent. When the reaction stopped boiling, the flask</w:t>
      </w:r>
      <w:r>
        <w:rPr>
          <w:sz w:val="24"/>
          <w:szCs w:val="24"/>
          <w:lang w:val="en-US"/>
        </w:rPr>
        <w:t xml:space="preserve"> </w:t>
      </w:r>
      <w:r w:rsidR="00B34E1B" w:rsidRPr="00B34E1B">
        <w:rPr>
          <w:sz w:val="24"/>
          <w:szCs w:val="24"/>
          <w:lang w:val="en-US"/>
        </w:rPr>
        <w:t>containing the Grignard reagent was placed in a hot water bath. This provided enough heat</w:t>
      </w:r>
      <w:r>
        <w:rPr>
          <w:sz w:val="24"/>
          <w:szCs w:val="24"/>
          <w:lang w:val="en-US"/>
        </w:rPr>
        <w:t xml:space="preserve"> </w:t>
      </w:r>
      <w:r w:rsidR="00B34E1B" w:rsidRPr="00B34E1B">
        <w:rPr>
          <w:sz w:val="24"/>
          <w:szCs w:val="24"/>
          <w:lang w:val="en-US"/>
        </w:rPr>
        <w:t xml:space="preserve">to </w:t>
      </w:r>
      <w:r w:rsidR="00B34E1B" w:rsidRPr="00B34E1B">
        <w:rPr>
          <w:sz w:val="24"/>
          <w:szCs w:val="24"/>
          <w:lang w:val="en-US"/>
        </w:rPr>
        <w:lastRenderedPageBreak/>
        <w:t>continue the boiling, ensuring that the reaction will complete.</w:t>
      </w:r>
      <w:r>
        <w:rPr>
          <w:sz w:val="24"/>
          <w:szCs w:val="24"/>
          <w:lang w:val="en-US"/>
        </w:rPr>
        <w:t xml:space="preserve"> Boiling water is not used because ether has a low boiling point of 37 degrees.</w:t>
      </w:r>
    </w:p>
    <w:p w:rsidR="0033706A" w:rsidRDefault="0033706A" w:rsidP="0033706A">
      <w:pPr>
        <w:spacing w:line="360" w:lineRule="auto"/>
        <w:rPr>
          <w:sz w:val="24"/>
          <w:szCs w:val="24"/>
          <w:lang w:val="en-US"/>
        </w:rPr>
      </w:pPr>
      <w:r>
        <w:rPr>
          <w:sz w:val="24"/>
          <w:szCs w:val="24"/>
          <w:lang w:val="en-US"/>
        </w:rPr>
        <w:t xml:space="preserve">The second part of the experiment was to react the Grignard reagent with carbon dioxide (dry ice). </w:t>
      </w:r>
      <w:r w:rsidRPr="0033706A">
        <w:rPr>
          <w:sz w:val="24"/>
          <w:szCs w:val="24"/>
          <w:lang w:val="en-US"/>
        </w:rPr>
        <w:t>After the reaction, a carboxylic acid is produced by the Grignard reagent has an extra</w:t>
      </w:r>
      <w:r>
        <w:rPr>
          <w:sz w:val="24"/>
          <w:szCs w:val="24"/>
          <w:lang w:val="en-US"/>
        </w:rPr>
        <w:t xml:space="preserve"> </w:t>
      </w:r>
      <w:r w:rsidRPr="0033706A">
        <w:rPr>
          <w:sz w:val="24"/>
          <w:szCs w:val="24"/>
          <w:lang w:val="en-US"/>
        </w:rPr>
        <w:t>carbon added to it. The Grignard reagent adds on across one of the double bonds (one of</w:t>
      </w:r>
      <w:r>
        <w:rPr>
          <w:sz w:val="24"/>
          <w:szCs w:val="24"/>
          <w:lang w:val="en-US"/>
        </w:rPr>
        <w:t xml:space="preserve"> </w:t>
      </w:r>
      <w:r w:rsidRPr="0033706A">
        <w:rPr>
          <w:sz w:val="24"/>
          <w:szCs w:val="24"/>
          <w:lang w:val="en-US"/>
        </w:rPr>
        <w:t>the carbonyl groups) that the carbon has. Dry ice was freshly obtained because it’s very</w:t>
      </w:r>
      <w:r>
        <w:rPr>
          <w:sz w:val="24"/>
          <w:szCs w:val="24"/>
          <w:lang w:val="en-US"/>
        </w:rPr>
        <w:t xml:space="preserve"> </w:t>
      </w:r>
      <w:r w:rsidRPr="0033706A">
        <w:rPr>
          <w:sz w:val="24"/>
          <w:szCs w:val="24"/>
          <w:lang w:val="en-US"/>
        </w:rPr>
        <w:t>cold and the condensation of moisture will r</w:t>
      </w:r>
      <w:r w:rsidR="0029440D">
        <w:rPr>
          <w:sz w:val="24"/>
          <w:szCs w:val="24"/>
          <w:lang w:val="en-US"/>
        </w:rPr>
        <w:t>educe the yield of the reaction</w:t>
      </w:r>
      <w:r w:rsidR="0029440D" w:rsidRPr="0033706A">
        <w:rPr>
          <w:sz w:val="24"/>
          <w:szCs w:val="24"/>
          <w:lang w:val="en-US"/>
        </w:rPr>
        <w:t>. The</w:t>
      </w:r>
      <w:r w:rsidRPr="0033706A">
        <w:rPr>
          <w:sz w:val="24"/>
          <w:szCs w:val="24"/>
          <w:lang w:val="en-US"/>
        </w:rPr>
        <w:t xml:space="preserve"> solution turned yellow</w:t>
      </w:r>
      <w:r>
        <w:rPr>
          <w:sz w:val="24"/>
          <w:szCs w:val="24"/>
          <w:lang w:val="en-US"/>
        </w:rPr>
        <w:t xml:space="preserve"> </w:t>
      </w:r>
      <w:r w:rsidRPr="0033706A">
        <w:rPr>
          <w:sz w:val="24"/>
          <w:szCs w:val="24"/>
          <w:lang w:val="en-US"/>
        </w:rPr>
        <w:t xml:space="preserve">and cloudy in </w:t>
      </w:r>
      <w:r w:rsidR="0029440D" w:rsidRPr="0033706A">
        <w:rPr>
          <w:sz w:val="24"/>
          <w:szCs w:val="24"/>
          <w:lang w:val="en-US"/>
        </w:rPr>
        <w:t>color</w:t>
      </w:r>
      <w:r w:rsidRPr="0033706A">
        <w:rPr>
          <w:sz w:val="24"/>
          <w:szCs w:val="24"/>
          <w:lang w:val="en-US"/>
        </w:rPr>
        <w:t>, mixture became slightly thick and sticky.</w:t>
      </w:r>
    </w:p>
    <w:p w:rsidR="0029440D" w:rsidRDefault="0029440D" w:rsidP="0029440D">
      <w:pPr>
        <w:spacing w:line="360" w:lineRule="auto"/>
        <w:rPr>
          <w:sz w:val="24"/>
          <w:szCs w:val="24"/>
          <w:lang w:val="en-US"/>
        </w:rPr>
      </w:pPr>
      <w:r>
        <w:rPr>
          <w:sz w:val="24"/>
          <w:szCs w:val="24"/>
          <w:lang w:val="en-US"/>
        </w:rPr>
        <w:t xml:space="preserve">The final part of the experiment is to isolate the benzoic acid. First, </w:t>
      </w:r>
      <w:r w:rsidRPr="0029440D">
        <w:rPr>
          <w:sz w:val="24"/>
          <w:szCs w:val="24"/>
          <w:lang w:val="en-US"/>
        </w:rPr>
        <w:t>MgBr is eliminated by the addition of water. HCl is</w:t>
      </w:r>
      <w:r>
        <w:rPr>
          <w:sz w:val="24"/>
          <w:szCs w:val="24"/>
          <w:lang w:val="en-US"/>
        </w:rPr>
        <w:t xml:space="preserve"> </w:t>
      </w:r>
      <w:r w:rsidRPr="0029440D">
        <w:rPr>
          <w:sz w:val="24"/>
          <w:szCs w:val="24"/>
          <w:lang w:val="en-US"/>
        </w:rPr>
        <w:t>also used to protonate the oxygen once the MgBr has been</w:t>
      </w:r>
      <w:r>
        <w:rPr>
          <w:sz w:val="24"/>
          <w:szCs w:val="24"/>
          <w:lang w:val="en-US"/>
        </w:rPr>
        <w:t xml:space="preserve"> </w:t>
      </w:r>
      <w:r w:rsidRPr="0029440D">
        <w:rPr>
          <w:sz w:val="24"/>
          <w:szCs w:val="24"/>
          <w:lang w:val="en-US"/>
        </w:rPr>
        <w:t>removed. The</w:t>
      </w:r>
      <w:r w:rsidRPr="0029440D">
        <w:rPr>
          <w:sz w:val="24"/>
          <w:szCs w:val="24"/>
          <w:lang w:val="en-US"/>
        </w:rPr>
        <w:t xml:space="preserve"> benzoic acid is</w:t>
      </w:r>
      <w:r>
        <w:rPr>
          <w:sz w:val="24"/>
          <w:szCs w:val="24"/>
          <w:lang w:val="en-US"/>
        </w:rPr>
        <w:t xml:space="preserve"> </w:t>
      </w:r>
      <w:r w:rsidRPr="0029440D">
        <w:rPr>
          <w:sz w:val="24"/>
          <w:szCs w:val="24"/>
          <w:lang w:val="en-US"/>
        </w:rPr>
        <w:t>then separated through a set of extractions. Diethyl ether is added to the mixture, removing</w:t>
      </w:r>
      <w:r>
        <w:rPr>
          <w:sz w:val="24"/>
          <w:szCs w:val="24"/>
          <w:lang w:val="en-US"/>
        </w:rPr>
        <w:t xml:space="preserve"> </w:t>
      </w:r>
      <w:r w:rsidRPr="0029440D">
        <w:rPr>
          <w:sz w:val="24"/>
          <w:szCs w:val="24"/>
          <w:lang w:val="en-US"/>
        </w:rPr>
        <w:t xml:space="preserve">any anhydrous diethyl ether from the aqueous </w:t>
      </w:r>
      <w:r w:rsidRPr="0029440D">
        <w:rPr>
          <w:sz w:val="24"/>
          <w:szCs w:val="24"/>
          <w:lang w:val="en-US"/>
        </w:rPr>
        <w:t>phase. The</w:t>
      </w:r>
      <w:r w:rsidRPr="0029440D">
        <w:rPr>
          <w:sz w:val="24"/>
          <w:szCs w:val="24"/>
          <w:lang w:val="en-US"/>
        </w:rPr>
        <w:t xml:space="preserve"> aqueous layer containing the</w:t>
      </w:r>
      <w:r>
        <w:rPr>
          <w:sz w:val="24"/>
          <w:szCs w:val="24"/>
          <w:lang w:val="en-US"/>
        </w:rPr>
        <w:t xml:space="preserve"> </w:t>
      </w:r>
      <w:r w:rsidRPr="0029440D">
        <w:rPr>
          <w:sz w:val="24"/>
          <w:szCs w:val="24"/>
          <w:lang w:val="en-US"/>
        </w:rPr>
        <w:t>carboxylic acid is extracted with 10 % NaOH because the NaOH will neutralize the acid.</w:t>
      </w:r>
      <w:r>
        <w:rPr>
          <w:sz w:val="24"/>
          <w:szCs w:val="24"/>
          <w:lang w:val="en-US"/>
        </w:rPr>
        <w:t xml:space="preserve"> </w:t>
      </w:r>
      <w:r w:rsidRPr="0029440D">
        <w:rPr>
          <w:sz w:val="24"/>
          <w:szCs w:val="24"/>
          <w:lang w:val="en-US"/>
        </w:rPr>
        <w:t>HCl</w:t>
      </w:r>
      <w:r>
        <w:rPr>
          <w:sz w:val="24"/>
          <w:szCs w:val="24"/>
          <w:lang w:val="en-US"/>
        </w:rPr>
        <w:t xml:space="preserve"> </w:t>
      </w:r>
      <w:r w:rsidRPr="0029440D">
        <w:rPr>
          <w:sz w:val="24"/>
          <w:szCs w:val="24"/>
          <w:lang w:val="en-US"/>
        </w:rPr>
        <w:t>is added once again to acidify the aqueous extracts and completely protonate the negative</w:t>
      </w:r>
      <w:r>
        <w:rPr>
          <w:sz w:val="24"/>
          <w:szCs w:val="24"/>
          <w:lang w:val="en-US"/>
        </w:rPr>
        <w:t xml:space="preserve"> </w:t>
      </w:r>
      <w:r w:rsidRPr="0029440D">
        <w:rPr>
          <w:sz w:val="24"/>
          <w:szCs w:val="24"/>
          <w:lang w:val="en-US"/>
        </w:rPr>
        <w:t>oxygen group into a hydroxyl group.</w:t>
      </w:r>
      <w:r>
        <w:rPr>
          <w:sz w:val="24"/>
          <w:szCs w:val="24"/>
          <w:lang w:val="en-US"/>
        </w:rPr>
        <w:t xml:space="preserve"> </w:t>
      </w:r>
      <w:r w:rsidRPr="0029440D">
        <w:rPr>
          <w:sz w:val="24"/>
          <w:szCs w:val="24"/>
          <w:lang w:val="en-US"/>
        </w:rPr>
        <w:t xml:space="preserve">This also causes NaCl to precipitate </w:t>
      </w:r>
      <w:r w:rsidRPr="0029440D">
        <w:rPr>
          <w:sz w:val="24"/>
          <w:szCs w:val="24"/>
          <w:lang w:val="en-US"/>
        </w:rPr>
        <w:t>out. The</w:t>
      </w:r>
      <w:r w:rsidRPr="0029440D">
        <w:rPr>
          <w:sz w:val="24"/>
          <w:szCs w:val="24"/>
          <w:lang w:val="en-US"/>
        </w:rPr>
        <w:t xml:space="preserve"> benzoic acid is now present in the solution and</w:t>
      </w:r>
      <w:r>
        <w:rPr>
          <w:sz w:val="24"/>
          <w:szCs w:val="24"/>
          <w:lang w:val="en-US"/>
        </w:rPr>
        <w:t xml:space="preserve"> </w:t>
      </w:r>
      <w:r w:rsidRPr="0029440D">
        <w:rPr>
          <w:sz w:val="24"/>
          <w:szCs w:val="24"/>
          <w:lang w:val="en-US"/>
        </w:rPr>
        <w:t xml:space="preserve">is prepared for the </w:t>
      </w:r>
      <w:r w:rsidRPr="0029440D">
        <w:rPr>
          <w:sz w:val="24"/>
          <w:szCs w:val="24"/>
          <w:lang w:val="en-US"/>
        </w:rPr>
        <w:t>crystallization. To</w:t>
      </w:r>
      <w:r w:rsidRPr="0029440D">
        <w:rPr>
          <w:sz w:val="24"/>
          <w:szCs w:val="24"/>
          <w:lang w:val="en-US"/>
        </w:rPr>
        <w:t xml:space="preserve"> allow for crystallization to occur, the solution is placed</w:t>
      </w:r>
      <w:r>
        <w:rPr>
          <w:sz w:val="24"/>
          <w:szCs w:val="24"/>
          <w:lang w:val="en-US"/>
        </w:rPr>
        <w:t xml:space="preserve"> </w:t>
      </w:r>
      <w:r w:rsidRPr="0029440D">
        <w:rPr>
          <w:sz w:val="24"/>
          <w:szCs w:val="24"/>
          <w:lang w:val="en-US"/>
        </w:rPr>
        <w:t xml:space="preserve">into an ice bath until crystals </w:t>
      </w:r>
      <w:r w:rsidRPr="0029440D">
        <w:rPr>
          <w:sz w:val="24"/>
          <w:szCs w:val="24"/>
          <w:lang w:val="en-US"/>
        </w:rPr>
        <w:t>form. The</w:t>
      </w:r>
      <w:r w:rsidRPr="0029440D">
        <w:rPr>
          <w:sz w:val="24"/>
          <w:szCs w:val="24"/>
          <w:lang w:val="en-US"/>
        </w:rPr>
        <w:t xml:space="preserve"> crystals are separated from the solution by using a</w:t>
      </w:r>
      <w:r>
        <w:rPr>
          <w:sz w:val="24"/>
          <w:szCs w:val="24"/>
          <w:lang w:val="en-US"/>
        </w:rPr>
        <w:t xml:space="preserve"> </w:t>
      </w:r>
      <w:r w:rsidRPr="0029440D">
        <w:rPr>
          <w:sz w:val="24"/>
          <w:szCs w:val="24"/>
          <w:lang w:val="en-US"/>
        </w:rPr>
        <w:t>suction filtration apparatus.</w:t>
      </w:r>
      <w:r w:rsidR="002A2C5E">
        <w:rPr>
          <w:sz w:val="24"/>
          <w:szCs w:val="24"/>
          <w:lang w:val="en-US"/>
        </w:rPr>
        <w:t xml:space="preserve"> The first TLC is to check if bromobenzene is present on the organic phase and the second TLC is to check if the benzoic acid is isolated. Our second TLC shows that our purification wasn’t a success because bromobenzene was still present on the solid product.</w:t>
      </w:r>
    </w:p>
    <w:p w:rsidR="0029440D" w:rsidRDefault="0029440D" w:rsidP="0029440D">
      <w:pPr>
        <w:spacing w:line="360" w:lineRule="auto"/>
        <w:rPr>
          <w:sz w:val="24"/>
          <w:szCs w:val="24"/>
          <w:lang w:val="en-US"/>
        </w:rPr>
      </w:pPr>
      <w:r>
        <w:rPr>
          <w:sz w:val="24"/>
          <w:szCs w:val="24"/>
          <w:lang w:val="en-US"/>
        </w:rPr>
        <w:t xml:space="preserve">The melting point of the product was 106 </w:t>
      </w:r>
      <w:r w:rsidRPr="0029440D">
        <w:rPr>
          <w:sz w:val="24"/>
          <w:szCs w:val="24"/>
          <w:vertAlign w:val="superscript"/>
          <w:lang w:val="en-US"/>
        </w:rPr>
        <w:t>o</w:t>
      </w:r>
      <w:r>
        <w:rPr>
          <w:sz w:val="24"/>
          <w:szCs w:val="24"/>
          <w:lang w:val="en-US"/>
        </w:rPr>
        <w:t xml:space="preserve">C. However the real melting point of benzoic acid is around 122 </w:t>
      </w:r>
      <w:r w:rsidRPr="0029440D">
        <w:rPr>
          <w:sz w:val="24"/>
          <w:szCs w:val="24"/>
          <w:vertAlign w:val="superscript"/>
          <w:lang w:val="en-US"/>
        </w:rPr>
        <w:t>o</w:t>
      </w:r>
      <w:r>
        <w:rPr>
          <w:sz w:val="24"/>
          <w:szCs w:val="24"/>
          <w:lang w:val="en-US"/>
        </w:rPr>
        <w:t>C</w:t>
      </w:r>
      <w:r>
        <w:rPr>
          <w:sz w:val="24"/>
          <w:szCs w:val="24"/>
          <w:lang w:val="en-US"/>
        </w:rPr>
        <w:t>. This may due to impurities such as water present in the product which causes the lowered melting point because water has a much lower melting point of 0 which dragged down the melting point of the water.</w:t>
      </w:r>
    </w:p>
    <w:p w:rsidR="0029440D" w:rsidRDefault="0029440D" w:rsidP="0029440D">
      <w:pPr>
        <w:spacing w:line="360" w:lineRule="auto"/>
        <w:rPr>
          <w:b/>
          <w:sz w:val="24"/>
          <w:szCs w:val="24"/>
          <w:lang w:val="en-US"/>
        </w:rPr>
      </w:pPr>
      <w:r>
        <w:rPr>
          <w:b/>
          <w:sz w:val="24"/>
          <w:szCs w:val="24"/>
          <w:lang w:val="en-US"/>
        </w:rPr>
        <w:t>Questions:</w:t>
      </w:r>
    </w:p>
    <w:p w:rsidR="0029440D" w:rsidRDefault="009F4FE3" w:rsidP="009F4FE3">
      <w:pPr>
        <w:spacing w:line="360" w:lineRule="auto"/>
        <w:rPr>
          <w:sz w:val="24"/>
          <w:szCs w:val="24"/>
          <w:lang w:val="en-US"/>
        </w:rPr>
      </w:pPr>
      <w:r>
        <w:rPr>
          <w:sz w:val="24"/>
          <w:szCs w:val="24"/>
          <w:lang w:val="en-US"/>
        </w:rPr>
        <w:lastRenderedPageBreak/>
        <w:t xml:space="preserve">2.  </w:t>
      </w:r>
      <w:r w:rsidRPr="009F4FE3">
        <w:rPr>
          <w:sz w:val="24"/>
          <w:szCs w:val="24"/>
          <w:lang w:val="en-US"/>
        </w:rPr>
        <w:t>Anhydrous ether is used in this reaction so that there is no water present. Water will</w:t>
      </w:r>
      <w:r>
        <w:rPr>
          <w:sz w:val="24"/>
          <w:szCs w:val="24"/>
          <w:lang w:val="en-US"/>
        </w:rPr>
        <w:t xml:space="preserve"> </w:t>
      </w:r>
      <w:r w:rsidRPr="009F4FE3">
        <w:rPr>
          <w:sz w:val="24"/>
          <w:szCs w:val="24"/>
          <w:lang w:val="en-US"/>
        </w:rPr>
        <w:t>readily react with the Grignard reagent, protonating it and to cause the interference of</w:t>
      </w:r>
      <w:r>
        <w:rPr>
          <w:sz w:val="24"/>
          <w:szCs w:val="24"/>
          <w:lang w:val="en-US"/>
        </w:rPr>
        <w:t xml:space="preserve"> </w:t>
      </w:r>
      <w:r w:rsidRPr="009F4FE3">
        <w:rPr>
          <w:sz w:val="24"/>
          <w:szCs w:val="24"/>
          <w:lang w:val="en-US"/>
        </w:rPr>
        <w:t>the formation of the magnesium intermediate.</w:t>
      </w:r>
    </w:p>
    <w:p w:rsidR="009F4FE3" w:rsidRDefault="009F4FE3" w:rsidP="009F4FE3">
      <w:pPr>
        <w:spacing w:line="360" w:lineRule="auto"/>
        <w:rPr>
          <w:sz w:val="24"/>
          <w:szCs w:val="24"/>
          <w:lang w:val="en-US"/>
        </w:rPr>
      </w:pPr>
      <w:r>
        <w:rPr>
          <w:sz w:val="24"/>
          <w:szCs w:val="24"/>
          <w:lang w:val="en-US"/>
        </w:rPr>
        <w:t xml:space="preserve">3. The hot water bath was </w:t>
      </w:r>
      <w:r w:rsidRPr="009F4FE3">
        <w:rPr>
          <w:sz w:val="24"/>
          <w:szCs w:val="24"/>
          <w:lang w:val="en-US"/>
        </w:rPr>
        <w:t>ued to heat the reaction because it helps the reaction to</w:t>
      </w:r>
      <w:r>
        <w:rPr>
          <w:sz w:val="24"/>
          <w:szCs w:val="24"/>
          <w:lang w:val="en-US"/>
        </w:rPr>
        <w:t xml:space="preserve"> </w:t>
      </w:r>
      <w:r w:rsidRPr="009F4FE3">
        <w:rPr>
          <w:sz w:val="24"/>
          <w:szCs w:val="24"/>
          <w:lang w:val="en-US"/>
        </w:rPr>
        <w:t>continue and gives it enough energy for the molecules to move faster and collide with</w:t>
      </w:r>
      <w:r>
        <w:rPr>
          <w:sz w:val="24"/>
          <w:szCs w:val="24"/>
          <w:lang w:val="en-US"/>
        </w:rPr>
        <w:t xml:space="preserve"> </w:t>
      </w:r>
      <w:r w:rsidRPr="009F4FE3">
        <w:rPr>
          <w:sz w:val="24"/>
          <w:szCs w:val="24"/>
          <w:lang w:val="en-US"/>
        </w:rPr>
        <w:t xml:space="preserve">each other. Boiling water was not needed because ether has a low boiling point. </w:t>
      </w:r>
    </w:p>
    <w:p w:rsidR="009F4FE3" w:rsidRDefault="009F4FE3" w:rsidP="009F4FE3">
      <w:pPr>
        <w:spacing w:line="360" w:lineRule="auto"/>
        <w:rPr>
          <w:sz w:val="24"/>
          <w:szCs w:val="24"/>
          <w:lang w:val="en-US"/>
        </w:rPr>
      </w:pPr>
      <w:r>
        <w:rPr>
          <w:sz w:val="24"/>
          <w:szCs w:val="24"/>
          <w:lang w:val="en-US"/>
        </w:rPr>
        <w:t>5. Dry ice are solid carbon dioxide</w:t>
      </w:r>
    </w:p>
    <w:p w:rsidR="009F4FE3" w:rsidRPr="0029440D" w:rsidRDefault="009F4FE3" w:rsidP="009F4FE3">
      <w:pPr>
        <w:spacing w:line="360" w:lineRule="auto"/>
        <w:rPr>
          <w:sz w:val="24"/>
          <w:szCs w:val="24"/>
          <w:lang w:val="en-US"/>
        </w:rPr>
      </w:pPr>
      <w:r>
        <w:rPr>
          <w:sz w:val="24"/>
          <w:szCs w:val="24"/>
          <w:lang w:val="en-US"/>
        </w:rPr>
        <w:t xml:space="preserve">6. </w:t>
      </w:r>
      <w:r w:rsidRPr="009F4FE3">
        <w:rPr>
          <w:sz w:val="24"/>
          <w:szCs w:val="24"/>
          <w:lang w:val="en-US"/>
        </w:rPr>
        <w:t>It</w:t>
      </w:r>
      <w:r w:rsidRPr="009F4FE3">
        <w:rPr>
          <w:sz w:val="24"/>
          <w:szCs w:val="24"/>
          <w:lang w:val="en-US"/>
        </w:rPr>
        <w:t xml:space="preserve"> is important to use freshly obtained dry ice due to the fact that if you</w:t>
      </w:r>
      <w:r>
        <w:rPr>
          <w:sz w:val="24"/>
          <w:szCs w:val="24"/>
          <w:lang w:val="en-US"/>
        </w:rPr>
        <w:t xml:space="preserve"> </w:t>
      </w:r>
      <w:r w:rsidRPr="009F4FE3">
        <w:rPr>
          <w:sz w:val="24"/>
          <w:szCs w:val="24"/>
          <w:lang w:val="en-US"/>
        </w:rPr>
        <w:t>let he dry ice sit for a longer period of time water will condense on it. Thus, the water will</w:t>
      </w:r>
      <w:r>
        <w:rPr>
          <w:sz w:val="24"/>
          <w:szCs w:val="24"/>
          <w:lang w:val="en-US"/>
        </w:rPr>
        <w:t xml:space="preserve"> </w:t>
      </w:r>
      <w:r w:rsidRPr="009F4FE3">
        <w:rPr>
          <w:sz w:val="24"/>
          <w:szCs w:val="24"/>
          <w:lang w:val="en-US"/>
        </w:rPr>
        <w:t>react with the Grignard reagent, creating unwanted products.</w:t>
      </w:r>
    </w:p>
    <w:sectPr w:rsidR="009F4FE3" w:rsidRPr="00294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0448A2"/>
    <w:multiLevelType w:val="hybridMultilevel"/>
    <w:tmpl w:val="C1046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F0F"/>
    <w:rsid w:val="000014AF"/>
    <w:rsid w:val="00002025"/>
    <w:rsid w:val="00013A0A"/>
    <w:rsid w:val="00015D6A"/>
    <w:rsid w:val="0007092E"/>
    <w:rsid w:val="0008263D"/>
    <w:rsid w:val="00095245"/>
    <w:rsid w:val="00096A4B"/>
    <w:rsid w:val="000A0D80"/>
    <w:rsid w:val="000A2784"/>
    <w:rsid w:val="000A71E2"/>
    <w:rsid w:val="000E039F"/>
    <w:rsid w:val="000E0C8E"/>
    <w:rsid w:val="000E4885"/>
    <w:rsid w:val="000F5404"/>
    <w:rsid w:val="000F6102"/>
    <w:rsid w:val="00110767"/>
    <w:rsid w:val="00111A24"/>
    <w:rsid w:val="00140F5E"/>
    <w:rsid w:val="00143B5B"/>
    <w:rsid w:val="00145ECE"/>
    <w:rsid w:val="00150D71"/>
    <w:rsid w:val="00157935"/>
    <w:rsid w:val="00157DBF"/>
    <w:rsid w:val="00177DD2"/>
    <w:rsid w:val="00187D6E"/>
    <w:rsid w:val="0019699B"/>
    <w:rsid w:val="00196F0F"/>
    <w:rsid w:val="001B416D"/>
    <w:rsid w:val="001D1E1C"/>
    <w:rsid w:val="001D6E08"/>
    <w:rsid w:val="001E5D82"/>
    <w:rsid w:val="0022084A"/>
    <w:rsid w:val="00222CF2"/>
    <w:rsid w:val="00223818"/>
    <w:rsid w:val="0023101C"/>
    <w:rsid w:val="0023660D"/>
    <w:rsid w:val="00251D11"/>
    <w:rsid w:val="00260BEA"/>
    <w:rsid w:val="00282699"/>
    <w:rsid w:val="00285459"/>
    <w:rsid w:val="002914B9"/>
    <w:rsid w:val="00293AED"/>
    <w:rsid w:val="0029440D"/>
    <w:rsid w:val="0029734C"/>
    <w:rsid w:val="002A2C5E"/>
    <w:rsid w:val="002B1AF7"/>
    <w:rsid w:val="002B5E83"/>
    <w:rsid w:val="002B7890"/>
    <w:rsid w:val="002C0409"/>
    <w:rsid w:val="002C56F5"/>
    <w:rsid w:val="002D7F8F"/>
    <w:rsid w:val="002E1C1D"/>
    <w:rsid w:val="002E69C3"/>
    <w:rsid w:val="0030535D"/>
    <w:rsid w:val="00306EBC"/>
    <w:rsid w:val="00312552"/>
    <w:rsid w:val="00314105"/>
    <w:rsid w:val="00336BB4"/>
    <w:rsid w:val="0033706A"/>
    <w:rsid w:val="003426CA"/>
    <w:rsid w:val="003435A8"/>
    <w:rsid w:val="0034466B"/>
    <w:rsid w:val="003755D3"/>
    <w:rsid w:val="00377CE6"/>
    <w:rsid w:val="00381ACE"/>
    <w:rsid w:val="00391F8C"/>
    <w:rsid w:val="003B72B5"/>
    <w:rsid w:val="003D686A"/>
    <w:rsid w:val="003E53EC"/>
    <w:rsid w:val="003F2CD8"/>
    <w:rsid w:val="003F5319"/>
    <w:rsid w:val="00411337"/>
    <w:rsid w:val="004177AC"/>
    <w:rsid w:val="00417FFB"/>
    <w:rsid w:val="00433AD8"/>
    <w:rsid w:val="00454707"/>
    <w:rsid w:val="00474A57"/>
    <w:rsid w:val="00477A75"/>
    <w:rsid w:val="0048455A"/>
    <w:rsid w:val="00484827"/>
    <w:rsid w:val="0049114E"/>
    <w:rsid w:val="004A2577"/>
    <w:rsid w:val="004B19EB"/>
    <w:rsid w:val="004B2D68"/>
    <w:rsid w:val="004C1DA4"/>
    <w:rsid w:val="004C48D5"/>
    <w:rsid w:val="004D0B46"/>
    <w:rsid w:val="004D6E3F"/>
    <w:rsid w:val="004E274A"/>
    <w:rsid w:val="004E3058"/>
    <w:rsid w:val="004E4ED0"/>
    <w:rsid w:val="004F56F9"/>
    <w:rsid w:val="004F7382"/>
    <w:rsid w:val="0050221F"/>
    <w:rsid w:val="0051668C"/>
    <w:rsid w:val="0053094B"/>
    <w:rsid w:val="00531D7E"/>
    <w:rsid w:val="00535B04"/>
    <w:rsid w:val="00542B52"/>
    <w:rsid w:val="005459E4"/>
    <w:rsid w:val="00550E53"/>
    <w:rsid w:val="00560A3F"/>
    <w:rsid w:val="00564598"/>
    <w:rsid w:val="005727BA"/>
    <w:rsid w:val="005834FA"/>
    <w:rsid w:val="00591421"/>
    <w:rsid w:val="005E4355"/>
    <w:rsid w:val="005E7E01"/>
    <w:rsid w:val="0060098E"/>
    <w:rsid w:val="00600CBC"/>
    <w:rsid w:val="00603AE9"/>
    <w:rsid w:val="006044EE"/>
    <w:rsid w:val="00607297"/>
    <w:rsid w:val="006156B0"/>
    <w:rsid w:val="006276EF"/>
    <w:rsid w:val="0065538E"/>
    <w:rsid w:val="00665318"/>
    <w:rsid w:val="0067269E"/>
    <w:rsid w:val="00673BE9"/>
    <w:rsid w:val="006A30CB"/>
    <w:rsid w:val="006A3E05"/>
    <w:rsid w:val="006B70FB"/>
    <w:rsid w:val="006D381F"/>
    <w:rsid w:val="006D3F16"/>
    <w:rsid w:val="006D688A"/>
    <w:rsid w:val="006E4711"/>
    <w:rsid w:val="006E76DD"/>
    <w:rsid w:val="006F2BCB"/>
    <w:rsid w:val="006F7DBA"/>
    <w:rsid w:val="00711142"/>
    <w:rsid w:val="00712AC3"/>
    <w:rsid w:val="00714C75"/>
    <w:rsid w:val="00721657"/>
    <w:rsid w:val="00723223"/>
    <w:rsid w:val="00733676"/>
    <w:rsid w:val="00736672"/>
    <w:rsid w:val="007B360F"/>
    <w:rsid w:val="007C06E3"/>
    <w:rsid w:val="007C259D"/>
    <w:rsid w:val="007C44C8"/>
    <w:rsid w:val="007E2231"/>
    <w:rsid w:val="008277F7"/>
    <w:rsid w:val="008309DF"/>
    <w:rsid w:val="0084114B"/>
    <w:rsid w:val="008565BB"/>
    <w:rsid w:val="00860ACD"/>
    <w:rsid w:val="0087704A"/>
    <w:rsid w:val="00877276"/>
    <w:rsid w:val="0088214B"/>
    <w:rsid w:val="00893810"/>
    <w:rsid w:val="00897556"/>
    <w:rsid w:val="008A6314"/>
    <w:rsid w:val="008B54B0"/>
    <w:rsid w:val="008C245D"/>
    <w:rsid w:val="008C7EC4"/>
    <w:rsid w:val="008E2FD5"/>
    <w:rsid w:val="008E5922"/>
    <w:rsid w:val="008F1517"/>
    <w:rsid w:val="008F482E"/>
    <w:rsid w:val="008F6EAA"/>
    <w:rsid w:val="008F7662"/>
    <w:rsid w:val="00901CDD"/>
    <w:rsid w:val="00927EA0"/>
    <w:rsid w:val="0093281F"/>
    <w:rsid w:val="00942FFD"/>
    <w:rsid w:val="00947302"/>
    <w:rsid w:val="009929B7"/>
    <w:rsid w:val="009967D0"/>
    <w:rsid w:val="009A1ACB"/>
    <w:rsid w:val="009A4D24"/>
    <w:rsid w:val="009A7C46"/>
    <w:rsid w:val="009D231B"/>
    <w:rsid w:val="009D62AF"/>
    <w:rsid w:val="009E04FA"/>
    <w:rsid w:val="009E4BFC"/>
    <w:rsid w:val="009F083B"/>
    <w:rsid w:val="009F4FE3"/>
    <w:rsid w:val="00A0215A"/>
    <w:rsid w:val="00A04F1F"/>
    <w:rsid w:val="00A31631"/>
    <w:rsid w:val="00A445C7"/>
    <w:rsid w:val="00A46633"/>
    <w:rsid w:val="00A53C0B"/>
    <w:rsid w:val="00A7091C"/>
    <w:rsid w:val="00A7443A"/>
    <w:rsid w:val="00A86C3B"/>
    <w:rsid w:val="00A97DFC"/>
    <w:rsid w:val="00AA2523"/>
    <w:rsid w:val="00AB7B84"/>
    <w:rsid w:val="00AD5B78"/>
    <w:rsid w:val="00AF647A"/>
    <w:rsid w:val="00B036E0"/>
    <w:rsid w:val="00B0678A"/>
    <w:rsid w:val="00B275D7"/>
    <w:rsid w:val="00B34E1B"/>
    <w:rsid w:val="00B43F2B"/>
    <w:rsid w:val="00B44D08"/>
    <w:rsid w:val="00B5290E"/>
    <w:rsid w:val="00B56021"/>
    <w:rsid w:val="00B63755"/>
    <w:rsid w:val="00B64D7F"/>
    <w:rsid w:val="00B72C47"/>
    <w:rsid w:val="00B83688"/>
    <w:rsid w:val="00BB784C"/>
    <w:rsid w:val="00BC0CBA"/>
    <w:rsid w:val="00BD42E4"/>
    <w:rsid w:val="00BD5064"/>
    <w:rsid w:val="00BD6211"/>
    <w:rsid w:val="00BE3178"/>
    <w:rsid w:val="00C02A99"/>
    <w:rsid w:val="00C02ECF"/>
    <w:rsid w:val="00C26045"/>
    <w:rsid w:val="00C302C1"/>
    <w:rsid w:val="00C3061E"/>
    <w:rsid w:val="00C31A85"/>
    <w:rsid w:val="00C3228C"/>
    <w:rsid w:val="00C37158"/>
    <w:rsid w:val="00C41756"/>
    <w:rsid w:val="00C42697"/>
    <w:rsid w:val="00C42C42"/>
    <w:rsid w:val="00C436A1"/>
    <w:rsid w:val="00C61976"/>
    <w:rsid w:val="00C64FFB"/>
    <w:rsid w:val="00C72780"/>
    <w:rsid w:val="00C729E1"/>
    <w:rsid w:val="00C86F33"/>
    <w:rsid w:val="00CA0B4E"/>
    <w:rsid w:val="00CA10CF"/>
    <w:rsid w:val="00CA128D"/>
    <w:rsid w:val="00CA1DCD"/>
    <w:rsid w:val="00CA7752"/>
    <w:rsid w:val="00CA7E31"/>
    <w:rsid w:val="00CD118D"/>
    <w:rsid w:val="00CD5FA1"/>
    <w:rsid w:val="00CF1C01"/>
    <w:rsid w:val="00CF733F"/>
    <w:rsid w:val="00D15713"/>
    <w:rsid w:val="00D32E54"/>
    <w:rsid w:val="00D35410"/>
    <w:rsid w:val="00D43142"/>
    <w:rsid w:val="00D64B5B"/>
    <w:rsid w:val="00D86664"/>
    <w:rsid w:val="00DA20BA"/>
    <w:rsid w:val="00DA6C45"/>
    <w:rsid w:val="00DB3D73"/>
    <w:rsid w:val="00DC2E6C"/>
    <w:rsid w:val="00DC36DA"/>
    <w:rsid w:val="00DD78E8"/>
    <w:rsid w:val="00DE05F8"/>
    <w:rsid w:val="00DF32EF"/>
    <w:rsid w:val="00E11AB9"/>
    <w:rsid w:val="00E324B7"/>
    <w:rsid w:val="00E33CBD"/>
    <w:rsid w:val="00E453FF"/>
    <w:rsid w:val="00E51CCA"/>
    <w:rsid w:val="00E619AC"/>
    <w:rsid w:val="00E61C01"/>
    <w:rsid w:val="00E625A1"/>
    <w:rsid w:val="00E7543A"/>
    <w:rsid w:val="00E90568"/>
    <w:rsid w:val="00EA163D"/>
    <w:rsid w:val="00EB0446"/>
    <w:rsid w:val="00EC4EEA"/>
    <w:rsid w:val="00EF16C4"/>
    <w:rsid w:val="00F110F0"/>
    <w:rsid w:val="00F249C1"/>
    <w:rsid w:val="00F33EFC"/>
    <w:rsid w:val="00F40B18"/>
    <w:rsid w:val="00F44BB9"/>
    <w:rsid w:val="00F452F0"/>
    <w:rsid w:val="00F467F2"/>
    <w:rsid w:val="00F56EAC"/>
    <w:rsid w:val="00F570B9"/>
    <w:rsid w:val="00F77CEF"/>
    <w:rsid w:val="00F800ED"/>
    <w:rsid w:val="00F81DF6"/>
    <w:rsid w:val="00F8458F"/>
    <w:rsid w:val="00F94ED2"/>
    <w:rsid w:val="00F95DEC"/>
    <w:rsid w:val="00FA2955"/>
    <w:rsid w:val="00FB2468"/>
    <w:rsid w:val="00FB67E1"/>
    <w:rsid w:val="00FC6804"/>
    <w:rsid w:val="00FD0DA2"/>
    <w:rsid w:val="00FD5AA2"/>
    <w:rsid w:val="00FD5F9E"/>
    <w:rsid w:val="00FF69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528F33-896A-401B-A148-BC9C4060B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091C"/>
    <w:pPr>
      <w:ind w:left="720"/>
      <w:contextualSpacing/>
    </w:pPr>
  </w:style>
  <w:style w:type="character" w:styleId="CommentReference">
    <w:name w:val="annotation reference"/>
    <w:basedOn w:val="DefaultParagraphFont"/>
    <w:uiPriority w:val="99"/>
    <w:semiHidden/>
    <w:unhideWhenUsed/>
    <w:rsid w:val="0029440D"/>
    <w:rPr>
      <w:sz w:val="16"/>
      <w:szCs w:val="16"/>
    </w:rPr>
  </w:style>
  <w:style w:type="paragraph" w:styleId="CommentText">
    <w:name w:val="annotation text"/>
    <w:basedOn w:val="Normal"/>
    <w:link w:val="CommentTextChar"/>
    <w:uiPriority w:val="99"/>
    <w:semiHidden/>
    <w:unhideWhenUsed/>
    <w:rsid w:val="0029440D"/>
    <w:pPr>
      <w:spacing w:line="240" w:lineRule="auto"/>
    </w:pPr>
    <w:rPr>
      <w:sz w:val="20"/>
      <w:szCs w:val="20"/>
    </w:rPr>
  </w:style>
  <w:style w:type="character" w:customStyle="1" w:styleId="CommentTextChar">
    <w:name w:val="Comment Text Char"/>
    <w:basedOn w:val="DefaultParagraphFont"/>
    <w:link w:val="CommentText"/>
    <w:uiPriority w:val="99"/>
    <w:semiHidden/>
    <w:rsid w:val="0029440D"/>
    <w:rPr>
      <w:sz w:val="20"/>
      <w:szCs w:val="20"/>
      <w:lang w:val="en-CA"/>
    </w:rPr>
  </w:style>
  <w:style w:type="paragraph" w:styleId="CommentSubject">
    <w:name w:val="annotation subject"/>
    <w:basedOn w:val="CommentText"/>
    <w:next w:val="CommentText"/>
    <w:link w:val="CommentSubjectChar"/>
    <w:uiPriority w:val="99"/>
    <w:semiHidden/>
    <w:unhideWhenUsed/>
    <w:rsid w:val="0029440D"/>
    <w:rPr>
      <w:b/>
      <w:bCs/>
    </w:rPr>
  </w:style>
  <w:style w:type="character" w:customStyle="1" w:styleId="CommentSubjectChar">
    <w:name w:val="Comment Subject Char"/>
    <w:basedOn w:val="CommentTextChar"/>
    <w:link w:val="CommentSubject"/>
    <w:uiPriority w:val="99"/>
    <w:semiHidden/>
    <w:rsid w:val="0029440D"/>
    <w:rPr>
      <w:b/>
      <w:bCs/>
      <w:sz w:val="20"/>
      <w:szCs w:val="20"/>
      <w:lang w:val="en-CA"/>
    </w:rPr>
  </w:style>
  <w:style w:type="paragraph" w:styleId="BalloonText">
    <w:name w:val="Balloon Text"/>
    <w:basedOn w:val="Normal"/>
    <w:link w:val="BalloonTextChar"/>
    <w:uiPriority w:val="99"/>
    <w:semiHidden/>
    <w:unhideWhenUsed/>
    <w:rsid w:val="002944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40D"/>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2230</TotalTime>
  <Pages>6</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arvin leung</dc:creator>
  <cp:keywords/>
  <dc:description/>
  <cp:lastModifiedBy>arvin leung</cp:lastModifiedBy>
  <cp:revision>1</cp:revision>
  <cp:lastPrinted>2015-03-13T17:58:00Z</cp:lastPrinted>
  <dcterms:created xsi:type="dcterms:W3CDTF">2015-03-12T12:58:00Z</dcterms:created>
  <dcterms:modified xsi:type="dcterms:W3CDTF">2015-03-14T02:31:00Z</dcterms:modified>
</cp:coreProperties>
</file>