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BE378C" w14:textId="77777777" w:rsidR="00B969A9" w:rsidRDefault="00B969A9" w:rsidP="005D7C2E">
      <w:pPr>
        <w:jc w:val="center"/>
        <w:rPr>
          <w:b/>
        </w:rPr>
      </w:pPr>
      <w:r>
        <w:rPr>
          <w:b/>
        </w:rPr>
        <w:t>COURS 10</w:t>
      </w:r>
    </w:p>
    <w:p w14:paraId="2A65DE3C" w14:textId="77777777" w:rsidR="00B969A9" w:rsidRDefault="00B969A9" w:rsidP="005D7C2E">
      <w:pPr>
        <w:jc w:val="center"/>
      </w:pPr>
    </w:p>
    <w:p w14:paraId="210B7E9D" w14:textId="77777777" w:rsidR="00B969A9" w:rsidRDefault="00B969A9" w:rsidP="00B969A9">
      <w:r>
        <w:t>Les cellules ont besoin d’énergie pour accopmlir 6 types de travail:</w:t>
      </w:r>
    </w:p>
    <w:p w14:paraId="51050634" w14:textId="77777777" w:rsidR="00B969A9" w:rsidRPr="00955A82" w:rsidRDefault="00B969A9" w:rsidP="00B969A9">
      <w:pPr>
        <w:rPr>
          <w:i/>
        </w:rPr>
      </w:pPr>
      <w:r>
        <w:t xml:space="preserve">1) Mécanique – </w:t>
      </w:r>
      <w:r w:rsidRPr="00955A82">
        <w:rPr>
          <w:i/>
        </w:rPr>
        <w:t>Contraction musculaire</w:t>
      </w:r>
    </w:p>
    <w:p w14:paraId="48CBE96F" w14:textId="77777777" w:rsidR="00B969A9" w:rsidRDefault="00B969A9" w:rsidP="00B969A9">
      <w:r>
        <w:t>2) Électrique</w:t>
      </w:r>
      <w:r w:rsidR="00955A82">
        <w:t xml:space="preserve"> – </w:t>
      </w:r>
      <w:r w:rsidR="00955A82" w:rsidRPr="00955A82">
        <w:rPr>
          <w:i/>
        </w:rPr>
        <w:t>Génération du potentiel d’action. Gradient électrique.</w:t>
      </w:r>
    </w:p>
    <w:p w14:paraId="51C71A6B" w14:textId="77777777" w:rsidR="00B969A9" w:rsidRPr="00955A82" w:rsidRDefault="00B969A9" w:rsidP="00B969A9">
      <w:pPr>
        <w:rPr>
          <w:i/>
        </w:rPr>
      </w:pPr>
      <w:r>
        <w:t xml:space="preserve">3) Synthétique – </w:t>
      </w:r>
      <w:r w:rsidRPr="00955A82">
        <w:rPr>
          <w:i/>
        </w:rPr>
        <w:t>Énergie nécéssaire à la photosynthèse/</w:t>
      </w:r>
      <w:r w:rsidR="00955A82" w:rsidRPr="00955A82">
        <w:rPr>
          <w:i/>
        </w:rPr>
        <w:t>biosynthèse</w:t>
      </w:r>
    </w:p>
    <w:p w14:paraId="5E4D6591" w14:textId="77777777" w:rsidR="00B969A9" w:rsidRDefault="00B969A9" w:rsidP="00B969A9">
      <w:r>
        <w:t>4) Travail de concentration</w:t>
      </w:r>
      <w:r w:rsidR="00955A82">
        <w:t xml:space="preserve"> – </w:t>
      </w:r>
      <w:r w:rsidR="00955A82" w:rsidRPr="00955A82">
        <w:rPr>
          <w:i/>
        </w:rPr>
        <w:t>Transport actif nécessite de l’énergie pour conserver un gradient de concentration.</w:t>
      </w:r>
      <w:r w:rsidR="00955A82">
        <w:t xml:space="preserve"> </w:t>
      </w:r>
    </w:p>
    <w:p w14:paraId="5A3E5EB0" w14:textId="77777777" w:rsidR="00B969A9" w:rsidRPr="00955A82" w:rsidRDefault="00B969A9" w:rsidP="00B969A9">
      <w:pPr>
        <w:rPr>
          <w:i/>
        </w:rPr>
      </w:pPr>
      <w:r>
        <w:t>5) Production de chaleur</w:t>
      </w:r>
      <w:r w:rsidR="00955A82">
        <w:t xml:space="preserve"> – </w:t>
      </w:r>
      <w:r w:rsidR="00955A82">
        <w:rPr>
          <w:i/>
        </w:rPr>
        <w:t>Changements de température entraînent une réponse homéostatique pour que la température interne de l’organisme ne varie pas.</w:t>
      </w:r>
    </w:p>
    <w:p w14:paraId="25C37F2C" w14:textId="77777777" w:rsidR="00B969A9" w:rsidRDefault="00B969A9" w:rsidP="00B969A9">
      <w:pPr>
        <w:rPr>
          <w:i/>
        </w:rPr>
      </w:pPr>
      <w:r>
        <w:t>6) Bioluminescence</w:t>
      </w:r>
      <w:r w:rsidR="00955A82">
        <w:t xml:space="preserve"> – </w:t>
      </w:r>
      <w:r w:rsidR="00955A82" w:rsidRPr="00955A82">
        <w:rPr>
          <w:i/>
        </w:rPr>
        <w:t xml:space="preserve">Certains organismes </w:t>
      </w:r>
      <w:r w:rsidR="00955A82">
        <w:rPr>
          <w:i/>
        </w:rPr>
        <w:t>font de la bioluminescence (attraction sexuelle, défense…) ex: Lucioles.</w:t>
      </w:r>
    </w:p>
    <w:p w14:paraId="57F290C7" w14:textId="77777777" w:rsidR="00955A82" w:rsidRDefault="00955A82" w:rsidP="00B969A9">
      <w:pPr>
        <w:rPr>
          <w:i/>
        </w:rPr>
      </w:pPr>
    </w:p>
    <w:p w14:paraId="0FA8FB50" w14:textId="77777777" w:rsidR="00955A82" w:rsidRDefault="00955A82" w:rsidP="00B969A9">
      <w:r>
        <w:t>Phototrophes: organismes capables de faire la photosynthèse (sont himiotrophes pendant la nuit). Ce sont les premiers convertisseurs de l’Énergie du soleil.</w:t>
      </w:r>
    </w:p>
    <w:p w14:paraId="60BDD772" w14:textId="77777777" w:rsidR="00955A82" w:rsidRDefault="00955A82" w:rsidP="00B969A9"/>
    <w:p w14:paraId="6DFF10C5" w14:textId="77777777" w:rsidR="00955A82" w:rsidRDefault="00955A82" w:rsidP="00B969A9">
      <w:r>
        <w:t xml:space="preserve">Chimiotrophes: Organismes qui prennent leur énergie de molécules organiques/non organiques. Par exemple, en consommant des chimiotrophes, ou d’autre phototrophes. </w:t>
      </w:r>
    </w:p>
    <w:p w14:paraId="6D334608" w14:textId="77777777" w:rsidR="00955A82" w:rsidRDefault="00955A82" w:rsidP="00B969A9"/>
    <w:p w14:paraId="63129378" w14:textId="77777777" w:rsidR="00955A82" w:rsidRPr="00955A82" w:rsidRDefault="00955A82" w:rsidP="00B969A9">
      <w:pPr>
        <w:rPr>
          <w:b/>
        </w:rPr>
      </w:pPr>
      <w:r w:rsidRPr="00955A82">
        <w:rPr>
          <w:b/>
        </w:rPr>
        <w:t>Cycle de conversion de l’énergie entre organimes</w:t>
      </w:r>
    </w:p>
    <w:p w14:paraId="5AB05874" w14:textId="77777777" w:rsidR="00B969A9" w:rsidRDefault="00B969A9" w:rsidP="005D7C2E">
      <w:pPr>
        <w:jc w:val="center"/>
        <w:rPr>
          <w:b/>
        </w:rPr>
      </w:pPr>
    </w:p>
    <w:p w14:paraId="3A3E4FA1" w14:textId="77777777" w:rsidR="00955A82" w:rsidRDefault="00955A82" w:rsidP="005D7C2E">
      <w:pPr>
        <w:jc w:val="center"/>
        <w:rPr>
          <w:b/>
        </w:rPr>
      </w:pPr>
    </w:p>
    <w:p w14:paraId="0381A623" w14:textId="77777777" w:rsidR="00955A82" w:rsidRDefault="00955A82" w:rsidP="005D7C2E">
      <w:pPr>
        <w:jc w:val="center"/>
        <w:rPr>
          <w:sz w:val="20"/>
        </w:rPr>
      </w:pPr>
      <w:r>
        <w:rPr>
          <w:b/>
          <w:noProof/>
        </w:rPr>
        <mc:AlternateContent>
          <mc:Choice Requires="wps">
            <w:drawing>
              <wp:anchor distT="0" distB="0" distL="114300" distR="114300" simplePos="0" relativeHeight="251664384" behindDoc="1" locked="0" layoutInCell="1" allowOverlap="1" wp14:anchorId="1E7AB7B3" wp14:editId="64E619A1">
                <wp:simplePos x="0" y="0"/>
                <wp:positionH relativeFrom="column">
                  <wp:posOffset>0</wp:posOffset>
                </wp:positionH>
                <wp:positionV relativeFrom="paragraph">
                  <wp:posOffset>5715</wp:posOffset>
                </wp:positionV>
                <wp:extent cx="1600200" cy="342900"/>
                <wp:effectExtent l="0" t="0" r="0" b="12700"/>
                <wp:wrapNone/>
                <wp:docPr id="6" name="Text Box 6"/>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6502450" w14:textId="77777777" w:rsidR="008571CA" w:rsidRDefault="008571CA">
                            <w:r>
                              <w:t>SOLEIL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left:0;text-align:left;margin-left:0;margin-top:.45pt;width:126pt;height:27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" filled="f" stroked="f">
                <v:textbox>
                  <w:txbxContent>
                    <w:p w14:paraId="06502450" w14:textId="77777777" w:rsidR="008571CA" w:rsidRDefault="008571CA">
                      <w:r>
                        <w:t>SOLEIL</w:t>
                      </w:r>
                    </w:p>
                  </w:txbxContent>
                </v:textbox>
              </v:shape>
            </w:pict>
          </mc:Fallback>
        </mc:AlternateContent>
      </w:r>
      <w:r w:rsidR="00A442A9">
        <w:t>O</w:t>
      </w:r>
      <w:r w:rsidR="00A442A9">
        <w:rPr>
          <w:sz w:val="22"/>
        </w:rPr>
        <w:t>2</w:t>
      </w:r>
    </w:p>
    <w:p w14:paraId="1FCF4D9B" w14:textId="77777777" w:rsidR="00A442A9" w:rsidRPr="00A442A9" w:rsidRDefault="00A442A9" w:rsidP="005D7C2E">
      <w:pPr>
        <w:jc w:val="center"/>
      </w:pPr>
      <w:r>
        <w:t>Molécules organiques</w:t>
      </w:r>
    </w:p>
    <w:p w14:paraId="6EE0F252" w14:textId="77777777" w:rsidR="00955A82" w:rsidRDefault="00955A82" w:rsidP="005D7C2E">
      <w:pPr>
        <w:jc w:val="center"/>
        <w:rPr>
          <w:b/>
        </w:rPr>
      </w:pPr>
      <w:r>
        <w:rPr>
          <w:b/>
          <w:noProof/>
        </w:rPr>
        <mc:AlternateContent>
          <mc:Choice Requires="wps">
            <w:drawing>
              <wp:anchor distT="0" distB="0" distL="114300" distR="114300" simplePos="0" relativeHeight="251663360" behindDoc="0" locked="0" layoutInCell="1" allowOverlap="1" wp14:anchorId="6A7219E4" wp14:editId="365828F4">
                <wp:simplePos x="0" y="0"/>
                <wp:positionH relativeFrom="column">
                  <wp:posOffset>2057400</wp:posOffset>
                </wp:positionH>
                <wp:positionV relativeFrom="paragraph">
                  <wp:posOffset>169545</wp:posOffset>
                </wp:positionV>
                <wp:extent cx="1828800" cy="1600200"/>
                <wp:effectExtent l="50800" t="25400" r="76200" b="101600"/>
                <wp:wrapThrough wrapText="bothSides">
                  <wp:wrapPolygon edited="0">
                    <wp:start x="7500" y="-343"/>
                    <wp:lineTo x="600" y="0"/>
                    <wp:lineTo x="600" y="5486"/>
                    <wp:lineTo x="-600" y="5486"/>
                    <wp:lineTo x="-600" y="14400"/>
                    <wp:lineTo x="300" y="17829"/>
                    <wp:lineTo x="5400" y="21943"/>
                    <wp:lineTo x="8100" y="22629"/>
                    <wp:lineTo x="13500" y="22629"/>
                    <wp:lineTo x="15000" y="21943"/>
                    <wp:lineTo x="21300" y="16800"/>
                    <wp:lineTo x="21300" y="16457"/>
                    <wp:lineTo x="22200" y="11314"/>
                    <wp:lineTo x="22200" y="10971"/>
                    <wp:lineTo x="21000" y="5829"/>
                    <wp:lineTo x="21000" y="4800"/>
                    <wp:lineTo x="15900" y="343"/>
                    <wp:lineTo x="14100" y="-343"/>
                    <wp:lineTo x="7500" y="-343"/>
                  </wp:wrapPolygon>
                </wp:wrapThrough>
                <wp:docPr id="5" name="Oval 5"/>
                <wp:cNvGraphicFramePr/>
                <a:graphic xmlns:a="http://schemas.openxmlformats.org/drawingml/2006/main">
                  <a:graphicData uri="http://schemas.microsoft.com/office/word/2010/wordprocessingShape">
                    <wps:wsp>
                      <wps:cNvSpPr/>
                      <wps:spPr>
                        <a:xfrm>
                          <a:off x="0" y="0"/>
                          <a:ext cx="1828800" cy="1600200"/>
                        </a:xfrm>
                        <a:prstGeom prst="ellipse">
                          <a:avLst/>
                        </a:prstGeom>
                        <a:noFill/>
                        <a:ln>
                          <a:solidFill>
                            <a:srgbClr val="000000"/>
                          </a:solidFill>
                        </a:ln>
                      </wps:spPr>
                      <wps:style>
                        <a:lnRef idx="1">
                          <a:schemeClr val="accent1"/>
                        </a:lnRef>
                        <a:fillRef idx="3">
                          <a:schemeClr val="accent1"/>
                        </a:fillRef>
                        <a:effectRef idx="2">
                          <a:schemeClr val="accent1"/>
                        </a:effectRef>
                        <a:fontRef idx="minor">
                          <a:schemeClr val="lt1"/>
                        </a:fontRef>
                      </wps:style>
                      <wps:txbx>
                        <w:txbxContent>
                          <w:p w14:paraId="069BAA64" w14:textId="77777777" w:rsidR="008571CA" w:rsidRDefault="008571CA" w:rsidP="00955A82">
                            <w:pPr>
                              <w:jc w:val="center"/>
                            </w:pPr>
                            <w:r>
                              <w:t>ddsd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 o:spid="_x0000_s1027" style="position:absolute;left:0;text-align:left;margin-left:162pt;margin-top:13.35pt;width:2in;height:12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" filled="f">
                <v:shadow on="t" opacity="22937f" mv:blur="40000f" origin=",.5" offset="0,23000emu"/>
                <v:textbox>
                  <w:txbxContent>
                    <w:p w14:paraId="069BAA64" w14:textId="77777777" w:rsidR="008571CA" w:rsidRDefault="008571CA" w:rsidP="00955A82">
                      <w:pPr>
                        <w:jc w:val="center"/>
                      </w:pPr>
                      <w:r>
                        <w:t>ddsd</w:t>
                      </w:r>
                    </w:p>
                  </w:txbxContent>
                </v:textbox>
                <w10:wrap type="through"/>
              </v:oval>
            </w:pict>
          </mc:Fallback>
        </mc:AlternateContent>
      </w:r>
      <w:r>
        <w:rPr>
          <w:b/>
          <w:noProof/>
        </w:rPr>
        <mc:AlternateContent>
          <mc:Choice Requires="wps">
            <w:drawing>
              <wp:anchor distT="0" distB="0" distL="114300" distR="114300" simplePos="0" relativeHeight="251665408" behindDoc="0" locked="0" layoutInCell="1" allowOverlap="1" wp14:anchorId="6F27EC68" wp14:editId="69A554D4">
                <wp:simplePos x="0" y="0"/>
                <wp:positionH relativeFrom="column">
                  <wp:posOffset>457200</wp:posOffset>
                </wp:positionH>
                <wp:positionV relativeFrom="paragraph">
                  <wp:posOffset>55245</wp:posOffset>
                </wp:positionV>
                <wp:extent cx="914400" cy="571500"/>
                <wp:effectExtent l="50800" t="25400" r="101600" b="114300"/>
                <wp:wrapNone/>
                <wp:docPr id="7" name="Straight Arrow Connector 7"/>
                <wp:cNvGraphicFramePr/>
                <a:graphic xmlns:a="http://schemas.openxmlformats.org/drawingml/2006/main">
                  <a:graphicData uri="http://schemas.microsoft.com/office/word/2010/wordprocessingShape">
                    <wps:wsp>
                      <wps:cNvCnPr/>
                      <wps:spPr>
                        <a:xfrm>
                          <a:off x="0" y="0"/>
                          <a:ext cx="9144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7" o:spid="_x0000_s1026" type="#_x0000_t32" style="position:absolute;margin-left:36pt;margin-top:4.35pt;width:1in;height: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" strokecolor="#4f81bd [3204]" strokeweight="2pt">
                <v:stroke endarrow="open"/>
                <v:shadow on="t" opacity="24903f" mv:blur="40000f" origin=",.5" offset="0,20000emu"/>
              </v:shape>
            </w:pict>
          </mc:Fallback>
        </mc:AlternateContent>
      </w:r>
    </w:p>
    <w:p w14:paraId="46BD2AC6" w14:textId="77777777" w:rsidR="00955A82" w:rsidRDefault="00955A82" w:rsidP="005D7C2E">
      <w:pPr>
        <w:jc w:val="center"/>
        <w:rPr>
          <w:b/>
        </w:rPr>
      </w:pPr>
    </w:p>
    <w:p w14:paraId="621ED8DA" w14:textId="77777777" w:rsidR="00955A82" w:rsidRDefault="00955A82" w:rsidP="005D7C2E">
      <w:pPr>
        <w:jc w:val="center"/>
        <w:rPr>
          <w:b/>
        </w:rPr>
      </w:pPr>
    </w:p>
    <w:p w14:paraId="547204C0" w14:textId="77777777" w:rsidR="00955A82" w:rsidRDefault="00955A82" w:rsidP="005D7C2E">
      <w:pPr>
        <w:jc w:val="center"/>
        <w:rPr>
          <w:b/>
        </w:rPr>
      </w:pPr>
      <w:r>
        <w:rPr>
          <w:b/>
          <w:noProof/>
        </w:rPr>
        <mc:AlternateContent>
          <mc:Choice Requires="wps">
            <w:drawing>
              <wp:anchor distT="0" distB="0" distL="114300" distR="114300" simplePos="0" relativeHeight="251666432" behindDoc="0" locked="0" layoutInCell="1" allowOverlap="1" wp14:anchorId="06B43D62" wp14:editId="4BA38F73">
                <wp:simplePos x="0" y="0"/>
                <wp:positionH relativeFrom="column">
                  <wp:posOffset>1028700</wp:posOffset>
                </wp:positionH>
                <wp:positionV relativeFrom="paragraph">
                  <wp:posOffset>90805</wp:posOffset>
                </wp:positionV>
                <wp:extent cx="1371600" cy="5715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84998DA" w14:textId="77777777" w:rsidR="008571CA" w:rsidRDefault="008571CA">
                            <w:r>
                              <w:t>Phototrophes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28" type="#_x0000_t202" style="position:absolute;left:0;text-align:left;margin-left:81pt;margin-top:7.15pt;width:108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" filled="f" stroked="f">
                <v:textbox>
                  <w:txbxContent>
                    <w:p w14:paraId="184998DA" w14:textId="77777777" w:rsidR="008571CA" w:rsidRDefault="008571CA">
                      <w:r>
                        <w:t>Phototrophes</w:t>
                      </w:r>
                    </w:p>
                  </w:txbxContent>
                </v:textbox>
                <w10:wrap type="square"/>
              </v:shape>
            </w:pict>
          </mc:Fallback>
        </mc:AlternateContent>
      </w:r>
    </w:p>
    <w:p w14:paraId="352D269F" w14:textId="77777777" w:rsidR="00955A82" w:rsidRDefault="00A442A9" w:rsidP="005D7C2E">
      <w:pPr>
        <w:jc w:val="center"/>
        <w:rPr>
          <w:b/>
        </w:rPr>
      </w:pPr>
      <w:r>
        <w:rPr>
          <w:b/>
          <w:noProof/>
        </w:rPr>
        <mc:AlternateContent>
          <mc:Choice Requires="wps">
            <w:drawing>
              <wp:anchor distT="0" distB="0" distL="114300" distR="114300" simplePos="0" relativeHeight="251667456" behindDoc="0" locked="0" layoutInCell="1" allowOverlap="1" wp14:anchorId="5CC3071E" wp14:editId="40F4E9A8">
                <wp:simplePos x="0" y="0"/>
                <wp:positionH relativeFrom="column">
                  <wp:posOffset>4000500</wp:posOffset>
                </wp:positionH>
                <wp:positionV relativeFrom="paragraph">
                  <wp:posOffset>76200</wp:posOffset>
                </wp:positionV>
                <wp:extent cx="18288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18288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4280F6A" w14:textId="77777777" w:rsidR="008571CA" w:rsidRDefault="008571CA">
                            <w:r>
                              <w:t>Chimiotrophes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9" type="#_x0000_t202" style="position:absolute;left:0;text-align:left;margin-left:315pt;margin-top:6pt;width:2in;height:27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" filled="f" stroked="f">
                <v:textbox>
                  <w:txbxContent>
                    <w:p w14:paraId="04280F6A" w14:textId="77777777" w:rsidR="008571CA" w:rsidRDefault="008571CA">
                      <w:r>
                        <w:t>Chimiotrophes</w:t>
                      </w:r>
                    </w:p>
                  </w:txbxContent>
                </v:textbox>
                <w10:wrap type="square"/>
              </v:shape>
            </w:pict>
          </mc:Fallback>
        </mc:AlternateContent>
      </w:r>
    </w:p>
    <w:p w14:paraId="202F78AE" w14:textId="77777777" w:rsidR="00955A82" w:rsidRDefault="00955A82" w:rsidP="005D7C2E">
      <w:pPr>
        <w:jc w:val="center"/>
        <w:rPr>
          <w:b/>
        </w:rPr>
      </w:pPr>
    </w:p>
    <w:p w14:paraId="583579A9" w14:textId="77777777" w:rsidR="00955A82" w:rsidRDefault="00955A82" w:rsidP="005D7C2E">
      <w:pPr>
        <w:jc w:val="center"/>
        <w:rPr>
          <w:b/>
        </w:rPr>
      </w:pPr>
    </w:p>
    <w:p w14:paraId="1689290E" w14:textId="77777777" w:rsidR="00955A82" w:rsidRDefault="00955A82" w:rsidP="005D7C2E">
      <w:pPr>
        <w:jc w:val="center"/>
        <w:rPr>
          <w:b/>
        </w:rPr>
      </w:pPr>
    </w:p>
    <w:p w14:paraId="26F8BDB4" w14:textId="77777777" w:rsidR="00955A82" w:rsidRDefault="00955A82" w:rsidP="005D7C2E">
      <w:pPr>
        <w:jc w:val="center"/>
        <w:rPr>
          <w:b/>
        </w:rPr>
      </w:pPr>
    </w:p>
    <w:p w14:paraId="2F925E09" w14:textId="77777777" w:rsidR="00955A82" w:rsidRDefault="00A442A9" w:rsidP="005D7C2E">
      <w:pPr>
        <w:jc w:val="center"/>
        <w:rPr>
          <w:b/>
        </w:rPr>
      </w:pPr>
      <w:r>
        <w:rPr>
          <w:b/>
          <w:noProof/>
        </w:rPr>
        <mc:AlternateContent>
          <mc:Choice Requires="wps">
            <w:drawing>
              <wp:anchor distT="0" distB="0" distL="114300" distR="114300" simplePos="0" relativeHeight="251669504" behindDoc="0" locked="0" layoutInCell="1" allowOverlap="1" wp14:anchorId="0EB4B11E" wp14:editId="44FB92A1">
                <wp:simplePos x="0" y="0"/>
                <wp:positionH relativeFrom="column">
                  <wp:posOffset>4229100</wp:posOffset>
                </wp:positionH>
                <wp:positionV relativeFrom="paragraph">
                  <wp:posOffset>97790</wp:posOffset>
                </wp:positionV>
                <wp:extent cx="2057400" cy="91440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2057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FB1584" w14:textId="77777777" w:rsidR="008571CA" w:rsidRDefault="008571CA">
                            <w:r w:rsidRPr="00A442A9">
                              <w:rPr>
                                <w:b/>
                                <w:bCs/>
                              </w:rPr>
                              <w:t>Diminution d’énergie libre = thermodynamiquement favorable.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left:0;text-align:left;margin-left:333pt;margin-top:7.7pt;width:162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" filled="f" stroked="f">
                <v:textbox>
                  <w:txbxContent>
                    <w:p w14:paraId="5BFB1584" w14:textId="77777777" w:rsidR="008571CA" w:rsidRDefault="008571CA">
                      <w:r w:rsidRPr="00A442A9">
                        <w:rPr>
                          <w:b/>
                          <w:bCs/>
                        </w:rPr>
                        <w:t>Diminution d’énergie libre = thermodynamiquement favorable.</w:t>
                      </w:r>
                    </w:p>
                  </w:txbxContent>
                </v:textbox>
                <w10:wrap type="square"/>
              </v:shape>
            </w:pict>
          </mc:Fallback>
        </mc:AlternateContent>
      </w:r>
      <w:r>
        <w:rPr>
          <w:b/>
          <w:noProof/>
        </w:rPr>
        <mc:AlternateContent>
          <mc:Choice Requires="wps">
            <w:drawing>
              <wp:anchor distT="0" distB="0" distL="114300" distR="114300" simplePos="0" relativeHeight="251668480" behindDoc="0" locked="0" layoutInCell="1" allowOverlap="1" wp14:anchorId="02351650" wp14:editId="49A5BD26">
                <wp:simplePos x="0" y="0"/>
                <wp:positionH relativeFrom="column">
                  <wp:posOffset>2514600</wp:posOffset>
                </wp:positionH>
                <wp:positionV relativeFrom="paragraph">
                  <wp:posOffset>212090</wp:posOffset>
                </wp:positionV>
                <wp:extent cx="1257300" cy="457200"/>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BD48ABA" w14:textId="77777777" w:rsidR="008571CA" w:rsidRPr="00A442A9" w:rsidRDefault="008571CA">
                            <w:r>
                              <w:t>CO</w:t>
                            </w:r>
                            <w:r>
                              <w:rPr>
                                <w:vertAlign w:val="subscript"/>
                              </w:rPr>
                              <w:t xml:space="preserve">2, </w:t>
                            </w:r>
                            <w:r>
                              <w:t>H</w:t>
                            </w:r>
                            <w:r>
                              <w:rPr>
                                <w:vertAlign w:val="subscript"/>
                              </w:rPr>
                              <w:t>2</w:t>
                            </w:r>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 o:spid="_x0000_s1031" type="#_x0000_t202" style="position:absolute;left:0;text-align:left;margin-left:198pt;margin-top:16.7pt;width:99pt;height:3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Ajui84CAAAX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" filled="f" stroked="f">
                <v:textbox>
                  <w:txbxContent>
                    <w:p w14:paraId="3BD48ABA" w14:textId="77777777" w:rsidR="008571CA" w:rsidRPr="00A442A9" w:rsidRDefault="008571CA">
                      <w:r>
                        <w:t>CO</w:t>
                      </w:r>
                      <w:r>
                        <w:rPr>
                          <w:vertAlign w:val="subscript"/>
                        </w:rPr>
                        <w:t xml:space="preserve">2, </w:t>
                      </w:r>
                      <w:r>
                        <w:t>H</w:t>
                      </w:r>
                      <w:r>
                        <w:rPr>
                          <w:vertAlign w:val="subscript"/>
                        </w:rPr>
                        <w:t>2</w:t>
                      </w:r>
                      <w:r>
                        <w:t>O</w:t>
                      </w:r>
                    </w:p>
                  </w:txbxContent>
                </v:textbox>
                <w10:wrap type="square"/>
              </v:shape>
            </w:pict>
          </mc:Fallback>
        </mc:AlternateContent>
      </w:r>
    </w:p>
    <w:p w14:paraId="1D2E493A" w14:textId="77777777" w:rsidR="00955A82" w:rsidRDefault="00955A82" w:rsidP="005D7C2E">
      <w:pPr>
        <w:jc w:val="center"/>
        <w:rPr>
          <w:b/>
        </w:rPr>
      </w:pPr>
    </w:p>
    <w:p w14:paraId="13BBF444" w14:textId="77777777" w:rsidR="00B969A9" w:rsidRDefault="00B969A9" w:rsidP="005D7C2E">
      <w:pPr>
        <w:jc w:val="center"/>
        <w:rPr>
          <w:b/>
        </w:rPr>
      </w:pPr>
    </w:p>
    <w:p w14:paraId="2C967F0A" w14:textId="77777777" w:rsidR="00B969A9" w:rsidRDefault="00B969A9" w:rsidP="005D7C2E">
      <w:pPr>
        <w:jc w:val="center"/>
        <w:rPr>
          <w:b/>
        </w:rPr>
      </w:pPr>
    </w:p>
    <w:p w14:paraId="24946E2A" w14:textId="77777777" w:rsidR="00B969A9" w:rsidRDefault="00B969A9" w:rsidP="005D7C2E">
      <w:pPr>
        <w:jc w:val="center"/>
        <w:rPr>
          <w:b/>
        </w:rPr>
      </w:pPr>
    </w:p>
    <w:p w14:paraId="6D52F854" w14:textId="77777777" w:rsidR="00B969A9" w:rsidRDefault="00B969A9" w:rsidP="005D7C2E">
      <w:pPr>
        <w:jc w:val="center"/>
        <w:rPr>
          <w:b/>
        </w:rPr>
      </w:pPr>
    </w:p>
    <w:p w14:paraId="230D9BC3" w14:textId="77777777" w:rsidR="00A442A9" w:rsidRDefault="00A442A9" w:rsidP="00A442A9">
      <w:pPr>
        <w:pStyle w:val="ListParagraph"/>
        <w:numPr>
          <w:ilvl w:val="0"/>
          <w:numId w:val="4"/>
        </w:numPr>
      </w:pPr>
      <w:r>
        <w:t>Majorité de l’énergie vient du soleil</w:t>
      </w:r>
    </w:p>
    <w:p w14:paraId="5C1D5B62" w14:textId="77777777" w:rsidR="00A442A9" w:rsidRDefault="00A442A9" w:rsidP="00A442A9">
      <w:pPr>
        <w:pStyle w:val="ListParagraph"/>
        <w:numPr>
          <w:ilvl w:val="0"/>
          <w:numId w:val="4"/>
        </w:numPr>
      </w:pPr>
      <w:r>
        <w:t>Les phototrophes utilisent l’énergie du soleil pour la synthèse de molécules organiques plus complexes ou encore de dégradation de molécules organiquqes, pour eux-mêmes et pour les autres organismes.</w:t>
      </w:r>
    </w:p>
    <w:p w14:paraId="6D47ACBE" w14:textId="77777777" w:rsidR="00A442A9" w:rsidRDefault="00A442A9" w:rsidP="00A442A9">
      <w:pPr>
        <w:pStyle w:val="ListParagraph"/>
        <w:numPr>
          <w:ilvl w:val="0"/>
          <w:numId w:val="4"/>
        </w:numPr>
      </w:pPr>
      <w:r>
        <w:t>Chimiotrophes consomment ces composés organiques = source d’énergie.</w:t>
      </w:r>
    </w:p>
    <w:p w14:paraId="71BAF5AC" w14:textId="77777777" w:rsidR="00A442A9" w:rsidRDefault="00A442A9" w:rsidP="00A442A9">
      <w:pPr>
        <w:pStyle w:val="ListParagraph"/>
        <w:numPr>
          <w:ilvl w:val="0"/>
          <w:numId w:val="4"/>
        </w:numPr>
      </w:pPr>
      <w:r>
        <w:lastRenderedPageBreak/>
        <w:t>Dégradation des molécules complexes et for</w:t>
      </w:r>
      <w:r w:rsidR="0026486E">
        <w:t xml:space="preserve">mation de ‘sous-produits’ suitse </w:t>
      </w:r>
      <w:r>
        <w:t>aux réaction biochimiques. Élimination des produits (déchets) par les chimiotrophes.</w:t>
      </w:r>
    </w:p>
    <w:p w14:paraId="2C6FC30B" w14:textId="77777777" w:rsidR="00A442A9" w:rsidRDefault="00A442A9" w:rsidP="00A442A9">
      <w:pPr>
        <w:pStyle w:val="ListParagraph"/>
        <w:numPr>
          <w:ilvl w:val="0"/>
          <w:numId w:val="4"/>
        </w:numPr>
      </w:pPr>
      <w:r>
        <w:t>Les déchets sont utilisés/consommés par les phototrophes.</w:t>
      </w:r>
    </w:p>
    <w:p w14:paraId="569A44B4" w14:textId="77777777" w:rsidR="00A442A9" w:rsidRDefault="00A442A9" w:rsidP="00A442A9">
      <w:pPr>
        <w:pStyle w:val="ListParagraph"/>
      </w:pPr>
    </w:p>
    <w:p w14:paraId="774A80B5" w14:textId="77777777" w:rsidR="00A442A9" w:rsidRDefault="00A442A9" w:rsidP="00A442A9">
      <w:pPr>
        <w:pStyle w:val="ListParagraph"/>
      </w:pPr>
      <w:r>
        <w:t>*Ceci est un cycle unidirectionnel, car les organismes chimiotrophes ne peuvent pas faire de la photosynthèse!</w:t>
      </w:r>
    </w:p>
    <w:p w14:paraId="00389F5C" w14:textId="77777777" w:rsidR="00A442A9" w:rsidRDefault="00A442A9" w:rsidP="00A442A9">
      <w:pPr>
        <w:pStyle w:val="ListParagraph"/>
      </w:pPr>
    </w:p>
    <w:p w14:paraId="17464CCA" w14:textId="77777777" w:rsidR="00A442A9" w:rsidRDefault="00A442A9" w:rsidP="0001712B">
      <w:pPr>
        <w:pStyle w:val="ListParagraph"/>
        <w:ind w:hanging="578"/>
      </w:pPr>
      <w:r>
        <w:rPr>
          <w:b/>
        </w:rPr>
        <w:t xml:space="preserve">Bioénergétique: </w:t>
      </w:r>
      <w:r>
        <w:t>Étude du flux de l’énergie dans les systèmes vivants. (Processus cellulaires qui utilisent ou consomment de l’énergie, suit les lois de la thermodynamique, métabolisme)</w:t>
      </w:r>
    </w:p>
    <w:p w14:paraId="7EFC95FB" w14:textId="77777777" w:rsidR="00A442A9" w:rsidRDefault="00A442A9" w:rsidP="0001712B">
      <w:pPr>
        <w:pStyle w:val="ListParagraph"/>
        <w:ind w:hanging="578"/>
      </w:pPr>
    </w:p>
    <w:p w14:paraId="3B12BA06" w14:textId="77777777" w:rsidR="00A442A9" w:rsidRDefault="00A442A9" w:rsidP="0001712B">
      <w:pPr>
        <w:pStyle w:val="ListParagraph"/>
        <w:ind w:hanging="578"/>
        <w:rPr>
          <w:b/>
        </w:rPr>
      </w:pPr>
      <w:r>
        <w:rPr>
          <w:b/>
        </w:rPr>
        <w:t>Lois de la thermodynamique</w:t>
      </w:r>
    </w:p>
    <w:p w14:paraId="58773D30" w14:textId="77777777" w:rsidR="00A442A9" w:rsidRDefault="00A442A9" w:rsidP="0001712B">
      <w:pPr>
        <w:pStyle w:val="ListParagraph"/>
        <w:ind w:hanging="578"/>
      </w:pPr>
      <w:r>
        <w:t>1- Rien ne se perd, rien ne se crée</w:t>
      </w:r>
    </w:p>
    <w:p w14:paraId="71733F70" w14:textId="77777777" w:rsidR="00A442A9" w:rsidRDefault="00A442A9" w:rsidP="0001712B">
      <w:pPr>
        <w:pStyle w:val="ListParagraph"/>
        <w:ind w:hanging="578"/>
      </w:pPr>
      <w:r>
        <w:t>2- La transformation de l’énergie accroît le désordre (entropie)</w:t>
      </w:r>
    </w:p>
    <w:p w14:paraId="6D55A631" w14:textId="77777777" w:rsidR="00A442A9" w:rsidRDefault="00A442A9" w:rsidP="0001712B">
      <w:pPr>
        <w:pStyle w:val="ListParagraph"/>
        <w:ind w:hanging="578"/>
      </w:pPr>
    </w:p>
    <w:p w14:paraId="09D5A568" w14:textId="77777777" w:rsidR="00A442A9" w:rsidRDefault="00A442A9" w:rsidP="0001712B">
      <w:pPr>
        <w:pStyle w:val="ListParagraph"/>
        <w:ind w:hanging="578"/>
      </w:pPr>
    </w:p>
    <w:p w14:paraId="64374725" w14:textId="77777777" w:rsidR="00A442A9" w:rsidRDefault="00A442A9" w:rsidP="0001712B">
      <w:pPr>
        <w:pStyle w:val="ListParagraph"/>
        <w:ind w:hanging="578"/>
      </w:pPr>
      <w:r>
        <w:rPr>
          <w:b/>
        </w:rPr>
        <w:t>Système ouvert:</w:t>
      </w:r>
      <w:r>
        <w:t xml:space="preserve"> Système qui reccoit un apport d’énergie de l,extérieur, et qui relâche aussi de l’énergie dans l’environnement. Interactions</w:t>
      </w:r>
      <w:r w:rsidR="0026486E">
        <w:t>/échanges</w:t>
      </w:r>
      <w:r>
        <w:t xml:space="preserve"> avec l’environnement. L’énergie apportée peut être transformée et utilisée par le système.</w:t>
      </w:r>
    </w:p>
    <w:p w14:paraId="37B13168" w14:textId="77777777" w:rsidR="0026486E" w:rsidRDefault="0026486E" w:rsidP="0001712B">
      <w:pPr>
        <w:pStyle w:val="ListParagraph"/>
        <w:ind w:hanging="578"/>
      </w:pPr>
    </w:p>
    <w:p w14:paraId="23C129E4" w14:textId="77777777" w:rsidR="0026486E" w:rsidRDefault="0026486E" w:rsidP="0001712B">
      <w:pPr>
        <w:pStyle w:val="ListParagraph"/>
        <w:ind w:hanging="578"/>
      </w:pPr>
      <w:r>
        <w:rPr>
          <w:b/>
        </w:rPr>
        <w:t xml:space="preserve">Système fermé: </w:t>
      </w:r>
      <w:r>
        <w:t>Aucun échange d’énergie avec l’environnement extérieur. ( 0 apport ni sortie d’énergie)</w:t>
      </w:r>
    </w:p>
    <w:p w14:paraId="4470D1C4" w14:textId="77777777" w:rsidR="0026486E" w:rsidRDefault="0026486E" w:rsidP="0001712B">
      <w:pPr>
        <w:pStyle w:val="ListParagraph"/>
        <w:ind w:hanging="578"/>
      </w:pPr>
    </w:p>
    <w:p w14:paraId="372C200C" w14:textId="77777777" w:rsidR="0026486E" w:rsidRDefault="0026486E" w:rsidP="0001712B">
      <w:pPr>
        <w:pStyle w:val="ListParagraph"/>
        <w:ind w:hanging="578"/>
      </w:pPr>
      <w:r>
        <w:t>Les humains sont des systèmes ouverts, faisant partie d’un plus grand système fermé ( l’univers).</w:t>
      </w:r>
    </w:p>
    <w:p w14:paraId="32D65004" w14:textId="77777777" w:rsidR="0026486E" w:rsidRDefault="0026486E" w:rsidP="0001712B">
      <w:pPr>
        <w:pStyle w:val="ListParagraph"/>
        <w:ind w:hanging="578"/>
      </w:pPr>
    </w:p>
    <w:p w14:paraId="62C87341" w14:textId="77777777" w:rsidR="0026486E" w:rsidRDefault="0026486E" w:rsidP="0001712B">
      <w:pPr>
        <w:pStyle w:val="ListParagraph"/>
        <w:ind w:hanging="578"/>
      </w:pPr>
      <w:r>
        <w:t>Un système fermé tent à atteindre un équilibre, tandis que un système ouvert tend à atteindre un état dynamique stable (les réactions cellulaires n’arrêtent jamais)</w:t>
      </w:r>
    </w:p>
    <w:p w14:paraId="3EFA8198" w14:textId="77777777" w:rsidR="0026486E" w:rsidRDefault="0026486E" w:rsidP="0001712B">
      <w:pPr>
        <w:pStyle w:val="ListParagraph"/>
        <w:ind w:hanging="578"/>
      </w:pPr>
    </w:p>
    <w:p w14:paraId="2B4A7D29" w14:textId="77777777" w:rsidR="0026486E" w:rsidRDefault="0026486E" w:rsidP="0001712B">
      <w:pPr>
        <w:pStyle w:val="ListParagraph"/>
        <w:ind w:hanging="578"/>
      </w:pPr>
      <w:r>
        <w:t>Une réaction</w:t>
      </w:r>
      <w:r w:rsidRPr="0026486E">
        <w:rPr>
          <w:b/>
        </w:rPr>
        <w:t xml:space="preserve"> spontanée</w:t>
      </w:r>
      <w:r>
        <w:t xml:space="preserve"> est une réaction qui se produit dans apport énergétique extérieur. C’est une réaction thermodynamiquement favorable. C’est-à-dire que ça augmente l’entropie de l’univers (diminue la quantité d’énergie libre). Plus un système tend vers le désordre, plus son entropie est élevée. </w:t>
      </w:r>
    </w:p>
    <w:p w14:paraId="63B058AC" w14:textId="77777777" w:rsidR="0026486E" w:rsidRDefault="0026486E" w:rsidP="0001712B">
      <w:pPr>
        <w:pStyle w:val="ListParagraph"/>
        <w:ind w:hanging="578"/>
      </w:pPr>
    </w:p>
    <w:p w14:paraId="7F46A2F6" w14:textId="77777777" w:rsidR="0026486E" w:rsidRDefault="0026486E" w:rsidP="0001712B">
      <w:pPr>
        <w:pStyle w:val="ListParagraph"/>
        <w:ind w:hanging="578"/>
      </w:pPr>
      <w:r>
        <w:rPr>
          <w:b/>
        </w:rPr>
        <w:t>Exergonique:</w:t>
      </w:r>
      <w:r>
        <w:t xml:space="preserve"> Dégagement net d’énergie libre</w:t>
      </w:r>
    </w:p>
    <w:p w14:paraId="53E6A776" w14:textId="77777777" w:rsidR="0026486E" w:rsidRDefault="0026486E" w:rsidP="0001712B">
      <w:pPr>
        <w:pStyle w:val="ListParagraph"/>
        <w:ind w:hanging="578"/>
      </w:pPr>
      <w:r>
        <w:rPr>
          <w:b/>
        </w:rPr>
        <w:t>Endergonique:</w:t>
      </w:r>
      <w:r>
        <w:t xml:space="preserve"> Absorbe l’énergie, nécéssite de l’énergie pour avoir lieu.</w:t>
      </w:r>
    </w:p>
    <w:p w14:paraId="52B32984" w14:textId="77777777" w:rsidR="0026486E" w:rsidRDefault="0026486E" w:rsidP="0001712B">
      <w:pPr>
        <w:pStyle w:val="ListParagraph"/>
        <w:ind w:hanging="578"/>
      </w:pPr>
      <w:r>
        <w:rPr>
          <w:b/>
        </w:rPr>
        <w:t>*</w:t>
      </w:r>
      <w:r>
        <w:t>L’hydrolyse de l’ATP est une réaction exergonique.</w:t>
      </w:r>
    </w:p>
    <w:p w14:paraId="3E4C8A04" w14:textId="77777777" w:rsidR="0026486E" w:rsidRDefault="0026486E" w:rsidP="0001712B">
      <w:pPr>
        <w:pStyle w:val="ListParagraph"/>
        <w:ind w:hanging="578"/>
        <w:rPr>
          <w:b/>
        </w:rPr>
      </w:pPr>
    </w:p>
    <w:p w14:paraId="195785DC" w14:textId="77777777" w:rsidR="0026486E" w:rsidRDefault="0026486E" w:rsidP="0001712B">
      <w:pPr>
        <w:pStyle w:val="ListParagraph"/>
        <w:ind w:left="709" w:hanging="578"/>
      </w:pPr>
      <w:r>
        <w:t>Les processus exergoniques (souvent=catabolisme)</w:t>
      </w:r>
      <w:r w:rsidR="0001712B">
        <w:t xml:space="preserve">  dans la cellule ont comme but </w:t>
      </w:r>
      <w:r>
        <w:t>de fournir l’Énergie nécéssaires aux processus endergoniques (anabolisme)</w:t>
      </w:r>
    </w:p>
    <w:p w14:paraId="4DB70A8F" w14:textId="77777777" w:rsidR="0001712B" w:rsidRDefault="0001712B" w:rsidP="0001712B">
      <w:pPr>
        <w:pStyle w:val="ListParagraph"/>
        <w:ind w:hanging="578"/>
      </w:pPr>
    </w:p>
    <w:p w14:paraId="021CEE4A" w14:textId="77777777" w:rsidR="0001712B" w:rsidRPr="0026486E" w:rsidRDefault="0001712B" w:rsidP="0001712B">
      <w:pPr>
        <w:pStyle w:val="ListParagraph"/>
        <w:ind w:hanging="578"/>
      </w:pPr>
    </w:p>
    <w:p w14:paraId="2AEE344C" w14:textId="77777777" w:rsidR="0026486E" w:rsidRDefault="0001712B" w:rsidP="0001712B">
      <w:pPr>
        <w:pStyle w:val="ListParagraph"/>
        <w:ind w:hanging="578"/>
        <w:rPr>
          <w:b/>
        </w:rPr>
      </w:pPr>
      <w:r>
        <w:rPr>
          <w:b/>
        </w:rPr>
        <w:t>Voies métaboliques</w:t>
      </w:r>
    </w:p>
    <w:p w14:paraId="0F590FEC" w14:textId="77777777" w:rsidR="0001712B" w:rsidRDefault="0001712B" w:rsidP="0001712B">
      <w:pPr>
        <w:pStyle w:val="ListParagraph"/>
        <w:ind w:hanging="578"/>
      </w:pPr>
      <w:r>
        <w:t xml:space="preserve"> Pour que les voies métaboliqeus fonctionnent continuellement, il faut:</w:t>
      </w:r>
    </w:p>
    <w:p w14:paraId="66C47FB6" w14:textId="77777777" w:rsidR="0001712B" w:rsidRDefault="0001712B" w:rsidP="0001712B">
      <w:pPr>
        <w:pStyle w:val="ListParagraph"/>
        <w:numPr>
          <w:ilvl w:val="0"/>
          <w:numId w:val="5"/>
        </w:numPr>
        <w:ind w:hanging="578"/>
      </w:pPr>
      <w:r>
        <w:t>Un apport et une fuite constante de la matière</w:t>
      </w:r>
    </w:p>
    <w:p w14:paraId="1B64650D" w14:textId="77777777" w:rsidR="0001712B" w:rsidRDefault="0001712B" w:rsidP="0001712B">
      <w:pPr>
        <w:pStyle w:val="ListParagraph"/>
        <w:numPr>
          <w:ilvl w:val="0"/>
          <w:numId w:val="5"/>
        </w:numPr>
        <w:ind w:hanging="578"/>
      </w:pPr>
      <w:r>
        <w:t xml:space="preserve">Fournissement continuel d’énergie aux premières voies métaboliques. </w:t>
      </w:r>
    </w:p>
    <w:p w14:paraId="758567D4" w14:textId="77777777" w:rsidR="0001712B" w:rsidRDefault="0001712B" w:rsidP="0001712B">
      <w:r>
        <w:t xml:space="preserve"> </w:t>
      </w:r>
    </w:p>
    <w:p w14:paraId="19ED347E" w14:textId="77777777" w:rsidR="0001712B" w:rsidRDefault="0001712B" w:rsidP="0001712B">
      <w:r>
        <w:t xml:space="preserve">Le produit de chaque réaction devient le susbtrat/réactif de la prochaine réaction. </w:t>
      </w:r>
    </w:p>
    <w:p w14:paraId="3C037EA5" w14:textId="77777777" w:rsidR="0001712B" w:rsidRDefault="0001712B" w:rsidP="0001712B">
      <w:r>
        <w:t>Si une voie métabolique atteint l’équilibre (ie. Devient un système fermé), elle n’aura plus d’apport d’énergie alors il y aura mort cellulaire.</w:t>
      </w:r>
    </w:p>
    <w:p w14:paraId="6D1E549C" w14:textId="77777777" w:rsidR="0001712B" w:rsidRDefault="0001712B" w:rsidP="0001712B">
      <w:pPr>
        <w:ind w:left="1080"/>
      </w:pPr>
    </w:p>
    <w:p w14:paraId="3FA0C840" w14:textId="77777777" w:rsidR="0001712B" w:rsidRPr="0001712B" w:rsidRDefault="0001712B" w:rsidP="0001712B">
      <w:pPr>
        <w:ind w:left="142"/>
      </w:pPr>
    </w:p>
    <w:p w14:paraId="162F2887" w14:textId="77777777" w:rsidR="0026486E" w:rsidRPr="0026486E" w:rsidRDefault="0026486E" w:rsidP="00A442A9">
      <w:pPr>
        <w:pStyle w:val="ListParagraph"/>
      </w:pPr>
    </w:p>
    <w:p w14:paraId="2A327E63" w14:textId="77777777" w:rsidR="00A442A9" w:rsidRPr="00A442A9" w:rsidRDefault="00A442A9" w:rsidP="00A442A9">
      <w:pPr>
        <w:pStyle w:val="ListParagraph"/>
      </w:pPr>
    </w:p>
    <w:p w14:paraId="6E277068" w14:textId="77777777" w:rsidR="00B969A9" w:rsidRDefault="00B969A9" w:rsidP="005D7C2E">
      <w:pPr>
        <w:jc w:val="center"/>
        <w:rPr>
          <w:b/>
        </w:rPr>
      </w:pPr>
      <w:r>
        <w:rPr>
          <w:b/>
        </w:rPr>
        <w:t>COURS 11</w:t>
      </w:r>
    </w:p>
    <w:p w14:paraId="7A103AD1" w14:textId="77777777" w:rsidR="00A77698" w:rsidRDefault="005D7C2E" w:rsidP="005D7C2E">
      <w:pPr>
        <w:jc w:val="center"/>
        <w:rPr>
          <w:b/>
        </w:rPr>
      </w:pPr>
      <w:r w:rsidRPr="004C4AD0">
        <w:rPr>
          <w:b/>
        </w:rPr>
        <w:t>Respiration cellulaire – oxydation du glucose</w:t>
      </w:r>
    </w:p>
    <w:p w14:paraId="5BAD59A3" w14:textId="77777777" w:rsidR="00B969A9" w:rsidRPr="00B969A9" w:rsidRDefault="00B969A9" w:rsidP="005D7C2E">
      <w:pPr>
        <w:jc w:val="center"/>
        <w:rPr>
          <w:i/>
        </w:rPr>
      </w:pPr>
      <w:r w:rsidRPr="00B969A9">
        <w:rPr>
          <w:i/>
        </w:rPr>
        <w:t>C</w:t>
      </w:r>
      <w:r w:rsidRPr="00B969A9">
        <w:rPr>
          <w:i/>
          <w:vertAlign w:val="subscript"/>
        </w:rPr>
        <w:t>6</w:t>
      </w:r>
      <w:r w:rsidRPr="00B969A9">
        <w:rPr>
          <w:i/>
        </w:rPr>
        <w:t>H</w:t>
      </w:r>
      <w:r w:rsidRPr="00B969A9">
        <w:rPr>
          <w:i/>
          <w:vertAlign w:val="subscript"/>
        </w:rPr>
        <w:t>12</w:t>
      </w:r>
      <w:r w:rsidRPr="00B969A9">
        <w:rPr>
          <w:i/>
        </w:rPr>
        <w:t>O</w:t>
      </w:r>
      <w:r w:rsidRPr="00B969A9">
        <w:rPr>
          <w:i/>
          <w:vertAlign w:val="subscript"/>
        </w:rPr>
        <w:t xml:space="preserve">6 </w:t>
      </w:r>
      <w:r w:rsidRPr="00B969A9">
        <w:rPr>
          <w:i/>
        </w:rPr>
        <w:t>+ 6O</w:t>
      </w:r>
      <w:r w:rsidRPr="00B969A9">
        <w:rPr>
          <w:i/>
          <w:vertAlign w:val="subscript"/>
        </w:rPr>
        <w:t>2</w:t>
      </w:r>
      <w:r w:rsidRPr="00B969A9">
        <w:rPr>
          <w:i/>
        </w:rPr>
        <w:t xml:space="preserve"> = 6CO</w:t>
      </w:r>
      <w:r w:rsidRPr="00B969A9">
        <w:rPr>
          <w:i/>
          <w:vertAlign w:val="subscript"/>
        </w:rPr>
        <w:t>2</w:t>
      </w:r>
      <w:r w:rsidRPr="00B969A9">
        <w:rPr>
          <w:i/>
        </w:rPr>
        <w:t xml:space="preserve"> + 6H</w:t>
      </w:r>
      <w:r w:rsidRPr="00B969A9">
        <w:rPr>
          <w:i/>
          <w:vertAlign w:val="subscript"/>
        </w:rPr>
        <w:t>2</w:t>
      </w:r>
      <w:r w:rsidRPr="00B969A9">
        <w:rPr>
          <w:i/>
        </w:rPr>
        <w:t>O + Énergie</w:t>
      </w:r>
    </w:p>
    <w:p w14:paraId="2454A9D8" w14:textId="77777777" w:rsidR="005D7C2E" w:rsidRDefault="005D7C2E" w:rsidP="005D7C2E">
      <w:pPr>
        <w:jc w:val="center"/>
      </w:pPr>
    </w:p>
    <w:p w14:paraId="5F047EF6" w14:textId="77777777" w:rsidR="005D7C2E" w:rsidRDefault="005D7C2E" w:rsidP="005D7C2E">
      <w:pPr>
        <w:rPr>
          <w:u w:val="single"/>
        </w:rPr>
      </w:pPr>
      <w:r>
        <w:rPr>
          <w:u w:val="single"/>
        </w:rPr>
        <w:t>4</w:t>
      </w:r>
      <w:r w:rsidRPr="005D7C2E">
        <w:rPr>
          <w:u w:val="single"/>
        </w:rPr>
        <w:t xml:space="preserve"> étapes</w:t>
      </w:r>
    </w:p>
    <w:p w14:paraId="4A8785BF" w14:textId="77777777" w:rsidR="005D7C2E" w:rsidRDefault="005D7C2E" w:rsidP="005D7C2E">
      <w:r>
        <w:t>a) Glycolyse (anaérobie – a lieu dans le cytoplasme)</w:t>
      </w:r>
    </w:p>
    <w:p w14:paraId="4C22DD2F" w14:textId="77777777" w:rsidR="005D7C2E" w:rsidRDefault="005D7C2E" w:rsidP="005D7C2E">
      <w:r>
        <w:t>b) Oxydation du pyruvate (production d’Acétyl-Coa)</w:t>
      </w:r>
    </w:p>
    <w:p w14:paraId="708C2405" w14:textId="77777777" w:rsidR="005D7C2E" w:rsidRDefault="005D7C2E" w:rsidP="005D7C2E">
      <w:r>
        <w:t>c) Cycle de /Cycle de l’acide citrique</w:t>
      </w:r>
    </w:p>
    <w:p w14:paraId="4B4ECCC0" w14:textId="77777777" w:rsidR="005D7C2E" w:rsidRDefault="005D7C2E" w:rsidP="005D7C2E">
      <w:r>
        <w:t>d) Phosphorylatio</w:t>
      </w:r>
      <w:r w:rsidR="00EA4E47">
        <w:t>n oxydative (Chaîne de transport des électrons, Chimiosmose)</w:t>
      </w:r>
    </w:p>
    <w:p w14:paraId="2911C22F" w14:textId="77777777" w:rsidR="00EA4E47" w:rsidRDefault="00EA4E47" w:rsidP="005D7C2E"/>
    <w:p w14:paraId="29535626" w14:textId="77777777" w:rsidR="00EA4E47" w:rsidRDefault="00EA4E47" w:rsidP="005D7C2E">
      <w:r>
        <w:rPr>
          <w:noProof/>
        </w:rPr>
        <mc:AlternateContent>
          <mc:Choice Requires="wps">
            <w:drawing>
              <wp:anchor distT="0" distB="0" distL="114300" distR="114300" simplePos="0" relativeHeight="251661312" behindDoc="0" locked="0" layoutInCell="1" allowOverlap="1" wp14:anchorId="76563C96" wp14:editId="655F38E8">
                <wp:simplePos x="0" y="0"/>
                <wp:positionH relativeFrom="column">
                  <wp:posOffset>2628900</wp:posOffset>
                </wp:positionH>
                <wp:positionV relativeFrom="paragraph">
                  <wp:posOffset>56515</wp:posOffset>
                </wp:positionV>
                <wp:extent cx="2400300" cy="1714500"/>
                <wp:effectExtent l="0" t="0" r="38100" b="38100"/>
                <wp:wrapSquare wrapText="bothSides"/>
                <wp:docPr id="2" name="Text Box 2"/>
                <wp:cNvGraphicFramePr/>
                <a:graphic xmlns:a="http://schemas.openxmlformats.org/drawingml/2006/main">
                  <a:graphicData uri="http://schemas.microsoft.com/office/word/2010/wordprocessingShape">
                    <wps:wsp>
                      <wps:cNvSpPr txBox="1"/>
                      <wps:spPr>
                        <a:xfrm>
                          <a:off x="0" y="0"/>
                          <a:ext cx="2400300" cy="17145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86C91BA" w14:textId="77777777" w:rsidR="008571CA" w:rsidRDefault="008571CA" w:rsidP="00EA4E47">
                            <w:r>
                              <w:t>Chimiotrophes: Oxydation du glucose</w:t>
                            </w:r>
                          </w:p>
                          <w:p w14:paraId="781F9250" w14:textId="77777777" w:rsidR="008571CA" w:rsidRDefault="008571CA" w:rsidP="00EA4E47"/>
                          <w:p w14:paraId="6E3D101B" w14:textId="77777777" w:rsidR="008571CA" w:rsidRDefault="008571CA" w:rsidP="00EA4E47">
                            <w:r>
                              <w:t>Phototrophes: Réduction du CO2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 o:spid="_x0000_s1032" type="#_x0000_t202" style="position:absolute;margin-left:207pt;margin-top:4.45pt;width:189pt;height:1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" filled="f" strokecolor="black [3213]">
                <v:textbox>
                  <w:txbxContent>
                    <w:p w14:paraId="786C91BA" w14:textId="77777777" w:rsidR="008571CA" w:rsidRDefault="008571CA" w:rsidP="00EA4E47">
                      <w:r>
                        <w:t>Chimiotrophes: Oxydation du glucose</w:t>
                      </w:r>
                    </w:p>
                    <w:p w14:paraId="781F9250" w14:textId="77777777" w:rsidR="008571CA" w:rsidRDefault="008571CA" w:rsidP="00EA4E47"/>
                    <w:p w14:paraId="6E3D101B" w14:textId="77777777" w:rsidR="008571CA" w:rsidRDefault="008571CA" w:rsidP="00EA4E47">
                      <w:r>
                        <w:t>Phototrophes: Réduction du CO2</w:t>
                      </w:r>
                    </w:p>
                  </w:txbxContent>
                </v:textbox>
                <w10:wrap type="square"/>
              </v:shape>
            </w:pict>
          </mc:Fallback>
        </mc:AlternateContent>
      </w:r>
      <w:r>
        <w:rPr>
          <w:noProof/>
        </w:rPr>
        <mc:AlternateContent>
          <mc:Choice Requires="wps">
            <w:drawing>
              <wp:anchor distT="0" distB="0" distL="114300" distR="114300" simplePos="0" relativeHeight="251659264" behindDoc="0" locked="0" layoutInCell="1" allowOverlap="1" wp14:anchorId="11170436" wp14:editId="3B093C9F">
                <wp:simplePos x="0" y="0"/>
                <wp:positionH relativeFrom="column">
                  <wp:posOffset>-114300</wp:posOffset>
                </wp:positionH>
                <wp:positionV relativeFrom="paragraph">
                  <wp:posOffset>56515</wp:posOffset>
                </wp:positionV>
                <wp:extent cx="2400300" cy="1714500"/>
                <wp:effectExtent l="0" t="0" r="38100" b="38100"/>
                <wp:wrapSquare wrapText="bothSides"/>
                <wp:docPr id="1" name="Text Box 1"/>
                <wp:cNvGraphicFramePr/>
                <a:graphic xmlns:a="http://schemas.openxmlformats.org/drawingml/2006/main">
                  <a:graphicData uri="http://schemas.microsoft.com/office/word/2010/wordprocessingShape">
                    <wps:wsp>
                      <wps:cNvSpPr txBox="1"/>
                      <wps:spPr>
                        <a:xfrm>
                          <a:off x="0" y="0"/>
                          <a:ext cx="2400300" cy="1714500"/>
                        </a:xfrm>
                        <a:prstGeom prst="rect">
                          <a:avLst/>
                        </a:prstGeom>
                        <a:noFill/>
                        <a:ln>
                          <a:solidFill>
                            <a:schemeClr val="tx1"/>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CD2E058" w14:textId="77777777" w:rsidR="008571CA" w:rsidRDefault="008571CA">
                            <w:r>
                              <w:t>NADH+ = Forme oxydée</w:t>
                            </w:r>
                          </w:p>
                          <w:p w14:paraId="20F58A1B" w14:textId="77777777" w:rsidR="008571CA" w:rsidRDefault="008571CA">
                            <w:r>
                              <w:t>NADH+H = Forme réduite</w:t>
                            </w:r>
                          </w:p>
                          <w:p w14:paraId="06BFE423" w14:textId="77777777" w:rsidR="008571CA" w:rsidRDefault="008571CA">
                            <w:r w:rsidRPr="00EA4E47">
                              <w:rPr>
                                <w:b/>
                                <w:bCs/>
                              </w:rPr>
                              <w:t>Ces molécules jouent le rôle d’oxydants dans la respiration cellulaire aérobie (Ajout d’électrons)</w:t>
                            </w:r>
                          </w:p>
                          <w:p w14:paraId="0A9FBA48" w14:textId="77777777" w:rsidR="008571CA" w:rsidRDefault="008571CA">
                            <w:r>
                              <w:t>FAD = Forme oxydée</w:t>
                            </w:r>
                            <w:r>
                              <w:br/>
                              <w:t>FADH = Forme réduite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 o:spid="_x0000_s1033" type="#_x0000_t202" style="position:absolute;margin-left:-8.95pt;margin-top:4.45pt;width:189pt;height:1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" filled="f" strokecolor="black [3213]">
                <v:textbox>
                  <w:txbxContent>
                    <w:p w14:paraId="5CD2E058" w14:textId="77777777" w:rsidR="008571CA" w:rsidRDefault="008571CA">
                      <w:r>
                        <w:t>NADH+ = Forme oxydée</w:t>
                      </w:r>
                    </w:p>
                    <w:p w14:paraId="20F58A1B" w14:textId="77777777" w:rsidR="008571CA" w:rsidRDefault="008571CA">
                      <w:r>
                        <w:t>NADH+H = Forme réduite</w:t>
                      </w:r>
                    </w:p>
                    <w:p w14:paraId="06BFE423" w14:textId="77777777" w:rsidR="008571CA" w:rsidRDefault="008571CA">
                      <w:r w:rsidRPr="00EA4E47">
                        <w:rPr>
                          <w:b/>
                          <w:bCs/>
                        </w:rPr>
                        <w:t>Ces molécules jouent le rôle d’oxydants dans la respiration cellulaire aérobie (Ajout d’électrons)</w:t>
                      </w:r>
                    </w:p>
                    <w:p w14:paraId="0A9FBA48" w14:textId="77777777" w:rsidR="008571CA" w:rsidRDefault="008571CA">
                      <w:r>
                        <w:t>FAD = Forme oxydée</w:t>
                      </w:r>
                      <w:r>
                        <w:br/>
                        <w:t>FADH = Forme réduite</w:t>
                      </w:r>
                    </w:p>
                  </w:txbxContent>
                </v:textbox>
                <w10:wrap type="square"/>
              </v:shape>
            </w:pict>
          </mc:Fallback>
        </mc:AlternateContent>
      </w:r>
    </w:p>
    <w:p w14:paraId="7D1CB7CF" w14:textId="77777777" w:rsidR="005D7C2E" w:rsidRDefault="005D7C2E" w:rsidP="005D7C2E">
      <w:pPr>
        <w:jc w:val="center"/>
      </w:pPr>
    </w:p>
    <w:p w14:paraId="51C46F64" w14:textId="77777777" w:rsidR="00EA4E47" w:rsidRDefault="00EA4E47" w:rsidP="005D7C2E">
      <w:pPr>
        <w:jc w:val="center"/>
      </w:pPr>
    </w:p>
    <w:p w14:paraId="77F23E72" w14:textId="77777777" w:rsidR="00EA4E47" w:rsidRPr="00EA4E47" w:rsidRDefault="00EA4E47" w:rsidP="00EA4E47"/>
    <w:p w14:paraId="23528391" w14:textId="77777777" w:rsidR="00EA4E47" w:rsidRPr="00EA4E47" w:rsidRDefault="00EA4E47" w:rsidP="00EA4E47"/>
    <w:p w14:paraId="2F8E17BC" w14:textId="77777777" w:rsidR="00EA4E47" w:rsidRPr="00EA4E47" w:rsidRDefault="00EA4E47" w:rsidP="00EA4E47"/>
    <w:p w14:paraId="79315AC4" w14:textId="77777777" w:rsidR="00EA4E47" w:rsidRPr="00EA4E47" w:rsidRDefault="00EA4E47" w:rsidP="00EA4E47"/>
    <w:p w14:paraId="7573F860" w14:textId="77777777" w:rsidR="00EA4E47" w:rsidRPr="00EA4E47" w:rsidRDefault="00EA4E47" w:rsidP="00EA4E47"/>
    <w:p w14:paraId="7D0C7FB8" w14:textId="77777777" w:rsidR="00EA4E47" w:rsidRPr="00EA4E47" w:rsidRDefault="00EA4E47" w:rsidP="00EA4E47"/>
    <w:p w14:paraId="638CB7FE" w14:textId="77777777" w:rsidR="00EA4E47" w:rsidRPr="00EA4E47" w:rsidRDefault="00EA4E47" w:rsidP="00EA4E47"/>
    <w:p w14:paraId="287B78BF" w14:textId="77777777" w:rsidR="00EA4E47" w:rsidRPr="00EA4E47" w:rsidRDefault="00EA4E47" w:rsidP="00EA4E47"/>
    <w:p w14:paraId="23D3F953" w14:textId="77777777" w:rsidR="00EA4E47" w:rsidRPr="00EA4E47" w:rsidRDefault="0054566F" w:rsidP="00EA4E47">
      <w:r w:rsidRPr="0054566F">
        <w:drawing>
          <wp:anchor distT="0" distB="0" distL="114300" distR="114300" simplePos="0" relativeHeight="251662336" behindDoc="0" locked="0" layoutInCell="1" allowOverlap="1" wp14:anchorId="6C6771A8" wp14:editId="57802853">
            <wp:simplePos x="0" y="0"/>
            <wp:positionH relativeFrom="column">
              <wp:posOffset>-457200</wp:posOffset>
            </wp:positionH>
            <wp:positionV relativeFrom="paragraph">
              <wp:posOffset>34290</wp:posOffset>
            </wp:positionV>
            <wp:extent cx="6400165" cy="2628900"/>
            <wp:effectExtent l="0" t="0" r="635" b="12700"/>
            <wp:wrapNone/>
            <wp:docPr id="4" name="Picture 4" descr="Macintosh HD:Users:m-eve:Dropbox:Meve + Mel:Snapchat--8715442516951555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eve:Dropbox:Meve + Mel:Snapchat--8715442516951555020.jpg"/>
                    <pic:cNvPicPr>
                      <a:picLocks noChangeAspect="1" noChangeArrowheads="1"/>
                    </pic:cNvPicPr>
                  </pic:nvPicPr>
                  <pic:blipFill rotWithShape="1">
                    <a:blip r:embed="rId9">
                      <a:extLst>
                        <a:ext uri="{28A0092B-C50C-407E-A947-70E740481C1C}">
                          <a14:useLocalDpi xmlns:a14="http://schemas.microsoft.com/office/drawing/2010/main" val="0"/>
                        </a:ext>
                      </a:extLst>
                    </a:blip>
                    <a:srcRect l="1013" t="11823" r="1255" b="39881"/>
                    <a:stretch/>
                  </pic:blipFill>
                  <pic:spPr bwMode="auto">
                    <a:xfrm>
                      <a:off x="0" y="0"/>
                      <a:ext cx="6400165" cy="2628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10B900" w14:textId="77777777" w:rsidR="00EA4E47" w:rsidRPr="00EA4E47" w:rsidRDefault="00EA4E47" w:rsidP="00EA4E47"/>
    <w:p w14:paraId="1A95F24B" w14:textId="77777777" w:rsidR="00EA4E47" w:rsidRDefault="00EA4E47" w:rsidP="00EA4E47"/>
    <w:p w14:paraId="057CF10E" w14:textId="77777777" w:rsidR="005D7C2E" w:rsidRDefault="005D7C2E" w:rsidP="00EA4E47"/>
    <w:p w14:paraId="25385657" w14:textId="77777777" w:rsidR="00EA4E47" w:rsidRDefault="00EA4E47" w:rsidP="00EA4E47"/>
    <w:p w14:paraId="7D55208B" w14:textId="77777777" w:rsidR="00EA4E47" w:rsidRDefault="00EA4E47" w:rsidP="00EA4E47"/>
    <w:p w14:paraId="45CE65A3" w14:textId="77777777" w:rsidR="00EA4E47" w:rsidRDefault="00EA4E47" w:rsidP="00EA4E47"/>
    <w:p w14:paraId="1A1E02D9" w14:textId="77777777" w:rsidR="00EA4E47" w:rsidRDefault="00EA4E47" w:rsidP="00EA4E47"/>
    <w:p w14:paraId="0C5FF023" w14:textId="77777777" w:rsidR="00EA4E47" w:rsidRDefault="00EA4E47" w:rsidP="00EA4E47"/>
    <w:p w14:paraId="578C361F" w14:textId="77777777" w:rsidR="00EA4E47" w:rsidRDefault="00EA4E47" w:rsidP="00EA4E47"/>
    <w:p w14:paraId="39052113" w14:textId="77777777" w:rsidR="00EA4E47" w:rsidRDefault="00EA4E47" w:rsidP="00EA4E47"/>
    <w:p w14:paraId="14D29944" w14:textId="77777777" w:rsidR="00EA4E47" w:rsidRDefault="00EA4E47" w:rsidP="00EA4E47"/>
    <w:p w14:paraId="6E4E847E" w14:textId="77777777" w:rsidR="00EA4E47" w:rsidRDefault="00EA4E47" w:rsidP="00EA4E47"/>
    <w:p w14:paraId="553DB7DB" w14:textId="77777777" w:rsidR="00EA4E47" w:rsidRDefault="00EA4E47" w:rsidP="00EA4E47"/>
    <w:p w14:paraId="3BC31D8F" w14:textId="77777777" w:rsidR="00EA4E47" w:rsidRDefault="00EA4E47" w:rsidP="00EA4E47"/>
    <w:p w14:paraId="4751B7FD" w14:textId="77777777" w:rsidR="00EA4E47" w:rsidRDefault="00EA4E47" w:rsidP="00EA4E47"/>
    <w:p w14:paraId="250C31DD" w14:textId="77777777" w:rsidR="00EA4E47" w:rsidRDefault="0054566F" w:rsidP="00EA4E47">
      <w:r>
        <w:t>* les 2 cycles de Krebs ont été combinés</w:t>
      </w:r>
    </w:p>
    <w:p w14:paraId="5FE1B3AA" w14:textId="77777777" w:rsidR="0054566F" w:rsidRDefault="0054566F" w:rsidP="00EA4E47"/>
    <w:p w14:paraId="70B66C6D" w14:textId="77777777" w:rsidR="00EA4E47" w:rsidRDefault="00EA4E47" w:rsidP="00EA4E47">
      <w:r>
        <w:rPr>
          <w:b/>
        </w:rPr>
        <w:t xml:space="preserve">Glycolyse: </w:t>
      </w:r>
      <w:r>
        <w:t>Dégradation du glucose (6C) en 3 molécules à 3C, et ensuite en 2 pyruvates.</w:t>
      </w:r>
    </w:p>
    <w:p w14:paraId="216A927A" w14:textId="77777777" w:rsidR="00EA4E47" w:rsidRDefault="00EA4E47" w:rsidP="00EA4E47">
      <w:r>
        <w:rPr>
          <w:b/>
        </w:rPr>
        <w:t xml:space="preserve">Oxydation du pyruvate: </w:t>
      </w:r>
      <w:r>
        <w:t xml:space="preserve">Perte de </w:t>
      </w:r>
      <w:r w:rsidRPr="00814836">
        <w:rPr>
          <w:color w:val="FF0000"/>
        </w:rPr>
        <w:t>CO2</w:t>
      </w:r>
      <w:r>
        <w:t>, ajout de la Coenzyme A. Transformation des 2 pyruvates en 2 Acétyl-CoA (2C)</w:t>
      </w:r>
    </w:p>
    <w:p w14:paraId="108215FC" w14:textId="77777777" w:rsidR="00EA4E47" w:rsidRDefault="00EA4E47" w:rsidP="00EA4E47">
      <w:r>
        <w:rPr>
          <w:b/>
        </w:rPr>
        <w:t xml:space="preserve">Cycle de krebs: </w:t>
      </w:r>
      <w:r w:rsidR="00E85FDD">
        <w:t>A comme but de fournir des transporteurs d’électrons réduits (NADH et FADH) pour la phosrphorylation oydative. Dégrade les 2 Acétyl-CoA.</w:t>
      </w:r>
      <w:r w:rsidR="00814836">
        <w:t xml:space="preserve"> Libère du </w:t>
      </w:r>
      <w:r w:rsidR="00814836" w:rsidRPr="00814836">
        <w:rPr>
          <w:color w:val="FF0000"/>
        </w:rPr>
        <w:t>CO2.</w:t>
      </w:r>
    </w:p>
    <w:p w14:paraId="699218D8" w14:textId="77777777" w:rsidR="00E85FDD" w:rsidRDefault="00E85FDD" w:rsidP="00EA4E47">
      <w:r>
        <w:rPr>
          <w:b/>
        </w:rPr>
        <w:t xml:space="preserve">Phosphorylation oxydative: </w:t>
      </w:r>
      <w:r>
        <w:t>Utilisation d’un gradient ionique  pour stimuler la synthèse d’ATP. A lieu dans la membrane des mitochondries.</w:t>
      </w:r>
    </w:p>
    <w:p w14:paraId="24D00E6E" w14:textId="77777777" w:rsidR="00E85FDD" w:rsidRDefault="00E85FDD" w:rsidP="00EA4E47">
      <w:r>
        <w:rPr>
          <w:i/>
        </w:rPr>
        <w:t xml:space="preserve">Chaîne de transport des électrons: </w:t>
      </w:r>
      <w:r>
        <w:t xml:space="preserve">NADH et FADH sont oxydés (perte d’électron)- ces électrons suivent une chaîne et forment du H20 à la fin (Avec H+ et ½ O2). </w:t>
      </w:r>
    </w:p>
    <w:p w14:paraId="5CC66461" w14:textId="77777777" w:rsidR="00E85FDD" w:rsidRDefault="00E85FDD" w:rsidP="00EA4E47">
      <w:r w:rsidRPr="00E85FDD">
        <w:rPr>
          <w:i/>
        </w:rPr>
        <w:t xml:space="preserve">Chimiosmose: </w:t>
      </w:r>
      <w:r>
        <w:t>À chaque étape de la chaîne de transport des électrons, des protons</w:t>
      </w:r>
      <w:r w:rsidR="001E2584">
        <w:t xml:space="preserve"> sont pompés dans l’espace inter</w:t>
      </w:r>
      <w:r>
        <w:t>membranaire.</w:t>
      </w:r>
      <w:r w:rsidR="001E2584">
        <w:t xml:space="preserve"> (se souvenir que les mitochondries ont une double membrane).</w:t>
      </w:r>
      <w:r>
        <w:t xml:space="preserve"> Cela créé un gradient de charge de part et d’autre de la membrane.   </w:t>
      </w:r>
    </w:p>
    <w:p w14:paraId="4205D5F3" w14:textId="77777777" w:rsidR="00E85FDD" w:rsidRDefault="00E85FDD" w:rsidP="00EA4E47"/>
    <w:p w14:paraId="74ED96A7" w14:textId="77777777" w:rsidR="00E85FDD" w:rsidRDefault="00E85FDD" w:rsidP="00EA4E47">
      <w:r>
        <w:rPr>
          <w:i/>
        </w:rPr>
        <w:t>Force protonmotrice:</w:t>
      </w:r>
      <w:r>
        <w:t xml:space="preserve"> Le gradient de charges est la source d’énergie (force protonmotrice). Active l’ATP synthase. Un proton entre dans l’ATP synthase, active la rotation de l’unité centrale , ce qui active le domaine catalytique (changement de conformation) et stimule la synthèse d’ATP à partir de ADP et de Pi.</w:t>
      </w:r>
      <w:r w:rsidR="001E2584">
        <w:t xml:space="preserve"> Énergie mécanique à énergie chimique.</w:t>
      </w:r>
    </w:p>
    <w:p w14:paraId="59B97A87" w14:textId="77777777" w:rsidR="00E85FDD" w:rsidRDefault="00E85FDD" w:rsidP="00EA4E47"/>
    <w:p w14:paraId="3B9E829B" w14:textId="77777777" w:rsidR="00E85FDD" w:rsidRDefault="00E85FDD" w:rsidP="00EA4E47">
      <w:r>
        <w:t xml:space="preserve">                                </w:t>
      </w:r>
    </w:p>
    <w:p w14:paraId="4B054DEC" w14:textId="77777777" w:rsidR="000B34D8" w:rsidRDefault="000B34D8" w:rsidP="00EA4E47"/>
    <w:p w14:paraId="258B39DE" w14:textId="77777777" w:rsidR="000B34D8" w:rsidRDefault="000B34D8" w:rsidP="000B34D8">
      <w:pPr>
        <w:jc w:val="center"/>
      </w:pPr>
      <w:r>
        <w:t xml:space="preserve">Bilan énergétique total </w:t>
      </w:r>
    </w:p>
    <w:p w14:paraId="6937B909" w14:textId="77777777" w:rsidR="000B34D8" w:rsidRDefault="000B34D8" w:rsidP="000B34D8">
      <w:pPr>
        <w:jc w:val="center"/>
      </w:pPr>
      <w:r>
        <w:t>Note: la formation de 1 ATP nécéssite 4 protons</w:t>
      </w:r>
    </w:p>
    <w:p w14:paraId="19C281BD" w14:textId="77777777" w:rsidR="000B34D8" w:rsidRDefault="000B34D8" w:rsidP="000B34D8">
      <w:pPr>
        <w:jc w:val="center"/>
      </w:pPr>
    </w:p>
    <w:tbl>
      <w:tblPr>
        <w:tblStyle w:val="TableGrid"/>
        <w:tblW w:w="0" w:type="auto"/>
        <w:tblLook w:val="04A0" w:firstRow="1" w:lastRow="0" w:firstColumn="1" w:lastColumn="0" w:noHBand="0" w:noVBand="1"/>
      </w:tblPr>
      <w:tblGrid>
        <w:gridCol w:w="2952"/>
        <w:gridCol w:w="2952"/>
        <w:gridCol w:w="2952"/>
      </w:tblGrid>
      <w:tr w:rsidR="000B34D8" w14:paraId="6C4E49C0" w14:textId="77777777" w:rsidTr="000B34D8">
        <w:tc>
          <w:tcPr>
            <w:tcW w:w="2952" w:type="dxa"/>
          </w:tcPr>
          <w:p w14:paraId="55F7DF9D" w14:textId="77777777" w:rsidR="000B34D8" w:rsidRPr="000B34D8" w:rsidRDefault="000B34D8" w:rsidP="000B34D8">
            <w:pPr>
              <w:jc w:val="center"/>
              <w:rPr>
                <w:b/>
              </w:rPr>
            </w:pPr>
            <w:r w:rsidRPr="000B34D8">
              <w:rPr>
                <w:b/>
              </w:rPr>
              <w:t>Étape</w:t>
            </w:r>
          </w:p>
        </w:tc>
        <w:tc>
          <w:tcPr>
            <w:tcW w:w="2952" w:type="dxa"/>
          </w:tcPr>
          <w:p w14:paraId="214A6D78" w14:textId="77777777" w:rsidR="000B34D8" w:rsidRPr="000B34D8" w:rsidRDefault="000B34D8" w:rsidP="000B34D8">
            <w:pPr>
              <w:jc w:val="center"/>
              <w:rPr>
                <w:b/>
              </w:rPr>
            </w:pPr>
            <w:r w:rsidRPr="000B34D8">
              <w:rPr>
                <w:b/>
              </w:rPr>
              <w:t>Produits énergétiques</w:t>
            </w:r>
          </w:p>
        </w:tc>
        <w:tc>
          <w:tcPr>
            <w:tcW w:w="2952" w:type="dxa"/>
          </w:tcPr>
          <w:p w14:paraId="3F56497E" w14:textId="77777777" w:rsidR="000B34D8" w:rsidRPr="000B34D8" w:rsidRDefault="000B34D8" w:rsidP="000B34D8">
            <w:pPr>
              <w:jc w:val="center"/>
              <w:rPr>
                <w:b/>
              </w:rPr>
            </w:pPr>
            <w:r w:rsidRPr="000B34D8">
              <w:rPr>
                <w:b/>
              </w:rPr>
              <w:t>ATP</w:t>
            </w:r>
          </w:p>
        </w:tc>
      </w:tr>
      <w:tr w:rsidR="000B34D8" w14:paraId="05F84E35" w14:textId="77777777" w:rsidTr="000B34D8">
        <w:tc>
          <w:tcPr>
            <w:tcW w:w="2952" w:type="dxa"/>
          </w:tcPr>
          <w:p w14:paraId="127048EF" w14:textId="77777777" w:rsidR="000B34D8" w:rsidRPr="000B34D8" w:rsidRDefault="000B34D8" w:rsidP="000B34D8">
            <w:pPr>
              <w:jc w:val="center"/>
              <w:rPr>
                <w:b/>
              </w:rPr>
            </w:pPr>
            <w:r>
              <w:rPr>
                <w:b/>
              </w:rPr>
              <w:t>Glycolyse</w:t>
            </w:r>
          </w:p>
        </w:tc>
        <w:tc>
          <w:tcPr>
            <w:tcW w:w="2952" w:type="dxa"/>
          </w:tcPr>
          <w:p w14:paraId="78AAA7CD" w14:textId="77777777" w:rsidR="000B34D8" w:rsidRDefault="000B34D8" w:rsidP="000B34D8">
            <w:pPr>
              <w:jc w:val="center"/>
            </w:pPr>
            <w:r>
              <w:t>2 ATP</w:t>
            </w:r>
          </w:p>
          <w:p w14:paraId="45F45F67" w14:textId="77777777" w:rsidR="000B34D8" w:rsidRDefault="000B34D8" w:rsidP="000B34D8">
            <w:pPr>
              <w:jc w:val="center"/>
            </w:pPr>
            <w:r>
              <w:t>2 NADH</w:t>
            </w:r>
          </w:p>
        </w:tc>
        <w:tc>
          <w:tcPr>
            <w:tcW w:w="2952" w:type="dxa"/>
          </w:tcPr>
          <w:p w14:paraId="4AFCDD0A" w14:textId="77777777" w:rsidR="000B34D8" w:rsidRDefault="000B34D8" w:rsidP="000B34D8">
            <w:pPr>
              <w:jc w:val="center"/>
            </w:pPr>
            <w:r>
              <w:t>2</w:t>
            </w:r>
          </w:p>
          <w:p w14:paraId="61B8B4AD" w14:textId="77777777" w:rsidR="000B34D8" w:rsidRDefault="000B34D8" w:rsidP="000B34D8">
            <w:pPr>
              <w:jc w:val="center"/>
            </w:pPr>
            <w:r>
              <w:t>5</w:t>
            </w:r>
          </w:p>
        </w:tc>
      </w:tr>
      <w:tr w:rsidR="000B34D8" w14:paraId="4CEABD4A" w14:textId="77777777" w:rsidTr="000B34D8">
        <w:tc>
          <w:tcPr>
            <w:tcW w:w="2952" w:type="dxa"/>
          </w:tcPr>
          <w:p w14:paraId="21DCF650" w14:textId="77777777" w:rsidR="000B34D8" w:rsidRPr="000B34D8" w:rsidRDefault="000B34D8" w:rsidP="000B34D8">
            <w:pPr>
              <w:jc w:val="center"/>
              <w:rPr>
                <w:b/>
              </w:rPr>
            </w:pPr>
            <w:r>
              <w:rPr>
                <w:b/>
              </w:rPr>
              <w:t>Oxydation du pyruvate</w:t>
            </w:r>
          </w:p>
        </w:tc>
        <w:tc>
          <w:tcPr>
            <w:tcW w:w="2952" w:type="dxa"/>
          </w:tcPr>
          <w:p w14:paraId="34E2113D" w14:textId="77777777" w:rsidR="000B34D8" w:rsidRDefault="000B34D8" w:rsidP="000B34D8">
            <w:pPr>
              <w:jc w:val="center"/>
            </w:pPr>
            <w:r>
              <w:t>2 NADH</w:t>
            </w:r>
          </w:p>
        </w:tc>
        <w:tc>
          <w:tcPr>
            <w:tcW w:w="2952" w:type="dxa"/>
          </w:tcPr>
          <w:p w14:paraId="5FBC1126" w14:textId="77777777" w:rsidR="000B34D8" w:rsidRDefault="000B34D8" w:rsidP="000B34D8">
            <w:pPr>
              <w:jc w:val="center"/>
            </w:pPr>
            <w:r>
              <w:t>5</w:t>
            </w:r>
          </w:p>
        </w:tc>
      </w:tr>
      <w:tr w:rsidR="000B34D8" w14:paraId="6F9D13DC" w14:textId="77777777" w:rsidTr="000B34D8">
        <w:tc>
          <w:tcPr>
            <w:tcW w:w="2952" w:type="dxa"/>
          </w:tcPr>
          <w:p w14:paraId="646C9B98" w14:textId="77777777" w:rsidR="000B34D8" w:rsidRPr="000B34D8" w:rsidRDefault="000B34D8" w:rsidP="000B34D8">
            <w:pPr>
              <w:jc w:val="center"/>
              <w:rPr>
                <w:b/>
              </w:rPr>
            </w:pPr>
            <w:r>
              <w:rPr>
                <w:b/>
              </w:rPr>
              <w:t>Cycle de Krebs</w:t>
            </w:r>
          </w:p>
        </w:tc>
        <w:tc>
          <w:tcPr>
            <w:tcW w:w="2952" w:type="dxa"/>
          </w:tcPr>
          <w:p w14:paraId="3599FCA6" w14:textId="77777777" w:rsidR="000B34D8" w:rsidRDefault="000B34D8" w:rsidP="000B34D8">
            <w:pPr>
              <w:jc w:val="center"/>
            </w:pPr>
            <w:r>
              <w:t>6 NADH</w:t>
            </w:r>
          </w:p>
          <w:p w14:paraId="6F7E2B64" w14:textId="77777777" w:rsidR="000B34D8" w:rsidRDefault="000B34D8" w:rsidP="000B34D8">
            <w:pPr>
              <w:jc w:val="center"/>
            </w:pPr>
            <w:r>
              <w:t>2 FADH</w:t>
            </w:r>
          </w:p>
          <w:p w14:paraId="56539948" w14:textId="77777777" w:rsidR="000B34D8" w:rsidRDefault="000B34D8" w:rsidP="000B34D8">
            <w:pPr>
              <w:jc w:val="center"/>
            </w:pPr>
            <w:r>
              <w:t>2 ATP</w:t>
            </w:r>
          </w:p>
        </w:tc>
        <w:tc>
          <w:tcPr>
            <w:tcW w:w="2952" w:type="dxa"/>
          </w:tcPr>
          <w:p w14:paraId="602C4608" w14:textId="77777777" w:rsidR="000B34D8" w:rsidRDefault="000B34D8" w:rsidP="000B34D8">
            <w:pPr>
              <w:jc w:val="center"/>
            </w:pPr>
            <w:r>
              <w:t>15</w:t>
            </w:r>
          </w:p>
          <w:p w14:paraId="1D8789CF" w14:textId="77777777" w:rsidR="000B34D8" w:rsidRDefault="000B34D8" w:rsidP="000B34D8">
            <w:pPr>
              <w:jc w:val="center"/>
            </w:pPr>
            <w:r>
              <w:t>3</w:t>
            </w:r>
          </w:p>
          <w:p w14:paraId="73BE8910" w14:textId="77777777" w:rsidR="000B34D8" w:rsidRDefault="000B34D8" w:rsidP="000B34D8">
            <w:pPr>
              <w:jc w:val="center"/>
            </w:pPr>
            <w:r>
              <w:t>2</w:t>
            </w:r>
          </w:p>
        </w:tc>
      </w:tr>
      <w:tr w:rsidR="000B34D8" w14:paraId="3330FE1D" w14:textId="77777777" w:rsidTr="000B34D8">
        <w:tc>
          <w:tcPr>
            <w:tcW w:w="2952" w:type="dxa"/>
          </w:tcPr>
          <w:p w14:paraId="780FD23C" w14:textId="77777777" w:rsidR="000B34D8" w:rsidRPr="000B34D8" w:rsidRDefault="000B34D8" w:rsidP="000B34D8">
            <w:pPr>
              <w:jc w:val="center"/>
            </w:pPr>
            <w:r>
              <w:rPr>
                <w:b/>
                <w:i/>
              </w:rPr>
              <w:t>Bilan</w:t>
            </w:r>
          </w:p>
        </w:tc>
        <w:tc>
          <w:tcPr>
            <w:tcW w:w="2952" w:type="dxa"/>
          </w:tcPr>
          <w:p w14:paraId="1201369E" w14:textId="77777777" w:rsidR="000B34D8" w:rsidRDefault="000B34D8" w:rsidP="000B34D8">
            <w:pPr>
              <w:jc w:val="center"/>
            </w:pPr>
          </w:p>
        </w:tc>
        <w:tc>
          <w:tcPr>
            <w:tcW w:w="2952" w:type="dxa"/>
          </w:tcPr>
          <w:p w14:paraId="539917C0" w14:textId="77777777" w:rsidR="000B34D8" w:rsidRPr="000B34D8" w:rsidRDefault="000B34D8" w:rsidP="000B34D8">
            <w:pPr>
              <w:jc w:val="center"/>
              <w:rPr>
                <w:b/>
              </w:rPr>
            </w:pPr>
            <m:oMath>
              <m:r>
                <m:rPr>
                  <m:sty m:val="b"/>
                </m:rPr>
                <w:rPr>
                  <w:rFonts w:ascii="Cambria Math" w:hAnsi="Cambria Math"/>
                </w:rPr>
                <m:t>≈</m:t>
              </m:r>
            </m:oMath>
            <w:r w:rsidRPr="000B34D8">
              <w:rPr>
                <w:b/>
              </w:rPr>
              <w:t xml:space="preserve"> 30-32 ATP</w:t>
            </w:r>
          </w:p>
        </w:tc>
      </w:tr>
    </w:tbl>
    <w:p w14:paraId="79915E72" w14:textId="77777777" w:rsidR="000B34D8" w:rsidRDefault="000B34D8" w:rsidP="000B34D8">
      <w:pPr>
        <w:jc w:val="center"/>
      </w:pPr>
    </w:p>
    <w:p w14:paraId="58E1394B" w14:textId="77777777" w:rsidR="000B34D8" w:rsidRPr="000B34D8" w:rsidRDefault="000B34D8" w:rsidP="000B34D8">
      <w:pPr>
        <w:jc w:val="center"/>
        <w:rPr>
          <w:u w:val="single"/>
        </w:rPr>
      </w:pPr>
    </w:p>
    <w:p w14:paraId="535FD214" w14:textId="77777777" w:rsidR="000B34D8" w:rsidRPr="000B34D8" w:rsidRDefault="000B34D8" w:rsidP="000B34D8">
      <w:pPr>
        <w:rPr>
          <w:b/>
        </w:rPr>
      </w:pPr>
      <w:r w:rsidRPr="000B34D8">
        <w:rPr>
          <w:b/>
        </w:rPr>
        <w:t>Notes</w:t>
      </w:r>
    </w:p>
    <w:p w14:paraId="1E0B2F52" w14:textId="77777777" w:rsidR="000B34D8" w:rsidRDefault="000B34D8" w:rsidP="000B34D8">
      <w:pPr>
        <w:jc w:val="center"/>
      </w:pPr>
    </w:p>
    <w:p w14:paraId="2E231F67" w14:textId="77777777" w:rsidR="000B34D8" w:rsidRDefault="000B34D8" w:rsidP="000B34D8">
      <w:pPr>
        <w:pStyle w:val="ListParagraph"/>
        <w:numPr>
          <w:ilvl w:val="0"/>
          <w:numId w:val="2"/>
        </w:numPr>
      </w:pPr>
      <w:r>
        <w:t>L’oxydation du glucose est une réation exergonique (</w:t>
      </w:r>
      <m:oMath>
        <m:r>
          <w:rPr>
            <w:rFonts w:ascii="Cambria Math" w:hAnsi="Cambria Math"/>
          </w:rPr>
          <m:t>∆G négatif)</m:t>
        </m:r>
      </m:oMath>
      <w:r>
        <w:t xml:space="preserve"> , elle se produit donc spontanément.</w:t>
      </w:r>
    </w:p>
    <w:p w14:paraId="14787841" w14:textId="77777777" w:rsidR="000B34D8" w:rsidRDefault="000B34D8" w:rsidP="000B34D8">
      <w:pPr>
        <w:pStyle w:val="ListParagraph"/>
        <w:numPr>
          <w:ilvl w:val="0"/>
          <w:numId w:val="2"/>
        </w:numPr>
      </w:pPr>
      <w:r>
        <w:t>L’acétyl-CoA est nécessaire au cycle de Krebs, mais est aussi présente dans beaucoup d’autre fonctions métaboliques.</w:t>
      </w:r>
    </w:p>
    <w:p w14:paraId="6CAA142D" w14:textId="77777777" w:rsidR="000B34D8" w:rsidRPr="000B34D8" w:rsidRDefault="000B34D8" w:rsidP="000B34D8">
      <w:pPr>
        <w:pStyle w:val="ListParagraph"/>
        <w:numPr>
          <w:ilvl w:val="0"/>
          <w:numId w:val="2"/>
        </w:numPr>
      </w:pPr>
      <w:r>
        <w:t xml:space="preserve">Le pyruvate entre dans la mitochondrie par passage actif et sa protéine de transport est la </w:t>
      </w:r>
      <w:r w:rsidRPr="000B34D8">
        <w:rPr>
          <w:i/>
        </w:rPr>
        <w:t>perméase.</w:t>
      </w:r>
    </w:p>
    <w:p w14:paraId="53D4F5E3" w14:textId="77777777" w:rsidR="000B34D8" w:rsidRDefault="000B34D8" w:rsidP="000B34D8">
      <w:pPr>
        <w:pStyle w:val="ListParagraph"/>
        <w:numPr>
          <w:ilvl w:val="0"/>
          <w:numId w:val="2"/>
        </w:numPr>
      </w:pPr>
      <w:r>
        <w:t>1 NADH = 10 protons</w:t>
      </w:r>
    </w:p>
    <w:p w14:paraId="2BE9E2E7" w14:textId="77777777" w:rsidR="000B34D8" w:rsidRDefault="000B34D8" w:rsidP="000B34D8">
      <w:pPr>
        <w:pStyle w:val="ListParagraph"/>
        <w:numPr>
          <w:ilvl w:val="0"/>
          <w:numId w:val="2"/>
        </w:numPr>
      </w:pPr>
      <w:r>
        <w:t>1FADH =</w:t>
      </w:r>
      <w:r w:rsidR="004C4AD0">
        <w:t xml:space="preserve"> 6 protons. </w:t>
      </w:r>
    </w:p>
    <w:p w14:paraId="46B27ECD" w14:textId="77777777" w:rsidR="004C4AD0" w:rsidRDefault="004C4AD0" w:rsidP="000B34D8">
      <w:pPr>
        <w:pStyle w:val="ListParagraph"/>
        <w:numPr>
          <w:ilvl w:val="0"/>
          <w:numId w:val="2"/>
        </w:numPr>
      </w:pPr>
      <w:r>
        <w:t>Un moins grand nombre de protons sont pompés par le FADH car celui-ci arrive au complexe II (moins d’énergie que complexe II).</w:t>
      </w:r>
    </w:p>
    <w:p w14:paraId="48B751DE" w14:textId="77777777" w:rsidR="00814836" w:rsidRDefault="00814836" w:rsidP="00814836">
      <w:pPr>
        <w:ind w:left="360"/>
      </w:pPr>
    </w:p>
    <w:p w14:paraId="3BCC91DB" w14:textId="77777777" w:rsidR="00B969A9" w:rsidRDefault="00B969A9" w:rsidP="00814836">
      <w:pPr>
        <w:ind w:left="360"/>
        <w:jc w:val="center"/>
        <w:rPr>
          <w:b/>
        </w:rPr>
      </w:pPr>
    </w:p>
    <w:p w14:paraId="32046117" w14:textId="77777777" w:rsidR="00B969A9" w:rsidRDefault="00B969A9" w:rsidP="00814836">
      <w:pPr>
        <w:ind w:left="360"/>
        <w:jc w:val="center"/>
        <w:rPr>
          <w:b/>
        </w:rPr>
      </w:pPr>
    </w:p>
    <w:p w14:paraId="6D0D83B9" w14:textId="77777777" w:rsidR="00814836" w:rsidRDefault="00814836" w:rsidP="00814836">
      <w:pPr>
        <w:ind w:left="360"/>
        <w:jc w:val="center"/>
        <w:rPr>
          <w:b/>
        </w:rPr>
      </w:pPr>
      <w:r>
        <w:rPr>
          <w:b/>
        </w:rPr>
        <w:t>Fermentation</w:t>
      </w:r>
    </w:p>
    <w:p w14:paraId="3A833E47" w14:textId="77777777" w:rsidR="00814836" w:rsidRDefault="00814836" w:rsidP="00814836">
      <w:pPr>
        <w:ind w:left="360"/>
      </w:pPr>
      <w:r>
        <w:t>Quand il n’y a pas d’oxygène (ex: exercise physique intense), il y a fermentation. La fermentation est un processus anaérobie. Elle a lieu dans le cytosol. Il y a deux types de fermentation:</w:t>
      </w:r>
    </w:p>
    <w:p w14:paraId="57F8FD30" w14:textId="77777777" w:rsidR="00814836" w:rsidRDefault="00814836" w:rsidP="00814836">
      <w:pPr>
        <w:ind w:left="360"/>
      </w:pPr>
      <w:r>
        <w:t>1) Fermentation alcoolique</w:t>
      </w:r>
    </w:p>
    <w:p w14:paraId="0615FAA6" w14:textId="77777777" w:rsidR="00814836" w:rsidRDefault="00814836" w:rsidP="00814836">
      <w:pPr>
        <w:ind w:left="360"/>
      </w:pPr>
      <w:r>
        <w:tab/>
        <w:t xml:space="preserve">Conversion du pyruvate en éthanol. Surtout chez les micro-organismes. </w:t>
      </w:r>
    </w:p>
    <w:p w14:paraId="143D6E7A" w14:textId="77777777" w:rsidR="00814836" w:rsidRDefault="00814836" w:rsidP="00814836">
      <w:pPr>
        <w:ind w:left="360"/>
      </w:pPr>
      <w:r>
        <w:tab/>
        <w:t>Ex: Levures</w:t>
      </w:r>
    </w:p>
    <w:p w14:paraId="13C3EC54" w14:textId="77777777" w:rsidR="00814836" w:rsidRDefault="00814836" w:rsidP="00814836">
      <w:pPr>
        <w:ind w:left="360"/>
      </w:pPr>
    </w:p>
    <w:p w14:paraId="5E4E1A38" w14:textId="77777777" w:rsidR="00814836" w:rsidRDefault="00814836" w:rsidP="00814836">
      <w:pPr>
        <w:ind w:left="360"/>
      </w:pPr>
      <w:r>
        <w:t>2) Fermentation lactique</w:t>
      </w:r>
    </w:p>
    <w:p w14:paraId="7550D006" w14:textId="77777777" w:rsidR="00814836" w:rsidRDefault="00814836" w:rsidP="00814836">
      <w:pPr>
        <w:ind w:left="720"/>
      </w:pPr>
      <w:r>
        <w:t>Conversion du pyruvate en lactate ( ou acide lactique ). Chez les humains et les micro organismes.</w:t>
      </w:r>
    </w:p>
    <w:p w14:paraId="384975C9" w14:textId="77777777" w:rsidR="00814836" w:rsidRDefault="00814836" w:rsidP="00814836">
      <w:pPr>
        <w:ind w:left="720"/>
      </w:pPr>
    </w:p>
    <w:p w14:paraId="75386061" w14:textId="77777777" w:rsidR="00814836" w:rsidRDefault="00814836" w:rsidP="00814836">
      <w:pPr>
        <w:jc w:val="both"/>
      </w:pPr>
      <w:r>
        <w:t>Le but de la fermentation est de transformer le NADD en NAD+ pour pouvoir les réutiliser dans la glycolyse. (Fournit seuelemtn 2 ATP – mauvais rendement)</w:t>
      </w:r>
    </w:p>
    <w:p w14:paraId="0ED66A91" w14:textId="77777777" w:rsidR="00814836" w:rsidRDefault="00814836" w:rsidP="00814836">
      <w:pPr>
        <w:jc w:val="both"/>
      </w:pPr>
    </w:p>
    <w:p w14:paraId="52C303EF" w14:textId="77777777" w:rsidR="00814836" w:rsidRDefault="00814836" w:rsidP="00814836">
      <w:pPr>
        <w:jc w:val="both"/>
      </w:pPr>
      <w:r>
        <w:t>L’ATP ne peut pas être regénérée quand il n’y a pas de production de NADH ou FADH. Il est alors possible de catalyser d’autre molécules (lipides, protéines) pour produire de l’ATP.  La dégradation de molécules complexes fournit de l’énergie (réaction exergoniques) Cette énergie est ensuite utilisée par des processus endergoniques. L’ATP fait donc le pont entre le catabolisme et l’anabolisme.</w:t>
      </w:r>
    </w:p>
    <w:p w14:paraId="10F38C1C" w14:textId="77777777" w:rsidR="00C36857" w:rsidRPr="00C36857" w:rsidRDefault="00C36857" w:rsidP="00C36857">
      <w:pPr>
        <w:jc w:val="center"/>
      </w:pPr>
    </w:p>
    <w:p w14:paraId="6A52D221" w14:textId="0EE4A31B" w:rsidR="00C36857" w:rsidRDefault="00C36857" w:rsidP="00C36857">
      <w:pPr>
        <w:jc w:val="center"/>
        <w:rPr>
          <w:b/>
        </w:rPr>
      </w:pPr>
      <w:r w:rsidRPr="00C36857">
        <w:rPr>
          <w:b/>
        </w:rPr>
        <w:t>COURS 12</w:t>
      </w:r>
    </w:p>
    <w:p w14:paraId="7451F36F" w14:textId="7C061957" w:rsidR="00C36857" w:rsidRDefault="00C36857" w:rsidP="00C36857">
      <w:pPr>
        <w:jc w:val="center"/>
        <w:rPr>
          <w:b/>
        </w:rPr>
      </w:pPr>
      <w:r>
        <w:rPr>
          <w:b/>
        </w:rPr>
        <w:t>Communication cellulaire</w:t>
      </w:r>
    </w:p>
    <w:p w14:paraId="5B15C76C" w14:textId="77777777" w:rsidR="00C36857" w:rsidRDefault="00C36857" w:rsidP="00C36857"/>
    <w:p w14:paraId="06F4E51C" w14:textId="11072B53" w:rsidR="00C36857" w:rsidRDefault="00C36857" w:rsidP="00C36857">
      <w:pPr>
        <w:rPr>
          <w:b/>
        </w:rPr>
      </w:pPr>
      <w:r w:rsidRPr="00C36857">
        <w:rPr>
          <w:b/>
        </w:rPr>
        <w:t>3 étapes de la communication cellulaire</w:t>
      </w:r>
    </w:p>
    <w:p w14:paraId="5754B349" w14:textId="641CCA2E" w:rsidR="00C36857" w:rsidRDefault="005B1D8C" w:rsidP="00C36857">
      <w:r>
        <w:rPr>
          <w:noProof/>
        </w:rPr>
        <mc:AlternateContent>
          <mc:Choice Requires="wps">
            <w:drawing>
              <wp:anchor distT="0" distB="0" distL="114300" distR="114300" simplePos="0" relativeHeight="251670528" behindDoc="1" locked="0" layoutInCell="1" allowOverlap="1" wp14:anchorId="1072E93B" wp14:editId="16F639BC">
                <wp:simplePos x="0" y="0"/>
                <wp:positionH relativeFrom="column">
                  <wp:posOffset>-114300</wp:posOffset>
                </wp:positionH>
                <wp:positionV relativeFrom="paragraph">
                  <wp:posOffset>18415</wp:posOffset>
                </wp:positionV>
                <wp:extent cx="1828800" cy="571500"/>
                <wp:effectExtent l="50800" t="25400" r="50800" b="114300"/>
                <wp:wrapNone/>
                <wp:docPr id="17" name="Double Brace 17"/>
                <wp:cNvGraphicFramePr/>
                <a:graphic xmlns:a="http://schemas.openxmlformats.org/drawingml/2006/main">
                  <a:graphicData uri="http://schemas.microsoft.com/office/word/2010/wordprocessingShape">
                    <wps:wsp>
                      <wps:cNvSpPr/>
                      <wps:spPr>
                        <a:xfrm>
                          <a:off x="0" y="0"/>
                          <a:ext cx="1828800" cy="571500"/>
                        </a:xfrm>
                        <a:prstGeom prst="brace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6" coordsize="21600,21600" o:spt="186" adj="1800" path="m@9,0nfqx@0@0l@0@7qy0@4@0@8l@0@6qy@9,21600em@10,0nfqx@5@0l@5@7qy21600@4@5@8l@5@6qy@10,21600em@9,0nsqx@0@0l@0@7qy0@4@0@8l@0@6qy@9,21600l@10,21600qx@5@6l@5@8qy21600@4@5@7l@5@0qy@10,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17" o:spid="_x0000_s1026" type="#_x0000_t186" style="position:absolute;margin-left:-8.95pt;margin-top:1.45pt;width:2in;height:4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" strokecolor="#4f81bd [3204]" strokeweight="2pt">
                <v:shadow on="t" opacity="24903f" mv:blur="40000f" origin=",.5" offset="0,20000emu"/>
              </v:shape>
            </w:pict>
          </mc:Fallback>
        </mc:AlternateContent>
      </w:r>
      <w:r w:rsidR="00C36857">
        <w:rPr>
          <w:noProof/>
        </w:rPr>
        <mc:AlternateContent>
          <mc:Choice Requires="wps">
            <w:drawing>
              <wp:anchor distT="0" distB="0" distL="114300" distR="114300" simplePos="0" relativeHeight="251671552" behindDoc="0" locked="0" layoutInCell="1" allowOverlap="1" wp14:anchorId="04C319C5" wp14:editId="3F85312F">
                <wp:simplePos x="0" y="0"/>
                <wp:positionH relativeFrom="column">
                  <wp:posOffset>1828800</wp:posOffset>
                </wp:positionH>
                <wp:positionV relativeFrom="paragraph">
                  <wp:posOffset>18415</wp:posOffset>
                </wp:positionV>
                <wp:extent cx="1371600" cy="45720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F57FBD3" w14:textId="57105A40" w:rsidR="008571CA" w:rsidRDefault="008571CA">
                            <w:r>
                              <w:t>Messagerie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4" type="#_x0000_t202" style="position:absolute;margin-left:2in;margin-top:1.45pt;width:108pt;height:3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" filled="f" stroked="f">
                <v:textbox>
                  <w:txbxContent>
                    <w:p w14:paraId="0F57FBD3" w14:textId="57105A40" w:rsidR="008571CA" w:rsidRDefault="008571CA">
                      <w:r>
                        <w:t>Messagerie</w:t>
                      </w:r>
                    </w:p>
                  </w:txbxContent>
                </v:textbox>
                <w10:wrap type="square"/>
              </v:shape>
            </w:pict>
          </mc:Fallback>
        </mc:AlternateContent>
      </w:r>
      <w:r w:rsidR="00C36857">
        <w:t>1) Réception du message</w:t>
      </w:r>
    </w:p>
    <w:p w14:paraId="2FE8BB71" w14:textId="77777777" w:rsidR="005B1D8C" w:rsidRDefault="005B1D8C" w:rsidP="00C36857"/>
    <w:p w14:paraId="6DD4E60F" w14:textId="5192873F" w:rsidR="00C36857" w:rsidRDefault="00C36857" w:rsidP="00C36857">
      <w:r>
        <w:t>2)Tranduction (cascade)</w:t>
      </w:r>
    </w:p>
    <w:p w14:paraId="4F2AE120" w14:textId="77777777" w:rsidR="005B1D8C" w:rsidRDefault="005B1D8C" w:rsidP="00C36857"/>
    <w:p w14:paraId="602C31BA" w14:textId="77777777" w:rsidR="005B1D8C" w:rsidRDefault="005B1D8C" w:rsidP="00C36857"/>
    <w:p w14:paraId="1B8AB9B9" w14:textId="4DFA9B76" w:rsidR="00C36857" w:rsidRDefault="005B1D8C" w:rsidP="00C36857">
      <w:r>
        <w:rPr>
          <w:noProof/>
        </w:rPr>
        <mc:AlternateContent>
          <mc:Choice Requires="wps">
            <w:drawing>
              <wp:anchor distT="0" distB="0" distL="114300" distR="114300" simplePos="0" relativeHeight="251673600" behindDoc="0" locked="0" layoutInCell="1" allowOverlap="1" wp14:anchorId="697FAC1D" wp14:editId="222AD4A3">
                <wp:simplePos x="0" y="0"/>
                <wp:positionH relativeFrom="column">
                  <wp:posOffset>914400</wp:posOffset>
                </wp:positionH>
                <wp:positionV relativeFrom="paragraph">
                  <wp:posOffset>39370</wp:posOffset>
                </wp:positionV>
                <wp:extent cx="10287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1028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EEF0BB2" w14:textId="24B2039F" w:rsidR="008571CA" w:rsidRDefault="008571CA">
                            <w:r>
                              <w:t>Signalisation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5" type="#_x0000_t202" style="position:absolute;margin-left:1in;margin-top:3.1pt;width:81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" filled="f" stroked="f">
                <v:textbox>
                  <w:txbxContent>
                    <w:p w14:paraId="6EEF0BB2" w14:textId="24B2039F" w:rsidR="008571CA" w:rsidRDefault="008571CA">
                      <w:r>
                        <w:t>Signalisation</w:t>
                      </w:r>
                    </w:p>
                  </w:txbxContent>
                </v:textbox>
                <w10:wrap type="square"/>
              </v:shape>
            </w:pict>
          </mc:Fallback>
        </mc:AlternateContent>
      </w:r>
      <w:r>
        <w:rPr>
          <w:noProof/>
        </w:rPr>
        <mc:AlternateContent>
          <mc:Choice Requires="wps">
            <w:drawing>
              <wp:anchor distT="0" distB="0" distL="114300" distR="114300" simplePos="0" relativeHeight="251672576" behindDoc="1" locked="0" layoutInCell="1" allowOverlap="1" wp14:anchorId="3050A369" wp14:editId="06044689">
                <wp:simplePos x="0" y="0"/>
                <wp:positionH relativeFrom="column">
                  <wp:posOffset>-114300</wp:posOffset>
                </wp:positionH>
                <wp:positionV relativeFrom="paragraph">
                  <wp:posOffset>39370</wp:posOffset>
                </wp:positionV>
                <wp:extent cx="914400" cy="228600"/>
                <wp:effectExtent l="50800" t="25400" r="76200" b="101600"/>
                <wp:wrapNone/>
                <wp:docPr id="19" name="Double Brace 19"/>
                <wp:cNvGraphicFramePr/>
                <a:graphic xmlns:a="http://schemas.openxmlformats.org/drawingml/2006/main">
                  <a:graphicData uri="http://schemas.microsoft.com/office/word/2010/wordprocessingShape">
                    <wps:wsp>
                      <wps:cNvSpPr/>
                      <wps:spPr>
                        <a:xfrm>
                          <a:off x="0" y="0"/>
                          <a:ext cx="914400" cy="228600"/>
                        </a:xfrm>
                        <a:prstGeom prst="bracePair">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uble Brace 19" o:spid="_x0000_s1026" type="#_x0000_t186" style="position:absolute;margin-left:-8.95pt;margin-top:3.1pt;width:1in;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" strokecolor="#4f81bd [3204]" strokeweight="2pt">
                <v:shadow on="t" opacity="24903f" mv:blur="40000f" origin=",.5" offset="0,20000emu"/>
              </v:shape>
            </w:pict>
          </mc:Fallback>
        </mc:AlternateContent>
      </w:r>
      <w:r w:rsidR="00C36857">
        <w:t xml:space="preserve">3)Réponse </w:t>
      </w:r>
    </w:p>
    <w:p w14:paraId="1A7C9579" w14:textId="77777777" w:rsidR="005B1D8C" w:rsidRDefault="005B1D8C" w:rsidP="00C36857"/>
    <w:p w14:paraId="387F01D3" w14:textId="0152A150" w:rsidR="005B1D8C" w:rsidRDefault="005B1D8C" w:rsidP="00C36857">
      <w:pPr>
        <w:rPr>
          <w:b/>
        </w:rPr>
      </w:pPr>
      <w:r w:rsidRPr="005B1D8C">
        <w:rPr>
          <w:b/>
        </w:rPr>
        <w:t>Suite des événements</w:t>
      </w:r>
    </w:p>
    <w:p w14:paraId="5A031AA8" w14:textId="7997FF3D" w:rsidR="005B1D8C" w:rsidRDefault="005B1D8C" w:rsidP="00C36857">
      <w:r>
        <w:t>1. Un changement (stimulus, dérangements homéostatique, besoin, température..)</w:t>
      </w:r>
    </w:p>
    <w:p w14:paraId="44227965" w14:textId="2C404AB9" w:rsidR="005B1D8C" w:rsidRDefault="005B1D8C" w:rsidP="00C36857">
      <w:r>
        <w:t>2. Une cellue réagit et envoie un message</w:t>
      </w:r>
    </w:p>
    <w:p w14:paraId="5727C869" w14:textId="67CE9525" w:rsidR="005B1D8C" w:rsidRDefault="005B1D8C" w:rsidP="00C36857">
      <w:r>
        <w:t>3. 6 classes de messagers chimiques</w:t>
      </w:r>
    </w:p>
    <w:p w14:paraId="397F683C" w14:textId="5E065229" w:rsidR="005B1D8C" w:rsidRDefault="005B1D8C" w:rsidP="00C36857">
      <w:r>
        <w:t>4. Le message se rend à la cellule cibles</w:t>
      </w:r>
    </w:p>
    <w:p w14:paraId="7B3C93FD" w14:textId="7BC55690" w:rsidR="005B1D8C" w:rsidRDefault="005B1D8C" w:rsidP="00C36857">
      <w:r>
        <w:t>5. Le message est reçu (récepteurs)</w:t>
      </w:r>
    </w:p>
    <w:p w14:paraId="449AA554" w14:textId="1EF79C38" w:rsidR="005B1D8C" w:rsidRDefault="005B1D8C" w:rsidP="00C36857">
      <w:r>
        <w:t>6. Transduction</w:t>
      </w:r>
    </w:p>
    <w:p w14:paraId="68F6B891" w14:textId="77777777" w:rsidR="006F5D62" w:rsidRDefault="005B1D8C" w:rsidP="006F5D62">
      <w:r>
        <w:t>7. Réponse</w:t>
      </w:r>
    </w:p>
    <w:p w14:paraId="4A16D503" w14:textId="5C1382C4" w:rsidR="006F5D62" w:rsidRDefault="006F5D62" w:rsidP="006F5D62">
      <w:r>
        <w:t>8. Fin de la ‘’conversation’’</w:t>
      </w:r>
    </w:p>
    <w:p w14:paraId="5C96C45A" w14:textId="199815A4" w:rsidR="005B1D8C" w:rsidRDefault="005B1D8C" w:rsidP="00C36857"/>
    <w:p w14:paraId="78645620" w14:textId="77777777" w:rsidR="005B1D8C" w:rsidRDefault="005B1D8C" w:rsidP="00C36857"/>
    <w:p w14:paraId="55E0403B" w14:textId="1643F934" w:rsidR="005B1D8C" w:rsidRDefault="005B1D8C" w:rsidP="00C36857">
      <w:pPr>
        <w:rPr>
          <w:b/>
        </w:rPr>
      </w:pPr>
      <w:r>
        <w:rPr>
          <w:b/>
        </w:rPr>
        <w:t>Les voies de communication</w:t>
      </w:r>
    </w:p>
    <w:p w14:paraId="48BC06D9" w14:textId="2BDF535E" w:rsidR="005B1D8C" w:rsidRDefault="005B1D8C" w:rsidP="00C36857">
      <w:r>
        <w:t>1 directe: jonctions cellulaires (jonctions serrées plus souvent)</w:t>
      </w:r>
      <w:r w:rsidR="005117F4">
        <w:t xml:space="preserve"> Permet le passage rapide de molécules et ions entres cellules. </w:t>
      </w:r>
    </w:p>
    <w:p w14:paraId="581FA4C9" w14:textId="76CB391D" w:rsidR="005B1D8C" w:rsidRDefault="005B1D8C" w:rsidP="00C36857">
      <w:r w:rsidRPr="005117F4">
        <w:rPr>
          <w:b/>
        </w:rPr>
        <w:t>5 i</w:t>
      </w:r>
      <w:r>
        <w:t xml:space="preserve">ndirectes (APENE): </w:t>
      </w:r>
    </w:p>
    <w:p w14:paraId="460988A0" w14:textId="3816A42D" w:rsidR="005B1D8C" w:rsidRDefault="005B1D8C" w:rsidP="005B1D8C">
      <w:pPr>
        <w:pStyle w:val="ListParagraph"/>
        <w:numPr>
          <w:ilvl w:val="0"/>
          <w:numId w:val="6"/>
        </w:numPr>
      </w:pPr>
      <w:r>
        <w:t>Autocrine</w:t>
      </w:r>
      <w:r w:rsidR="005117F4">
        <w:t>: Le messager est reçu par la même cellule qui l’a secrété.</w:t>
      </w:r>
    </w:p>
    <w:p w14:paraId="23E8E144" w14:textId="57A52E35" w:rsidR="005117F4" w:rsidRDefault="005117F4" w:rsidP="005117F4">
      <w:pPr>
        <w:pStyle w:val="ListParagraph"/>
      </w:pPr>
      <w:r>
        <w:t>Ex: CYTOKINES</w:t>
      </w:r>
    </w:p>
    <w:p w14:paraId="0D21AF46" w14:textId="16F6B50C" w:rsidR="005B1D8C" w:rsidRDefault="005B1D8C" w:rsidP="005B1D8C">
      <w:pPr>
        <w:pStyle w:val="ListParagraph"/>
        <w:numPr>
          <w:ilvl w:val="0"/>
          <w:numId w:val="6"/>
        </w:numPr>
      </w:pPr>
      <w:r>
        <w:t>Paracrine</w:t>
      </w:r>
      <w:r w:rsidR="005117F4">
        <w:t>: Le messager est reçu par une cellule près/avoisinante.</w:t>
      </w:r>
      <w:r w:rsidR="005117F4">
        <w:br/>
        <w:t>Ex: COAGULATION, FACTEURS DE CROISSANCE</w:t>
      </w:r>
    </w:p>
    <w:p w14:paraId="22DFE744" w14:textId="4DDF350F" w:rsidR="005B1D8C" w:rsidRDefault="005B1D8C" w:rsidP="005B1D8C">
      <w:pPr>
        <w:pStyle w:val="ListParagraph"/>
        <w:numPr>
          <w:ilvl w:val="0"/>
          <w:numId w:val="6"/>
        </w:numPr>
      </w:pPr>
      <w:r>
        <w:t>Endocrine</w:t>
      </w:r>
      <w:r w:rsidR="005117F4">
        <w:t>: Le messager est envoyé dans la circulation sanguine pour se rendre à la cellule cible. Communication à distance, plus lente, mais les effets durent plus longtemps.</w:t>
      </w:r>
    </w:p>
    <w:p w14:paraId="118C4928" w14:textId="77218E50" w:rsidR="005117F4" w:rsidRDefault="005117F4" w:rsidP="005117F4">
      <w:pPr>
        <w:pStyle w:val="ListParagraph"/>
      </w:pPr>
      <w:r>
        <w:t xml:space="preserve">Ex: </w:t>
      </w:r>
      <w:r w:rsidR="006F5D62" w:rsidRPr="006F5D62">
        <w:t>INSULINE, GLUCAGON</w:t>
      </w:r>
    </w:p>
    <w:p w14:paraId="6215180D" w14:textId="069C5920" w:rsidR="005B1D8C" w:rsidRDefault="005117F4" w:rsidP="005B1D8C">
      <w:pPr>
        <w:pStyle w:val="ListParagraph"/>
        <w:numPr>
          <w:ilvl w:val="0"/>
          <w:numId w:val="6"/>
        </w:numPr>
      </w:pPr>
      <w:r>
        <w:t xml:space="preserve">Neuronale: Potentiel d’action se déplace le long d’axonnes. Communication se fait au niveau des synapses. Très rapide, peut franchir de longues distances. </w:t>
      </w:r>
    </w:p>
    <w:p w14:paraId="116FBC6D" w14:textId="68AE179F" w:rsidR="005117F4" w:rsidRDefault="005117F4" w:rsidP="005117F4">
      <w:pPr>
        <w:pStyle w:val="ListParagraph"/>
      </w:pPr>
      <w:r>
        <w:t xml:space="preserve">Ex: </w:t>
      </w:r>
      <w:r w:rsidR="006F5D62">
        <w:t>SIGNAUX EFFÉRENTS ET AFFÉRENTS.</w:t>
      </w:r>
    </w:p>
    <w:p w14:paraId="227C49AD" w14:textId="4FFEE6A4" w:rsidR="005B1D8C" w:rsidRDefault="005B1D8C" w:rsidP="005B1D8C">
      <w:pPr>
        <w:pStyle w:val="ListParagraph"/>
        <w:numPr>
          <w:ilvl w:val="0"/>
          <w:numId w:val="6"/>
        </w:numPr>
      </w:pPr>
      <w:r>
        <w:t>Exocrine</w:t>
      </w:r>
      <w:r w:rsidR="005117F4">
        <w:t>: Secrétion via des pores ou de vésicules vers l’extérieur de la cellule/tissu.</w:t>
      </w:r>
    </w:p>
    <w:p w14:paraId="28EF0ED3" w14:textId="1B154CC4" w:rsidR="005117F4" w:rsidRDefault="005117F4" w:rsidP="005117F4">
      <w:pPr>
        <w:pStyle w:val="ListParagraph"/>
      </w:pPr>
      <w:r>
        <w:t>Ex:</w:t>
      </w:r>
      <w:r w:rsidR="006F5D62">
        <w:t>GLANDES SUDORIPARES, SALIVAIRES, PHÉROMONES (ABEILLES)</w:t>
      </w:r>
    </w:p>
    <w:p w14:paraId="7B89F0F1" w14:textId="77777777" w:rsidR="006F5D62" w:rsidRDefault="006F5D62" w:rsidP="006F5D62"/>
    <w:p w14:paraId="7D36FD30" w14:textId="1CF6147B" w:rsidR="006F5D62" w:rsidRDefault="006F5D62" w:rsidP="006F5D62">
      <w:pPr>
        <w:rPr>
          <w:b/>
        </w:rPr>
      </w:pPr>
      <w:r>
        <w:rPr>
          <w:b/>
        </w:rPr>
        <w:t>Les 6 types de messagers</w:t>
      </w:r>
    </w:p>
    <w:p w14:paraId="419C1C4A" w14:textId="6F0B2F27" w:rsidR="006F5D62" w:rsidRDefault="006F5D62" w:rsidP="006F5D62">
      <w:pPr>
        <w:rPr>
          <w:b/>
        </w:rPr>
      </w:pPr>
      <w:r>
        <w:rPr>
          <w:b/>
        </w:rPr>
        <w:t>(Le Premier Pitou À Grande Soeur)</w:t>
      </w:r>
    </w:p>
    <w:p w14:paraId="50F85C22" w14:textId="77777777" w:rsidR="006F5D62" w:rsidRDefault="006F5D62" w:rsidP="006F5D62">
      <w:pPr>
        <w:rPr>
          <w:b/>
        </w:rPr>
      </w:pPr>
    </w:p>
    <w:p w14:paraId="62F371D2" w14:textId="04D0B381" w:rsidR="006F5D62" w:rsidRPr="006F5D62" w:rsidRDefault="006F5D62" w:rsidP="006F5D62">
      <w:r>
        <w:t xml:space="preserve"> La structure d’un messager va déterminer ses propriétés (hydrophyle/hydrophobe)</w:t>
      </w:r>
    </w:p>
    <w:p w14:paraId="277C851B" w14:textId="34919B1C" w:rsidR="006F5D62" w:rsidRDefault="006F5D62" w:rsidP="006F5D62">
      <w:pPr>
        <w:pStyle w:val="ListParagraph"/>
        <w:numPr>
          <w:ilvl w:val="0"/>
          <w:numId w:val="7"/>
        </w:numPr>
      </w:pPr>
      <w:r>
        <w:t>Lipides</w:t>
      </w:r>
    </w:p>
    <w:p w14:paraId="58F557EF" w14:textId="4BDB3BCA" w:rsidR="006F5D62" w:rsidRDefault="006F5D62" w:rsidP="006F5D62">
      <w:pPr>
        <w:pStyle w:val="ListParagraph"/>
        <w:numPr>
          <w:ilvl w:val="0"/>
          <w:numId w:val="7"/>
        </w:numPr>
      </w:pPr>
      <w:r>
        <w:t>Peptides</w:t>
      </w:r>
    </w:p>
    <w:p w14:paraId="1B3C5648" w14:textId="58AEFAE0" w:rsidR="006F5D62" w:rsidRDefault="006F5D62" w:rsidP="006F5D62">
      <w:pPr>
        <w:pStyle w:val="ListParagraph"/>
        <w:numPr>
          <w:ilvl w:val="0"/>
          <w:numId w:val="7"/>
        </w:numPr>
      </w:pPr>
      <w:r>
        <w:t>Purines</w:t>
      </w:r>
    </w:p>
    <w:p w14:paraId="08D0D3BE" w14:textId="435616A1" w:rsidR="006F5D62" w:rsidRDefault="006F5D62" w:rsidP="006F5D62">
      <w:pPr>
        <w:pStyle w:val="ListParagraph"/>
        <w:numPr>
          <w:ilvl w:val="0"/>
          <w:numId w:val="7"/>
        </w:numPr>
      </w:pPr>
      <w:r>
        <w:t>Amines</w:t>
      </w:r>
    </w:p>
    <w:p w14:paraId="17CA44A9" w14:textId="578924D0" w:rsidR="006F5D62" w:rsidRDefault="006F5D62" w:rsidP="006F5D62">
      <w:pPr>
        <w:pStyle w:val="ListParagraph"/>
        <w:numPr>
          <w:ilvl w:val="0"/>
          <w:numId w:val="7"/>
        </w:numPr>
      </w:pPr>
      <w:r>
        <w:t>Gaz</w:t>
      </w:r>
    </w:p>
    <w:p w14:paraId="5DA8EEDE" w14:textId="33517884" w:rsidR="006F5D62" w:rsidRDefault="006F5D62" w:rsidP="006F5D62">
      <w:pPr>
        <w:pStyle w:val="ListParagraph"/>
        <w:numPr>
          <w:ilvl w:val="0"/>
          <w:numId w:val="7"/>
        </w:numPr>
      </w:pPr>
      <w:r>
        <w:t>Stéroïdes</w:t>
      </w:r>
    </w:p>
    <w:tbl>
      <w:tblPr>
        <w:tblStyle w:val="TableGrid"/>
        <w:tblpPr w:leftFromText="180" w:rightFromText="180" w:vertAnchor="text" w:horzAnchor="page" w:tblpX="829" w:tblpY="-349"/>
        <w:tblW w:w="10812" w:type="dxa"/>
        <w:tblLayout w:type="fixed"/>
        <w:tblLook w:val="04A0" w:firstRow="1" w:lastRow="0" w:firstColumn="1" w:lastColumn="0" w:noHBand="0" w:noVBand="1"/>
      </w:tblPr>
      <w:tblGrid>
        <w:gridCol w:w="1554"/>
        <w:gridCol w:w="1995"/>
        <w:gridCol w:w="1521"/>
        <w:gridCol w:w="1507"/>
        <w:gridCol w:w="2441"/>
        <w:gridCol w:w="1794"/>
      </w:tblGrid>
      <w:tr w:rsidR="006F5D62" w:rsidRPr="007E7657" w14:paraId="58125CF5" w14:textId="77777777" w:rsidTr="006F5D62">
        <w:trPr>
          <w:trHeight w:val="810"/>
        </w:trPr>
        <w:tc>
          <w:tcPr>
            <w:tcW w:w="1554" w:type="dxa"/>
          </w:tcPr>
          <w:p w14:paraId="65CAB990" w14:textId="77777777" w:rsidR="006F5D62" w:rsidRPr="007E7657" w:rsidRDefault="006F5D62" w:rsidP="006F5D62">
            <w:pPr>
              <w:jc w:val="center"/>
              <w:rPr>
                <w:b/>
              </w:rPr>
            </w:pPr>
            <w:r w:rsidRPr="007E7657">
              <w:rPr>
                <w:b/>
              </w:rPr>
              <w:t>Nom</w:t>
            </w:r>
          </w:p>
        </w:tc>
        <w:tc>
          <w:tcPr>
            <w:tcW w:w="1995" w:type="dxa"/>
          </w:tcPr>
          <w:p w14:paraId="2D3DC8EB" w14:textId="77777777" w:rsidR="006F5D62" w:rsidRPr="007E7657" w:rsidRDefault="006F5D62" w:rsidP="006F5D62">
            <w:pPr>
              <w:jc w:val="center"/>
              <w:rPr>
                <w:b/>
              </w:rPr>
            </w:pPr>
            <w:r w:rsidRPr="007E7657">
              <w:rPr>
                <w:b/>
              </w:rPr>
              <w:t>Hydrophobe ou hydrophile</w:t>
            </w:r>
          </w:p>
        </w:tc>
        <w:tc>
          <w:tcPr>
            <w:tcW w:w="1521" w:type="dxa"/>
          </w:tcPr>
          <w:p w14:paraId="36519FA9" w14:textId="77777777" w:rsidR="006F5D62" w:rsidRPr="007E7657" w:rsidRDefault="006F5D62" w:rsidP="006F5D62">
            <w:pPr>
              <w:jc w:val="center"/>
              <w:rPr>
                <w:b/>
              </w:rPr>
            </w:pPr>
            <w:r>
              <w:rPr>
                <w:b/>
              </w:rPr>
              <w:t>Déplacement (libérés par..)</w:t>
            </w:r>
          </w:p>
        </w:tc>
        <w:tc>
          <w:tcPr>
            <w:tcW w:w="1507" w:type="dxa"/>
          </w:tcPr>
          <w:p w14:paraId="7466EA63" w14:textId="77777777" w:rsidR="006F5D62" w:rsidRPr="007E7657" w:rsidRDefault="006F5D62" w:rsidP="006F5D62">
            <w:pPr>
              <w:jc w:val="center"/>
              <w:rPr>
                <w:b/>
              </w:rPr>
            </w:pPr>
            <w:r w:rsidRPr="007E7657">
              <w:rPr>
                <w:b/>
              </w:rPr>
              <w:t>Structure</w:t>
            </w:r>
          </w:p>
        </w:tc>
        <w:tc>
          <w:tcPr>
            <w:tcW w:w="2441" w:type="dxa"/>
          </w:tcPr>
          <w:p w14:paraId="2B3AC98F" w14:textId="77777777" w:rsidR="006F5D62" w:rsidRPr="007E7657" w:rsidRDefault="006F5D62" w:rsidP="006F5D62">
            <w:pPr>
              <w:jc w:val="center"/>
              <w:rPr>
                <w:b/>
              </w:rPr>
            </w:pPr>
            <w:r w:rsidRPr="007E7657">
              <w:rPr>
                <w:b/>
              </w:rPr>
              <w:t>Voie de communication</w:t>
            </w:r>
          </w:p>
        </w:tc>
        <w:tc>
          <w:tcPr>
            <w:tcW w:w="1794" w:type="dxa"/>
            <w:shd w:val="clear" w:color="auto" w:fill="auto"/>
          </w:tcPr>
          <w:p w14:paraId="09533484" w14:textId="77777777" w:rsidR="006F5D62" w:rsidRPr="007E7657" w:rsidRDefault="006F5D62" w:rsidP="006F5D62">
            <w:pPr>
              <w:rPr>
                <w:b/>
              </w:rPr>
            </w:pPr>
            <w:r w:rsidRPr="007E7657">
              <w:rPr>
                <w:b/>
              </w:rPr>
              <w:t>Exemples</w:t>
            </w:r>
          </w:p>
        </w:tc>
      </w:tr>
      <w:tr w:rsidR="006F5D62" w:rsidRPr="007E7657" w14:paraId="22A4E1B3" w14:textId="77777777" w:rsidTr="006F5D62">
        <w:trPr>
          <w:trHeight w:val="545"/>
        </w:trPr>
        <w:tc>
          <w:tcPr>
            <w:tcW w:w="1554" w:type="dxa"/>
          </w:tcPr>
          <w:p w14:paraId="0BFB1B0A" w14:textId="77777777" w:rsidR="006F5D62" w:rsidRDefault="006F5D62" w:rsidP="006F5D62">
            <w:pPr>
              <w:jc w:val="center"/>
              <w:rPr>
                <w:b/>
              </w:rPr>
            </w:pPr>
            <w:r w:rsidRPr="007E7657">
              <w:rPr>
                <w:b/>
              </w:rPr>
              <w:t>Lipide</w:t>
            </w:r>
          </w:p>
          <w:p w14:paraId="5384F4E6" w14:textId="3B491631" w:rsidR="00EF0E02" w:rsidRPr="007E7657" w:rsidRDefault="00EF0E02" w:rsidP="006F5D62">
            <w:pPr>
              <w:jc w:val="center"/>
              <w:rPr>
                <w:b/>
              </w:rPr>
            </w:pPr>
            <w:r>
              <w:rPr>
                <w:b/>
              </w:rPr>
              <w:t>(eicosanoides)</w:t>
            </w:r>
          </w:p>
        </w:tc>
        <w:tc>
          <w:tcPr>
            <w:tcW w:w="1995" w:type="dxa"/>
          </w:tcPr>
          <w:p w14:paraId="2EB409DA" w14:textId="77777777" w:rsidR="006F5D62" w:rsidRPr="007E7657" w:rsidRDefault="006F5D62" w:rsidP="006F5D62">
            <w:r w:rsidRPr="007E7657">
              <w:t>Hydrophobe</w:t>
            </w:r>
          </w:p>
        </w:tc>
        <w:tc>
          <w:tcPr>
            <w:tcW w:w="1521" w:type="dxa"/>
          </w:tcPr>
          <w:p w14:paraId="4BEAB20F" w14:textId="77777777" w:rsidR="006F5D62" w:rsidRPr="007E7657" w:rsidRDefault="006F5D62" w:rsidP="006F5D62">
            <w:pPr>
              <w:jc w:val="center"/>
            </w:pPr>
          </w:p>
        </w:tc>
        <w:tc>
          <w:tcPr>
            <w:tcW w:w="1507" w:type="dxa"/>
          </w:tcPr>
          <w:p w14:paraId="05BDB654" w14:textId="77777777" w:rsidR="006F5D62" w:rsidRPr="007E7657" w:rsidRDefault="006F5D62" w:rsidP="006F5D62">
            <w:pPr>
              <w:jc w:val="center"/>
            </w:pPr>
            <w:r>
              <w:t>Dériviés de l’acide arachidonique</w:t>
            </w:r>
          </w:p>
        </w:tc>
        <w:tc>
          <w:tcPr>
            <w:tcW w:w="2441" w:type="dxa"/>
          </w:tcPr>
          <w:p w14:paraId="5A0875ED" w14:textId="77777777" w:rsidR="006F5D62" w:rsidRPr="007E7657" w:rsidRDefault="006F5D62" w:rsidP="006F5D62">
            <w:pPr>
              <w:jc w:val="center"/>
            </w:pPr>
            <w:r w:rsidRPr="007E7657">
              <w:t>Paracrine (hormones locales)</w:t>
            </w:r>
          </w:p>
        </w:tc>
        <w:tc>
          <w:tcPr>
            <w:tcW w:w="1794" w:type="dxa"/>
            <w:shd w:val="clear" w:color="auto" w:fill="auto"/>
          </w:tcPr>
          <w:p w14:paraId="11A0F4E5" w14:textId="77777777" w:rsidR="006F5D62" w:rsidRDefault="006F5D62" w:rsidP="006F5D62">
            <w:r>
              <w:t>Prostaglandines</w:t>
            </w:r>
          </w:p>
          <w:p w14:paraId="66DFA8F7" w14:textId="77777777" w:rsidR="006F5D62" w:rsidRPr="007E7657" w:rsidRDefault="006F5D62" w:rsidP="006F5D62">
            <w:r>
              <w:t>Leukotriènes</w:t>
            </w:r>
          </w:p>
          <w:p w14:paraId="2D61F947" w14:textId="77777777" w:rsidR="006F5D62" w:rsidRPr="007E7657" w:rsidRDefault="006F5D62" w:rsidP="006F5D62">
            <w:pPr>
              <w:rPr>
                <w:b/>
              </w:rPr>
            </w:pPr>
          </w:p>
        </w:tc>
      </w:tr>
      <w:tr w:rsidR="006F5D62" w:rsidRPr="007E7657" w14:paraId="17816A14" w14:textId="77777777" w:rsidTr="006F5D62">
        <w:trPr>
          <w:trHeight w:val="273"/>
        </w:trPr>
        <w:tc>
          <w:tcPr>
            <w:tcW w:w="1554" w:type="dxa"/>
          </w:tcPr>
          <w:p w14:paraId="2A735FC1" w14:textId="77777777" w:rsidR="006F5D62" w:rsidRPr="007E7657" w:rsidRDefault="006F5D62" w:rsidP="006F5D62">
            <w:pPr>
              <w:jc w:val="center"/>
              <w:rPr>
                <w:b/>
              </w:rPr>
            </w:pPr>
            <w:r w:rsidRPr="007E7657">
              <w:rPr>
                <w:b/>
              </w:rPr>
              <w:t>Purine</w:t>
            </w:r>
          </w:p>
        </w:tc>
        <w:tc>
          <w:tcPr>
            <w:tcW w:w="1995" w:type="dxa"/>
          </w:tcPr>
          <w:p w14:paraId="272D2CC8" w14:textId="77777777" w:rsidR="006F5D62" w:rsidRPr="007E7657" w:rsidRDefault="006F5D62" w:rsidP="006F5D62">
            <w:pPr>
              <w:jc w:val="center"/>
            </w:pPr>
          </w:p>
        </w:tc>
        <w:tc>
          <w:tcPr>
            <w:tcW w:w="1521" w:type="dxa"/>
          </w:tcPr>
          <w:p w14:paraId="0B1BBAF1" w14:textId="77777777" w:rsidR="006F5D62" w:rsidRPr="007E7657" w:rsidRDefault="006F5D62" w:rsidP="006F5D62">
            <w:pPr>
              <w:jc w:val="center"/>
            </w:pPr>
            <w:r>
              <w:t>Transporteurs membranaires ou exocytose</w:t>
            </w:r>
          </w:p>
        </w:tc>
        <w:tc>
          <w:tcPr>
            <w:tcW w:w="1507" w:type="dxa"/>
          </w:tcPr>
          <w:p w14:paraId="41DF7190" w14:textId="77777777" w:rsidR="006F5D62" w:rsidRPr="007E7657" w:rsidRDefault="006F5D62" w:rsidP="006F5D62">
            <w:pPr>
              <w:jc w:val="center"/>
            </w:pPr>
            <w:r w:rsidRPr="007E7657">
              <w:t>Dérivés de adénine et guanine</w:t>
            </w:r>
          </w:p>
        </w:tc>
        <w:tc>
          <w:tcPr>
            <w:tcW w:w="2441" w:type="dxa"/>
          </w:tcPr>
          <w:p w14:paraId="34147C20" w14:textId="77777777" w:rsidR="006F5D62" w:rsidRPr="007E7657" w:rsidRDefault="006F5D62" w:rsidP="006F5D62">
            <w:pPr>
              <w:jc w:val="center"/>
            </w:pPr>
            <w:r>
              <w:t>Paracrine, Neuronale</w:t>
            </w:r>
          </w:p>
        </w:tc>
        <w:tc>
          <w:tcPr>
            <w:tcW w:w="1794" w:type="dxa"/>
            <w:shd w:val="clear" w:color="auto" w:fill="auto"/>
          </w:tcPr>
          <w:p w14:paraId="10EAB729" w14:textId="5950BB8E" w:rsidR="006F5D62" w:rsidRPr="006926E7" w:rsidRDefault="00EF0E02" w:rsidP="006F5D62">
            <w:r>
              <w:t xml:space="preserve"> Café : Antagoniste de</w:t>
            </w:r>
            <w:r w:rsidR="006F5D62">
              <w:t xml:space="preserve"> l’adénosine – empêche son effet, donc maitient l’état d’éveil</w:t>
            </w:r>
          </w:p>
        </w:tc>
      </w:tr>
      <w:tr w:rsidR="006F5D62" w:rsidRPr="007E7657" w14:paraId="26407643" w14:textId="77777777" w:rsidTr="006F5D62">
        <w:trPr>
          <w:trHeight w:val="829"/>
        </w:trPr>
        <w:tc>
          <w:tcPr>
            <w:tcW w:w="1554" w:type="dxa"/>
          </w:tcPr>
          <w:p w14:paraId="5ACF2DFF" w14:textId="77777777" w:rsidR="006F5D62" w:rsidRPr="007E7657" w:rsidRDefault="006F5D62" w:rsidP="006F5D62">
            <w:pPr>
              <w:jc w:val="center"/>
              <w:rPr>
                <w:b/>
              </w:rPr>
            </w:pPr>
            <w:r w:rsidRPr="007E7657">
              <w:rPr>
                <w:b/>
              </w:rPr>
              <w:t>Peptide</w:t>
            </w:r>
          </w:p>
        </w:tc>
        <w:tc>
          <w:tcPr>
            <w:tcW w:w="1995" w:type="dxa"/>
          </w:tcPr>
          <w:p w14:paraId="59247A55" w14:textId="77777777" w:rsidR="006F5D62" w:rsidRPr="007E7657" w:rsidRDefault="006F5D62" w:rsidP="006F5D62">
            <w:pPr>
              <w:jc w:val="center"/>
            </w:pPr>
            <w:r>
              <w:t>Hydrophile</w:t>
            </w:r>
          </w:p>
        </w:tc>
        <w:tc>
          <w:tcPr>
            <w:tcW w:w="1521" w:type="dxa"/>
          </w:tcPr>
          <w:p w14:paraId="677601E4" w14:textId="77777777" w:rsidR="006F5D62" w:rsidRPr="007E7657" w:rsidRDefault="006F5D62" w:rsidP="006F5D62">
            <w:pPr>
              <w:jc w:val="center"/>
            </w:pPr>
            <w:r>
              <w:t>Exocytose , souvent emmagasinés dans des vésicules</w:t>
            </w:r>
          </w:p>
        </w:tc>
        <w:tc>
          <w:tcPr>
            <w:tcW w:w="1507" w:type="dxa"/>
          </w:tcPr>
          <w:p w14:paraId="35338110" w14:textId="77777777" w:rsidR="006F5D62" w:rsidRPr="007E7657" w:rsidRDefault="006F5D62" w:rsidP="006F5D62">
            <w:pPr>
              <w:jc w:val="center"/>
            </w:pPr>
            <w:r w:rsidRPr="007E7657">
              <w:t>2 à 200 Acides aminés</w:t>
            </w:r>
          </w:p>
        </w:tc>
        <w:tc>
          <w:tcPr>
            <w:tcW w:w="2441" w:type="dxa"/>
          </w:tcPr>
          <w:p w14:paraId="13EB189C" w14:textId="77777777" w:rsidR="006F5D62" w:rsidRPr="007E7657" w:rsidRDefault="006F5D62" w:rsidP="006F5D62">
            <w:pPr>
              <w:jc w:val="center"/>
            </w:pPr>
          </w:p>
        </w:tc>
        <w:tc>
          <w:tcPr>
            <w:tcW w:w="1794" w:type="dxa"/>
            <w:shd w:val="clear" w:color="auto" w:fill="auto"/>
          </w:tcPr>
          <w:p w14:paraId="3D1BCB53" w14:textId="77777777" w:rsidR="006F5D62" w:rsidRDefault="006F5D62" w:rsidP="006F5D62">
            <w:r>
              <w:t>Insuline</w:t>
            </w:r>
          </w:p>
          <w:p w14:paraId="6E5400E6" w14:textId="77777777" w:rsidR="006F5D62" w:rsidRDefault="006F5D62" w:rsidP="006F5D62">
            <w:r>
              <w:t>Glucagon</w:t>
            </w:r>
          </w:p>
          <w:p w14:paraId="27B357EA" w14:textId="77777777" w:rsidR="006F5D62" w:rsidRPr="006926E7" w:rsidRDefault="006F5D62" w:rsidP="006F5D62">
            <w:r>
              <w:t>Hormone de croissance</w:t>
            </w:r>
          </w:p>
        </w:tc>
      </w:tr>
      <w:tr w:rsidR="006F5D62" w:rsidRPr="007E7657" w14:paraId="747FFC92" w14:textId="77777777" w:rsidTr="006F5D62">
        <w:trPr>
          <w:trHeight w:val="545"/>
        </w:trPr>
        <w:tc>
          <w:tcPr>
            <w:tcW w:w="1554" w:type="dxa"/>
          </w:tcPr>
          <w:p w14:paraId="1205C268" w14:textId="77777777" w:rsidR="006F5D62" w:rsidRPr="007E7657" w:rsidRDefault="006F5D62" w:rsidP="006F5D62">
            <w:pPr>
              <w:jc w:val="center"/>
              <w:rPr>
                <w:b/>
              </w:rPr>
            </w:pPr>
            <w:r w:rsidRPr="007E7657">
              <w:rPr>
                <w:b/>
              </w:rPr>
              <w:t>Amine</w:t>
            </w:r>
          </w:p>
        </w:tc>
        <w:tc>
          <w:tcPr>
            <w:tcW w:w="1995" w:type="dxa"/>
          </w:tcPr>
          <w:p w14:paraId="01FFD000" w14:textId="77777777" w:rsidR="006F5D62" w:rsidRPr="007E7657" w:rsidRDefault="006F5D62" w:rsidP="006F5D62">
            <w:pPr>
              <w:jc w:val="center"/>
            </w:pPr>
            <w:r w:rsidRPr="007E7657">
              <w:t>Hydrophile</w:t>
            </w:r>
            <w:r>
              <w:t>, sauf hormones thyroïdiennes ( ces hormones sont préparées sous forme inactive et peuvent être activées rapidement)</w:t>
            </w:r>
          </w:p>
        </w:tc>
        <w:tc>
          <w:tcPr>
            <w:tcW w:w="1521" w:type="dxa"/>
          </w:tcPr>
          <w:p w14:paraId="4DDB36AA" w14:textId="77777777" w:rsidR="006F5D62" w:rsidRPr="007E7657" w:rsidRDefault="006F5D62" w:rsidP="006F5D62">
            <w:pPr>
              <w:jc w:val="center"/>
            </w:pPr>
            <w:r>
              <w:t>Vésicules, Exocytose</w:t>
            </w:r>
          </w:p>
        </w:tc>
        <w:tc>
          <w:tcPr>
            <w:tcW w:w="1507" w:type="dxa"/>
          </w:tcPr>
          <w:p w14:paraId="6DCCE71B" w14:textId="77777777" w:rsidR="006F5D62" w:rsidRPr="007E7657" w:rsidRDefault="006F5D62" w:rsidP="006F5D62">
            <w:pPr>
              <w:jc w:val="center"/>
            </w:pPr>
            <w:r w:rsidRPr="007E7657">
              <w:t>Groupement NH2</w:t>
            </w:r>
          </w:p>
        </w:tc>
        <w:tc>
          <w:tcPr>
            <w:tcW w:w="2441" w:type="dxa"/>
          </w:tcPr>
          <w:p w14:paraId="68CAF55C" w14:textId="77777777" w:rsidR="006F5D62" w:rsidRPr="006926E7" w:rsidRDefault="006F5D62" w:rsidP="006F5D62">
            <w:pPr>
              <w:jc w:val="center"/>
            </w:pPr>
            <w:r w:rsidRPr="006926E7">
              <w:t>plusieurs neurotransmetteurs sont des amines</w:t>
            </w:r>
          </w:p>
        </w:tc>
        <w:tc>
          <w:tcPr>
            <w:tcW w:w="1794" w:type="dxa"/>
            <w:shd w:val="clear" w:color="auto" w:fill="auto"/>
          </w:tcPr>
          <w:p w14:paraId="4D33C2AE" w14:textId="77777777" w:rsidR="006F5D62" w:rsidRDefault="006F5D62" w:rsidP="006F5D62">
            <w:pPr>
              <w:rPr>
                <w:b/>
              </w:rPr>
            </w:pPr>
          </w:p>
          <w:p w14:paraId="55C07B81" w14:textId="77777777" w:rsidR="006F5D62" w:rsidRDefault="006F5D62" w:rsidP="006F5D62">
            <w:r>
              <w:t>Catécholamines( Dopamine, épinéphrine)</w:t>
            </w:r>
          </w:p>
          <w:p w14:paraId="544EEC16" w14:textId="77777777" w:rsidR="006F5D62" w:rsidRDefault="006F5D62" w:rsidP="006F5D62">
            <w:r>
              <w:t>Sérotonine</w:t>
            </w:r>
          </w:p>
          <w:p w14:paraId="72C3FB3B" w14:textId="77777777" w:rsidR="006F5D62" w:rsidRDefault="006F5D62" w:rsidP="006F5D62">
            <w:r>
              <w:t>Mélatonine</w:t>
            </w:r>
          </w:p>
          <w:p w14:paraId="6389EE35" w14:textId="77777777" w:rsidR="006F5D62" w:rsidRDefault="006F5D62" w:rsidP="006F5D62">
            <w:r>
              <w:t>Histamine</w:t>
            </w:r>
          </w:p>
          <w:p w14:paraId="3D84571F" w14:textId="77777777" w:rsidR="006F5D62" w:rsidRDefault="006F5D62" w:rsidP="006F5D62">
            <w:r>
              <w:t>Acétylcholine</w:t>
            </w:r>
          </w:p>
          <w:p w14:paraId="190F215F" w14:textId="77777777" w:rsidR="006F5D62" w:rsidRPr="007E7657" w:rsidRDefault="006F5D62" w:rsidP="006F5D62">
            <w:r>
              <w:t>Hormones Thyroïdiennes (hydrophobes)</w:t>
            </w:r>
          </w:p>
        </w:tc>
      </w:tr>
      <w:tr w:rsidR="006F5D62" w:rsidRPr="007E7657" w14:paraId="3A0C611C" w14:textId="77777777" w:rsidTr="006F5D62">
        <w:trPr>
          <w:trHeight w:val="273"/>
        </w:trPr>
        <w:tc>
          <w:tcPr>
            <w:tcW w:w="1554" w:type="dxa"/>
          </w:tcPr>
          <w:p w14:paraId="6D095CAE" w14:textId="77777777" w:rsidR="006F5D62" w:rsidRPr="007E7657" w:rsidRDefault="006F5D62" w:rsidP="006F5D62">
            <w:pPr>
              <w:jc w:val="center"/>
              <w:rPr>
                <w:b/>
              </w:rPr>
            </w:pPr>
            <w:r w:rsidRPr="007E7657">
              <w:rPr>
                <w:b/>
              </w:rPr>
              <w:t>Gaz</w:t>
            </w:r>
          </w:p>
        </w:tc>
        <w:tc>
          <w:tcPr>
            <w:tcW w:w="1995" w:type="dxa"/>
          </w:tcPr>
          <w:p w14:paraId="1B3571EE" w14:textId="77777777" w:rsidR="006F5D62" w:rsidRPr="007E7657" w:rsidRDefault="006F5D62" w:rsidP="006F5D62">
            <w:pPr>
              <w:jc w:val="center"/>
            </w:pPr>
            <w:r w:rsidRPr="007E7657">
              <w:t>-</w:t>
            </w:r>
          </w:p>
        </w:tc>
        <w:tc>
          <w:tcPr>
            <w:tcW w:w="1521" w:type="dxa"/>
          </w:tcPr>
          <w:p w14:paraId="6C606E88" w14:textId="77777777" w:rsidR="006F5D62" w:rsidRPr="007E7657" w:rsidRDefault="006F5D62" w:rsidP="006F5D62">
            <w:pPr>
              <w:jc w:val="center"/>
            </w:pPr>
            <w:r>
              <w:t>Diffusion libre</w:t>
            </w:r>
          </w:p>
        </w:tc>
        <w:tc>
          <w:tcPr>
            <w:tcW w:w="1507" w:type="dxa"/>
          </w:tcPr>
          <w:p w14:paraId="4A7D44A7" w14:textId="77777777" w:rsidR="006F5D62" w:rsidRPr="007E7657" w:rsidRDefault="006F5D62" w:rsidP="006F5D62">
            <w:pPr>
              <w:jc w:val="center"/>
            </w:pPr>
            <w:r w:rsidRPr="007E7657">
              <w:t>Petites molécules, courte demie-vie</w:t>
            </w:r>
          </w:p>
        </w:tc>
        <w:tc>
          <w:tcPr>
            <w:tcW w:w="2441" w:type="dxa"/>
          </w:tcPr>
          <w:p w14:paraId="42BF8E37" w14:textId="77777777" w:rsidR="006F5D62" w:rsidRPr="007E7657" w:rsidRDefault="006F5D62" w:rsidP="006F5D62">
            <w:pPr>
              <w:jc w:val="center"/>
            </w:pPr>
            <w:r>
              <w:t>Paracrine ou neuronale</w:t>
            </w:r>
          </w:p>
        </w:tc>
        <w:tc>
          <w:tcPr>
            <w:tcW w:w="1794" w:type="dxa"/>
            <w:shd w:val="clear" w:color="auto" w:fill="auto"/>
          </w:tcPr>
          <w:p w14:paraId="49BF9BC3" w14:textId="77777777" w:rsidR="006F5D62" w:rsidRDefault="006F5D62" w:rsidP="006F5D62">
            <w:r>
              <w:t>CO</w:t>
            </w:r>
          </w:p>
          <w:p w14:paraId="56C76221" w14:textId="77777777" w:rsidR="006F5D62" w:rsidRPr="007E7657" w:rsidRDefault="006F5D62" w:rsidP="006F5D62">
            <w:r>
              <w:t>NO</w:t>
            </w:r>
          </w:p>
        </w:tc>
      </w:tr>
      <w:tr w:rsidR="006F5D62" w:rsidRPr="007E7657" w14:paraId="03EC02B1" w14:textId="77777777" w:rsidTr="006F5D62">
        <w:trPr>
          <w:trHeight w:val="558"/>
        </w:trPr>
        <w:tc>
          <w:tcPr>
            <w:tcW w:w="1554" w:type="dxa"/>
          </w:tcPr>
          <w:p w14:paraId="07F62FD7" w14:textId="77777777" w:rsidR="006F5D62" w:rsidRPr="007E7657" w:rsidRDefault="006F5D62" w:rsidP="006F5D62">
            <w:pPr>
              <w:jc w:val="center"/>
              <w:rPr>
                <w:b/>
              </w:rPr>
            </w:pPr>
            <w:r w:rsidRPr="007E7657">
              <w:rPr>
                <w:b/>
              </w:rPr>
              <w:t>Stéroïdes</w:t>
            </w:r>
          </w:p>
        </w:tc>
        <w:tc>
          <w:tcPr>
            <w:tcW w:w="1995" w:type="dxa"/>
          </w:tcPr>
          <w:p w14:paraId="0A95F538" w14:textId="77777777" w:rsidR="006F5D62" w:rsidRPr="007E7657" w:rsidRDefault="006F5D62" w:rsidP="006F5D62">
            <w:pPr>
              <w:jc w:val="center"/>
            </w:pPr>
            <w:r w:rsidRPr="007E7657">
              <w:t>Hydrophobe</w:t>
            </w:r>
          </w:p>
        </w:tc>
        <w:tc>
          <w:tcPr>
            <w:tcW w:w="1521" w:type="dxa"/>
          </w:tcPr>
          <w:p w14:paraId="35ED1BF8" w14:textId="77777777" w:rsidR="006F5D62" w:rsidRPr="007E7657" w:rsidRDefault="006F5D62" w:rsidP="006F5D62">
            <w:pPr>
              <w:jc w:val="center"/>
            </w:pPr>
            <w:r>
              <w:t>Diffusion ou protéines de transport</w:t>
            </w:r>
          </w:p>
        </w:tc>
        <w:tc>
          <w:tcPr>
            <w:tcW w:w="1507" w:type="dxa"/>
          </w:tcPr>
          <w:p w14:paraId="6456BC87" w14:textId="77777777" w:rsidR="006F5D62" w:rsidRPr="007E7657" w:rsidRDefault="006F5D62" w:rsidP="006F5D62">
            <w:pPr>
              <w:jc w:val="center"/>
            </w:pPr>
            <w:r w:rsidRPr="007E7657">
              <w:t>Dérivés du cholestérol</w:t>
            </w:r>
          </w:p>
        </w:tc>
        <w:tc>
          <w:tcPr>
            <w:tcW w:w="2441" w:type="dxa"/>
          </w:tcPr>
          <w:p w14:paraId="6E8B7329" w14:textId="6B70A8C9" w:rsidR="006F5D62" w:rsidRPr="007E7657" w:rsidRDefault="003848AC" w:rsidP="006F5D62">
            <w:pPr>
              <w:jc w:val="center"/>
            </w:pPr>
            <w:r>
              <w:t>*Peuvent se lier à des récepteurs intracellulaires. Agissent comme faceurs de transcription.</w:t>
            </w:r>
          </w:p>
        </w:tc>
        <w:tc>
          <w:tcPr>
            <w:tcW w:w="1794" w:type="dxa"/>
            <w:shd w:val="clear" w:color="auto" w:fill="auto"/>
          </w:tcPr>
          <w:p w14:paraId="76CDF037" w14:textId="77777777" w:rsidR="006F5D62" w:rsidRDefault="006F5D62" w:rsidP="006F5D62">
            <w:pPr>
              <w:rPr>
                <w:b/>
              </w:rPr>
            </w:pPr>
            <w:r w:rsidRPr="007E7657">
              <w:rPr>
                <w:b/>
                <w:bCs/>
              </w:rPr>
              <w:t>3 classes de stéroïdes</w:t>
            </w:r>
          </w:p>
          <w:p w14:paraId="558565CA" w14:textId="77777777" w:rsidR="006F5D62" w:rsidRDefault="006F5D62" w:rsidP="006F5D62">
            <w:r>
              <w:t>Aldostérones</w:t>
            </w:r>
          </w:p>
          <w:p w14:paraId="799EE14D" w14:textId="77777777" w:rsidR="006F5D62" w:rsidRDefault="006F5D62" w:rsidP="006F5D62">
            <w:r>
              <w:t>Cortisol</w:t>
            </w:r>
          </w:p>
          <w:p w14:paraId="5F364EE4" w14:textId="77777777" w:rsidR="006F5D62" w:rsidRDefault="006F5D62" w:rsidP="006F5D62">
            <w:r>
              <w:t>Oestrogène</w:t>
            </w:r>
          </w:p>
          <w:p w14:paraId="417D6DD9" w14:textId="77777777" w:rsidR="006F5D62" w:rsidRPr="007E7657" w:rsidRDefault="006F5D62" w:rsidP="006F5D62">
            <w:r>
              <w:t>Testostérone</w:t>
            </w:r>
          </w:p>
        </w:tc>
      </w:tr>
    </w:tbl>
    <w:p w14:paraId="0D3C7695" w14:textId="77777777" w:rsidR="003848AC" w:rsidRDefault="003848AC" w:rsidP="00EF0E02">
      <w:pPr>
        <w:pStyle w:val="ListParagraph"/>
      </w:pPr>
    </w:p>
    <w:p w14:paraId="639DDC76" w14:textId="39B3686F" w:rsidR="003848AC" w:rsidRDefault="003848AC" w:rsidP="003848AC">
      <w:pPr>
        <w:pStyle w:val="ListParagraph"/>
        <w:ind w:left="0"/>
      </w:pPr>
      <w:r w:rsidRPr="003848AC">
        <w:rPr>
          <w:b/>
        </w:rPr>
        <w:t>Contrôle de la glycémie</w:t>
      </w:r>
      <w:r>
        <w:rPr>
          <w:b/>
        </w:rPr>
        <w:t xml:space="preserve"> (peptides)</w:t>
      </w:r>
      <w:r w:rsidRPr="003848AC">
        <w:rPr>
          <w:b/>
        </w:rPr>
        <w:t>:</w:t>
      </w:r>
      <w:r>
        <w:t xml:space="preserve"> Quand le niveau de glucose sanguin augmente, le pancréas produit de l’insuline, ce qui augmente l’abosrption du glucose dans le sang, et aussi envoie un signal au foie de stocker le glucose sous forme de glycogène. Quand le glusoe est trop bas, le glucagon donne un signal au foie de dégrader le glycogène et relâcher du glucose dans le sang.</w:t>
      </w:r>
    </w:p>
    <w:p w14:paraId="32BA4643" w14:textId="77777777" w:rsidR="003848AC" w:rsidRDefault="003848AC" w:rsidP="003848AC">
      <w:pPr>
        <w:pStyle w:val="ListParagraph"/>
        <w:ind w:left="0"/>
      </w:pPr>
    </w:p>
    <w:p w14:paraId="2FABBFA5" w14:textId="474B3F25" w:rsidR="00224EF1" w:rsidRDefault="00224EF1" w:rsidP="00224EF1">
      <w:pPr>
        <w:pStyle w:val="ListParagraph"/>
        <w:ind w:left="0"/>
        <w:jc w:val="center"/>
        <w:rPr>
          <w:b/>
        </w:rPr>
      </w:pPr>
      <w:r>
        <w:rPr>
          <w:b/>
        </w:rPr>
        <w:t>COURS 13-14</w:t>
      </w:r>
    </w:p>
    <w:p w14:paraId="6AE3FC19" w14:textId="77777777" w:rsidR="00224EF1" w:rsidRDefault="00224EF1" w:rsidP="00224EF1">
      <w:pPr>
        <w:pStyle w:val="ListParagraph"/>
        <w:ind w:left="0"/>
        <w:jc w:val="center"/>
        <w:rPr>
          <w:b/>
        </w:rPr>
      </w:pPr>
    </w:p>
    <w:p w14:paraId="2F264D4F" w14:textId="0DDCC394" w:rsidR="003848AC" w:rsidRDefault="003848AC" w:rsidP="003848AC">
      <w:pPr>
        <w:pStyle w:val="ListParagraph"/>
        <w:ind w:left="0"/>
        <w:rPr>
          <w:b/>
        </w:rPr>
      </w:pPr>
      <w:r w:rsidRPr="003848AC">
        <w:rPr>
          <w:b/>
        </w:rPr>
        <w:t>Les récepteurs cellulaires</w:t>
      </w:r>
      <w:r>
        <w:rPr>
          <w:b/>
        </w:rPr>
        <w:t xml:space="preserve"> - CRIC</w:t>
      </w:r>
    </w:p>
    <w:p w14:paraId="50186879" w14:textId="77777777" w:rsidR="003848AC" w:rsidRDefault="003848AC" w:rsidP="003848AC">
      <w:pPr>
        <w:pStyle w:val="ListParagraph"/>
        <w:ind w:left="0"/>
      </w:pPr>
      <w:r>
        <w:t>Il y a 4 types de récepteurs cellulaires. Ce sont les premiers niveau de discrimination (la réponse peut changer en fonction du récepteur). La liason du ligand induit un changemetn de conformation du récepteur. Il y a 4 types de récepteurs (1 intracellulaire et 3 membranaires)</w:t>
      </w:r>
    </w:p>
    <w:p w14:paraId="6947C37A" w14:textId="77777777" w:rsidR="003848AC" w:rsidRDefault="003848AC" w:rsidP="003848AC">
      <w:pPr>
        <w:pStyle w:val="ListParagraph"/>
        <w:ind w:left="0"/>
      </w:pPr>
    </w:p>
    <w:p w14:paraId="012320CD" w14:textId="0A9B5B13" w:rsidR="003848AC" w:rsidRDefault="003848AC" w:rsidP="003848AC">
      <w:pPr>
        <w:pStyle w:val="ListParagraph"/>
        <w:ind w:left="0"/>
      </w:pPr>
      <w:r>
        <w:t>1) Couplé à une protéine G</w:t>
      </w:r>
    </w:p>
    <w:p w14:paraId="3BAE0727" w14:textId="0501971C" w:rsidR="003848AC" w:rsidRDefault="003848AC" w:rsidP="003848AC">
      <w:pPr>
        <w:pStyle w:val="ListParagraph"/>
        <w:ind w:left="0"/>
      </w:pPr>
      <w:r>
        <w:t>2) Récepteur-enzyme</w:t>
      </w:r>
    </w:p>
    <w:p w14:paraId="4800E821" w14:textId="290ED149" w:rsidR="003848AC" w:rsidRDefault="003848AC" w:rsidP="003848AC">
      <w:pPr>
        <w:pStyle w:val="ListParagraph"/>
        <w:ind w:left="0"/>
      </w:pPr>
      <w:r>
        <w:t>3) Intracellulaire</w:t>
      </w:r>
    </w:p>
    <w:p w14:paraId="5FFA46BD" w14:textId="387F9544" w:rsidR="003848AC" w:rsidRDefault="003848AC" w:rsidP="003848AC">
      <w:pPr>
        <w:pStyle w:val="ListParagraph"/>
        <w:ind w:left="0"/>
      </w:pPr>
      <w:r>
        <w:t>4) Couplé à un canal ionique</w:t>
      </w:r>
    </w:p>
    <w:p w14:paraId="118E30F1" w14:textId="77777777" w:rsidR="003848AC" w:rsidRDefault="003848AC" w:rsidP="003848AC">
      <w:pPr>
        <w:pStyle w:val="ListParagraph"/>
        <w:ind w:left="0"/>
      </w:pPr>
    </w:p>
    <w:p w14:paraId="16F83BDC" w14:textId="0EDD5E30" w:rsidR="003848AC" w:rsidRDefault="003848AC" w:rsidP="003848AC">
      <w:pPr>
        <w:pStyle w:val="ListParagraph"/>
        <w:ind w:left="0"/>
        <w:rPr>
          <w:b/>
        </w:rPr>
      </w:pPr>
      <w:r>
        <w:rPr>
          <w:b/>
        </w:rPr>
        <w:t>Intracellulaires</w:t>
      </w:r>
      <w:r w:rsidR="00224EF1">
        <w:rPr>
          <w:b/>
        </w:rPr>
        <w:t xml:space="preserve">: EX: Récepteurs du système immunitaire!! (détectent ARN et AND viraux) </w:t>
      </w:r>
    </w:p>
    <w:p w14:paraId="4C1D2423" w14:textId="2C697D7F" w:rsidR="003848AC" w:rsidRDefault="003848AC" w:rsidP="003848AC">
      <w:pPr>
        <w:pStyle w:val="ListParagraph"/>
        <w:ind w:left="0"/>
      </w:pPr>
      <w:r>
        <w:t>Dans les cytoplasme, ou dans le noyau. Messagers sont des molécules hydrophobes (peuvent passer la bicouche) ou des très petites molécules. Le complexe messager-récepteur agira comme</w:t>
      </w:r>
      <w:r w:rsidR="00224EF1">
        <w:t xml:space="preserve"> FACTEUR DE TRANSCRIPTION pour se lier à l’AND et stimuler/inhiber la transcription de certains gènes.</w:t>
      </w:r>
    </w:p>
    <w:p w14:paraId="2CC25638" w14:textId="77777777" w:rsidR="00224EF1" w:rsidRDefault="00224EF1" w:rsidP="003848AC">
      <w:pPr>
        <w:pStyle w:val="ListParagraph"/>
        <w:ind w:left="0"/>
      </w:pPr>
    </w:p>
    <w:p w14:paraId="5D7300DF" w14:textId="21F17341" w:rsidR="00224EF1" w:rsidRDefault="00224EF1" w:rsidP="003848AC">
      <w:pPr>
        <w:pStyle w:val="ListParagraph"/>
        <w:ind w:left="0"/>
        <w:rPr>
          <w:i/>
        </w:rPr>
      </w:pPr>
      <w:r>
        <w:rPr>
          <w:i/>
        </w:rPr>
        <w:t>Toll-like receptors (TLR)</w:t>
      </w:r>
    </w:p>
    <w:p w14:paraId="1FF55603" w14:textId="7EB3A24A" w:rsidR="00224EF1" w:rsidRDefault="00224EF1" w:rsidP="003848AC">
      <w:pPr>
        <w:pStyle w:val="ListParagraph"/>
        <w:ind w:left="0"/>
        <w:rPr>
          <w:i/>
        </w:rPr>
      </w:pPr>
      <w:r>
        <w:rPr>
          <w:i/>
        </w:rPr>
        <w:t xml:space="preserve">Récepteurs intra/extracellulaires qui reconnaissent les antigènes des microbes. </w:t>
      </w:r>
    </w:p>
    <w:p w14:paraId="46DF4700" w14:textId="2553C8D5" w:rsidR="00224EF1" w:rsidRDefault="00224EF1" w:rsidP="003848AC">
      <w:pPr>
        <w:pStyle w:val="ListParagraph"/>
        <w:ind w:left="0"/>
        <w:rPr>
          <w:i/>
        </w:rPr>
      </w:pPr>
      <w:r>
        <w:rPr>
          <w:i/>
        </w:rPr>
        <w:t>NLR et RLR: peuvent reconnaitre les peptidoglycanes et sont capables de repérer l’ARN viral et stimuler une réponse immunitaire.</w:t>
      </w:r>
    </w:p>
    <w:p w14:paraId="1A4C50F9" w14:textId="77777777" w:rsidR="00224EF1" w:rsidRDefault="00224EF1" w:rsidP="003848AC">
      <w:pPr>
        <w:pStyle w:val="ListParagraph"/>
        <w:ind w:left="0"/>
        <w:rPr>
          <w:i/>
        </w:rPr>
      </w:pPr>
    </w:p>
    <w:p w14:paraId="7CCB1FC5" w14:textId="0B381F4B" w:rsidR="00224EF1" w:rsidRDefault="00224EF1" w:rsidP="003848AC">
      <w:pPr>
        <w:pStyle w:val="ListParagraph"/>
        <w:ind w:left="0"/>
      </w:pPr>
      <w:r>
        <w:rPr>
          <w:b/>
        </w:rPr>
        <w:t xml:space="preserve">Domaine de protéine: </w:t>
      </w:r>
      <w:r>
        <w:t xml:space="preserve">Partie d’une protéine avec une fonction particulière. D’une protéine à l’autre, il peut y avoir des domaines similaires. </w:t>
      </w:r>
    </w:p>
    <w:p w14:paraId="5425FDBE" w14:textId="16963DD0" w:rsidR="00224EF1" w:rsidRDefault="00224EF1" w:rsidP="003848AC">
      <w:pPr>
        <w:pStyle w:val="ListParagraph"/>
        <w:ind w:left="0"/>
      </w:pPr>
      <w:r>
        <w:t>Ex: liaison de l’ADN, liaison du ligand, membranaire,cytoplasmique,catalytique…</w:t>
      </w:r>
    </w:p>
    <w:p w14:paraId="1CCE1FA5" w14:textId="77777777" w:rsidR="00224EF1" w:rsidRDefault="00224EF1" w:rsidP="003848AC">
      <w:pPr>
        <w:pStyle w:val="ListParagraph"/>
        <w:ind w:left="0"/>
      </w:pPr>
    </w:p>
    <w:p w14:paraId="2AA0B092" w14:textId="27EDE62C" w:rsidR="00224EF1" w:rsidRDefault="00224EF1" w:rsidP="003848AC">
      <w:pPr>
        <w:pStyle w:val="ListParagraph"/>
        <w:ind w:left="0"/>
      </w:pPr>
      <w:r>
        <w:rPr>
          <w:b/>
        </w:rPr>
        <w:t xml:space="preserve">Récepteur membranaires : </w:t>
      </w:r>
      <w:r>
        <w:t>Protéines qui traversent la membrane, les ligands sont surtout hydrophiles (ne peuvent pas traverser la membrane seul), Ligand induit un CHANGEMENT DE CONFORMATION.</w:t>
      </w:r>
    </w:p>
    <w:p w14:paraId="039FE3AC" w14:textId="77777777" w:rsidR="00224EF1" w:rsidRDefault="00224EF1" w:rsidP="003848AC">
      <w:pPr>
        <w:pStyle w:val="ListParagraph"/>
        <w:ind w:left="0"/>
      </w:pPr>
    </w:p>
    <w:p w14:paraId="6CA3F1A9" w14:textId="6545AA3A" w:rsidR="00224EF1" w:rsidRDefault="00224EF1" w:rsidP="003848AC">
      <w:pPr>
        <w:pStyle w:val="ListParagraph"/>
        <w:ind w:left="0"/>
        <w:rPr>
          <w:b/>
        </w:rPr>
      </w:pPr>
      <w:r w:rsidRPr="00224EF1">
        <w:rPr>
          <w:b/>
        </w:rPr>
        <w:t>Récepteur</w:t>
      </w:r>
      <w:r>
        <w:rPr>
          <w:b/>
        </w:rPr>
        <w:t xml:space="preserve"> couplé à un canal ionique</w:t>
      </w:r>
    </w:p>
    <w:p w14:paraId="038D781D" w14:textId="71A9DF27" w:rsidR="00224EF1" w:rsidRDefault="00224EF1" w:rsidP="003848AC">
      <w:pPr>
        <w:pStyle w:val="ListParagraph"/>
        <w:ind w:left="0"/>
      </w:pPr>
      <w:r>
        <w:t xml:space="preserve">Important dans le système nerveux. Beaucoup de récepteurs de neurotransmetteurs sont couplés à des canaux ioniques. </w:t>
      </w:r>
    </w:p>
    <w:p w14:paraId="3CA06E07" w14:textId="77777777" w:rsidR="00224EF1" w:rsidRDefault="00224EF1" w:rsidP="003848AC">
      <w:pPr>
        <w:pStyle w:val="ListParagraph"/>
        <w:ind w:left="0"/>
      </w:pPr>
    </w:p>
    <w:p w14:paraId="1CE2C87E" w14:textId="3006AAC6" w:rsidR="00224EF1" w:rsidRDefault="00224EF1" w:rsidP="003848AC">
      <w:pPr>
        <w:pStyle w:val="ListParagraph"/>
        <w:ind w:left="0"/>
      </w:pPr>
      <w:r>
        <w:t>a) Canal fermé jusqu’à la liaison du ligand.</w:t>
      </w:r>
    </w:p>
    <w:p w14:paraId="0AD22A67" w14:textId="20D511B6" w:rsidR="00224EF1" w:rsidRDefault="00224EF1" w:rsidP="003848AC">
      <w:pPr>
        <w:pStyle w:val="ListParagraph"/>
        <w:ind w:left="0"/>
      </w:pPr>
      <w:r>
        <w:t>b) Fixation du ligand. Changement de conformation du canal. Laisse entrer certains ions. Perméabilité sélectivel</w:t>
      </w:r>
    </w:p>
    <w:p w14:paraId="623EDDEF" w14:textId="2F0E3D82" w:rsidR="00224EF1" w:rsidRDefault="00224EF1" w:rsidP="003848AC">
      <w:pPr>
        <w:pStyle w:val="ListParagraph"/>
        <w:ind w:left="0"/>
      </w:pPr>
      <w:r>
        <w:t xml:space="preserve">c) Quand le ligand se détache, le canal reprend sa forme initale et bloque le passage des ions. </w:t>
      </w:r>
    </w:p>
    <w:p w14:paraId="510405E4" w14:textId="77777777" w:rsidR="0026372C" w:rsidRDefault="0026372C" w:rsidP="003848AC">
      <w:pPr>
        <w:pStyle w:val="ListParagraph"/>
        <w:ind w:left="0"/>
      </w:pPr>
    </w:p>
    <w:p w14:paraId="2262E747" w14:textId="77777777" w:rsidR="0026372C" w:rsidRDefault="0026372C" w:rsidP="003848AC">
      <w:pPr>
        <w:pStyle w:val="ListParagraph"/>
        <w:ind w:left="0"/>
      </w:pPr>
    </w:p>
    <w:p w14:paraId="4965C371" w14:textId="77777777" w:rsidR="0026372C" w:rsidRDefault="0026372C" w:rsidP="003848AC">
      <w:pPr>
        <w:pStyle w:val="ListParagraph"/>
        <w:ind w:left="0"/>
      </w:pPr>
    </w:p>
    <w:p w14:paraId="29153E92" w14:textId="77777777" w:rsidR="00224EF1" w:rsidRDefault="00224EF1" w:rsidP="003848AC">
      <w:pPr>
        <w:pStyle w:val="ListParagraph"/>
        <w:ind w:left="0"/>
      </w:pPr>
    </w:p>
    <w:p w14:paraId="505A6F3B" w14:textId="355D2292" w:rsidR="00224EF1" w:rsidRPr="0026372C" w:rsidRDefault="0026372C" w:rsidP="003848AC">
      <w:pPr>
        <w:pStyle w:val="ListParagraph"/>
        <w:ind w:left="0"/>
        <w:rPr>
          <w:b/>
          <w:color w:val="FF0000"/>
        </w:rPr>
      </w:pPr>
      <w:r w:rsidRPr="0026372C">
        <w:rPr>
          <w:b/>
          <w:color w:val="FF0000"/>
        </w:rPr>
        <w:t xml:space="preserve">Ex: Récepteur </w:t>
      </w:r>
      <w:r w:rsidR="00224EF1" w:rsidRPr="0026372C">
        <w:rPr>
          <w:b/>
          <w:color w:val="FF0000"/>
        </w:rPr>
        <w:t xml:space="preserve"> chollinergique</w:t>
      </w:r>
      <w:r w:rsidRPr="0026372C">
        <w:rPr>
          <w:b/>
          <w:color w:val="FF0000"/>
        </w:rPr>
        <w:t xml:space="preserve"> (mucles)</w:t>
      </w:r>
    </w:p>
    <w:p w14:paraId="552D2EDF" w14:textId="71350A81" w:rsidR="00224EF1" w:rsidRDefault="00224EF1" w:rsidP="003848AC">
      <w:pPr>
        <w:pStyle w:val="ListParagraph"/>
        <w:ind w:left="0"/>
      </w:pPr>
      <w:r>
        <w:t>Ligand: acéthylc</w:t>
      </w:r>
      <w:r w:rsidR="0026372C">
        <w:t>oline (ACh)</w:t>
      </w:r>
    </w:p>
    <w:p w14:paraId="1AE0F379" w14:textId="440049FB" w:rsidR="0026372C" w:rsidRDefault="0026372C" w:rsidP="003848AC">
      <w:pPr>
        <w:pStyle w:val="ListParagraph"/>
        <w:ind w:left="0"/>
      </w:pPr>
      <w:r>
        <w:t xml:space="preserve">Fixation de l’ACh sue les sous-unités alpha du récepteur engendrent l’ouvertur du cnaal ionique pour laisser netrer Ca2+ et NA+ dans la memebrane et laisser sortir K+ vers l’extérieur. (va toujours selon les gradietns de concentration). Dépolarisation = conctraction musculaires. </w:t>
      </w:r>
    </w:p>
    <w:p w14:paraId="60079F97" w14:textId="77777777" w:rsidR="0026372C" w:rsidRDefault="0026372C" w:rsidP="003848AC">
      <w:pPr>
        <w:pStyle w:val="ListParagraph"/>
        <w:ind w:left="0"/>
      </w:pPr>
    </w:p>
    <w:p w14:paraId="1F824005" w14:textId="16F83A3F" w:rsidR="0026372C" w:rsidRDefault="0026372C" w:rsidP="003848AC">
      <w:pPr>
        <w:pStyle w:val="ListParagraph"/>
        <w:ind w:left="0"/>
        <w:rPr>
          <w:b/>
        </w:rPr>
      </w:pPr>
      <w:r>
        <w:rPr>
          <w:b/>
        </w:rPr>
        <w:t>Récepteurs-Enzymes</w:t>
      </w:r>
    </w:p>
    <w:p w14:paraId="62DEC353" w14:textId="13221817" w:rsidR="0026372C" w:rsidRDefault="0026372C" w:rsidP="003848AC">
      <w:pPr>
        <w:pStyle w:val="ListParagraph"/>
        <w:ind w:left="0"/>
      </w:pPr>
      <w:r>
        <w:t>Le domaine catalytique du récepteur joue le rôle d’un enzyme (active et accélère des voies de signalisation cellulaire). Cascades de phosphorylation/déphospholyration enxymatique, amplification..</w:t>
      </w:r>
    </w:p>
    <w:p w14:paraId="249F6CEA" w14:textId="77777777" w:rsidR="0026372C" w:rsidRDefault="0026372C" w:rsidP="003848AC">
      <w:pPr>
        <w:pStyle w:val="ListParagraph"/>
        <w:ind w:left="0"/>
      </w:pPr>
    </w:p>
    <w:p w14:paraId="1E02DDFC" w14:textId="0B52CDE6" w:rsidR="0026372C" w:rsidRDefault="0026372C" w:rsidP="003848AC">
      <w:pPr>
        <w:pStyle w:val="ListParagraph"/>
        <w:ind w:left="0"/>
      </w:pPr>
      <w:r>
        <w:t>3 classes: tyrosine-Kinase, Guanylate cyclase, Sérine/thréonine kinase</w:t>
      </w:r>
    </w:p>
    <w:p w14:paraId="6F0AC5CA" w14:textId="77777777" w:rsidR="0026372C" w:rsidRDefault="0026372C" w:rsidP="003848AC">
      <w:pPr>
        <w:pStyle w:val="ListParagraph"/>
        <w:ind w:left="0"/>
      </w:pPr>
    </w:p>
    <w:p w14:paraId="02B1993F" w14:textId="6CA5EF33" w:rsidR="0026372C" w:rsidRDefault="0026372C" w:rsidP="003848AC">
      <w:pPr>
        <w:pStyle w:val="ListParagraph"/>
        <w:ind w:left="0"/>
      </w:pPr>
      <w:r>
        <w:rPr>
          <w:b/>
        </w:rPr>
        <w:t xml:space="preserve">Kinase: </w:t>
      </w:r>
      <w:r>
        <w:t>Enzyme qui catalyse la phosphorylation (transfert d’une groupement phosphate provenant de l’ATP sur une autre protéine afin de l’activer)</w:t>
      </w:r>
    </w:p>
    <w:p w14:paraId="34D659C2" w14:textId="77777777" w:rsidR="0026372C" w:rsidRDefault="0026372C" w:rsidP="003848AC">
      <w:pPr>
        <w:pStyle w:val="ListParagraph"/>
        <w:ind w:left="0"/>
      </w:pPr>
    </w:p>
    <w:p w14:paraId="1E3E466A" w14:textId="2611C30A" w:rsidR="0026372C" w:rsidRDefault="0026372C" w:rsidP="003848AC">
      <w:pPr>
        <w:pStyle w:val="ListParagraph"/>
        <w:ind w:left="0"/>
        <w:rPr>
          <w:i/>
          <w:color w:val="FF0000"/>
        </w:rPr>
      </w:pPr>
      <w:r w:rsidRPr="0026372C">
        <w:rPr>
          <w:i/>
          <w:color w:val="FF0000"/>
        </w:rPr>
        <w:t>Récepteur Tyrosine-Kinase</w:t>
      </w:r>
    </w:p>
    <w:p w14:paraId="127417F9" w14:textId="462DAEA1" w:rsidR="0026372C" w:rsidRDefault="0026372C" w:rsidP="003848AC">
      <w:pPr>
        <w:pStyle w:val="ListParagraph"/>
        <w:ind w:left="0"/>
      </w:pPr>
      <w:r>
        <w:t xml:space="preserve">Impliqués dans la voie de croissance et prolifération, survie et métabolisme. </w:t>
      </w:r>
    </w:p>
    <w:p w14:paraId="0AC86DEC" w14:textId="1CDD76D3" w:rsidR="0026372C" w:rsidRDefault="0026372C" w:rsidP="003848AC">
      <w:pPr>
        <w:pStyle w:val="ListParagraph"/>
        <w:ind w:left="0"/>
      </w:pPr>
      <w:r>
        <w:t>Nécéssite la DIMÉRISATION des sous-unités/ autophosphorylation.</w:t>
      </w:r>
    </w:p>
    <w:p w14:paraId="619143A8" w14:textId="43E9A18E" w:rsidR="0026372C" w:rsidRDefault="0026372C" w:rsidP="003848AC">
      <w:pPr>
        <w:pStyle w:val="ListParagraph"/>
        <w:ind w:left="0"/>
      </w:pPr>
      <w:r>
        <w:t>Ex: Insuline, Facteur de croissance.</w:t>
      </w:r>
    </w:p>
    <w:p w14:paraId="77243A9D" w14:textId="77777777" w:rsidR="0026372C" w:rsidRDefault="0026372C" w:rsidP="003848AC">
      <w:pPr>
        <w:pStyle w:val="ListParagraph"/>
        <w:ind w:left="0"/>
      </w:pPr>
    </w:p>
    <w:p w14:paraId="74E79CA0" w14:textId="24B93786" w:rsidR="0026372C" w:rsidRDefault="0026372C" w:rsidP="003848AC">
      <w:pPr>
        <w:pStyle w:val="ListParagraph"/>
        <w:ind w:left="0"/>
      </w:pPr>
      <w:r>
        <w:t>a) Liaison du ligand</w:t>
      </w:r>
    </w:p>
    <w:p w14:paraId="732DB6AD" w14:textId="00D5CA29" w:rsidR="0026372C" w:rsidRDefault="0026372C" w:rsidP="003848AC">
      <w:pPr>
        <w:pStyle w:val="ListParagraph"/>
        <w:ind w:left="0"/>
      </w:pPr>
      <w:r>
        <w:t>b) Dimérisation des monoméres des récepteurs</w:t>
      </w:r>
    </w:p>
    <w:p w14:paraId="7093E519" w14:textId="74EE683D" w:rsidR="0026372C" w:rsidRDefault="0026372C" w:rsidP="003848AC">
      <w:pPr>
        <w:pStyle w:val="ListParagraph"/>
        <w:ind w:left="0"/>
      </w:pPr>
      <w:r>
        <w:t>c) Autophosphorylation des sous-unitéés catalytiques . Chaque enzyme jajoute un groupement phosphate (proveneant de l’ATP) aux tyrosines de l’autre polypeptide.</w:t>
      </w:r>
    </w:p>
    <w:p w14:paraId="74C8D81E" w14:textId="66FFC15C" w:rsidR="0026372C" w:rsidRDefault="00165690" w:rsidP="003848AC">
      <w:pPr>
        <w:pStyle w:val="ListParagraph"/>
        <w:ind w:left="0"/>
      </w:pPr>
      <w:r>
        <w:rPr>
          <w:noProof/>
        </w:rPr>
        <mc:AlternateContent>
          <mc:Choice Requires="wps">
            <w:drawing>
              <wp:anchor distT="0" distB="0" distL="114300" distR="114300" simplePos="0" relativeHeight="251674624" behindDoc="0" locked="0" layoutInCell="1" allowOverlap="1" wp14:anchorId="00AFA580" wp14:editId="273A7504">
                <wp:simplePos x="0" y="0"/>
                <wp:positionH relativeFrom="column">
                  <wp:posOffset>2286000</wp:posOffset>
                </wp:positionH>
                <wp:positionV relativeFrom="paragraph">
                  <wp:posOffset>269240</wp:posOffset>
                </wp:positionV>
                <wp:extent cx="2514600" cy="685800"/>
                <wp:effectExtent l="0" t="0" r="25400" b="25400"/>
                <wp:wrapSquare wrapText="bothSides"/>
                <wp:docPr id="21" name="Text Box 21"/>
                <wp:cNvGraphicFramePr/>
                <a:graphic xmlns:a="http://schemas.openxmlformats.org/drawingml/2006/main">
                  <a:graphicData uri="http://schemas.microsoft.com/office/word/2010/wordprocessingShape">
                    <wps:wsp>
                      <wps:cNvSpPr txBox="1"/>
                      <wps:spPr>
                        <a:xfrm>
                          <a:off x="0" y="0"/>
                          <a:ext cx="2514600" cy="685800"/>
                        </a:xfrm>
                        <a:prstGeom prst="rect">
                          <a:avLst/>
                        </a:prstGeom>
                        <a:noFill/>
                        <a:ln>
                          <a:solidFill>
                            <a:srgbClr val="000000"/>
                          </a:solid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05B8193" w14:textId="6B93C213" w:rsidR="008571CA" w:rsidRPr="00165690" w:rsidRDefault="008571CA">
                            <w:pPr>
                              <w:rPr>
                                <w:b/>
                              </w:rPr>
                            </w:pPr>
                            <w:r w:rsidRPr="00165690">
                              <w:rPr>
                                <w:b/>
                              </w:rPr>
                              <w:t>SH3 : Reconnait domaine SOS</w:t>
                            </w:r>
                          </w:p>
                          <w:p w14:paraId="32225E98" w14:textId="1A9DD8B5" w:rsidR="008571CA" w:rsidRPr="00165690" w:rsidRDefault="008571CA">
                            <w:pPr>
                              <w:rPr>
                                <w:b/>
                              </w:rPr>
                            </w:pPr>
                            <w:r w:rsidRPr="00165690">
                              <w:rPr>
                                <w:b/>
                              </w:rPr>
                              <w:t>SH2: Reconnaît tyrosine-kinase activé!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36" type="#_x0000_t202" style="position:absolute;margin-left:180pt;margin-top:21.2pt;width:198pt;height:5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" filled="f">
                <v:textbox>
                  <w:txbxContent>
                    <w:p w14:paraId="705B8193" w14:textId="6B93C213" w:rsidR="008571CA" w:rsidRPr="00165690" w:rsidRDefault="008571CA">
                      <w:pPr>
                        <w:rPr>
                          <w:b/>
                        </w:rPr>
                      </w:pPr>
                      <w:r w:rsidRPr="00165690">
                        <w:rPr>
                          <w:b/>
                        </w:rPr>
                        <w:t>SH3 : Reconnait domaine SOS</w:t>
                      </w:r>
                    </w:p>
                    <w:p w14:paraId="32225E98" w14:textId="1A9DD8B5" w:rsidR="008571CA" w:rsidRPr="00165690" w:rsidRDefault="008571CA">
                      <w:pPr>
                        <w:rPr>
                          <w:b/>
                        </w:rPr>
                      </w:pPr>
                      <w:r w:rsidRPr="00165690">
                        <w:rPr>
                          <w:b/>
                        </w:rPr>
                        <w:t>SH2: Reconnaît tyrosine-kinase activé!</w:t>
                      </w:r>
                    </w:p>
                  </w:txbxContent>
                </v:textbox>
                <w10:wrap type="square"/>
              </v:shape>
            </w:pict>
          </mc:Fallback>
        </mc:AlternateContent>
      </w:r>
      <w:r w:rsidR="0026372C">
        <w:t xml:space="preserve">d) Recrutement des protéines avec le domaine </w:t>
      </w:r>
      <w:r w:rsidR="0026372C" w:rsidRPr="00165690">
        <w:rPr>
          <w:b/>
        </w:rPr>
        <w:t>SH2</w:t>
      </w:r>
      <w:r w:rsidR="0026372C">
        <w:t xml:space="preserve">  - activation de différentes voies de transduction.</w:t>
      </w:r>
    </w:p>
    <w:p w14:paraId="7921DF8C" w14:textId="7E520FA9" w:rsidR="0026372C" w:rsidRPr="0026372C" w:rsidRDefault="0026372C" w:rsidP="003848AC">
      <w:pPr>
        <w:pStyle w:val="ListParagraph"/>
        <w:ind w:left="0"/>
      </w:pPr>
      <w:r>
        <w:t>e) Réponse cellulaire.</w:t>
      </w:r>
    </w:p>
    <w:p w14:paraId="5620094D" w14:textId="77777777" w:rsidR="0026372C" w:rsidRPr="0026372C" w:rsidRDefault="0026372C" w:rsidP="003848AC">
      <w:pPr>
        <w:pStyle w:val="ListParagraph"/>
        <w:ind w:left="0"/>
      </w:pPr>
    </w:p>
    <w:p w14:paraId="49E80348" w14:textId="045C60F1" w:rsidR="00224EF1" w:rsidRPr="00224EF1" w:rsidRDefault="00224EF1" w:rsidP="003848AC">
      <w:pPr>
        <w:pStyle w:val="ListParagraph"/>
        <w:ind w:left="0"/>
      </w:pPr>
    </w:p>
    <w:p w14:paraId="6A1E6DDC" w14:textId="77777777" w:rsidR="00224EF1" w:rsidRDefault="00224EF1" w:rsidP="003848AC">
      <w:pPr>
        <w:pStyle w:val="ListParagraph"/>
        <w:ind w:left="0"/>
      </w:pPr>
    </w:p>
    <w:p w14:paraId="66002C2E" w14:textId="77777777" w:rsidR="00224EF1" w:rsidRPr="009F15D1" w:rsidRDefault="00224EF1" w:rsidP="003848AC">
      <w:pPr>
        <w:pStyle w:val="ListParagraph"/>
        <w:ind w:left="0"/>
      </w:pPr>
    </w:p>
    <w:p w14:paraId="3FAA6952" w14:textId="4E2BCEC7" w:rsidR="003848AC" w:rsidRPr="009F15D1" w:rsidRDefault="003848AC" w:rsidP="003848AC">
      <w:pPr>
        <w:pStyle w:val="ListParagraph"/>
        <w:ind w:left="0"/>
        <w:rPr>
          <w:b/>
        </w:rPr>
      </w:pPr>
      <w:r w:rsidRPr="009F15D1">
        <w:t xml:space="preserve"> </w:t>
      </w:r>
      <w:r w:rsidR="00165690" w:rsidRPr="009F15D1">
        <w:rPr>
          <w:b/>
          <w:highlight w:val="yellow"/>
        </w:rPr>
        <w:t>Ex: INSULINE (PROTÉINE IRS)</w:t>
      </w:r>
      <w:r w:rsidR="000B41AD">
        <w:rPr>
          <w:b/>
        </w:rPr>
        <w:t xml:space="preserve"> PI3k-AKT</w:t>
      </w:r>
    </w:p>
    <w:p w14:paraId="08A7ECBA" w14:textId="4904F496" w:rsidR="00165690" w:rsidRDefault="00165690" w:rsidP="003848AC">
      <w:pPr>
        <w:pStyle w:val="ListParagraph"/>
        <w:ind w:left="0"/>
      </w:pPr>
      <w:r>
        <w:t xml:space="preserve"> 1) Insuline se lie à une récepteur tyrosine-kinase</w:t>
      </w:r>
    </w:p>
    <w:p w14:paraId="5A3BF3CD" w14:textId="3DE1CCE3" w:rsidR="00165690" w:rsidRDefault="00165690" w:rsidP="003848AC">
      <w:pPr>
        <w:pStyle w:val="ListParagraph"/>
        <w:ind w:left="0"/>
      </w:pPr>
      <w:r>
        <w:t>2) Dimérisation et autophosphorylation</w:t>
      </w:r>
    </w:p>
    <w:p w14:paraId="1A7E03F9" w14:textId="148292BE" w:rsidR="00165690" w:rsidRDefault="00165690" w:rsidP="003848AC">
      <w:pPr>
        <w:pStyle w:val="ListParagraph"/>
        <w:ind w:left="0"/>
        <w:rPr>
          <w:b/>
        </w:rPr>
      </w:pPr>
      <w:r>
        <w:rPr>
          <w:noProof/>
        </w:rPr>
        <mc:AlternateContent>
          <mc:Choice Requires="wps">
            <w:drawing>
              <wp:anchor distT="0" distB="0" distL="114300" distR="114300" simplePos="0" relativeHeight="251678720" behindDoc="0" locked="0" layoutInCell="1" allowOverlap="1" wp14:anchorId="704444BC" wp14:editId="45B20C2F">
                <wp:simplePos x="0" y="0"/>
                <wp:positionH relativeFrom="column">
                  <wp:posOffset>2628900</wp:posOffset>
                </wp:positionH>
                <wp:positionV relativeFrom="paragraph">
                  <wp:posOffset>768985</wp:posOffset>
                </wp:positionV>
                <wp:extent cx="2171700" cy="6858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21717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039D2A1" w14:textId="576C0E21" w:rsidR="008571CA" w:rsidRDefault="008571CA">
                            <w:r>
                              <w:t xml:space="preserve">Rectrutement par </w:t>
                            </w:r>
                            <w:r w:rsidRPr="00165690">
                              <w:rPr>
                                <w:b/>
                                <w:highlight w:val="yellow"/>
                              </w:rPr>
                              <w:t>GRB2</w:t>
                            </w:r>
                            <w:r>
                              <w:t xml:space="preserve"> – Voie de Ras, MapK = prolifération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37" type="#_x0000_t202" style="position:absolute;margin-left:207pt;margin-top:60.55pt;width:171pt;height:54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" filled="f" stroked="f">
                <v:textbox>
                  <w:txbxContent>
                    <w:p w14:paraId="3039D2A1" w14:textId="576C0E21" w:rsidR="008571CA" w:rsidRDefault="008571CA">
                      <w:r>
                        <w:t xml:space="preserve">Rectrutement par </w:t>
                      </w:r>
                      <w:r w:rsidRPr="00165690">
                        <w:rPr>
                          <w:b/>
                          <w:highlight w:val="yellow"/>
                        </w:rPr>
                        <w:t>GRB2</w:t>
                      </w:r>
                      <w:r>
                        <w:t xml:space="preserve"> – Voie de Ras, MapK = prolifération</w:t>
                      </w:r>
                    </w:p>
                  </w:txbxContent>
                </v:textbox>
                <w10:wrap type="square"/>
              </v:shape>
            </w:pict>
          </mc:Fallback>
        </mc:AlternateContent>
      </w:r>
      <w:r>
        <w:rPr>
          <w:noProof/>
        </w:rPr>
        <mc:AlternateContent>
          <mc:Choice Requires="wps">
            <w:drawing>
              <wp:anchor distT="0" distB="0" distL="114300" distR="114300" simplePos="0" relativeHeight="251677696" behindDoc="0" locked="0" layoutInCell="1" allowOverlap="1" wp14:anchorId="5505E65E" wp14:editId="668D2152">
                <wp:simplePos x="0" y="0"/>
                <wp:positionH relativeFrom="column">
                  <wp:posOffset>114300</wp:posOffset>
                </wp:positionH>
                <wp:positionV relativeFrom="paragraph">
                  <wp:posOffset>768985</wp:posOffset>
                </wp:positionV>
                <wp:extent cx="1600200" cy="342900"/>
                <wp:effectExtent l="0" t="0" r="0" b="12700"/>
                <wp:wrapSquare wrapText="bothSides"/>
                <wp:docPr id="24" name="Text Box 24"/>
                <wp:cNvGraphicFramePr/>
                <a:graphic xmlns:a="http://schemas.openxmlformats.org/drawingml/2006/main">
                  <a:graphicData uri="http://schemas.microsoft.com/office/word/2010/wordprocessingShape">
                    <wps:wsp>
                      <wps:cNvSpPr txBox="1"/>
                      <wps:spPr>
                        <a:xfrm>
                          <a:off x="0" y="0"/>
                          <a:ext cx="16002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872D7A0" w14:textId="4F4425CC" w:rsidR="008571CA" w:rsidRDefault="008571CA">
                            <w:r>
                              <w:t xml:space="preserve">Activation de </w:t>
                            </w:r>
                            <w:r w:rsidRPr="00165690">
                              <w:rPr>
                                <w:b/>
                                <w:highlight w:val="yellow"/>
                              </w:rPr>
                              <w:t>PI3K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4" o:spid="_x0000_s1038" type="#_x0000_t202" style="position:absolute;margin-left:9pt;margin-top:60.55pt;width:126pt;height:2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" filled="f" stroked="f">
                <v:textbox>
                  <w:txbxContent>
                    <w:p w14:paraId="6872D7A0" w14:textId="4F4425CC" w:rsidR="008571CA" w:rsidRDefault="008571CA">
                      <w:r>
                        <w:t xml:space="preserve">Activation de </w:t>
                      </w:r>
                      <w:r w:rsidRPr="00165690">
                        <w:rPr>
                          <w:b/>
                          <w:highlight w:val="yellow"/>
                        </w:rPr>
                        <w:t>PI3K</w:t>
                      </w:r>
                    </w:p>
                  </w:txbxContent>
                </v:textbox>
                <w10:wrap type="square"/>
              </v:shape>
            </w:pict>
          </mc:Fallback>
        </mc:AlternateContent>
      </w:r>
      <w:r>
        <w:rPr>
          <w:noProof/>
        </w:rPr>
        <mc:AlternateContent>
          <mc:Choice Requires="wps">
            <w:drawing>
              <wp:anchor distT="0" distB="0" distL="114300" distR="114300" simplePos="0" relativeHeight="251676672" behindDoc="0" locked="0" layoutInCell="1" allowOverlap="1" wp14:anchorId="03E2DF82" wp14:editId="3EF4D455">
                <wp:simplePos x="0" y="0"/>
                <wp:positionH relativeFrom="column">
                  <wp:posOffset>2057400</wp:posOffset>
                </wp:positionH>
                <wp:positionV relativeFrom="paragraph">
                  <wp:posOffset>197485</wp:posOffset>
                </wp:positionV>
                <wp:extent cx="1028700" cy="571500"/>
                <wp:effectExtent l="50800" t="25400" r="88900" b="114300"/>
                <wp:wrapNone/>
                <wp:docPr id="23" name="Straight Arrow Connector 23"/>
                <wp:cNvGraphicFramePr/>
                <a:graphic xmlns:a="http://schemas.openxmlformats.org/drawingml/2006/main">
                  <a:graphicData uri="http://schemas.microsoft.com/office/word/2010/wordprocessingShape">
                    <wps:wsp>
                      <wps:cNvCnPr/>
                      <wps:spPr>
                        <a:xfrm>
                          <a:off x="0" y="0"/>
                          <a:ext cx="10287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162pt;margin-top:15.55pt;width:81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75648" behindDoc="0" locked="0" layoutInCell="1" allowOverlap="1" wp14:anchorId="37D22895" wp14:editId="219106F7">
                <wp:simplePos x="0" y="0"/>
                <wp:positionH relativeFrom="column">
                  <wp:posOffset>914400</wp:posOffset>
                </wp:positionH>
                <wp:positionV relativeFrom="paragraph">
                  <wp:posOffset>197485</wp:posOffset>
                </wp:positionV>
                <wp:extent cx="1028700" cy="571500"/>
                <wp:effectExtent l="76200" t="25400" r="63500" b="114300"/>
                <wp:wrapNone/>
                <wp:docPr id="22" name="Straight Arrow Connector 22"/>
                <wp:cNvGraphicFramePr/>
                <a:graphic xmlns:a="http://schemas.openxmlformats.org/drawingml/2006/main">
                  <a:graphicData uri="http://schemas.microsoft.com/office/word/2010/wordprocessingShape">
                    <wps:wsp>
                      <wps:cNvCnPr/>
                      <wps:spPr>
                        <a:xfrm flipH="1">
                          <a:off x="0" y="0"/>
                          <a:ext cx="102870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2" o:spid="_x0000_s1026" type="#_x0000_t32" style="position:absolute;margin-left:1in;margin-top:15.55pt;width:81pt;height:4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" strokecolor="#4f81bd [3204]" strokeweight="2pt">
                <v:stroke endarrow="open"/>
                <v:shadow on="t" opacity="24903f" mv:blur="40000f" origin=",.5" offset="0,20000emu"/>
              </v:shape>
            </w:pict>
          </mc:Fallback>
        </mc:AlternateContent>
      </w:r>
      <w:r>
        <w:t xml:space="preserve">3) Activation de la protéine </w:t>
      </w:r>
      <w:r w:rsidRPr="00165690">
        <w:rPr>
          <w:b/>
          <w:highlight w:val="yellow"/>
        </w:rPr>
        <w:t>IRS</w:t>
      </w:r>
    </w:p>
    <w:p w14:paraId="5A8A35BF" w14:textId="77777777" w:rsidR="00165690" w:rsidRDefault="00165690" w:rsidP="003848AC">
      <w:pPr>
        <w:pStyle w:val="ListParagraph"/>
        <w:ind w:left="0"/>
        <w:rPr>
          <w:b/>
        </w:rPr>
      </w:pPr>
    </w:p>
    <w:p w14:paraId="033CD5F4" w14:textId="77777777" w:rsidR="00165690" w:rsidRDefault="00165690" w:rsidP="003848AC">
      <w:pPr>
        <w:pStyle w:val="ListParagraph"/>
        <w:ind w:left="0"/>
        <w:rPr>
          <w:b/>
        </w:rPr>
      </w:pPr>
    </w:p>
    <w:p w14:paraId="4FE8A4E4" w14:textId="77777777" w:rsidR="00165690" w:rsidRDefault="00165690" w:rsidP="003848AC">
      <w:pPr>
        <w:pStyle w:val="ListParagraph"/>
        <w:ind w:left="0"/>
        <w:rPr>
          <w:b/>
        </w:rPr>
      </w:pPr>
    </w:p>
    <w:p w14:paraId="2B0AA1F6" w14:textId="77777777" w:rsidR="00165690" w:rsidRDefault="00165690" w:rsidP="003848AC">
      <w:pPr>
        <w:pStyle w:val="ListParagraph"/>
        <w:ind w:left="0"/>
        <w:rPr>
          <w:b/>
        </w:rPr>
      </w:pPr>
    </w:p>
    <w:p w14:paraId="51F430C2" w14:textId="77777777" w:rsidR="00165690" w:rsidRDefault="00165690" w:rsidP="003848AC">
      <w:pPr>
        <w:pStyle w:val="ListParagraph"/>
        <w:ind w:left="0"/>
        <w:rPr>
          <w:b/>
        </w:rPr>
      </w:pPr>
    </w:p>
    <w:p w14:paraId="1FFF6CE1" w14:textId="77777777" w:rsidR="00165690" w:rsidRDefault="00165690" w:rsidP="003848AC">
      <w:pPr>
        <w:pStyle w:val="ListParagraph"/>
        <w:ind w:left="0"/>
        <w:rPr>
          <w:b/>
        </w:rPr>
      </w:pPr>
    </w:p>
    <w:p w14:paraId="54E5AA51" w14:textId="77777777" w:rsidR="00165690" w:rsidRDefault="00165690" w:rsidP="003848AC">
      <w:pPr>
        <w:pStyle w:val="ListParagraph"/>
        <w:ind w:left="0"/>
      </w:pPr>
    </w:p>
    <w:p w14:paraId="09C3BE4C" w14:textId="77777777" w:rsidR="00165690" w:rsidRDefault="00165690" w:rsidP="003848AC">
      <w:pPr>
        <w:pStyle w:val="ListParagraph"/>
        <w:ind w:left="0"/>
      </w:pPr>
    </w:p>
    <w:p w14:paraId="2500A485" w14:textId="06AE4E91" w:rsidR="00165690" w:rsidRDefault="00165690" w:rsidP="003848AC">
      <w:pPr>
        <w:pStyle w:val="ListParagraph"/>
        <w:ind w:left="0"/>
        <w:rPr>
          <w:b/>
        </w:rPr>
      </w:pPr>
      <w:r>
        <w:t xml:space="preserve">4) PI3K Ajoute un phosphate  à </w:t>
      </w:r>
      <w:r w:rsidRPr="00165690">
        <w:rPr>
          <w:b/>
          <w:highlight w:val="yellow"/>
        </w:rPr>
        <w:t>PIP2,</w:t>
      </w:r>
      <w:r>
        <w:t xml:space="preserve"> qui devient </w:t>
      </w:r>
      <w:r w:rsidRPr="00165690">
        <w:rPr>
          <w:b/>
          <w:highlight w:val="yellow"/>
        </w:rPr>
        <w:t>PIP3.</w:t>
      </w:r>
    </w:p>
    <w:p w14:paraId="6808D070" w14:textId="499BF963" w:rsidR="00165690" w:rsidRDefault="00165690" w:rsidP="003848AC">
      <w:pPr>
        <w:pStyle w:val="ListParagraph"/>
        <w:ind w:left="0"/>
      </w:pPr>
      <w:r>
        <w:t xml:space="preserve">5) </w:t>
      </w:r>
      <w:r w:rsidRPr="00165690">
        <w:rPr>
          <w:b/>
          <w:highlight w:val="yellow"/>
        </w:rPr>
        <w:t>PIP3</w:t>
      </w:r>
      <w:r>
        <w:t xml:space="preserve"> se lie à </w:t>
      </w:r>
      <w:r w:rsidRPr="00165690">
        <w:rPr>
          <w:b/>
          <w:highlight w:val="yellow"/>
        </w:rPr>
        <w:t>AKT</w:t>
      </w:r>
      <w:r>
        <w:t>, qui active une cascade enzymatique</w:t>
      </w:r>
      <w:r w:rsidR="009F15D1">
        <w:t xml:space="preserve">. </w:t>
      </w:r>
    </w:p>
    <w:p w14:paraId="6420806F" w14:textId="4DEC12CB" w:rsidR="009F15D1" w:rsidRDefault="009F15D1" w:rsidP="003848AC">
      <w:pPr>
        <w:pStyle w:val="ListParagraph"/>
        <w:ind w:left="0"/>
      </w:pPr>
      <w:r>
        <w:t xml:space="preserve">Résultat: Augmentation des récepteurs GLUT4, permet  plus d’abosrpltion du glucose à l’intérieur du cytoplames et la synthèse de glycogène. </w:t>
      </w:r>
    </w:p>
    <w:p w14:paraId="7499C1DF" w14:textId="77777777" w:rsidR="009F15D1" w:rsidRPr="000B41AD" w:rsidRDefault="009F15D1" w:rsidP="003848AC">
      <w:pPr>
        <w:pStyle w:val="ListParagraph"/>
        <w:ind w:left="0"/>
        <w:rPr>
          <w:b/>
          <w:color w:val="FF0000"/>
        </w:rPr>
      </w:pPr>
    </w:p>
    <w:p w14:paraId="2290D3F5" w14:textId="77777777" w:rsidR="000B41AD" w:rsidRDefault="000B41AD" w:rsidP="003848AC">
      <w:pPr>
        <w:pStyle w:val="ListParagraph"/>
        <w:ind w:left="0"/>
        <w:rPr>
          <w:b/>
          <w:color w:val="FF0000"/>
        </w:rPr>
      </w:pPr>
      <w:r w:rsidRPr="000B41AD">
        <w:rPr>
          <w:b/>
          <w:color w:val="FF0000"/>
        </w:rPr>
        <w:t>La voie de Ras peut être activée par des RCPG ou des tyrosine-kinases</w:t>
      </w:r>
      <w:r>
        <w:rPr>
          <w:b/>
          <w:color w:val="FF0000"/>
        </w:rPr>
        <w:t xml:space="preserve">. </w:t>
      </w:r>
    </w:p>
    <w:p w14:paraId="49AF76D5" w14:textId="292010A8" w:rsidR="009F15D1" w:rsidRPr="000B41AD" w:rsidRDefault="000B41AD" w:rsidP="003848AC">
      <w:pPr>
        <w:pStyle w:val="ListParagraph"/>
        <w:ind w:left="0"/>
        <w:rPr>
          <w:b/>
          <w:color w:val="FF0000"/>
        </w:rPr>
      </w:pPr>
      <w:r>
        <w:rPr>
          <w:b/>
          <w:color w:val="FF0000"/>
        </w:rPr>
        <w:t>30% des cancers sont causés par un problème de la voie RAS.</w:t>
      </w:r>
    </w:p>
    <w:p w14:paraId="6B6E95BA" w14:textId="6BBFDDED" w:rsidR="009F15D1" w:rsidRDefault="009F15D1" w:rsidP="003848AC">
      <w:pPr>
        <w:pStyle w:val="ListParagraph"/>
        <w:ind w:left="0"/>
        <w:rPr>
          <w:b/>
        </w:rPr>
      </w:pPr>
      <w:r w:rsidRPr="009F15D1">
        <w:rPr>
          <w:b/>
          <w:highlight w:val="yellow"/>
        </w:rPr>
        <w:t>Voie de Ras (MAPK)</w:t>
      </w:r>
      <w:r>
        <w:rPr>
          <w:b/>
        </w:rPr>
        <w:t xml:space="preserve"> (</w:t>
      </w:r>
      <w:r w:rsidRPr="001828AB">
        <w:rPr>
          <w:b/>
          <w:sz w:val="32"/>
        </w:rPr>
        <w:t>GRB2</w:t>
      </w:r>
      <w:r>
        <w:rPr>
          <w:b/>
        </w:rPr>
        <w:t>-SOS) Ex: quand le messager est une hormone de croissance.</w:t>
      </w:r>
    </w:p>
    <w:p w14:paraId="01BC8852" w14:textId="77777777" w:rsidR="009225C9" w:rsidRPr="009225C9" w:rsidRDefault="009225C9" w:rsidP="003848AC">
      <w:pPr>
        <w:pStyle w:val="ListParagraph"/>
        <w:ind w:left="0"/>
      </w:pPr>
    </w:p>
    <w:p w14:paraId="345F86F0" w14:textId="7D010BA6" w:rsidR="009F15D1" w:rsidRDefault="009F15D1" w:rsidP="003848AC">
      <w:pPr>
        <w:pStyle w:val="ListParagraph"/>
        <w:ind w:left="0"/>
      </w:pPr>
      <w:r>
        <w:t>La GRB2 a deux domaines</w:t>
      </w:r>
    </w:p>
    <w:p w14:paraId="5967C518" w14:textId="02E28BA5" w:rsidR="009F15D1" w:rsidRDefault="009F15D1" w:rsidP="003848AC">
      <w:pPr>
        <w:pStyle w:val="ListParagraph"/>
        <w:ind w:left="0"/>
      </w:pPr>
      <w:r>
        <w:t>1) SH3 – reconnaît domaine SOS</w:t>
      </w:r>
    </w:p>
    <w:p w14:paraId="2C28C8A8" w14:textId="7B1E50A0" w:rsidR="009F15D1" w:rsidRPr="009F15D1" w:rsidRDefault="009F15D1" w:rsidP="003848AC">
      <w:pPr>
        <w:pStyle w:val="ListParagraph"/>
        <w:ind w:left="0"/>
      </w:pPr>
      <w:r>
        <w:t>2) SH2 – reconnait les tyrosine kisnases activées</w:t>
      </w:r>
    </w:p>
    <w:p w14:paraId="337897AD" w14:textId="77777777" w:rsidR="009F15D1" w:rsidRDefault="009F15D1" w:rsidP="003848AC">
      <w:pPr>
        <w:pStyle w:val="ListParagraph"/>
        <w:ind w:left="0"/>
        <w:rPr>
          <w:b/>
        </w:rPr>
      </w:pPr>
    </w:p>
    <w:p w14:paraId="4813E61F" w14:textId="6EBE8412" w:rsidR="009F15D1" w:rsidRDefault="009F15D1" w:rsidP="003848AC">
      <w:pPr>
        <w:pStyle w:val="ListParagraph"/>
        <w:ind w:left="0"/>
      </w:pPr>
      <w:r>
        <w:t xml:space="preserve">a) Groupement </w:t>
      </w:r>
      <w:r w:rsidRPr="009F15D1">
        <w:rPr>
          <w:highlight w:val="yellow"/>
        </w:rPr>
        <w:t>SH2</w:t>
      </w:r>
      <w:r>
        <w:t xml:space="preserve"> se lie à la Tyrosine kinase activée, permet au domaine </w:t>
      </w:r>
      <w:r w:rsidRPr="009F15D1">
        <w:rPr>
          <w:highlight w:val="yellow"/>
        </w:rPr>
        <w:t>SOS</w:t>
      </w:r>
      <w:r>
        <w:t xml:space="preserve"> de recruter la protéine </w:t>
      </w:r>
      <w:r w:rsidRPr="009F15D1">
        <w:rPr>
          <w:highlight w:val="yellow"/>
        </w:rPr>
        <w:t>RAS</w:t>
      </w:r>
      <w:r>
        <w:t>.</w:t>
      </w:r>
    </w:p>
    <w:p w14:paraId="3E702169" w14:textId="5941B091" w:rsidR="009F15D1" w:rsidRDefault="009F15D1" w:rsidP="003848AC">
      <w:pPr>
        <w:pStyle w:val="ListParagraph"/>
        <w:ind w:left="0"/>
      </w:pPr>
      <w:r>
        <w:t xml:space="preserve">b) Le </w:t>
      </w:r>
      <w:r w:rsidRPr="009F15D1">
        <w:rPr>
          <w:highlight w:val="yellow"/>
        </w:rPr>
        <w:t>RAS</w:t>
      </w:r>
      <w:r>
        <w:t xml:space="preserve"> inactif est lié au GDP.</w:t>
      </w:r>
    </w:p>
    <w:p w14:paraId="1DDD98F5" w14:textId="0824D75E" w:rsidR="009F15D1" w:rsidRDefault="009F15D1" w:rsidP="003848AC">
      <w:pPr>
        <w:pStyle w:val="ListParagraph"/>
        <w:ind w:left="0"/>
      </w:pPr>
      <w:r>
        <w:t xml:space="preserve">c) Fixation du </w:t>
      </w:r>
      <w:r w:rsidRPr="009F15D1">
        <w:rPr>
          <w:highlight w:val="yellow"/>
        </w:rPr>
        <w:t>RAS à SOS</w:t>
      </w:r>
      <w:r>
        <w:t xml:space="preserve"> permet le recrutement de </w:t>
      </w:r>
      <w:r w:rsidRPr="009F15D1">
        <w:rPr>
          <w:highlight w:val="yellow"/>
        </w:rPr>
        <w:t>GTP</w:t>
      </w:r>
      <w:r>
        <w:t xml:space="preserve">, ce qui active </w:t>
      </w:r>
      <w:r w:rsidRPr="009F15D1">
        <w:rPr>
          <w:highlight w:val="yellow"/>
        </w:rPr>
        <w:t>RAS.</w:t>
      </w:r>
    </w:p>
    <w:p w14:paraId="5A479B7C" w14:textId="0866D32B" w:rsidR="009F15D1" w:rsidRDefault="009F15D1" w:rsidP="003848AC">
      <w:pPr>
        <w:pStyle w:val="ListParagraph"/>
        <w:ind w:left="0"/>
      </w:pPr>
      <w:r>
        <w:t xml:space="preserve">d) Changement de conformation de RAS et </w:t>
      </w:r>
      <w:r w:rsidRPr="009F15D1">
        <w:rPr>
          <w:color w:val="FF0000"/>
        </w:rPr>
        <w:t>se dissocie de SOS</w:t>
      </w:r>
      <w:r>
        <w:t>.</w:t>
      </w:r>
    </w:p>
    <w:p w14:paraId="3AB1CDFA" w14:textId="495A23B5" w:rsidR="009F15D1" w:rsidRDefault="009F15D1" w:rsidP="003848AC">
      <w:pPr>
        <w:pStyle w:val="ListParagraph"/>
        <w:ind w:left="0"/>
      </w:pPr>
      <w:r>
        <w:t>e) RAS cause l’Activation de MAPK ( prolifération, croissance…)</w:t>
      </w:r>
    </w:p>
    <w:p w14:paraId="5BB98DF4" w14:textId="77777777" w:rsidR="001828AB" w:rsidRDefault="001828AB" w:rsidP="003848AC">
      <w:pPr>
        <w:pStyle w:val="ListParagraph"/>
        <w:ind w:left="0"/>
      </w:pPr>
    </w:p>
    <w:p w14:paraId="7887A679" w14:textId="77777777" w:rsidR="001828AB" w:rsidRDefault="001828AB" w:rsidP="003848AC">
      <w:pPr>
        <w:pStyle w:val="ListParagraph"/>
        <w:ind w:left="0"/>
      </w:pPr>
    </w:p>
    <w:p w14:paraId="070A7230" w14:textId="2EDECCDB" w:rsidR="001828AB" w:rsidRDefault="001828AB" w:rsidP="003848AC">
      <w:pPr>
        <w:pStyle w:val="ListParagraph"/>
        <w:ind w:left="0"/>
        <w:rPr>
          <w:b/>
        </w:rPr>
      </w:pPr>
      <w:r>
        <w:rPr>
          <w:b/>
        </w:rPr>
        <w:t>Récepteurs couplés à une protéine G (RCPG)</w:t>
      </w:r>
    </w:p>
    <w:p w14:paraId="36CB433A" w14:textId="5B3ACD20" w:rsidR="001828AB" w:rsidRDefault="001828AB" w:rsidP="001828AB">
      <w:pPr>
        <w:pStyle w:val="ListParagraph"/>
        <w:numPr>
          <w:ilvl w:val="0"/>
          <w:numId w:val="6"/>
        </w:numPr>
      </w:pPr>
      <w:r>
        <w:t>200 récepteurs identifirés chez l’humain!</w:t>
      </w:r>
    </w:p>
    <w:p w14:paraId="476A7C99" w14:textId="0F9489DC" w:rsidR="001828AB" w:rsidRDefault="001828AB" w:rsidP="001828AB">
      <w:pPr>
        <w:pStyle w:val="ListParagraph"/>
        <w:numPr>
          <w:ilvl w:val="0"/>
          <w:numId w:val="6"/>
        </w:numPr>
      </w:pPr>
      <w:r>
        <w:t xml:space="preserve"> Environ 10% de toutes nos protéines!</w:t>
      </w:r>
    </w:p>
    <w:p w14:paraId="79DC32C4" w14:textId="5D2792BE" w:rsidR="001828AB" w:rsidRDefault="001828AB" w:rsidP="001828AB">
      <w:pPr>
        <w:pStyle w:val="ListParagraph"/>
        <w:numPr>
          <w:ilvl w:val="0"/>
          <w:numId w:val="6"/>
        </w:numPr>
      </w:pPr>
      <w:r>
        <w:t>6 classes, selon séquence et fonction..</w:t>
      </w:r>
    </w:p>
    <w:p w14:paraId="50796BC0" w14:textId="4EE3B73C" w:rsidR="001828AB" w:rsidRDefault="001828AB" w:rsidP="001828AB">
      <w:pPr>
        <w:pStyle w:val="ListParagraph"/>
        <w:numPr>
          <w:ilvl w:val="0"/>
          <w:numId w:val="6"/>
        </w:numPr>
      </w:pPr>
      <w:r>
        <w:t>7 DOMAINES TRANSMEMBRANAIRES</w:t>
      </w:r>
    </w:p>
    <w:p w14:paraId="10F958A2" w14:textId="77777777" w:rsidR="001828AB" w:rsidRDefault="001828AB" w:rsidP="001828AB"/>
    <w:p w14:paraId="104A4BA1" w14:textId="1C733BF6" w:rsidR="001828AB" w:rsidRDefault="001828AB" w:rsidP="001828AB">
      <w:pPr>
        <w:pStyle w:val="ListParagraph"/>
        <w:numPr>
          <w:ilvl w:val="0"/>
          <w:numId w:val="8"/>
        </w:numPr>
      </w:pPr>
      <w:r>
        <w:t>Protéine G est inactive, liée à une molécule de GDP</w:t>
      </w:r>
    </w:p>
    <w:p w14:paraId="55D661D0" w14:textId="468B2826" w:rsidR="001828AB" w:rsidRDefault="001828AB" w:rsidP="001828AB">
      <w:pPr>
        <w:pStyle w:val="ListParagraph"/>
        <w:numPr>
          <w:ilvl w:val="0"/>
          <w:numId w:val="8"/>
        </w:numPr>
      </w:pPr>
      <w:r>
        <w:t>Ligand se lie au RCPG, changmeent de conformation.</w:t>
      </w:r>
    </w:p>
    <w:p w14:paraId="0BD00637" w14:textId="635AB6C2" w:rsidR="001828AB" w:rsidRDefault="001828AB" w:rsidP="001828AB">
      <w:pPr>
        <w:pStyle w:val="ListParagraph"/>
        <w:numPr>
          <w:ilvl w:val="0"/>
          <w:numId w:val="8"/>
        </w:numPr>
      </w:pPr>
      <w:r>
        <w:t xml:space="preserve">La sous-unité Alpha de la protéine G ( qui est  maintenant liée au GTP ) se dissocie du récepteur et des unités B et Omega – devient la protéine G activée. </w:t>
      </w:r>
    </w:p>
    <w:p w14:paraId="72283C96" w14:textId="6FF853F6" w:rsidR="001828AB" w:rsidRDefault="001828AB" w:rsidP="001828AB">
      <w:pPr>
        <w:pStyle w:val="ListParagraph"/>
        <w:numPr>
          <w:ilvl w:val="0"/>
          <w:numId w:val="8"/>
        </w:numPr>
      </w:pPr>
      <w:r>
        <w:t>Protéine G active se diffuse le long de la membrane plasmique pour se lier à une ENZYME AMPLIFICATRICE et l’activer.</w:t>
      </w:r>
    </w:p>
    <w:p w14:paraId="2105A0D8" w14:textId="48D78162" w:rsidR="001828AB" w:rsidRDefault="001828AB" w:rsidP="001828AB">
      <w:pPr>
        <w:pStyle w:val="ListParagraph"/>
        <w:numPr>
          <w:ilvl w:val="0"/>
          <w:numId w:val="8"/>
        </w:numPr>
      </w:pPr>
      <w:r>
        <w:t>Protéine amplificatrice produit un messager secondaire actif.</w:t>
      </w:r>
    </w:p>
    <w:p w14:paraId="0B01383F" w14:textId="0B9B35C2" w:rsidR="001828AB" w:rsidRDefault="001828AB" w:rsidP="001828AB">
      <w:pPr>
        <w:ind w:left="360"/>
      </w:pPr>
      <w:r>
        <w:t>* Sous-Unité Alpha agit comme GTP-ASE pour hydrolyser GTP en GDP et de rendre inactive, retourne sur le récepteur et le cycle recommence).</w:t>
      </w:r>
    </w:p>
    <w:p w14:paraId="691EF021" w14:textId="77777777" w:rsidR="001828AB" w:rsidRDefault="001828AB" w:rsidP="001828AB">
      <w:pPr>
        <w:ind w:left="360"/>
      </w:pPr>
    </w:p>
    <w:p w14:paraId="62EF1321" w14:textId="08BDBD79" w:rsidR="001828AB" w:rsidRDefault="001828AB" w:rsidP="001828AB">
      <w:pPr>
        <w:ind w:left="360"/>
      </w:pPr>
      <w:r>
        <w:t>Les grosses protéines G sont des hétérotrimères (3 sous-unité différentes).</w:t>
      </w:r>
    </w:p>
    <w:p w14:paraId="5EA7D69B" w14:textId="77777777" w:rsidR="00197B06" w:rsidRDefault="00197B06" w:rsidP="001828AB">
      <w:pPr>
        <w:ind w:left="360"/>
      </w:pPr>
    </w:p>
    <w:p w14:paraId="67E0F01E" w14:textId="264E5773" w:rsidR="00197B06" w:rsidRDefault="00197B06" w:rsidP="001828AB">
      <w:pPr>
        <w:ind w:left="360"/>
      </w:pPr>
      <w:r>
        <w:t>Diverses fonctions: Immunité, homéostasie, développement…</w:t>
      </w:r>
    </w:p>
    <w:p w14:paraId="267DAD52" w14:textId="41B0ABBD" w:rsidR="00197B06" w:rsidRDefault="00197B06" w:rsidP="001828AB">
      <w:pPr>
        <w:ind w:left="360"/>
      </w:pPr>
      <w:r>
        <w:t>Beaucoup de différents ligands.</w:t>
      </w:r>
    </w:p>
    <w:p w14:paraId="3E6EF4C3" w14:textId="77777777" w:rsidR="00197B06" w:rsidRDefault="00197B06" w:rsidP="001828AB">
      <w:pPr>
        <w:ind w:left="360"/>
      </w:pPr>
    </w:p>
    <w:p w14:paraId="31B955C4" w14:textId="053CFF66" w:rsidR="00197B06" w:rsidRDefault="00197B06" w:rsidP="001828AB">
      <w:pPr>
        <w:ind w:left="360"/>
        <w:rPr>
          <w:i/>
        </w:rPr>
      </w:pPr>
      <w:r>
        <w:rPr>
          <w:i/>
        </w:rPr>
        <w:t xml:space="preserve">2 voies de transduction principales: </w:t>
      </w:r>
    </w:p>
    <w:p w14:paraId="07D3805E" w14:textId="77777777" w:rsidR="00197B06" w:rsidRDefault="00197B06" w:rsidP="001828AB">
      <w:pPr>
        <w:ind w:left="360"/>
        <w:rPr>
          <w:i/>
        </w:rPr>
      </w:pPr>
    </w:p>
    <w:p w14:paraId="2E1C0D75" w14:textId="2BDE3CE9" w:rsidR="00197B06" w:rsidRDefault="00197B06" w:rsidP="001828AB">
      <w:pPr>
        <w:ind w:left="360"/>
        <w:rPr>
          <w:b/>
          <w:color w:val="FF0000"/>
        </w:rPr>
      </w:pPr>
      <w:r w:rsidRPr="00197B06">
        <w:rPr>
          <w:b/>
          <w:color w:val="FF0000"/>
        </w:rPr>
        <w:t>VOIE DE L’AMPC</w:t>
      </w:r>
    </w:p>
    <w:p w14:paraId="57F0568C" w14:textId="752E1F5C" w:rsidR="00197B06" w:rsidRDefault="00197B06" w:rsidP="00197B06">
      <w:pPr>
        <w:pStyle w:val="ListParagraph"/>
        <w:numPr>
          <w:ilvl w:val="0"/>
          <w:numId w:val="11"/>
        </w:numPr>
      </w:pPr>
      <w:r>
        <w:t xml:space="preserve"> Ligand se lie à un RCPG, changement de conformation.</w:t>
      </w:r>
    </w:p>
    <w:p w14:paraId="1E246472" w14:textId="046F3441" w:rsidR="00197B06" w:rsidRDefault="00197B06" w:rsidP="00197B06">
      <w:pPr>
        <w:pStyle w:val="ListParagraph"/>
        <w:numPr>
          <w:ilvl w:val="0"/>
          <w:numId w:val="11"/>
        </w:numPr>
      </w:pPr>
      <w:r>
        <w:t xml:space="preserve">Sous-unité a de protéine G relâche GDP, GTP se lie et active la protéine G. Se déplace le long de la membrane, se lie à </w:t>
      </w:r>
      <w:r w:rsidRPr="00197B06">
        <w:rPr>
          <w:highlight w:val="yellow"/>
        </w:rPr>
        <w:t>L’ADÉNYLATE CYCLASE</w:t>
      </w:r>
      <w:r>
        <w:t>.</w:t>
      </w:r>
    </w:p>
    <w:p w14:paraId="7B54EF59" w14:textId="2658348C" w:rsidR="00197B06" w:rsidRDefault="00197B06" w:rsidP="00197B06">
      <w:pPr>
        <w:pStyle w:val="ListParagraph"/>
        <w:numPr>
          <w:ilvl w:val="0"/>
          <w:numId w:val="11"/>
        </w:numPr>
      </w:pPr>
      <w:r>
        <w:t>Adénylate cyclase convertit ATP en AMPc</w:t>
      </w:r>
    </w:p>
    <w:p w14:paraId="39344C19" w14:textId="00DC44B9" w:rsidR="00197B06" w:rsidRDefault="00197B06" w:rsidP="00197B06">
      <w:pPr>
        <w:pStyle w:val="ListParagraph"/>
        <w:numPr>
          <w:ilvl w:val="0"/>
          <w:numId w:val="11"/>
        </w:numPr>
      </w:pPr>
      <w:r>
        <w:t xml:space="preserve">AMPC active </w:t>
      </w:r>
      <w:r w:rsidRPr="009225C9">
        <w:rPr>
          <w:b/>
          <w:highlight w:val="yellow"/>
        </w:rPr>
        <w:t>PKA</w:t>
      </w:r>
      <w:r>
        <w:t xml:space="preserve"> (Protéine Kinase A)</w:t>
      </w:r>
    </w:p>
    <w:p w14:paraId="20E4B40E" w14:textId="216FC62D" w:rsidR="00197B06" w:rsidRDefault="00197B06" w:rsidP="00197B06">
      <w:pPr>
        <w:pStyle w:val="ListParagraph"/>
        <w:numPr>
          <w:ilvl w:val="0"/>
          <w:numId w:val="11"/>
        </w:numPr>
      </w:pPr>
      <w:r>
        <w:t>PKA phosphoryle et acti e d’autre molécules.</w:t>
      </w:r>
    </w:p>
    <w:p w14:paraId="3E5D6EC8" w14:textId="77777777" w:rsidR="00197B06" w:rsidRDefault="00197B06" w:rsidP="00197B06">
      <w:pPr>
        <w:pStyle w:val="ListParagraph"/>
      </w:pPr>
    </w:p>
    <w:p w14:paraId="581265D1" w14:textId="29358F3B" w:rsidR="00197B06" w:rsidRDefault="00197B06" w:rsidP="00197B06">
      <w:pPr>
        <w:pStyle w:val="ListParagraph"/>
      </w:pPr>
      <w:r w:rsidRPr="00197B06">
        <w:rPr>
          <w:b/>
          <w:bCs/>
          <w:highlight w:val="yellow"/>
        </w:rPr>
        <w:t>Phosphodiestérase:</w:t>
      </w:r>
      <w:r w:rsidRPr="00197B06">
        <w:rPr>
          <w:b/>
          <w:bCs/>
        </w:rPr>
        <w:t xml:space="preserve"> Convertit AMPC en AMP normale – arrête le cycle</w:t>
      </w:r>
      <w:r>
        <w:t>.</w:t>
      </w:r>
    </w:p>
    <w:p w14:paraId="6775B1DE" w14:textId="77777777" w:rsidR="00197B06" w:rsidRDefault="00197B06" w:rsidP="00197B06"/>
    <w:p w14:paraId="55575BC5" w14:textId="12CE2203" w:rsidR="00197B06" w:rsidRDefault="00197B06" w:rsidP="00197B06">
      <w:pPr>
        <w:rPr>
          <w:b/>
          <w:color w:val="FF0000"/>
        </w:rPr>
      </w:pPr>
      <w:r>
        <w:rPr>
          <w:b/>
          <w:color w:val="FF0000"/>
        </w:rPr>
        <w:t>VOIE DE PIP (CALCIUM!)</w:t>
      </w:r>
    </w:p>
    <w:p w14:paraId="21BAB568" w14:textId="77777777" w:rsidR="00197B06" w:rsidRDefault="00197B06" w:rsidP="00197B06">
      <w:pPr>
        <w:rPr>
          <w:color w:val="FF0000"/>
        </w:rPr>
      </w:pPr>
    </w:p>
    <w:p w14:paraId="12238339" w14:textId="52F132F7" w:rsidR="00197B06" w:rsidRDefault="00197B06" w:rsidP="00197B06">
      <w:pPr>
        <w:pStyle w:val="ListParagraph"/>
        <w:numPr>
          <w:ilvl w:val="0"/>
          <w:numId w:val="13"/>
        </w:numPr>
      </w:pPr>
      <w:r>
        <w:t xml:space="preserve">Ligand se lie à RCPG, proténe G libère GDP, se lie à GTP. Est activée. </w:t>
      </w:r>
    </w:p>
    <w:p w14:paraId="31DED214" w14:textId="72558CA1" w:rsidR="00197B06" w:rsidRDefault="00197B06" w:rsidP="00197B06">
      <w:pPr>
        <w:pStyle w:val="ListParagraph"/>
        <w:numPr>
          <w:ilvl w:val="0"/>
          <w:numId w:val="13"/>
        </w:numPr>
      </w:pPr>
      <w:r>
        <w:t xml:space="preserve">Activation de la </w:t>
      </w:r>
      <w:r w:rsidRPr="00197B06">
        <w:rPr>
          <w:highlight w:val="yellow"/>
        </w:rPr>
        <w:t>PHOSPHOLIPASE C</w:t>
      </w:r>
      <w:r>
        <w:t xml:space="preserve"> par protéine G.</w:t>
      </w:r>
    </w:p>
    <w:p w14:paraId="47AA7BA0" w14:textId="3C699ECF" w:rsidR="00197B06" w:rsidRPr="00197B06" w:rsidRDefault="00197B06" w:rsidP="00197B06">
      <w:pPr>
        <w:pStyle w:val="ListParagraph"/>
        <w:numPr>
          <w:ilvl w:val="0"/>
          <w:numId w:val="13"/>
        </w:numPr>
      </w:pPr>
      <w:r>
        <w:t xml:space="preserve">Phospholypase C (PLC) décompose </w:t>
      </w:r>
      <w:r w:rsidRPr="00197B06">
        <w:rPr>
          <w:b/>
          <w:highlight w:val="yellow"/>
        </w:rPr>
        <w:t>PIP2</w:t>
      </w:r>
      <w:r>
        <w:t xml:space="preserve"> en </w:t>
      </w:r>
      <w:r w:rsidRPr="00197B06">
        <w:rPr>
          <w:b/>
          <w:highlight w:val="yellow"/>
        </w:rPr>
        <w:t>IP3</w:t>
      </w:r>
      <w:r>
        <w:t xml:space="preserve"> et </w:t>
      </w:r>
      <w:r w:rsidRPr="00197B06">
        <w:rPr>
          <w:b/>
          <w:highlight w:val="yellow"/>
        </w:rPr>
        <w:t>DAG</w:t>
      </w:r>
    </w:p>
    <w:p w14:paraId="3AFE2DA9" w14:textId="77777777" w:rsidR="00197B06" w:rsidRDefault="00197B06" w:rsidP="00197B06">
      <w:pPr>
        <w:pStyle w:val="ListParagraph"/>
        <w:rPr>
          <w:b/>
        </w:rPr>
      </w:pPr>
    </w:p>
    <w:p w14:paraId="442A8AA8" w14:textId="7D50A587" w:rsidR="00197B06" w:rsidRPr="00197B06" w:rsidRDefault="00197B06" w:rsidP="00197B06">
      <w:pPr>
        <w:pStyle w:val="ListParagraph"/>
      </w:pPr>
      <w:r>
        <w:rPr>
          <w:noProof/>
        </w:rPr>
        <mc:AlternateContent>
          <mc:Choice Requires="wps">
            <w:drawing>
              <wp:anchor distT="0" distB="0" distL="114300" distR="114300" simplePos="0" relativeHeight="251679744" behindDoc="0" locked="0" layoutInCell="1" allowOverlap="1" wp14:anchorId="19EB36BD" wp14:editId="7DEE92DB">
                <wp:simplePos x="0" y="0"/>
                <wp:positionH relativeFrom="column">
                  <wp:posOffset>2057400</wp:posOffset>
                </wp:positionH>
                <wp:positionV relativeFrom="paragraph">
                  <wp:posOffset>13335</wp:posOffset>
                </wp:positionV>
                <wp:extent cx="457200" cy="2286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4572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A459742" w14:textId="1D7E7162" w:rsidR="008571CA" w:rsidRDefault="008571CA">
                            <w:r>
                              <w:t>PLC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9" type="#_x0000_t202" style="position:absolute;left:0;text-align:left;margin-left:162pt;margin-top:1.05pt;width:36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" filled="f" stroked="f">
                <v:textbox>
                  <w:txbxContent>
                    <w:p w14:paraId="3A459742" w14:textId="1D7E7162" w:rsidR="008571CA" w:rsidRDefault="008571CA">
                      <w:r>
                        <w:t>PLC</w:t>
                      </w:r>
                    </w:p>
                  </w:txbxContent>
                </v:textbox>
                <w10:wrap type="square"/>
              </v:shape>
            </w:pict>
          </mc:Fallback>
        </mc:AlternateContent>
      </w:r>
    </w:p>
    <w:p w14:paraId="24CECF42" w14:textId="60D819C9" w:rsidR="00197B06" w:rsidRDefault="00197B06" w:rsidP="00197B06">
      <w:pPr>
        <w:pStyle w:val="ListParagraph"/>
      </w:pPr>
      <w:r>
        <w:rPr>
          <w:noProof/>
        </w:rPr>
        <mc:AlternateContent>
          <mc:Choice Requires="wps">
            <w:drawing>
              <wp:anchor distT="0" distB="0" distL="114300" distR="114300" simplePos="0" relativeHeight="251685888" behindDoc="0" locked="0" layoutInCell="1" allowOverlap="1" wp14:anchorId="61FB1315" wp14:editId="164030E9">
                <wp:simplePos x="0" y="0"/>
                <wp:positionH relativeFrom="column">
                  <wp:posOffset>2857500</wp:posOffset>
                </wp:positionH>
                <wp:positionV relativeFrom="paragraph">
                  <wp:posOffset>1777365</wp:posOffset>
                </wp:positionV>
                <wp:extent cx="2057400" cy="800100"/>
                <wp:effectExtent l="0" t="0" r="0" b="12700"/>
                <wp:wrapSquare wrapText="bothSides"/>
                <wp:docPr id="32" name="Text Box 32"/>
                <wp:cNvGraphicFramePr/>
                <a:graphic xmlns:a="http://schemas.openxmlformats.org/drawingml/2006/main">
                  <a:graphicData uri="http://schemas.microsoft.com/office/word/2010/wordprocessingShape">
                    <wps:wsp>
                      <wps:cNvSpPr txBox="1"/>
                      <wps:spPr>
                        <a:xfrm>
                          <a:off x="0" y="0"/>
                          <a:ext cx="2057400" cy="8001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8A72A9F" w14:textId="239810D6" w:rsidR="008571CA" w:rsidRDefault="008571CA">
                            <w:r>
                              <w:t>DAG</w:t>
                            </w:r>
                          </w:p>
                          <w:p w14:paraId="237532CF" w14:textId="622AFD0C" w:rsidR="008571CA" w:rsidRDefault="008571CA">
                            <w:r>
                              <w:t xml:space="preserve">Molécule hydrophobe qui agit comme second messager.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40" type="#_x0000_t202" style="position:absolute;left:0;text-align:left;margin-left:225pt;margin-top:139.95pt;width:162pt;height: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" filled="f" stroked="f">
                <v:textbox>
                  <w:txbxContent>
                    <w:p w14:paraId="38A72A9F" w14:textId="239810D6" w:rsidR="008571CA" w:rsidRDefault="008571CA">
                      <w:r>
                        <w:t>DAG</w:t>
                      </w:r>
                    </w:p>
                    <w:p w14:paraId="237532CF" w14:textId="622AFD0C" w:rsidR="008571CA" w:rsidRDefault="008571CA">
                      <w:r>
                        <w:t xml:space="preserve">Molécule hydrophobe qui agit comme second messager. </w:t>
                      </w:r>
                    </w:p>
                  </w:txbxContent>
                </v:textbox>
                <w10:wrap type="square"/>
              </v:shape>
            </w:pict>
          </mc:Fallback>
        </mc:AlternateContent>
      </w:r>
      <w:r>
        <w:rPr>
          <w:noProof/>
        </w:rPr>
        <mc:AlternateContent>
          <mc:Choice Requires="wps">
            <w:drawing>
              <wp:anchor distT="0" distB="0" distL="114300" distR="114300" simplePos="0" relativeHeight="251684864" behindDoc="0" locked="0" layoutInCell="1" allowOverlap="1" wp14:anchorId="55C9EC9B" wp14:editId="6791842E">
                <wp:simplePos x="0" y="0"/>
                <wp:positionH relativeFrom="column">
                  <wp:posOffset>1371600</wp:posOffset>
                </wp:positionH>
                <wp:positionV relativeFrom="paragraph">
                  <wp:posOffset>1777365</wp:posOffset>
                </wp:positionV>
                <wp:extent cx="571500" cy="342900"/>
                <wp:effectExtent l="0" t="0" r="0" b="12700"/>
                <wp:wrapSquare wrapText="bothSides"/>
                <wp:docPr id="31" name="Text Box 31"/>
                <wp:cNvGraphicFramePr/>
                <a:graphic xmlns:a="http://schemas.openxmlformats.org/drawingml/2006/main">
                  <a:graphicData uri="http://schemas.microsoft.com/office/word/2010/wordprocessingShape">
                    <wps:wsp>
                      <wps:cNvSpPr txBox="1"/>
                      <wps:spPr>
                        <a:xfrm>
                          <a:off x="0" y="0"/>
                          <a:ext cx="5715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7115EC1" w14:textId="2A0A0AD4" w:rsidR="008571CA" w:rsidRDefault="008571CA">
                            <w:r>
                              <w:t>IP3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41" type="#_x0000_t202" style="position:absolute;left:0;text-align:left;margin-left:108pt;margin-top:139.95pt;width:4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" filled="f" stroked="f">
                <v:textbox>
                  <w:txbxContent>
                    <w:p w14:paraId="07115EC1" w14:textId="2A0A0AD4" w:rsidR="008571CA" w:rsidRDefault="008571CA">
                      <w:r>
                        <w:t>IP3</w:t>
                      </w:r>
                    </w:p>
                  </w:txbxContent>
                </v:textbox>
                <w10:wrap type="square"/>
              </v:shape>
            </w:pict>
          </mc:Fallback>
        </mc:AlternateContent>
      </w:r>
      <w:r>
        <w:rPr>
          <w:noProof/>
        </w:rPr>
        <mc:AlternateContent>
          <mc:Choice Requires="wps">
            <w:drawing>
              <wp:anchor distT="0" distB="0" distL="114300" distR="114300" simplePos="0" relativeHeight="251683840" behindDoc="0" locked="0" layoutInCell="1" allowOverlap="1" wp14:anchorId="48F133F5" wp14:editId="72AAF883">
                <wp:simplePos x="0" y="0"/>
                <wp:positionH relativeFrom="column">
                  <wp:posOffset>2400300</wp:posOffset>
                </wp:positionH>
                <wp:positionV relativeFrom="paragraph">
                  <wp:posOffset>862965</wp:posOffset>
                </wp:positionV>
                <wp:extent cx="685800" cy="800100"/>
                <wp:effectExtent l="50800" t="25400" r="101600" b="114300"/>
                <wp:wrapNone/>
                <wp:docPr id="30" name="Straight Arrow Connector 30"/>
                <wp:cNvGraphicFramePr/>
                <a:graphic xmlns:a="http://schemas.openxmlformats.org/drawingml/2006/main">
                  <a:graphicData uri="http://schemas.microsoft.com/office/word/2010/wordprocessingShape">
                    <wps:wsp>
                      <wps:cNvCnPr/>
                      <wps:spPr>
                        <a:xfrm>
                          <a:off x="0" y="0"/>
                          <a:ext cx="68580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0" o:spid="_x0000_s1026" type="#_x0000_t32" style="position:absolute;margin-left:189pt;margin-top:67.95pt;width:54pt;height:6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82816" behindDoc="0" locked="0" layoutInCell="1" allowOverlap="1" wp14:anchorId="7C0AB360" wp14:editId="3DCA1D4E">
                <wp:simplePos x="0" y="0"/>
                <wp:positionH relativeFrom="column">
                  <wp:posOffset>1600200</wp:posOffset>
                </wp:positionH>
                <wp:positionV relativeFrom="paragraph">
                  <wp:posOffset>862965</wp:posOffset>
                </wp:positionV>
                <wp:extent cx="685800" cy="914400"/>
                <wp:effectExtent l="76200" t="25400" r="76200" b="101600"/>
                <wp:wrapNone/>
                <wp:docPr id="29" name="Straight Arrow Connector 29"/>
                <wp:cNvGraphicFramePr/>
                <a:graphic xmlns:a="http://schemas.openxmlformats.org/drawingml/2006/main">
                  <a:graphicData uri="http://schemas.microsoft.com/office/word/2010/wordprocessingShape">
                    <wps:wsp>
                      <wps:cNvCnPr/>
                      <wps:spPr>
                        <a:xfrm flipH="1">
                          <a:off x="0" y="0"/>
                          <a:ext cx="68580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9" o:spid="_x0000_s1026" type="#_x0000_t32" style="position:absolute;margin-left:126pt;margin-top:67.95pt;width:54pt;height:1in;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81792" behindDoc="0" locked="0" layoutInCell="1" allowOverlap="1" wp14:anchorId="009C4D01" wp14:editId="4F94465B">
                <wp:simplePos x="0" y="0"/>
                <wp:positionH relativeFrom="column">
                  <wp:posOffset>2057400</wp:posOffset>
                </wp:positionH>
                <wp:positionV relativeFrom="paragraph">
                  <wp:posOffset>634365</wp:posOffset>
                </wp:positionV>
                <wp:extent cx="571500" cy="2286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571500" cy="2286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D70B94" w14:textId="1C492D99" w:rsidR="008571CA" w:rsidRDefault="008571CA">
                            <w:r>
                              <w:t>PIP2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2" type="#_x0000_t202" style="position:absolute;left:0;text-align:left;margin-left:162pt;margin-top:49.95pt;width:45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" filled="f" stroked="f">
                <v:textbox>
                  <w:txbxContent>
                    <w:p w14:paraId="05D70B94" w14:textId="1C492D99" w:rsidR="008571CA" w:rsidRDefault="008571CA">
                      <w:r>
                        <w:t>PIP2</w:t>
                      </w:r>
                    </w:p>
                  </w:txbxContent>
                </v:textbox>
                <w10:wrap type="square"/>
              </v:shape>
            </w:pict>
          </mc:Fallback>
        </mc:AlternateContent>
      </w:r>
      <w:r>
        <w:rPr>
          <w:noProof/>
        </w:rPr>
        <mc:AlternateContent>
          <mc:Choice Requires="wps">
            <w:drawing>
              <wp:anchor distT="0" distB="0" distL="114300" distR="114300" simplePos="0" relativeHeight="251680768" behindDoc="0" locked="0" layoutInCell="1" allowOverlap="1" wp14:anchorId="7B7721E4" wp14:editId="39CFA411">
                <wp:simplePos x="0" y="0"/>
                <wp:positionH relativeFrom="column">
                  <wp:posOffset>2286000</wp:posOffset>
                </wp:positionH>
                <wp:positionV relativeFrom="paragraph">
                  <wp:posOffset>62865</wp:posOffset>
                </wp:positionV>
                <wp:extent cx="0" cy="571500"/>
                <wp:effectExtent l="127000" t="25400" r="101600" b="114300"/>
                <wp:wrapNone/>
                <wp:docPr id="27" name="Straight Arrow Connector 27"/>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 o:spid="_x0000_s1026" type="#_x0000_t32" style="position:absolute;margin-left:180pt;margin-top:4.95pt;width:0;height:4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" strokecolor="#4f81bd [3204]" strokeweight="2pt">
                <v:stroke endarrow="open"/>
                <v:shadow on="t" opacity="24903f" mv:blur="40000f" origin=",.5" offset="0,20000emu"/>
              </v:shape>
            </w:pict>
          </mc:Fallback>
        </mc:AlternateContent>
      </w:r>
    </w:p>
    <w:p w14:paraId="5D62131B" w14:textId="77777777" w:rsidR="00197B06" w:rsidRDefault="00197B06" w:rsidP="00197B06">
      <w:pPr>
        <w:pStyle w:val="ListParagraph"/>
      </w:pPr>
    </w:p>
    <w:p w14:paraId="1683D08C" w14:textId="77777777" w:rsidR="00197B06" w:rsidRDefault="00197B06" w:rsidP="00197B06">
      <w:pPr>
        <w:pStyle w:val="ListParagraph"/>
      </w:pPr>
    </w:p>
    <w:p w14:paraId="59E44740" w14:textId="77777777" w:rsidR="00197B06" w:rsidRDefault="00197B06" w:rsidP="00197B06">
      <w:pPr>
        <w:pStyle w:val="ListParagraph"/>
      </w:pPr>
    </w:p>
    <w:p w14:paraId="258E4B87" w14:textId="77777777" w:rsidR="00197B06" w:rsidRDefault="00197B06" w:rsidP="00197B06">
      <w:pPr>
        <w:pStyle w:val="ListParagraph"/>
      </w:pPr>
    </w:p>
    <w:p w14:paraId="5EF43562" w14:textId="77777777" w:rsidR="00197B06" w:rsidRDefault="00197B06" w:rsidP="00197B06">
      <w:pPr>
        <w:pStyle w:val="ListParagraph"/>
      </w:pPr>
    </w:p>
    <w:p w14:paraId="59B0EB68" w14:textId="77777777" w:rsidR="00197B06" w:rsidRDefault="00197B06" w:rsidP="00197B06">
      <w:pPr>
        <w:pStyle w:val="ListParagraph"/>
      </w:pPr>
    </w:p>
    <w:p w14:paraId="7343E9D1" w14:textId="77777777" w:rsidR="00197B06" w:rsidRDefault="00197B06" w:rsidP="00197B06">
      <w:pPr>
        <w:pStyle w:val="ListParagraph"/>
      </w:pPr>
    </w:p>
    <w:p w14:paraId="0F6DEC7E" w14:textId="77777777" w:rsidR="00197B06" w:rsidRDefault="00197B06" w:rsidP="00197B06">
      <w:pPr>
        <w:pStyle w:val="ListParagraph"/>
      </w:pPr>
    </w:p>
    <w:p w14:paraId="0716511A" w14:textId="77777777" w:rsidR="00197B06" w:rsidRDefault="00197B06" w:rsidP="00197B06">
      <w:pPr>
        <w:pStyle w:val="ListParagraph"/>
      </w:pPr>
    </w:p>
    <w:p w14:paraId="7E32162D" w14:textId="77777777" w:rsidR="00197B06" w:rsidRDefault="00197B06" w:rsidP="00197B06">
      <w:pPr>
        <w:pStyle w:val="ListParagraph"/>
      </w:pPr>
    </w:p>
    <w:p w14:paraId="6289C457" w14:textId="77777777" w:rsidR="00197B06" w:rsidRDefault="00197B06" w:rsidP="00197B06">
      <w:pPr>
        <w:pStyle w:val="ListParagraph"/>
      </w:pPr>
    </w:p>
    <w:p w14:paraId="5A3E3185" w14:textId="77777777" w:rsidR="00197B06" w:rsidRDefault="00197B06" w:rsidP="00197B06">
      <w:pPr>
        <w:pStyle w:val="ListParagraph"/>
      </w:pPr>
    </w:p>
    <w:p w14:paraId="1EFE9515" w14:textId="77777777" w:rsidR="00197B06" w:rsidRDefault="00197B06" w:rsidP="00197B06">
      <w:pPr>
        <w:pStyle w:val="ListParagraph"/>
      </w:pPr>
    </w:p>
    <w:p w14:paraId="27AA1156" w14:textId="77777777" w:rsidR="00197B06" w:rsidRDefault="00197B06" w:rsidP="00197B06">
      <w:pPr>
        <w:pStyle w:val="ListParagraph"/>
      </w:pPr>
    </w:p>
    <w:p w14:paraId="4267C764" w14:textId="77777777" w:rsidR="00197B06" w:rsidRDefault="00197B06" w:rsidP="00197B06">
      <w:pPr>
        <w:pStyle w:val="ListParagraph"/>
      </w:pPr>
    </w:p>
    <w:p w14:paraId="4E8E54FC" w14:textId="42449905" w:rsidR="00197B06" w:rsidRDefault="00197B06" w:rsidP="00197B06">
      <w:pPr>
        <w:pStyle w:val="ListParagraph"/>
      </w:pPr>
      <w:r>
        <w:t>4. IP3- diffuse dans le cytosol et se lie à une CANAL PROTÉIQUE dans la membrane du RE. Ouverture de canal à CA2+</w:t>
      </w:r>
      <w:r w:rsidR="009225C9">
        <w:t xml:space="preserve">. CA2+ sort du RE et se déplace vers le cytosol. </w:t>
      </w:r>
    </w:p>
    <w:p w14:paraId="5CAF19F9" w14:textId="0AB6CC04" w:rsidR="009225C9" w:rsidRDefault="009225C9" w:rsidP="00197B06">
      <w:pPr>
        <w:pStyle w:val="ListParagraph"/>
      </w:pPr>
      <w:r>
        <w:t>5. CA2+ Active d’autre voies cellulaires ( par ex, la calmoduline)</w:t>
      </w:r>
    </w:p>
    <w:p w14:paraId="08231829" w14:textId="77777777" w:rsidR="009225C9" w:rsidRDefault="009225C9" w:rsidP="00197B06">
      <w:pPr>
        <w:pStyle w:val="ListParagraph"/>
      </w:pPr>
    </w:p>
    <w:p w14:paraId="456288BA" w14:textId="6D2F757D" w:rsidR="009225C9" w:rsidRDefault="009225C9" w:rsidP="00197B06">
      <w:pPr>
        <w:pStyle w:val="ListParagraph"/>
      </w:pPr>
      <w:r>
        <w:t>*Peut activer les lymphocytes T, par l’entremise de NFAT, qui jouent un rpole dans le système immunitaire.*</w:t>
      </w:r>
    </w:p>
    <w:p w14:paraId="21BD645C" w14:textId="77777777" w:rsidR="009225C9" w:rsidRDefault="009225C9" w:rsidP="00197B06">
      <w:pPr>
        <w:pStyle w:val="ListParagraph"/>
      </w:pPr>
    </w:p>
    <w:p w14:paraId="79BFEC05" w14:textId="53D51BE1" w:rsidR="009225C9" w:rsidRDefault="009225C9" w:rsidP="00197B06">
      <w:pPr>
        <w:pStyle w:val="ListParagraph"/>
        <w:rPr>
          <w:b/>
        </w:rPr>
      </w:pPr>
      <w:r>
        <w:rPr>
          <w:b/>
        </w:rPr>
        <w:t>Transduction</w:t>
      </w:r>
    </w:p>
    <w:p w14:paraId="52CE6A69" w14:textId="16010928" w:rsidR="009225C9" w:rsidRDefault="009225C9" w:rsidP="00197B06">
      <w:pPr>
        <w:pStyle w:val="ListParagraph"/>
      </w:pPr>
      <w:r>
        <w:t>Suite à l’activation, les voies de transduction peuvent être similaires pour les différents récepteurs.</w:t>
      </w:r>
    </w:p>
    <w:p w14:paraId="454227E3" w14:textId="77777777" w:rsidR="009225C9" w:rsidRDefault="009225C9" w:rsidP="00197B06">
      <w:pPr>
        <w:pStyle w:val="ListParagraph"/>
      </w:pPr>
    </w:p>
    <w:p w14:paraId="40C90744" w14:textId="6028B9B7" w:rsidR="009225C9" w:rsidRDefault="009225C9" w:rsidP="00197B06">
      <w:pPr>
        <w:pStyle w:val="ListParagraph"/>
        <w:rPr>
          <w:b/>
        </w:rPr>
      </w:pPr>
      <w:r>
        <w:rPr>
          <w:b/>
        </w:rPr>
        <w:t>Amplification du signal</w:t>
      </w:r>
    </w:p>
    <w:p w14:paraId="7B289D55" w14:textId="4EF7F420" w:rsidR="009225C9" w:rsidRDefault="009225C9" w:rsidP="00197B06">
      <w:pPr>
        <w:pStyle w:val="ListParagraph"/>
      </w:pPr>
      <w:r>
        <w:t xml:space="preserve">Chaque étape d’une cascade d’amplification du signal  augmente la quantité de molécules qui répondent au signal. </w:t>
      </w:r>
    </w:p>
    <w:p w14:paraId="195D4CD7" w14:textId="1AB20575" w:rsidR="009225C9" w:rsidRDefault="009225C9" w:rsidP="00197B06">
      <w:pPr>
        <w:pStyle w:val="ListParagraph"/>
      </w:pPr>
      <w:r>
        <w:t>En commencant avec 1 seule molécule, on peut ifnir avec 10^8 molécules!</w:t>
      </w:r>
    </w:p>
    <w:p w14:paraId="6BE3BC0C" w14:textId="77777777" w:rsidR="009225C9" w:rsidRDefault="009225C9" w:rsidP="00197B06">
      <w:pPr>
        <w:pStyle w:val="ListParagraph"/>
      </w:pPr>
    </w:p>
    <w:p w14:paraId="3A881EF7" w14:textId="138361D5" w:rsidR="009225C9" w:rsidRDefault="009225C9" w:rsidP="00197B06">
      <w:pPr>
        <w:pStyle w:val="ListParagraph"/>
      </w:pPr>
      <w:r>
        <w:rPr>
          <w:b/>
        </w:rPr>
        <w:t xml:space="preserve">Phosphatase: </w:t>
      </w:r>
      <w:r>
        <w:t>Enlève un groupement phosphate d’une protéine.</w:t>
      </w:r>
    </w:p>
    <w:p w14:paraId="645106EB" w14:textId="186C270F" w:rsidR="009225C9" w:rsidRDefault="009225C9" w:rsidP="00197B06">
      <w:pPr>
        <w:pStyle w:val="ListParagraph"/>
      </w:pPr>
      <w:r>
        <w:rPr>
          <w:b/>
        </w:rPr>
        <w:t>Kinase:</w:t>
      </w:r>
      <w:r>
        <w:t xml:space="preserve"> Ajoute un groupement phosphate à partir de l’ATP.</w:t>
      </w:r>
    </w:p>
    <w:p w14:paraId="01A888A8" w14:textId="77777777" w:rsidR="000B41AD" w:rsidRDefault="000B41AD" w:rsidP="00197B06">
      <w:pPr>
        <w:pStyle w:val="ListParagraph"/>
      </w:pPr>
    </w:p>
    <w:p w14:paraId="398F38C6" w14:textId="0EE337C6" w:rsidR="000B41AD" w:rsidRDefault="000B41AD" w:rsidP="00197B06">
      <w:pPr>
        <w:pStyle w:val="ListParagraph"/>
        <w:rPr>
          <w:b/>
        </w:rPr>
      </w:pPr>
      <w:r>
        <w:rPr>
          <w:b/>
        </w:rPr>
        <w:t>Canaux ioniques</w:t>
      </w:r>
    </w:p>
    <w:p w14:paraId="4119812D" w14:textId="3FD4DFF0" w:rsidR="000B41AD" w:rsidRDefault="000B41AD" w:rsidP="000B41AD">
      <w:pPr>
        <w:pStyle w:val="ListParagraph"/>
        <w:numPr>
          <w:ilvl w:val="0"/>
          <w:numId w:val="14"/>
        </w:numPr>
      </w:pPr>
      <w:r>
        <w:t>Spécifiques à un ion = perméabilité sélective.</w:t>
      </w:r>
    </w:p>
    <w:p w14:paraId="649FC5F0" w14:textId="2F5E6DED" w:rsidR="000B41AD" w:rsidRDefault="000B41AD" w:rsidP="000B41AD">
      <w:pPr>
        <w:pStyle w:val="ListParagraph"/>
        <w:numPr>
          <w:ilvl w:val="0"/>
          <w:numId w:val="14"/>
        </w:numPr>
      </w:pPr>
      <w:r>
        <w:t>3 types</w:t>
      </w:r>
    </w:p>
    <w:p w14:paraId="60797A87" w14:textId="62C1D1F6" w:rsidR="000B41AD" w:rsidRDefault="000B41AD" w:rsidP="000B41AD">
      <w:pPr>
        <w:pStyle w:val="ListParagraph"/>
        <w:numPr>
          <w:ilvl w:val="1"/>
          <w:numId w:val="14"/>
        </w:numPr>
      </w:pPr>
      <w:r>
        <w:t>Mécanodépendants (pression)</w:t>
      </w:r>
    </w:p>
    <w:p w14:paraId="2321CCFD" w14:textId="762902F7" w:rsidR="000B41AD" w:rsidRDefault="000B41AD" w:rsidP="000B41AD">
      <w:pPr>
        <w:pStyle w:val="ListParagraph"/>
        <w:numPr>
          <w:ilvl w:val="1"/>
          <w:numId w:val="14"/>
        </w:numPr>
      </w:pPr>
      <w:r>
        <w:t>Tensiodépendant (différence de charge de part et d’autre de la membrane).</w:t>
      </w:r>
    </w:p>
    <w:p w14:paraId="56076E8D" w14:textId="55EFA7A9" w:rsidR="000B41AD" w:rsidRDefault="000B41AD" w:rsidP="000B41AD">
      <w:pPr>
        <w:pStyle w:val="ListParagraph"/>
        <w:numPr>
          <w:ilvl w:val="1"/>
          <w:numId w:val="14"/>
        </w:numPr>
      </w:pPr>
      <w:r>
        <w:t>Chimidépendants (fiaztion d’un ligand).</w:t>
      </w:r>
    </w:p>
    <w:p w14:paraId="592E07D7" w14:textId="77777777" w:rsidR="000B41AD" w:rsidRDefault="000B41AD" w:rsidP="000B41AD"/>
    <w:p w14:paraId="00C85344" w14:textId="46FADED3" w:rsidR="000B41AD" w:rsidRDefault="000B41AD" w:rsidP="000B41AD">
      <w:pPr>
        <w:ind w:left="142" w:hanging="142"/>
        <w:rPr>
          <w:b/>
        </w:rPr>
      </w:pPr>
      <w:r>
        <w:rPr>
          <w:b/>
        </w:rPr>
        <w:t>Communication neuronale</w:t>
      </w:r>
    </w:p>
    <w:p w14:paraId="202F05B6" w14:textId="51BB202D" w:rsidR="000B41AD" w:rsidRDefault="000B41AD" w:rsidP="000B41AD">
      <w:pPr>
        <w:pStyle w:val="ListParagraph"/>
        <w:numPr>
          <w:ilvl w:val="0"/>
          <w:numId w:val="15"/>
        </w:numPr>
      </w:pPr>
      <w:r>
        <w:t>P.A arrive au bouton synaptique (terminaisons axonales)</w:t>
      </w:r>
    </w:p>
    <w:p w14:paraId="44216F64" w14:textId="0C3FFBC2" w:rsidR="000B41AD" w:rsidRDefault="000B41AD" w:rsidP="000B41AD">
      <w:pPr>
        <w:pStyle w:val="ListParagraph"/>
        <w:numPr>
          <w:ilvl w:val="0"/>
          <w:numId w:val="15"/>
        </w:numPr>
      </w:pPr>
      <w:r>
        <w:t>Ouverture des canaux ioniques CA2+ voltage-dépendants. Ca2+ entre dans le cytoplasme du neurone présynaptique.</w:t>
      </w:r>
    </w:p>
    <w:p w14:paraId="12CE37D1" w14:textId="4F2C4386" w:rsidR="000B41AD" w:rsidRDefault="000B41AD" w:rsidP="000B41AD">
      <w:pPr>
        <w:pStyle w:val="ListParagraph"/>
        <w:numPr>
          <w:ilvl w:val="0"/>
          <w:numId w:val="15"/>
        </w:numPr>
      </w:pPr>
      <w:r>
        <w:t>Augmentation de CA2+ = stimule la secrétion de vésicules contenant des neurotransmetteurs.</w:t>
      </w:r>
    </w:p>
    <w:p w14:paraId="0DAA091D" w14:textId="2E29EAE9" w:rsidR="000B41AD" w:rsidRDefault="000B41AD" w:rsidP="000B41AD">
      <w:pPr>
        <w:pStyle w:val="ListParagraph"/>
        <w:numPr>
          <w:ilvl w:val="0"/>
          <w:numId w:val="15"/>
        </w:numPr>
      </w:pPr>
      <w:r>
        <w:t>Neurotransmetteur vont dans la fent synaptique par exocytose.</w:t>
      </w:r>
    </w:p>
    <w:p w14:paraId="1925C43D" w14:textId="234EF5E9" w:rsidR="000B41AD" w:rsidRDefault="000B41AD" w:rsidP="000B41AD">
      <w:pPr>
        <w:pStyle w:val="ListParagraph"/>
        <w:numPr>
          <w:ilvl w:val="0"/>
          <w:numId w:val="15"/>
        </w:numPr>
      </w:pPr>
      <w:r>
        <w:t>Liaison du neurotransmetteur au récepteur de la cellule post-synaptique – changement de conformation.</w:t>
      </w:r>
    </w:p>
    <w:p w14:paraId="78E27928" w14:textId="273CA138" w:rsidR="000B41AD" w:rsidRDefault="000B41AD" w:rsidP="000B41AD">
      <w:pPr>
        <w:pStyle w:val="ListParagraph"/>
        <w:numPr>
          <w:ilvl w:val="0"/>
          <w:numId w:val="15"/>
        </w:numPr>
      </w:pPr>
      <w:r>
        <w:t>Ouverture des canaux, laissent ions innonder cellules post synaptique.</w:t>
      </w:r>
    </w:p>
    <w:p w14:paraId="5C01B650" w14:textId="77777777" w:rsidR="000B41AD" w:rsidRDefault="000B41AD" w:rsidP="000B41AD">
      <w:pPr>
        <w:ind w:left="360"/>
      </w:pPr>
    </w:p>
    <w:p w14:paraId="01A97177" w14:textId="34F6FAA2" w:rsidR="000B41AD" w:rsidRDefault="000B41AD" w:rsidP="000B41AD">
      <w:pPr>
        <w:ind w:left="360"/>
        <w:rPr>
          <w:i/>
        </w:rPr>
      </w:pPr>
      <w:r>
        <w:rPr>
          <w:i/>
        </w:rPr>
        <w:t>Récepteurs post-synaptiques</w:t>
      </w:r>
    </w:p>
    <w:p w14:paraId="01F9E056" w14:textId="0C2D0A6C" w:rsidR="000B41AD" w:rsidRDefault="000B41AD" w:rsidP="000B41AD">
      <w:pPr>
        <w:pStyle w:val="ListParagraph"/>
        <w:numPr>
          <w:ilvl w:val="0"/>
          <w:numId w:val="16"/>
        </w:numPr>
        <w:rPr>
          <w:i/>
        </w:rPr>
      </w:pPr>
      <w:r>
        <w:rPr>
          <w:i/>
        </w:rPr>
        <w:t xml:space="preserve">Récepteur couplé à un </w:t>
      </w:r>
      <w:r w:rsidRPr="000B41AD">
        <w:rPr>
          <w:i/>
          <w:highlight w:val="yellow"/>
        </w:rPr>
        <w:t>canal ionique</w:t>
      </w:r>
    </w:p>
    <w:p w14:paraId="081B48E0" w14:textId="24716623" w:rsidR="000B41AD" w:rsidRDefault="000B41AD" w:rsidP="000B41AD">
      <w:pPr>
        <w:pStyle w:val="ListParagraph"/>
        <w:numPr>
          <w:ilvl w:val="1"/>
          <w:numId w:val="16"/>
        </w:numPr>
        <w:rPr>
          <w:i/>
        </w:rPr>
      </w:pPr>
      <w:r>
        <w:rPr>
          <w:i/>
        </w:rPr>
        <w:t xml:space="preserve">RÉCEPTEUR </w:t>
      </w:r>
      <w:r w:rsidRPr="000B41AD">
        <w:rPr>
          <w:i/>
          <w:highlight w:val="yellow"/>
        </w:rPr>
        <w:t>NICOTINIQUE</w:t>
      </w:r>
      <w:r>
        <w:rPr>
          <w:i/>
        </w:rPr>
        <w:t xml:space="preserve"> DE L’ACH</w:t>
      </w:r>
    </w:p>
    <w:p w14:paraId="2D6813D3" w14:textId="098C9862" w:rsidR="000B41AD" w:rsidRDefault="000B41AD" w:rsidP="000B41AD">
      <w:pPr>
        <w:pStyle w:val="ListParagraph"/>
        <w:numPr>
          <w:ilvl w:val="0"/>
          <w:numId w:val="16"/>
        </w:numPr>
        <w:rPr>
          <w:i/>
        </w:rPr>
      </w:pPr>
      <w:r>
        <w:rPr>
          <w:i/>
        </w:rPr>
        <w:t xml:space="preserve">Récepteur couplé à une </w:t>
      </w:r>
      <w:r w:rsidRPr="000B41AD">
        <w:rPr>
          <w:i/>
          <w:highlight w:val="cyan"/>
        </w:rPr>
        <w:t>protéine G</w:t>
      </w:r>
      <w:r>
        <w:rPr>
          <w:i/>
        </w:rPr>
        <w:t xml:space="preserve"> (RCPG)</w:t>
      </w:r>
    </w:p>
    <w:p w14:paraId="4DD899AE" w14:textId="2BBB4A25" w:rsidR="000B41AD" w:rsidRDefault="000B41AD" w:rsidP="000B41AD">
      <w:pPr>
        <w:pStyle w:val="ListParagraph"/>
        <w:numPr>
          <w:ilvl w:val="1"/>
          <w:numId w:val="16"/>
        </w:numPr>
        <w:rPr>
          <w:i/>
        </w:rPr>
      </w:pPr>
      <w:r>
        <w:rPr>
          <w:i/>
        </w:rPr>
        <w:t xml:space="preserve">RÉCEPTEUR </w:t>
      </w:r>
      <w:r w:rsidRPr="000B41AD">
        <w:rPr>
          <w:i/>
          <w:highlight w:val="cyan"/>
        </w:rPr>
        <w:t>MUSCARINIQUE</w:t>
      </w:r>
      <w:r>
        <w:rPr>
          <w:i/>
        </w:rPr>
        <w:t xml:space="preserve"> DE L’ACH.</w:t>
      </w:r>
    </w:p>
    <w:p w14:paraId="4B183333" w14:textId="155731A1" w:rsidR="000B41AD" w:rsidRDefault="000B41AD" w:rsidP="000B41AD">
      <w:pPr>
        <w:pStyle w:val="ListParagraph"/>
        <w:numPr>
          <w:ilvl w:val="1"/>
          <w:numId w:val="16"/>
        </w:numPr>
        <w:rPr>
          <w:i/>
        </w:rPr>
      </w:pPr>
      <w:r>
        <w:rPr>
          <w:i/>
        </w:rPr>
        <w:t xml:space="preserve">Métabortopique (active un autre </w:t>
      </w:r>
      <w:r w:rsidR="008571CA">
        <w:rPr>
          <w:i/>
        </w:rPr>
        <w:t>récepteur)</w:t>
      </w:r>
    </w:p>
    <w:p w14:paraId="1075E176" w14:textId="57943746" w:rsidR="008571CA" w:rsidRDefault="008571CA" w:rsidP="008571CA">
      <w:pPr>
        <w:rPr>
          <w:i/>
        </w:rPr>
      </w:pPr>
      <w:r>
        <w:rPr>
          <w:i/>
        </w:rPr>
        <w:t xml:space="preserve">*Des antagonistes ou inhibiteurs de l’ACH peuvent causer la paralysie musculaire et même la mort. (COBRA + CURARE). </w:t>
      </w:r>
    </w:p>
    <w:p w14:paraId="10563DF9" w14:textId="7E89ACC4" w:rsidR="008571CA" w:rsidRDefault="008571CA" w:rsidP="008571CA">
      <w:pPr>
        <w:ind w:left="720"/>
        <w:rPr>
          <w:i/>
        </w:rPr>
      </w:pPr>
      <w:r>
        <w:rPr>
          <w:i/>
        </w:rPr>
        <w:t xml:space="preserve">Ex: Myasthénie: maladie auto-immune, bloque les récepteurs de l’ACH – peut causer la détresse respiratoire. </w:t>
      </w:r>
    </w:p>
    <w:p w14:paraId="7F35A13C" w14:textId="5436C0A9" w:rsidR="008571CA" w:rsidRDefault="008571CA" w:rsidP="008571CA">
      <w:pPr>
        <w:rPr>
          <w:i/>
        </w:rPr>
      </w:pPr>
      <w:r>
        <w:rPr>
          <w:i/>
        </w:rPr>
        <w:t xml:space="preserve">* LA </w:t>
      </w:r>
      <w:r w:rsidRPr="008571CA">
        <w:rPr>
          <w:i/>
          <w:highlight w:val="yellow"/>
        </w:rPr>
        <w:t>Nicotine est un AGONISTE</w:t>
      </w:r>
      <w:r>
        <w:rPr>
          <w:i/>
        </w:rPr>
        <w:t xml:space="preserve"> de l’ACH = plus grande affinité pour les récepteurs d’ACH – amplifie son effet.  Stimule une réponse semblables à l’ACH.</w:t>
      </w:r>
    </w:p>
    <w:p w14:paraId="24651080" w14:textId="60F44542" w:rsidR="008571CA" w:rsidRDefault="008571CA" w:rsidP="008571CA">
      <w:pPr>
        <w:rPr>
          <w:i/>
        </w:rPr>
      </w:pPr>
      <w:r w:rsidRPr="008571CA">
        <w:rPr>
          <w:i/>
          <w:highlight w:val="yellow"/>
        </w:rPr>
        <w:t>* CAFÉ= ANTAGONISTE DE L’ADÉNOSINE.</w:t>
      </w:r>
    </w:p>
    <w:p w14:paraId="6F9AEEBB" w14:textId="3C25C729" w:rsidR="008571CA" w:rsidRDefault="008571CA" w:rsidP="008571CA">
      <w:pPr>
        <w:rPr>
          <w:i/>
        </w:rPr>
      </w:pPr>
      <w:r>
        <w:rPr>
          <w:i/>
        </w:rPr>
        <w:t xml:space="preserve">*L’acéthylcholinestérase est important pour hydrolyser l’ACH – permet la repolarisaiton de la membrane. </w:t>
      </w:r>
    </w:p>
    <w:p w14:paraId="1611D8B6" w14:textId="77777777" w:rsidR="008571CA" w:rsidRDefault="008571CA" w:rsidP="008571CA">
      <w:pPr>
        <w:rPr>
          <w:i/>
        </w:rPr>
      </w:pPr>
    </w:p>
    <w:p w14:paraId="14A34B0A" w14:textId="3DCDCD67" w:rsidR="00B20EBD" w:rsidRDefault="00B20EBD" w:rsidP="008571CA">
      <w:pPr>
        <w:rPr>
          <w:b/>
          <w:i/>
        </w:rPr>
      </w:pPr>
      <w:r>
        <w:rPr>
          <w:b/>
          <w:i/>
        </w:rPr>
        <w:t>Multiplicité des réponses</w:t>
      </w:r>
    </w:p>
    <w:p w14:paraId="1B4DAB2F" w14:textId="18985967" w:rsidR="00B20EBD" w:rsidRDefault="00B20EBD" w:rsidP="00B20EBD">
      <w:pPr>
        <w:pStyle w:val="ListParagraph"/>
        <w:numPr>
          <w:ilvl w:val="0"/>
          <w:numId w:val="17"/>
        </w:numPr>
      </w:pPr>
      <w:r>
        <w:t>1 récepteur active plusieurs voies</w:t>
      </w:r>
    </w:p>
    <w:p w14:paraId="76864880" w14:textId="02001D24" w:rsidR="00B20EBD" w:rsidRDefault="00B20EBD" w:rsidP="00B20EBD">
      <w:pPr>
        <w:pStyle w:val="ListParagraph"/>
        <w:numPr>
          <w:ilvl w:val="0"/>
          <w:numId w:val="17"/>
        </w:numPr>
      </w:pPr>
      <w:r>
        <w:t xml:space="preserve"> Différents récepteurs activent la même voie ( +++ effet)</w:t>
      </w:r>
    </w:p>
    <w:p w14:paraId="20413E4F" w14:textId="596AA9A5" w:rsidR="00B20EBD" w:rsidRPr="00B20EBD" w:rsidRDefault="00B20EBD" w:rsidP="00B20EBD">
      <w:pPr>
        <w:pStyle w:val="ListParagraph"/>
        <w:numPr>
          <w:ilvl w:val="0"/>
          <w:numId w:val="17"/>
        </w:numPr>
      </w:pPr>
      <w:r>
        <w:t>Plusieurs récepteurs activent plusieurs voies, qui interagissent entre elles! (CROSSTALK, DIAPHONIE)</w:t>
      </w:r>
      <w:bookmarkStart w:id="0" w:name="_GoBack"/>
      <w:bookmarkEnd w:id="0"/>
    </w:p>
    <w:sectPr w:rsidR="00B20EBD" w:rsidRPr="00B20EBD" w:rsidSect="0090615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2577EA" w14:textId="77777777" w:rsidR="008571CA" w:rsidRDefault="008571CA" w:rsidP="005D7C2E">
      <w:r>
        <w:separator/>
      </w:r>
    </w:p>
  </w:endnote>
  <w:endnote w:type="continuationSeparator" w:id="0">
    <w:p w14:paraId="3FCDE794" w14:textId="77777777" w:rsidR="008571CA" w:rsidRDefault="008571CA" w:rsidP="005D7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7E060" w14:textId="77777777" w:rsidR="008571CA" w:rsidRDefault="008571CA" w:rsidP="005D7C2E">
      <w:r>
        <w:separator/>
      </w:r>
    </w:p>
  </w:footnote>
  <w:footnote w:type="continuationSeparator" w:id="0">
    <w:p w14:paraId="74625E4F" w14:textId="77777777" w:rsidR="008571CA" w:rsidRDefault="008571CA" w:rsidP="005D7C2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B359C"/>
    <w:multiLevelType w:val="hybridMultilevel"/>
    <w:tmpl w:val="9C365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4307DD"/>
    <w:multiLevelType w:val="hybridMultilevel"/>
    <w:tmpl w:val="A4549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C3AD2"/>
    <w:multiLevelType w:val="hybridMultilevel"/>
    <w:tmpl w:val="B614A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AA6E1C"/>
    <w:multiLevelType w:val="hybridMultilevel"/>
    <w:tmpl w:val="F304A2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B1C3D53"/>
    <w:multiLevelType w:val="hybridMultilevel"/>
    <w:tmpl w:val="9A3C9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4227B4"/>
    <w:multiLevelType w:val="hybridMultilevel"/>
    <w:tmpl w:val="B8A8B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F7099E"/>
    <w:multiLevelType w:val="hybridMultilevel"/>
    <w:tmpl w:val="579ED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CE6C05"/>
    <w:multiLevelType w:val="hybridMultilevel"/>
    <w:tmpl w:val="A4A4BED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38C2F2C"/>
    <w:multiLevelType w:val="hybridMultilevel"/>
    <w:tmpl w:val="EAE02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3424AB"/>
    <w:multiLevelType w:val="hybridMultilevel"/>
    <w:tmpl w:val="DE6097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F5866A5"/>
    <w:multiLevelType w:val="hybridMultilevel"/>
    <w:tmpl w:val="90F478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5C67AB2"/>
    <w:multiLevelType w:val="hybridMultilevel"/>
    <w:tmpl w:val="B928E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A63EBD"/>
    <w:multiLevelType w:val="hybridMultilevel"/>
    <w:tmpl w:val="4F7A94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06670A"/>
    <w:multiLevelType w:val="hybridMultilevel"/>
    <w:tmpl w:val="81F89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A1F68EB"/>
    <w:multiLevelType w:val="hybridMultilevel"/>
    <w:tmpl w:val="A30480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D5A5880"/>
    <w:multiLevelType w:val="hybridMultilevel"/>
    <w:tmpl w:val="68CA7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6C4DCD"/>
    <w:multiLevelType w:val="hybridMultilevel"/>
    <w:tmpl w:val="0D6ADA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12"/>
  </w:num>
  <w:num w:numId="4">
    <w:abstractNumId w:val="11"/>
  </w:num>
  <w:num w:numId="5">
    <w:abstractNumId w:val="3"/>
  </w:num>
  <w:num w:numId="6">
    <w:abstractNumId w:val="15"/>
  </w:num>
  <w:num w:numId="7">
    <w:abstractNumId w:val="4"/>
  </w:num>
  <w:num w:numId="8">
    <w:abstractNumId w:val="1"/>
  </w:num>
  <w:num w:numId="9">
    <w:abstractNumId w:val="9"/>
  </w:num>
  <w:num w:numId="10">
    <w:abstractNumId w:val="7"/>
  </w:num>
  <w:num w:numId="11">
    <w:abstractNumId w:val="8"/>
  </w:num>
  <w:num w:numId="12">
    <w:abstractNumId w:val="0"/>
  </w:num>
  <w:num w:numId="13">
    <w:abstractNumId w:val="16"/>
  </w:num>
  <w:num w:numId="14">
    <w:abstractNumId w:val="10"/>
  </w:num>
  <w:num w:numId="15">
    <w:abstractNumId w:val="5"/>
  </w:num>
  <w:num w:numId="16">
    <w:abstractNumId w:val="1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698"/>
    <w:rsid w:val="0001712B"/>
    <w:rsid w:val="000B15FB"/>
    <w:rsid w:val="000B34D8"/>
    <w:rsid w:val="000B41AD"/>
    <w:rsid w:val="00165690"/>
    <w:rsid w:val="001828AB"/>
    <w:rsid w:val="00197B06"/>
    <w:rsid w:val="001E2584"/>
    <w:rsid w:val="00224EF1"/>
    <w:rsid w:val="0026372C"/>
    <w:rsid w:val="0026486E"/>
    <w:rsid w:val="003848AC"/>
    <w:rsid w:val="004C4AD0"/>
    <w:rsid w:val="005117F4"/>
    <w:rsid w:val="0054566F"/>
    <w:rsid w:val="005B1D8C"/>
    <w:rsid w:val="005D7C2E"/>
    <w:rsid w:val="006F5D62"/>
    <w:rsid w:val="00814836"/>
    <w:rsid w:val="008571CA"/>
    <w:rsid w:val="00906150"/>
    <w:rsid w:val="009225C9"/>
    <w:rsid w:val="00955A82"/>
    <w:rsid w:val="009F15D1"/>
    <w:rsid w:val="00A442A9"/>
    <w:rsid w:val="00A77698"/>
    <w:rsid w:val="00B20EBD"/>
    <w:rsid w:val="00B969A9"/>
    <w:rsid w:val="00C36857"/>
    <w:rsid w:val="00E85FDD"/>
    <w:rsid w:val="00EA4E47"/>
    <w:rsid w:val="00EF0E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2C46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C2E"/>
    <w:pPr>
      <w:tabs>
        <w:tab w:val="center" w:pos="4320"/>
        <w:tab w:val="right" w:pos="8640"/>
      </w:tabs>
    </w:pPr>
  </w:style>
  <w:style w:type="character" w:customStyle="1" w:styleId="HeaderChar">
    <w:name w:val="Header Char"/>
    <w:basedOn w:val="DefaultParagraphFont"/>
    <w:link w:val="Header"/>
    <w:uiPriority w:val="99"/>
    <w:rsid w:val="005D7C2E"/>
  </w:style>
  <w:style w:type="paragraph" w:styleId="Footer">
    <w:name w:val="footer"/>
    <w:basedOn w:val="Normal"/>
    <w:link w:val="FooterChar"/>
    <w:uiPriority w:val="99"/>
    <w:unhideWhenUsed/>
    <w:rsid w:val="005D7C2E"/>
    <w:pPr>
      <w:tabs>
        <w:tab w:val="center" w:pos="4320"/>
        <w:tab w:val="right" w:pos="8640"/>
      </w:tabs>
    </w:pPr>
  </w:style>
  <w:style w:type="character" w:customStyle="1" w:styleId="FooterChar">
    <w:name w:val="Footer Char"/>
    <w:basedOn w:val="DefaultParagraphFont"/>
    <w:link w:val="Footer"/>
    <w:uiPriority w:val="99"/>
    <w:rsid w:val="005D7C2E"/>
  </w:style>
  <w:style w:type="paragraph" w:styleId="ListParagraph">
    <w:name w:val="List Paragraph"/>
    <w:basedOn w:val="Normal"/>
    <w:uiPriority w:val="34"/>
    <w:qFormat/>
    <w:rsid w:val="005D7C2E"/>
    <w:pPr>
      <w:ind w:left="720"/>
      <w:contextualSpacing/>
    </w:pPr>
  </w:style>
  <w:style w:type="character" w:styleId="Strong">
    <w:name w:val="Strong"/>
    <w:basedOn w:val="DefaultParagraphFont"/>
    <w:uiPriority w:val="22"/>
    <w:qFormat/>
    <w:rsid w:val="00EA4E47"/>
    <w:rPr>
      <w:b/>
      <w:bCs/>
    </w:rPr>
  </w:style>
  <w:style w:type="table" w:styleId="TableGrid">
    <w:name w:val="Table Grid"/>
    <w:basedOn w:val="TableNormal"/>
    <w:uiPriority w:val="59"/>
    <w:rsid w:val="000B34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B34D8"/>
    <w:rPr>
      <w:color w:val="808080"/>
    </w:rPr>
  </w:style>
  <w:style w:type="paragraph" w:styleId="BalloonText">
    <w:name w:val="Balloon Text"/>
    <w:basedOn w:val="Normal"/>
    <w:link w:val="BalloonTextChar"/>
    <w:uiPriority w:val="99"/>
    <w:semiHidden/>
    <w:unhideWhenUsed/>
    <w:rsid w:val="000B34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34D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D7C2E"/>
    <w:pPr>
      <w:tabs>
        <w:tab w:val="center" w:pos="4320"/>
        <w:tab w:val="right" w:pos="8640"/>
      </w:tabs>
    </w:pPr>
  </w:style>
  <w:style w:type="character" w:customStyle="1" w:styleId="HeaderChar">
    <w:name w:val="Header Char"/>
    <w:basedOn w:val="DefaultParagraphFont"/>
    <w:link w:val="Header"/>
    <w:uiPriority w:val="99"/>
    <w:rsid w:val="005D7C2E"/>
  </w:style>
  <w:style w:type="paragraph" w:styleId="Footer">
    <w:name w:val="footer"/>
    <w:basedOn w:val="Normal"/>
    <w:link w:val="FooterChar"/>
    <w:uiPriority w:val="99"/>
    <w:unhideWhenUsed/>
    <w:rsid w:val="005D7C2E"/>
    <w:pPr>
      <w:tabs>
        <w:tab w:val="center" w:pos="4320"/>
        <w:tab w:val="right" w:pos="8640"/>
      </w:tabs>
    </w:pPr>
  </w:style>
  <w:style w:type="character" w:customStyle="1" w:styleId="FooterChar">
    <w:name w:val="Footer Char"/>
    <w:basedOn w:val="DefaultParagraphFont"/>
    <w:link w:val="Footer"/>
    <w:uiPriority w:val="99"/>
    <w:rsid w:val="005D7C2E"/>
  </w:style>
  <w:style w:type="paragraph" w:styleId="ListParagraph">
    <w:name w:val="List Paragraph"/>
    <w:basedOn w:val="Normal"/>
    <w:uiPriority w:val="34"/>
    <w:qFormat/>
    <w:rsid w:val="005D7C2E"/>
    <w:pPr>
      <w:ind w:left="720"/>
      <w:contextualSpacing/>
    </w:pPr>
  </w:style>
  <w:style w:type="character" w:styleId="Strong">
    <w:name w:val="Strong"/>
    <w:basedOn w:val="DefaultParagraphFont"/>
    <w:uiPriority w:val="22"/>
    <w:qFormat/>
    <w:rsid w:val="00EA4E47"/>
    <w:rPr>
      <w:b/>
      <w:bCs/>
    </w:rPr>
  </w:style>
  <w:style w:type="table" w:styleId="TableGrid">
    <w:name w:val="Table Grid"/>
    <w:basedOn w:val="TableNormal"/>
    <w:uiPriority w:val="59"/>
    <w:rsid w:val="000B34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B34D8"/>
    <w:rPr>
      <w:color w:val="808080"/>
    </w:rPr>
  </w:style>
  <w:style w:type="paragraph" w:styleId="BalloonText">
    <w:name w:val="Balloon Text"/>
    <w:basedOn w:val="Normal"/>
    <w:link w:val="BalloonTextChar"/>
    <w:uiPriority w:val="99"/>
    <w:semiHidden/>
    <w:unhideWhenUsed/>
    <w:rsid w:val="000B34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B34D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152FA-AB1B-7442-9D2D-E3AB7224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13</Pages>
  <Words>2783</Words>
  <Characters>15865</Characters>
  <Application>Microsoft Macintosh Word</Application>
  <DocSecurity>0</DocSecurity>
  <Lines>132</Lines>
  <Paragraphs>37</Paragraphs>
  <ScaleCrop>false</ScaleCrop>
  <Company/>
  <LinksUpToDate>false</LinksUpToDate>
  <CharactersWithSpaces>18611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Marie-Ève Dufour</dc:creator>
  <cp:keywords/>
  <dc:description/>
  <cp:lastModifiedBy>Marie-Ève Dufour</cp:lastModifiedBy>
  <cp:revision>3</cp:revision>
  <dcterms:created xsi:type="dcterms:W3CDTF">2015-03-12T14:04:00Z</dcterms:created>
  <dcterms:modified xsi:type="dcterms:W3CDTF">2015-03-14T02:56:00Z</dcterms:modified>
</cp:coreProperties>
</file>