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E0E5B5" w14:textId="77777777" w:rsidR="00157AF3" w:rsidRDefault="00157AF3" w:rsidP="00157AF3">
      <w:pPr>
        <w:pStyle w:val="NoteLevel1"/>
        <w:spacing w:line="360" w:lineRule="auto"/>
        <w:jc w:val="center"/>
      </w:pPr>
      <w:r>
        <w:t>Theories of the Media – Lectures</w:t>
      </w:r>
    </w:p>
    <w:p w14:paraId="24D92F04" w14:textId="77777777" w:rsidR="006A71A5" w:rsidRDefault="00157AF3" w:rsidP="00157AF3">
      <w:pPr>
        <w:pStyle w:val="NoteLevel1"/>
        <w:jc w:val="center"/>
      </w:pPr>
      <w:r>
        <w:t>September 12</w:t>
      </w:r>
      <w:r w:rsidRPr="00157AF3">
        <w:rPr>
          <w:vertAlign w:val="superscript"/>
        </w:rPr>
        <w:t>th</w:t>
      </w:r>
      <w:r>
        <w:t xml:space="preserve"> – Lecture 2 – Behaviorism and Media Effects</w:t>
      </w:r>
    </w:p>
    <w:p w14:paraId="3AED7343" w14:textId="77777777" w:rsidR="00157AF3" w:rsidRDefault="00157AF3">
      <w:pPr>
        <w:pStyle w:val="NoteLevel1"/>
      </w:pPr>
    </w:p>
    <w:p w14:paraId="426B9DC4" w14:textId="77777777" w:rsidR="006A71A5" w:rsidRDefault="006A71A5">
      <w:pPr>
        <w:pStyle w:val="NoteLevel1"/>
      </w:pPr>
      <w:r>
        <w:t>Tool music</w:t>
      </w:r>
    </w:p>
    <w:p w14:paraId="35904C88" w14:textId="77777777" w:rsidR="006A71A5" w:rsidRDefault="006A71A5" w:rsidP="006A71A5">
      <w:pPr>
        <w:pStyle w:val="NoteLevel2"/>
      </w:pPr>
      <w:r>
        <w:t>Looks at effects of aggressive music on the listeners</w:t>
      </w:r>
    </w:p>
    <w:p w14:paraId="7BD4DF8F" w14:textId="77777777" w:rsidR="006A71A5" w:rsidRDefault="006A71A5" w:rsidP="006A71A5">
      <w:pPr>
        <w:pStyle w:val="NoteLevel2"/>
      </w:pPr>
      <w:r>
        <w:t>Aggressive words can prime aggressive thoughts, even when the stimulus has not been consciously recognized</w:t>
      </w:r>
    </w:p>
    <w:p w14:paraId="30916F34" w14:textId="77777777" w:rsidR="006A71A5" w:rsidRDefault="006A71A5" w:rsidP="006A71A5">
      <w:pPr>
        <w:pStyle w:val="NoteLevel1"/>
      </w:pPr>
    </w:p>
    <w:p w14:paraId="5663FA47" w14:textId="77777777" w:rsidR="006A71A5" w:rsidRDefault="006A71A5" w:rsidP="006A71A5">
      <w:pPr>
        <w:pStyle w:val="NoteLevel1"/>
      </w:pPr>
      <w:r>
        <w:t xml:space="preserve">Goals of Today’s Lecture </w:t>
      </w:r>
    </w:p>
    <w:p w14:paraId="54854E35" w14:textId="77777777" w:rsidR="006A71A5" w:rsidRDefault="006A71A5" w:rsidP="006A71A5">
      <w:pPr>
        <w:pStyle w:val="NoteLevel2"/>
      </w:pPr>
      <w:r>
        <w:t>To understand what the broad field of media effects research is and differences between approaches</w:t>
      </w:r>
    </w:p>
    <w:p w14:paraId="19162DFC" w14:textId="77777777" w:rsidR="006A71A5" w:rsidRDefault="006A71A5" w:rsidP="006A71A5">
      <w:pPr>
        <w:pStyle w:val="NoteLevel2"/>
      </w:pPr>
      <w:r>
        <w:t>To examine the origins of media effects theory up to cultivation theory covering the work of:</w:t>
      </w:r>
    </w:p>
    <w:p w14:paraId="02EED127" w14:textId="77777777" w:rsidR="006A71A5" w:rsidRDefault="006A71A5" w:rsidP="006A71A5">
      <w:pPr>
        <w:pStyle w:val="NoteLevel3"/>
      </w:pPr>
      <w:r>
        <w:t>Harold Lasswell</w:t>
      </w:r>
    </w:p>
    <w:p w14:paraId="1EDA65EA" w14:textId="77777777" w:rsidR="006A71A5" w:rsidRDefault="006A71A5" w:rsidP="006A71A5">
      <w:pPr>
        <w:pStyle w:val="NoteLevel3"/>
      </w:pPr>
      <w:r>
        <w:t>Albert Bandura</w:t>
      </w:r>
    </w:p>
    <w:p w14:paraId="3B8483F3" w14:textId="77777777" w:rsidR="00BB7377" w:rsidRDefault="00BB7377" w:rsidP="00BB7377">
      <w:pPr>
        <w:pStyle w:val="NoteLevel1"/>
      </w:pPr>
    </w:p>
    <w:p w14:paraId="65C6C5C3" w14:textId="77777777" w:rsidR="00BB7377" w:rsidRDefault="00BB7377" w:rsidP="00BB7377">
      <w:pPr>
        <w:pStyle w:val="NoteLevel1"/>
      </w:pPr>
      <w:r>
        <w:t>What is meant by Media Effects?</w:t>
      </w:r>
    </w:p>
    <w:p w14:paraId="159DA46E" w14:textId="77777777" w:rsidR="00BB7377" w:rsidRDefault="00BB7377" w:rsidP="00BB7377">
      <w:pPr>
        <w:pStyle w:val="NoteLevel2"/>
      </w:pPr>
      <w:r>
        <w:t xml:space="preserve">“A general term that describes the power of media texts and technologies to function as stimuli for audience responses and reactions </w:t>
      </w:r>
    </w:p>
    <w:p w14:paraId="5BB9DA97" w14:textId="77777777" w:rsidR="00BB7377" w:rsidRDefault="00BB7377" w:rsidP="00BB7377">
      <w:pPr>
        <w:pStyle w:val="NoteLevel2"/>
      </w:pPr>
      <w:r>
        <w:t xml:space="preserve">Ideological/political influence of media </w:t>
      </w:r>
    </w:p>
    <w:p w14:paraId="0403A967" w14:textId="77777777" w:rsidR="00BB7377" w:rsidRDefault="00BB7377" w:rsidP="00BB7377">
      <w:pPr>
        <w:pStyle w:val="NoteLevel1"/>
      </w:pPr>
    </w:p>
    <w:p w14:paraId="1B868007" w14:textId="77777777" w:rsidR="00BB7377" w:rsidRDefault="00BB7377" w:rsidP="00BB7377">
      <w:pPr>
        <w:pStyle w:val="NoteLevel1"/>
      </w:pPr>
      <w:r>
        <w:t>Early Perspectives: Behaviourism</w:t>
      </w:r>
    </w:p>
    <w:p w14:paraId="11EA5B72" w14:textId="77777777" w:rsidR="00BB7377" w:rsidRDefault="00BB7377" w:rsidP="00BB7377">
      <w:pPr>
        <w:pStyle w:val="NoteLevel2"/>
      </w:pPr>
      <w:r>
        <w:t xml:space="preserve">A theoretical approach, rooted in psychology, that aims to measure how our thoughts, feelings, and actions are affected by media and communications </w:t>
      </w:r>
    </w:p>
    <w:p w14:paraId="66C2E227" w14:textId="77777777" w:rsidR="00BB7377" w:rsidRDefault="00BB7377" w:rsidP="00BB7377">
      <w:pPr>
        <w:pStyle w:val="NoteLevel1"/>
      </w:pPr>
    </w:p>
    <w:p w14:paraId="5D6AE5C8" w14:textId="77777777" w:rsidR="00BB7377" w:rsidRDefault="00BB7377" w:rsidP="00BB7377">
      <w:pPr>
        <w:pStyle w:val="NoteLevel1"/>
      </w:pPr>
      <w:r>
        <w:t>Lasswell and Propaganda</w:t>
      </w:r>
    </w:p>
    <w:p w14:paraId="68FE0DE8" w14:textId="77777777" w:rsidR="00BB7377" w:rsidRDefault="00C634C0" w:rsidP="00C634C0">
      <w:pPr>
        <w:pStyle w:val="NoteLevel2"/>
      </w:pPr>
      <w:r>
        <w:t>The strategy of propaganda, which has been phrased in cultural terms, can readily be described in the language of stimulus response</w:t>
      </w:r>
    </w:p>
    <w:p w14:paraId="75687ED4" w14:textId="77777777" w:rsidR="00C634C0" w:rsidRDefault="000D1322" w:rsidP="00C634C0">
      <w:pPr>
        <w:pStyle w:val="NoteLevel2"/>
      </w:pPr>
      <w:r>
        <w:t>The propagandist may be said to be concerned with the multiplication of those stimuli which are best calculated to evoke desired responses, and nullifying the responses to instigate undesired responses</w:t>
      </w:r>
    </w:p>
    <w:p w14:paraId="44D68D64" w14:textId="77777777" w:rsidR="000D1322" w:rsidRDefault="000D1322" w:rsidP="00C634C0">
      <w:pPr>
        <w:pStyle w:val="NoteLevel2"/>
      </w:pPr>
      <w:r>
        <w:lastRenderedPageBreak/>
        <w:t>The problem of the propagandist is to multiply all the suggestions favorable to the attitudes which he wishes to produce and strengthen and restrict all suggestions unfavorable to them</w:t>
      </w:r>
    </w:p>
    <w:p w14:paraId="75FB1143" w14:textId="77777777" w:rsidR="000D1322" w:rsidRDefault="000D1322" w:rsidP="000D1322">
      <w:pPr>
        <w:pStyle w:val="NoteLevel1"/>
      </w:pPr>
    </w:p>
    <w:p w14:paraId="3BD232AC" w14:textId="77777777" w:rsidR="000D1322" w:rsidRDefault="000D1322" w:rsidP="000D1322">
      <w:pPr>
        <w:pStyle w:val="NoteLevel1"/>
      </w:pPr>
      <w:r>
        <w:t>Lasswell’s Chain of Communication (1948)</w:t>
      </w:r>
    </w:p>
    <w:p w14:paraId="09EEC9BA" w14:textId="77777777" w:rsidR="000D1322" w:rsidRDefault="000D1322" w:rsidP="000D1322">
      <w:pPr>
        <w:pStyle w:val="NoteLevel2"/>
      </w:pPr>
      <w:r>
        <w:t>Who</w:t>
      </w:r>
    </w:p>
    <w:p w14:paraId="28BDA4DC" w14:textId="77777777" w:rsidR="000D1322" w:rsidRDefault="000D1322" w:rsidP="000D1322">
      <w:pPr>
        <w:pStyle w:val="NoteLevel2"/>
      </w:pPr>
      <w:r>
        <w:t>Says what</w:t>
      </w:r>
    </w:p>
    <w:p w14:paraId="0E6A5FEB" w14:textId="77777777" w:rsidR="000D1322" w:rsidRDefault="000D1322" w:rsidP="000D1322">
      <w:pPr>
        <w:pStyle w:val="NoteLevel2"/>
      </w:pPr>
      <w:r>
        <w:t>In which channel</w:t>
      </w:r>
    </w:p>
    <w:p w14:paraId="21EE859A" w14:textId="77777777" w:rsidR="000D1322" w:rsidRDefault="000D1322" w:rsidP="000D1322">
      <w:pPr>
        <w:pStyle w:val="NoteLevel2"/>
      </w:pPr>
      <w:r>
        <w:t xml:space="preserve">To Whom </w:t>
      </w:r>
    </w:p>
    <w:p w14:paraId="56882682" w14:textId="77777777" w:rsidR="000D1322" w:rsidRDefault="000D1322" w:rsidP="000D1322">
      <w:pPr>
        <w:pStyle w:val="NoteLevel2"/>
      </w:pPr>
      <w:r>
        <w:t>With what effect?</w:t>
      </w:r>
    </w:p>
    <w:p w14:paraId="403A2098" w14:textId="77777777" w:rsidR="000D1322" w:rsidRDefault="000D1322" w:rsidP="000D1322">
      <w:pPr>
        <w:pStyle w:val="NoteLevel2"/>
        <w:numPr>
          <w:ilvl w:val="0"/>
          <w:numId w:val="0"/>
        </w:numPr>
        <w:ind w:left="1080"/>
      </w:pPr>
    </w:p>
    <w:p w14:paraId="1101391E" w14:textId="77777777" w:rsidR="000D1322" w:rsidRDefault="000D1322" w:rsidP="000D1322">
      <w:pPr>
        <w:pStyle w:val="NoteLevel1"/>
      </w:pPr>
      <w:r>
        <w:t>Critiques of the Chain of Communication</w:t>
      </w:r>
    </w:p>
    <w:p w14:paraId="76F8FBD4" w14:textId="77777777" w:rsidR="000D1322" w:rsidRDefault="000D1322" w:rsidP="000D1322">
      <w:pPr>
        <w:pStyle w:val="NoteLevel2"/>
      </w:pPr>
      <w:r>
        <w:t>Assumes the communicator wishes to influence the receiver and therefore sees communication as a persuasive process</w:t>
      </w:r>
    </w:p>
    <w:p w14:paraId="48E1DC3E" w14:textId="77777777" w:rsidR="000D1322" w:rsidRDefault="000D1322" w:rsidP="000D1322">
      <w:pPr>
        <w:pStyle w:val="NoteLevel2"/>
      </w:pPr>
      <w:r>
        <w:t>Assumes that messages always have effects</w:t>
      </w:r>
    </w:p>
    <w:p w14:paraId="1BCB037A" w14:textId="77777777" w:rsidR="000D1322" w:rsidRDefault="000D1322" w:rsidP="000D1322">
      <w:pPr>
        <w:pStyle w:val="NoteLevel2"/>
      </w:pPr>
      <w:r>
        <w:t>Exaggerates the effects of mass communication</w:t>
      </w:r>
    </w:p>
    <w:p w14:paraId="565127B3" w14:textId="77777777" w:rsidR="000D1322" w:rsidRDefault="000D1322" w:rsidP="000D1322">
      <w:pPr>
        <w:pStyle w:val="NoteLevel2"/>
      </w:pPr>
      <w:r>
        <w:t xml:space="preserve">Omits feedback </w:t>
      </w:r>
    </w:p>
    <w:p w14:paraId="026CE9B4" w14:textId="77777777" w:rsidR="000D1322" w:rsidRDefault="000D1322" w:rsidP="000D1322">
      <w:pPr>
        <w:pStyle w:val="NoteLevel1"/>
      </w:pPr>
    </w:p>
    <w:p w14:paraId="274E528B" w14:textId="77777777" w:rsidR="000D1322" w:rsidRDefault="000D1322" w:rsidP="000D1322">
      <w:pPr>
        <w:pStyle w:val="NoteLevel1"/>
      </w:pPr>
      <w:r>
        <w:t xml:space="preserve">Lasswell and Conductance </w:t>
      </w:r>
    </w:p>
    <w:p w14:paraId="02C1622A" w14:textId="77777777" w:rsidR="000D1322" w:rsidRDefault="000D1322" w:rsidP="000D1322">
      <w:pPr>
        <w:pStyle w:val="NoteLevel2"/>
      </w:pPr>
      <w:r>
        <w:t>Total conductance</w:t>
      </w:r>
    </w:p>
    <w:p w14:paraId="4FDF8A32" w14:textId="77777777" w:rsidR="000D1322" w:rsidRDefault="000D1322" w:rsidP="000D1322">
      <w:pPr>
        <w:pStyle w:val="NoteLevel2"/>
      </w:pPr>
      <w:r>
        <w:t>Modified conductance</w:t>
      </w:r>
    </w:p>
    <w:p w14:paraId="4DC58F0F" w14:textId="77777777" w:rsidR="000D1322" w:rsidRDefault="000D1322" w:rsidP="000D1322">
      <w:pPr>
        <w:pStyle w:val="NoteLevel2"/>
      </w:pPr>
      <w:r>
        <w:t xml:space="preserve">No conductance </w:t>
      </w:r>
    </w:p>
    <w:p w14:paraId="2F0E1CB3" w14:textId="77777777" w:rsidR="006D0AE9" w:rsidRDefault="006D0AE9" w:rsidP="006D0AE9">
      <w:pPr>
        <w:pStyle w:val="NoteLevel1"/>
      </w:pPr>
    </w:p>
    <w:p w14:paraId="4B6FC83B" w14:textId="77777777" w:rsidR="006D0AE9" w:rsidRDefault="006D0AE9" w:rsidP="006D0AE9">
      <w:pPr>
        <w:pStyle w:val="NoteLevel1"/>
      </w:pPr>
      <w:r>
        <w:t>The War of the Worlds</w:t>
      </w:r>
    </w:p>
    <w:p w14:paraId="1A616B09" w14:textId="77777777" w:rsidR="006D0AE9" w:rsidRDefault="006D0AE9" w:rsidP="006D0AE9">
      <w:pPr>
        <w:pStyle w:val="NoteLevel2"/>
      </w:pPr>
      <w:r>
        <w:t xml:space="preserve">An accidental occurrence seemed to validate some of the worst fears about mass society and the power of the newest mass medium, the radio </w:t>
      </w:r>
    </w:p>
    <w:p w14:paraId="2653E574" w14:textId="77777777" w:rsidR="006D0AE9" w:rsidRDefault="006D0AE9" w:rsidP="006D0AE9">
      <w:pPr>
        <w:pStyle w:val="NoteLevel1"/>
      </w:pPr>
    </w:p>
    <w:p w14:paraId="7B965AEB" w14:textId="77777777" w:rsidR="006D0AE9" w:rsidRDefault="006D0AE9" w:rsidP="006D0AE9">
      <w:pPr>
        <w:pStyle w:val="NoteLevel1"/>
      </w:pPr>
      <w:r>
        <w:t xml:space="preserve">Putting media effects to the test </w:t>
      </w:r>
    </w:p>
    <w:p w14:paraId="522AEA06" w14:textId="77777777" w:rsidR="006D0AE9" w:rsidRDefault="006D0AE9" w:rsidP="006D0AE9">
      <w:pPr>
        <w:pStyle w:val="NoteLevel1"/>
      </w:pPr>
    </w:p>
    <w:p w14:paraId="5360BD5F" w14:textId="77777777" w:rsidR="006D0AE9" w:rsidRDefault="006D0AE9" w:rsidP="006D0AE9">
      <w:pPr>
        <w:pStyle w:val="NoteLevel1"/>
      </w:pPr>
      <w:r>
        <w:t>Albert Bandura: Social Learning Theory</w:t>
      </w:r>
    </w:p>
    <w:p w14:paraId="414DD382" w14:textId="77777777" w:rsidR="006D0AE9" w:rsidRDefault="006D0AE9" w:rsidP="006D0AE9">
      <w:pPr>
        <w:pStyle w:val="NoteLevel2"/>
      </w:pPr>
      <w:r>
        <w:t>We learn from our environment through observation, imitation, and modeling</w:t>
      </w:r>
    </w:p>
    <w:p w14:paraId="61B7EE94" w14:textId="77777777" w:rsidR="006D0AE9" w:rsidRDefault="006D0AE9" w:rsidP="006D0AE9">
      <w:pPr>
        <w:pStyle w:val="NoteLevel2"/>
      </w:pPr>
      <w:r>
        <w:t>Albert Bandura’s Bobo Doll Experiment (1961)</w:t>
      </w:r>
    </w:p>
    <w:p w14:paraId="68488120" w14:textId="77777777" w:rsidR="00734764" w:rsidRDefault="00734764" w:rsidP="00734764">
      <w:pPr>
        <w:pStyle w:val="NoteLevel3"/>
      </w:pPr>
      <w:r>
        <w:lastRenderedPageBreak/>
        <w:t>Children were randomly assigned to watch one of three films, each involving a boy picking a fight with another boy and attacking some toys</w:t>
      </w:r>
    </w:p>
    <w:p w14:paraId="408E8EE7" w14:textId="77777777" w:rsidR="00734764" w:rsidRDefault="00734764" w:rsidP="00734764">
      <w:pPr>
        <w:pStyle w:val="NoteLevel2"/>
      </w:pPr>
      <w:r>
        <w:t xml:space="preserve">The results show that those children, especially the boys, who had seen the rewarded aggressive model spontaneously performed twice as much imitative aggression as all other groups (including kicking a large ‘Bobo’ doll) but no more nonimitative aggression </w:t>
      </w:r>
    </w:p>
    <w:p w14:paraId="380D0B6F" w14:textId="77777777" w:rsidR="006D0AE9" w:rsidRDefault="006D0AE9" w:rsidP="006D0AE9">
      <w:pPr>
        <w:pStyle w:val="NoteLevel2"/>
      </w:pPr>
      <w:r>
        <w:t xml:space="preserve">Role models and the mass media </w:t>
      </w:r>
    </w:p>
    <w:p w14:paraId="677C8128" w14:textId="77777777" w:rsidR="00734764" w:rsidRDefault="00734764" w:rsidP="006D0AE9">
      <w:pPr>
        <w:pStyle w:val="NoteLevel2"/>
      </w:pPr>
    </w:p>
    <w:p w14:paraId="2E73C196" w14:textId="77777777" w:rsidR="00734764" w:rsidRDefault="00734764" w:rsidP="00734764">
      <w:pPr>
        <w:pStyle w:val="NoteLevel1"/>
        <w:numPr>
          <w:ilvl w:val="0"/>
          <w:numId w:val="0"/>
        </w:numPr>
      </w:pPr>
      <w:r>
        <w:t>Two step flow theory</w:t>
      </w:r>
    </w:p>
    <w:p w14:paraId="29D65A1B" w14:textId="77777777" w:rsidR="00734764" w:rsidRDefault="00734764" w:rsidP="00734764">
      <w:pPr>
        <w:pStyle w:val="NoteLevel2"/>
      </w:pPr>
      <w:r>
        <w:t>Mass media gives to opinion leaders, then to followers</w:t>
      </w:r>
    </w:p>
    <w:p w14:paraId="1F4B83A5" w14:textId="77777777" w:rsidR="00734764" w:rsidRDefault="00734764" w:rsidP="00734764">
      <w:pPr>
        <w:pStyle w:val="NoteLevel2"/>
      </w:pPr>
      <w:r>
        <w:t>Key to this the</w:t>
      </w:r>
      <w:r w:rsidR="00020934">
        <w:t>o</w:t>
      </w:r>
      <w:r>
        <w:t xml:space="preserve">ry is ‘personal influence’ </w:t>
      </w:r>
    </w:p>
    <w:p w14:paraId="2F060F82" w14:textId="77777777" w:rsidR="00F6230C" w:rsidRDefault="00F6230C" w:rsidP="00F6230C">
      <w:pPr>
        <w:pStyle w:val="NoteLevel1"/>
        <w:numPr>
          <w:ilvl w:val="0"/>
          <w:numId w:val="0"/>
        </w:numPr>
      </w:pPr>
    </w:p>
    <w:p w14:paraId="168DBB68" w14:textId="77777777" w:rsidR="00F6230C" w:rsidRDefault="00F6230C" w:rsidP="00F6230C">
      <w:pPr>
        <w:pStyle w:val="NoteLevel1"/>
        <w:numPr>
          <w:ilvl w:val="0"/>
          <w:numId w:val="0"/>
        </w:numPr>
      </w:pPr>
      <w:r>
        <w:t xml:space="preserve">Impact of Media on Suicide </w:t>
      </w:r>
    </w:p>
    <w:p w14:paraId="565B3BB4" w14:textId="77777777" w:rsidR="00582F7C" w:rsidRDefault="00582F7C" w:rsidP="00F6230C">
      <w:pPr>
        <w:pStyle w:val="NoteLevel1"/>
        <w:numPr>
          <w:ilvl w:val="0"/>
          <w:numId w:val="0"/>
        </w:numPr>
      </w:pPr>
    </w:p>
    <w:p w14:paraId="050E47B4" w14:textId="77777777" w:rsidR="00582F7C" w:rsidRDefault="00582F7C" w:rsidP="00F6230C">
      <w:pPr>
        <w:pStyle w:val="NoteLevel1"/>
        <w:numPr>
          <w:ilvl w:val="0"/>
          <w:numId w:val="0"/>
        </w:numPr>
      </w:pPr>
      <w:r>
        <w:t>Goal 1: Understanding Media Effects</w:t>
      </w:r>
    </w:p>
    <w:p w14:paraId="0FE179AB" w14:textId="77777777" w:rsidR="00582F7C" w:rsidRDefault="00582F7C" w:rsidP="00F6230C">
      <w:pPr>
        <w:pStyle w:val="NoteLevel1"/>
        <w:numPr>
          <w:ilvl w:val="0"/>
          <w:numId w:val="0"/>
        </w:numPr>
      </w:pPr>
    </w:p>
    <w:p w14:paraId="58054E37" w14:textId="77777777" w:rsidR="00582F7C" w:rsidRDefault="00582F7C" w:rsidP="00F6230C">
      <w:pPr>
        <w:pStyle w:val="NoteLevel1"/>
        <w:numPr>
          <w:ilvl w:val="0"/>
          <w:numId w:val="0"/>
        </w:numPr>
      </w:pPr>
      <w:r>
        <w:t>Goal : Understanding Effects origins</w:t>
      </w:r>
    </w:p>
    <w:p w14:paraId="5E967D8E" w14:textId="77777777" w:rsidR="00582F7C" w:rsidRDefault="00582F7C" w:rsidP="00582F7C">
      <w:pPr>
        <w:pStyle w:val="NoteLevel2"/>
      </w:pPr>
      <w:r>
        <w:t xml:space="preserve">Media effects research traced from early behaviourism and ‘hypodermic needle’ approaches through to the two-step flow which affords greater agency to the individual </w:t>
      </w:r>
    </w:p>
    <w:p w14:paraId="4E5B87CD" w14:textId="77777777" w:rsidR="00582F7C" w:rsidRDefault="00582F7C" w:rsidP="00582F7C">
      <w:pPr>
        <w:pStyle w:val="NoteLevel1"/>
      </w:pPr>
    </w:p>
    <w:p w14:paraId="2875ADCC" w14:textId="77777777" w:rsidR="00582F7C" w:rsidRDefault="00582F7C" w:rsidP="00582F7C">
      <w:pPr>
        <w:pStyle w:val="NoteLevel1"/>
      </w:pPr>
      <w:r>
        <w:t>What are the implicit theories of media at work?</w:t>
      </w:r>
    </w:p>
    <w:p w14:paraId="45993B48" w14:textId="77777777" w:rsidR="00582F7C" w:rsidRDefault="00582F7C" w:rsidP="00582F7C">
      <w:pPr>
        <w:pStyle w:val="NoteLevel2"/>
      </w:pPr>
      <w:r>
        <w:t xml:space="preserve">Media violence: Lullaby video </w:t>
      </w:r>
    </w:p>
    <w:p w14:paraId="228420A2" w14:textId="77777777" w:rsidR="00582F7C" w:rsidRDefault="00582F7C" w:rsidP="00582F7C">
      <w:pPr>
        <w:pStyle w:val="NoteLevel1"/>
      </w:pPr>
    </w:p>
    <w:p w14:paraId="41E4BAC5" w14:textId="77777777" w:rsidR="00582F7C" w:rsidRDefault="00582F7C" w:rsidP="00582F7C">
      <w:pPr>
        <w:pStyle w:val="NoteLevel1"/>
      </w:pPr>
      <w:r>
        <w:t>Goals of this Lecture</w:t>
      </w:r>
    </w:p>
    <w:p w14:paraId="7EDE0230" w14:textId="77777777" w:rsidR="00582F7C" w:rsidRDefault="00582F7C" w:rsidP="00582F7C">
      <w:pPr>
        <w:pStyle w:val="NoteLevel2"/>
      </w:pPr>
      <w:r>
        <w:t>To understand cultivation theory</w:t>
      </w:r>
    </w:p>
    <w:p w14:paraId="2606D77C" w14:textId="77777777" w:rsidR="00582F7C" w:rsidRDefault="00582F7C" w:rsidP="00582F7C">
      <w:pPr>
        <w:pStyle w:val="NoteLevel3"/>
      </w:pPr>
      <w:r>
        <w:t>Its premise</w:t>
      </w:r>
    </w:p>
    <w:p w14:paraId="6F858730" w14:textId="77777777" w:rsidR="00582F7C" w:rsidRDefault="00582F7C" w:rsidP="00582F7C">
      <w:pPr>
        <w:pStyle w:val="NoteLevel3"/>
      </w:pPr>
      <w:r>
        <w:t>Key concepts (cultivation, mainstreaming, resonance, mean world syndrome, viewer types)</w:t>
      </w:r>
    </w:p>
    <w:p w14:paraId="70A01FCA" w14:textId="77777777" w:rsidR="00582F7C" w:rsidRDefault="00582F7C" w:rsidP="00582F7C">
      <w:pPr>
        <w:pStyle w:val="NoteLevel3"/>
      </w:pPr>
      <w:r>
        <w:t>Limitations</w:t>
      </w:r>
    </w:p>
    <w:p w14:paraId="49F08331" w14:textId="77777777" w:rsidR="00582F7C" w:rsidRDefault="00582F7C" w:rsidP="00582F7C">
      <w:pPr>
        <w:pStyle w:val="NoteLevel1"/>
      </w:pPr>
    </w:p>
    <w:p w14:paraId="2AE5BD8D" w14:textId="77777777" w:rsidR="00582F7C" w:rsidRDefault="00582F7C" w:rsidP="00582F7C">
      <w:pPr>
        <w:pStyle w:val="NoteLevel1"/>
      </w:pPr>
      <w:r>
        <w:t>Cultivation Theory</w:t>
      </w:r>
    </w:p>
    <w:p w14:paraId="4AA5A064" w14:textId="77777777" w:rsidR="00582F7C" w:rsidRDefault="00582F7C" w:rsidP="00582F7C">
      <w:pPr>
        <w:pStyle w:val="NoteLevel2"/>
      </w:pPr>
      <w:r>
        <w:t>US in 1960s/1970s concerns about the impact of media violence on society</w:t>
      </w:r>
    </w:p>
    <w:p w14:paraId="4F06F1D2" w14:textId="77777777" w:rsidR="00582F7C" w:rsidRDefault="00582F7C" w:rsidP="00582F7C">
      <w:pPr>
        <w:pStyle w:val="NoteLevel2"/>
      </w:pPr>
      <w:r>
        <w:t>Annenberg Institution of Communications (PA)</w:t>
      </w:r>
    </w:p>
    <w:p w14:paraId="5877E8CB" w14:textId="77777777" w:rsidR="00582F7C" w:rsidRDefault="00582F7C" w:rsidP="00582F7C">
      <w:pPr>
        <w:pStyle w:val="NoteLevel2"/>
      </w:pPr>
      <w:r>
        <w:lastRenderedPageBreak/>
        <w:t xml:space="preserve">Key researcher: George Gerbner </w:t>
      </w:r>
    </w:p>
    <w:p w14:paraId="0B2A95FB" w14:textId="77777777" w:rsidR="00821325" w:rsidRDefault="00821325" w:rsidP="00821325">
      <w:pPr>
        <w:pStyle w:val="NoteLevel1"/>
      </w:pPr>
    </w:p>
    <w:p w14:paraId="7BC876AD" w14:textId="77777777" w:rsidR="00821325" w:rsidRDefault="00821325" w:rsidP="00821325">
      <w:pPr>
        <w:pStyle w:val="NoteLevel1"/>
      </w:pPr>
      <w:r>
        <w:t>Cultural Indicators Project</w:t>
      </w:r>
    </w:p>
    <w:p w14:paraId="547DC967" w14:textId="77777777" w:rsidR="00821325" w:rsidRDefault="00821325" w:rsidP="00821325">
      <w:pPr>
        <w:pStyle w:val="NoteLevel2"/>
      </w:pPr>
      <w:r>
        <w:t>Three types of analysis:</w:t>
      </w:r>
    </w:p>
    <w:p w14:paraId="78A44650" w14:textId="77777777" w:rsidR="00821325" w:rsidRDefault="00821325" w:rsidP="00821325">
      <w:pPr>
        <w:pStyle w:val="NoteLevel3"/>
      </w:pPr>
      <w:r>
        <w:t>Institutional process analysis</w:t>
      </w:r>
    </w:p>
    <w:p w14:paraId="512A595B" w14:textId="77777777" w:rsidR="00821325" w:rsidRDefault="00821325" w:rsidP="00821325">
      <w:pPr>
        <w:pStyle w:val="NoteLevel3"/>
      </w:pPr>
      <w:r>
        <w:t>Message system analysis</w:t>
      </w:r>
    </w:p>
    <w:p w14:paraId="60B2E048" w14:textId="77777777" w:rsidR="00821325" w:rsidRDefault="00821325" w:rsidP="00821325">
      <w:pPr>
        <w:pStyle w:val="NoteLevel3"/>
      </w:pPr>
      <w:r>
        <w:t xml:space="preserve">Cultivation analysis </w:t>
      </w:r>
    </w:p>
    <w:p w14:paraId="49531D65" w14:textId="77777777" w:rsidR="00821325" w:rsidRDefault="00821325" w:rsidP="00821325">
      <w:pPr>
        <w:pStyle w:val="NoteLevel2"/>
      </w:pPr>
      <w:r>
        <w:t>Cultivation analysis is the study of what is usually called effects or impacts</w:t>
      </w:r>
    </w:p>
    <w:p w14:paraId="149B9378" w14:textId="77777777" w:rsidR="00821325" w:rsidRDefault="00821325" w:rsidP="00821325">
      <w:pPr>
        <w:pStyle w:val="NoteLevel2"/>
      </w:pPr>
      <w:r>
        <w:t>The effects of a pervasive medium upon the composition and structure of the symbolic environment are subtle, complex and intermingled with other influences</w:t>
      </w:r>
    </w:p>
    <w:p w14:paraId="2F752C06" w14:textId="77777777" w:rsidR="00821325" w:rsidRDefault="00821325" w:rsidP="00821325">
      <w:pPr>
        <w:pStyle w:val="NoteLevel2"/>
      </w:pPr>
      <w:r>
        <w:t>The premise of cultivation theory then is that…</w:t>
      </w:r>
    </w:p>
    <w:p w14:paraId="3D26BC52" w14:textId="77777777" w:rsidR="00821325" w:rsidRDefault="00821325" w:rsidP="00821325">
      <w:pPr>
        <w:pStyle w:val="NoteLevel2"/>
      </w:pPr>
      <w:r>
        <w:t>“Given the environment that sustains the most distinctive aspects of human experience is the environment of symbols”</w:t>
      </w:r>
    </w:p>
    <w:p w14:paraId="12135CF9" w14:textId="77777777" w:rsidR="00821325" w:rsidRDefault="00821325" w:rsidP="00821325">
      <w:pPr>
        <w:pStyle w:val="NoteLevel2"/>
      </w:pPr>
      <w:r>
        <w:t>I.e. Television violence</w:t>
      </w:r>
    </w:p>
    <w:p w14:paraId="0BE2855E" w14:textId="77777777" w:rsidR="00821325" w:rsidRDefault="00821325" w:rsidP="00821325">
      <w:pPr>
        <w:pStyle w:val="NoteLevel2"/>
      </w:pPr>
      <w:r>
        <w:t xml:space="preserve">Cultivates the way we think about the world around us </w:t>
      </w:r>
    </w:p>
    <w:p w14:paraId="0C231083" w14:textId="77777777" w:rsidR="00821325" w:rsidRDefault="00821325" w:rsidP="00821325">
      <w:pPr>
        <w:pStyle w:val="NoteLevel1"/>
      </w:pPr>
    </w:p>
    <w:p w14:paraId="383D2F42" w14:textId="77777777" w:rsidR="00821325" w:rsidRDefault="00821325" w:rsidP="00821325">
      <w:pPr>
        <w:pStyle w:val="NoteLevel1"/>
      </w:pPr>
      <w:r>
        <w:t>According to George Gerber research there are 3 viewers:</w:t>
      </w:r>
    </w:p>
    <w:p w14:paraId="1E4ABD43" w14:textId="77777777" w:rsidR="00821325" w:rsidRDefault="00821325" w:rsidP="00821325">
      <w:pPr>
        <w:pStyle w:val="NoteLevel2"/>
      </w:pPr>
      <w:r>
        <w:t>1) Light- if you watch television less than 2 hours a day</w:t>
      </w:r>
    </w:p>
    <w:p w14:paraId="344B755A" w14:textId="77777777" w:rsidR="00821325" w:rsidRDefault="00821325" w:rsidP="00821325">
      <w:pPr>
        <w:pStyle w:val="NoteLevel2"/>
      </w:pPr>
      <w:r>
        <w:t>2) Medium- if you watch television 2-4 hours a day</w:t>
      </w:r>
    </w:p>
    <w:p w14:paraId="4DE1D882" w14:textId="77777777" w:rsidR="00821325" w:rsidRDefault="00821325" w:rsidP="00821325">
      <w:pPr>
        <w:pStyle w:val="NoteLevel2"/>
      </w:pPr>
      <w:r>
        <w:t xml:space="preserve">3) Heavy- if you watch television more than 4 hours a day </w:t>
      </w:r>
    </w:p>
    <w:p w14:paraId="6C3BD2C2" w14:textId="77777777" w:rsidR="00FA7BCE" w:rsidRDefault="00FA7BCE" w:rsidP="00FA7BCE">
      <w:pPr>
        <w:pStyle w:val="NoteLevel1"/>
      </w:pPr>
    </w:p>
    <w:p w14:paraId="4E114D05" w14:textId="77777777" w:rsidR="00FA7BCE" w:rsidRDefault="00FA7BCE" w:rsidP="00FA7BCE">
      <w:pPr>
        <w:pStyle w:val="NoteLevel1"/>
      </w:pPr>
      <w:r>
        <w:t xml:space="preserve">Film: Mean World Syndrome </w:t>
      </w:r>
    </w:p>
    <w:p w14:paraId="08C48C11" w14:textId="77777777" w:rsidR="00FA7BCE" w:rsidRDefault="00FA7BCE" w:rsidP="00FA7BCE">
      <w:pPr>
        <w:pStyle w:val="NoteLevel2"/>
      </w:pPr>
      <w:r>
        <w:t xml:space="preserve">Watching violence makes us more fearful of violence being enacted upon us rather than committing violent acts </w:t>
      </w:r>
    </w:p>
    <w:p w14:paraId="773E1415" w14:textId="77777777" w:rsidR="00FA7BCE" w:rsidRDefault="00FA7BCE" w:rsidP="00FA7BCE">
      <w:pPr>
        <w:pStyle w:val="NoteLevel2"/>
      </w:pPr>
      <w:r>
        <w:t>Cultural indicators projects measures media violence and its impacts</w:t>
      </w:r>
    </w:p>
    <w:p w14:paraId="23955467" w14:textId="77777777" w:rsidR="00FA7BCE" w:rsidRDefault="00735674" w:rsidP="00FA7BCE">
      <w:pPr>
        <w:pStyle w:val="NoteLevel2"/>
      </w:pPr>
      <w:r>
        <w:t xml:space="preserve">“A fish to the water” metaphor that we have become so accustomed to our cultural environment that we don’t even realize the encompassing messages being shared to us in the media, like how a fish doesn’t know it’s in water because it has never known anything different </w:t>
      </w:r>
    </w:p>
    <w:p w14:paraId="32D3C71D" w14:textId="77777777" w:rsidR="00735674" w:rsidRDefault="00735674" w:rsidP="00FA7BCE">
      <w:pPr>
        <w:pStyle w:val="NoteLevel2"/>
      </w:pPr>
      <w:r>
        <w:t xml:space="preserve">The entire media context matters; how the stories blend together to how we view the world </w:t>
      </w:r>
    </w:p>
    <w:p w14:paraId="018A7942" w14:textId="77777777" w:rsidR="00614096" w:rsidRDefault="00614096" w:rsidP="00614096">
      <w:pPr>
        <w:pStyle w:val="NoteLevel1"/>
      </w:pPr>
    </w:p>
    <w:p w14:paraId="385A84A9" w14:textId="77777777" w:rsidR="00614096" w:rsidRDefault="00614096" w:rsidP="00614096">
      <w:pPr>
        <w:pStyle w:val="NoteLevel1"/>
      </w:pPr>
      <w:r>
        <w:lastRenderedPageBreak/>
        <w:t>“Television reality”</w:t>
      </w:r>
    </w:p>
    <w:p w14:paraId="03A01D44" w14:textId="77777777" w:rsidR="00614096" w:rsidRDefault="0036671A" w:rsidP="00614096">
      <w:pPr>
        <w:pStyle w:val="NoteLevel2"/>
      </w:pPr>
      <w:r>
        <w:t>T</w:t>
      </w:r>
      <w:r w:rsidR="00614096">
        <w:t>elevision acts as a ‘message system’ creating a shared ‘symbolic environment’ and thus a ‘collective public consciousness’</w:t>
      </w:r>
    </w:p>
    <w:p w14:paraId="308F7ECA" w14:textId="77777777" w:rsidR="00614096" w:rsidRDefault="0036671A" w:rsidP="00614096">
      <w:pPr>
        <w:pStyle w:val="NoteLevel2"/>
      </w:pPr>
      <w:r>
        <w:t>S</w:t>
      </w:r>
      <w:r w:rsidR="00614096">
        <w:t>tories- disguised as entertainment, against the backdrop of reality- convey the ‘facts of life’ as contained in widely distributed messages</w:t>
      </w:r>
    </w:p>
    <w:p w14:paraId="0BFFD0FF" w14:textId="77777777" w:rsidR="00614096" w:rsidRDefault="0036671A" w:rsidP="00614096">
      <w:pPr>
        <w:pStyle w:val="NoteLevel2"/>
      </w:pPr>
      <w:r>
        <w:t>T</w:t>
      </w:r>
      <w:r w:rsidR="00614096">
        <w:t xml:space="preserve">he change on a violent confrontation in real life is 1%; television reality </w:t>
      </w:r>
    </w:p>
    <w:p w14:paraId="7001704B" w14:textId="77777777" w:rsidR="00614096" w:rsidRDefault="0036671A" w:rsidP="00614096">
      <w:pPr>
        <w:pStyle w:val="NoteLevel1"/>
      </w:pPr>
      <w:r>
        <w:t>C</w:t>
      </w:r>
      <w:r w:rsidR="00614096">
        <w:t>ultivation theory argues that</w:t>
      </w:r>
      <w:r>
        <w:t>:</w:t>
      </w:r>
    </w:p>
    <w:p w14:paraId="023DED27" w14:textId="77777777" w:rsidR="00614096" w:rsidRDefault="0036671A" w:rsidP="0036671A">
      <w:pPr>
        <w:pStyle w:val="NoteLevel2"/>
      </w:pPr>
      <w:r>
        <w:t>V</w:t>
      </w:r>
      <w:r w:rsidR="00614096">
        <w:t xml:space="preserve">iolent television cultivates common conceptions of social reality </w:t>
      </w:r>
    </w:p>
    <w:p w14:paraId="1CBFA70B" w14:textId="77777777" w:rsidR="0036671A" w:rsidRDefault="0036671A" w:rsidP="0036671A">
      <w:pPr>
        <w:pStyle w:val="NoteLevel2"/>
      </w:pPr>
      <w:r>
        <w:t xml:space="preserve">The more viewers are exposed to violent television, the higher is their fear and their sense of a dangerous ‘mean’ world </w:t>
      </w:r>
    </w:p>
    <w:p w14:paraId="7F781B79" w14:textId="77777777" w:rsidR="0036671A" w:rsidRDefault="0036671A" w:rsidP="0036671A">
      <w:pPr>
        <w:pStyle w:val="NoteLevel2"/>
      </w:pPr>
      <w:r>
        <w:t>How do television viewers understand reality?</w:t>
      </w:r>
    </w:p>
    <w:p w14:paraId="3DC2F6EE" w14:textId="77777777" w:rsidR="0036671A" w:rsidRDefault="0036671A" w:rsidP="0036671A">
      <w:pPr>
        <w:pStyle w:val="NoteLevel3"/>
      </w:pPr>
      <w:r>
        <w:t>Message system analysis (personality profiles)</w:t>
      </w:r>
    </w:p>
    <w:p w14:paraId="7B87D99B" w14:textId="77777777" w:rsidR="0036671A" w:rsidRDefault="0036671A" w:rsidP="0036671A">
      <w:pPr>
        <w:pStyle w:val="NoteLevel3"/>
      </w:pPr>
      <w:r>
        <w:t>Asking respondent questions about the facts of life and giving them two kinds of answers to choose from: ‘television answers and ‘real world answers’</w:t>
      </w:r>
    </w:p>
    <w:p w14:paraId="25B404A6" w14:textId="77777777" w:rsidR="0036671A" w:rsidRDefault="0036671A" w:rsidP="0036671A">
      <w:pPr>
        <w:pStyle w:val="NoteLevel1"/>
      </w:pPr>
      <w:r>
        <w:t>Mainstreaming</w:t>
      </w:r>
    </w:p>
    <w:p w14:paraId="0623192B" w14:textId="77777777" w:rsidR="0036671A" w:rsidRDefault="0036671A" w:rsidP="0036671A">
      <w:pPr>
        <w:pStyle w:val="NoteLevel2"/>
      </w:pPr>
      <w:r>
        <w:t>Idea that heavy viewers, who come from different demographic groups, acquire similar ways of seeing the world</w:t>
      </w:r>
    </w:p>
    <w:p w14:paraId="0B893754" w14:textId="77777777" w:rsidR="0036671A" w:rsidRDefault="0036671A" w:rsidP="0036671A">
      <w:pPr>
        <w:pStyle w:val="NoteLevel2"/>
      </w:pPr>
      <w:r>
        <w:t xml:space="preserve">Mean world syndrome is an example of this </w:t>
      </w:r>
    </w:p>
    <w:p w14:paraId="2A1C478A" w14:textId="77777777" w:rsidR="0036671A" w:rsidRDefault="0036671A" w:rsidP="0036671A">
      <w:pPr>
        <w:pStyle w:val="NoteLevel1"/>
      </w:pPr>
      <w:r>
        <w:t>Resonance</w:t>
      </w:r>
    </w:p>
    <w:p w14:paraId="19F1518D" w14:textId="77777777" w:rsidR="0036671A" w:rsidRDefault="0036671A" w:rsidP="0036671A">
      <w:pPr>
        <w:pStyle w:val="NoteLevel2"/>
      </w:pPr>
      <w:r>
        <w:t>Describes the intensified effect on the audience when what people see on television is what thy have experienced in life</w:t>
      </w:r>
    </w:p>
    <w:p w14:paraId="59D24E96" w14:textId="77777777" w:rsidR="0036671A" w:rsidRDefault="0036671A" w:rsidP="0036671A">
      <w:pPr>
        <w:pStyle w:val="NoteLevel2"/>
      </w:pPr>
      <w:r>
        <w:t xml:space="preserve">The result will be a greater cultivating </w:t>
      </w:r>
    </w:p>
    <w:p w14:paraId="741DAB74" w14:textId="77777777" w:rsidR="0036671A" w:rsidRDefault="0036671A" w:rsidP="0036671A">
      <w:pPr>
        <w:pStyle w:val="NoteLevel1"/>
      </w:pPr>
    </w:p>
    <w:p w14:paraId="31476E9D" w14:textId="77777777" w:rsidR="0036671A" w:rsidRDefault="0036671A" w:rsidP="0036671A">
      <w:pPr>
        <w:pStyle w:val="NoteLevel1"/>
      </w:pPr>
      <w:r>
        <w:t>Critiques of Media Effects</w:t>
      </w:r>
    </w:p>
    <w:p w14:paraId="1C6B3F0D" w14:textId="77777777" w:rsidR="0036671A" w:rsidRDefault="0036671A" w:rsidP="0036671A">
      <w:pPr>
        <w:pStyle w:val="NoteLevel2"/>
      </w:pPr>
      <w:r>
        <w:t>Media sociologist David Guantlett</w:t>
      </w:r>
    </w:p>
    <w:p w14:paraId="595E8A2C" w14:textId="77777777" w:rsidR="0036671A" w:rsidRDefault="0036671A" w:rsidP="0036671A">
      <w:pPr>
        <w:pStyle w:val="NoteLevel3"/>
      </w:pPr>
      <w:r>
        <w:t>What is the impact of gender, age, family situation?</w:t>
      </w:r>
    </w:p>
    <w:p w14:paraId="1AE79985" w14:textId="77777777" w:rsidR="0036671A" w:rsidRDefault="0036671A" w:rsidP="0036671A">
      <w:pPr>
        <w:pStyle w:val="NoteLevel3"/>
      </w:pPr>
      <w:r>
        <w:t>Chicken or the egg? Where do we start?</w:t>
      </w:r>
    </w:p>
    <w:p w14:paraId="41F94D7F" w14:textId="77777777" w:rsidR="0036671A" w:rsidRDefault="0036671A" w:rsidP="0036671A">
      <w:pPr>
        <w:pStyle w:val="NoteLevel3"/>
      </w:pPr>
      <w:r>
        <w:t>The perception of children and young people: inabilities versus abilities</w:t>
      </w:r>
    </w:p>
    <w:p w14:paraId="141ED43C" w14:textId="77777777" w:rsidR="0036671A" w:rsidRDefault="0036671A" w:rsidP="0036671A">
      <w:pPr>
        <w:pStyle w:val="NoteLevel3"/>
      </w:pPr>
      <w:r>
        <w:t>Artificial studies and method</w:t>
      </w:r>
    </w:p>
    <w:p w14:paraId="7DC0C621" w14:textId="77777777" w:rsidR="0036671A" w:rsidRDefault="0036671A" w:rsidP="0036671A">
      <w:pPr>
        <w:pStyle w:val="NoteLevel3"/>
      </w:pPr>
      <w:r>
        <w:t>Is ‘violence’ always a bad thing?</w:t>
      </w:r>
    </w:p>
    <w:p w14:paraId="677DD300" w14:textId="77777777" w:rsidR="0036671A" w:rsidRDefault="0036671A" w:rsidP="0036671A">
      <w:pPr>
        <w:pStyle w:val="NoteLevel3"/>
      </w:pPr>
      <w:r>
        <w:t>What is violent or bad media? Who decides?</w:t>
      </w:r>
    </w:p>
    <w:p w14:paraId="6114A04F" w14:textId="77777777" w:rsidR="0036671A" w:rsidRDefault="0036671A" w:rsidP="0036671A">
      <w:pPr>
        <w:pStyle w:val="NoteLevel3"/>
      </w:pPr>
      <w:r>
        <w:t>The inabilities of the masses- the role of the researchers</w:t>
      </w:r>
    </w:p>
    <w:p w14:paraId="6F56D375" w14:textId="77777777" w:rsidR="0036671A" w:rsidRDefault="0036671A" w:rsidP="0036671A">
      <w:pPr>
        <w:pStyle w:val="NoteLevel3"/>
      </w:pPr>
      <w:r>
        <w:lastRenderedPageBreak/>
        <w:t>Why would we imitate media depictions? What are the theoretical grounds?</w:t>
      </w:r>
    </w:p>
    <w:p w14:paraId="718D823F" w14:textId="77777777" w:rsidR="00C74155" w:rsidRDefault="00C74155" w:rsidP="00157AF3">
      <w:pPr>
        <w:pStyle w:val="NoteLevel1"/>
        <w:numPr>
          <w:ilvl w:val="0"/>
          <w:numId w:val="0"/>
        </w:numPr>
      </w:pPr>
    </w:p>
    <w:p w14:paraId="70FB2AC2" w14:textId="6901EB24" w:rsidR="00003B93" w:rsidRPr="00C74155" w:rsidRDefault="00285341" w:rsidP="00157AF3">
      <w:pPr>
        <w:pStyle w:val="NoteLevel1"/>
        <w:numPr>
          <w:ilvl w:val="0"/>
          <w:numId w:val="0"/>
        </w:numPr>
        <w:rPr>
          <w:b/>
        </w:rPr>
      </w:pPr>
      <w:r w:rsidRPr="00C74155">
        <w:rPr>
          <w:b/>
        </w:rPr>
        <w:t xml:space="preserve">Chapter 14 – Media Effects </w:t>
      </w:r>
    </w:p>
    <w:p w14:paraId="64CB5ED5" w14:textId="77777777" w:rsidR="00285341" w:rsidRDefault="00285341" w:rsidP="00157AF3">
      <w:pPr>
        <w:pStyle w:val="NoteLevel1"/>
        <w:numPr>
          <w:ilvl w:val="0"/>
          <w:numId w:val="0"/>
        </w:numPr>
      </w:pPr>
    </w:p>
    <w:p w14:paraId="09A6B526" w14:textId="5523C08F" w:rsidR="00285341" w:rsidRDefault="00285341" w:rsidP="00157AF3">
      <w:pPr>
        <w:pStyle w:val="NoteLevel1"/>
        <w:numPr>
          <w:ilvl w:val="0"/>
          <w:numId w:val="0"/>
        </w:numPr>
      </w:pPr>
      <w:r>
        <w:t xml:space="preserve">As long as there is culture, there has been concern about its effect upon the people who consume it </w:t>
      </w:r>
    </w:p>
    <w:p w14:paraId="4C8994F1" w14:textId="77777777" w:rsidR="00285341" w:rsidRDefault="00285341" w:rsidP="00157AF3">
      <w:pPr>
        <w:pStyle w:val="NoteLevel1"/>
        <w:numPr>
          <w:ilvl w:val="0"/>
          <w:numId w:val="0"/>
        </w:numPr>
      </w:pPr>
    </w:p>
    <w:p w14:paraId="579F1413" w14:textId="726DEE5D" w:rsidR="00285341" w:rsidRDefault="00285341" w:rsidP="00157AF3">
      <w:pPr>
        <w:pStyle w:val="NoteLevel1"/>
        <w:numPr>
          <w:ilvl w:val="0"/>
          <w:numId w:val="0"/>
        </w:numPr>
      </w:pPr>
      <w:r>
        <w:t xml:space="preserve">Media Effects – Question the assumptions such work starts from when a tradgedy strikes </w:t>
      </w:r>
    </w:p>
    <w:p w14:paraId="4DEC044D" w14:textId="77777777" w:rsidR="00285341" w:rsidRDefault="00285341" w:rsidP="00157AF3">
      <w:pPr>
        <w:pStyle w:val="NoteLevel1"/>
        <w:numPr>
          <w:ilvl w:val="0"/>
          <w:numId w:val="0"/>
        </w:numPr>
      </w:pPr>
    </w:p>
    <w:p w14:paraId="7E5E514E" w14:textId="641A1FA4" w:rsidR="00285341" w:rsidRDefault="00285341" w:rsidP="00157AF3">
      <w:pPr>
        <w:pStyle w:val="NoteLevel1"/>
        <w:numPr>
          <w:ilvl w:val="0"/>
          <w:numId w:val="0"/>
        </w:numPr>
      </w:pPr>
      <w:r>
        <w:t xml:space="preserve">Key concern in media debates </w:t>
      </w:r>
    </w:p>
    <w:p w14:paraId="593CB357" w14:textId="6B017D98" w:rsidR="00285341" w:rsidRDefault="00285341" w:rsidP="00285341">
      <w:pPr>
        <w:pStyle w:val="NoteLevel1"/>
        <w:numPr>
          <w:ilvl w:val="0"/>
          <w:numId w:val="2"/>
        </w:numPr>
      </w:pPr>
      <w:r>
        <w:t>Need to protect children</w:t>
      </w:r>
    </w:p>
    <w:p w14:paraId="0137EEBD" w14:textId="77777777" w:rsidR="00285341" w:rsidRDefault="00285341" w:rsidP="00285341">
      <w:pPr>
        <w:pStyle w:val="NoteLevel1"/>
        <w:numPr>
          <w:ilvl w:val="0"/>
          <w:numId w:val="0"/>
        </w:numPr>
      </w:pPr>
    </w:p>
    <w:p w14:paraId="59CE75D7" w14:textId="1DC6B3A6" w:rsidR="00285341" w:rsidRDefault="00285341" w:rsidP="00285341">
      <w:pPr>
        <w:pStyle w:val="NoteLevel1"/>
        <w:numPr>
          <w:ilvl w:val="0"/>
          <w:numId w:val="0"/>
        </w:numPr>
      </w:pPr>
      <w:r>
        <w:t xml:space="preserve">PS: </w:t>
      </w:r>
      <w:r>
        <w:tab/>
        <w:t>Method : approach used to find something out</w:t>
      </w:r>
    </w:p>
    <w:p w14:paraId="6AE6ACFC" w14:textId="66D1F2A0" w:rsidR="00285341" w:rsidRDefault="00285341" w:rsidP="00285341">
      <w:pPr>
        <w:pStyle w:val="NoteLevel1"/>
        <w:numPr>
          <w:ilvl w:val="0"/>
          <w:numId w:val="0"/>
        </w:numPr>
        <w:ind w:left="720"/>
      </w:pPr>
      <w:r>
        <w:t xml:space="preserve">Methodology: is the assumptions and principles which support and justify that method </w:t>
      </w:r>
    </w:p>
    <w:p w14:paraId="6D6E7908" w14:textId="77777777" w:rsidR="00C74155" w:rsidRDefault="00C74155" w:rsidP="00285341">
      <w:pPr>
        <w:pStyle w:val="NoteLevel1"/>
        <w:numPr>
          <w:ilvl w:val="0"/>
          <w:numId w:val="0"/>
        </w:numPr>
        <w:ind w:left="720"/>
      </w:pPr>
    </w:p>
    <w:p w14:paraId="74A5FB10" w14:textId="78CCB8F8" w:rsidR="00285341" w:rsidRDefault="00961818" w:rsidP="00285341">
      <w:pPr>
        <w:pStyle w:val="NoteLevel1"/>
        <w:numPr>
          <w:ilvl w:val="0"/>
          <w:numId w:val="0"/>
        </w:numPr>
      </w:pPr>
      <w:r>
        <w:t xml:space="preserve">Media Effects Model </w:t>
      </w:r>
      <w:r w:rsidR="00C74155">
        <w:t xml:space="preserve">– David Gauntlett </w:t>
      </w:r>
    </w:p>
    <w:p w14:paraId="42262509" w14:textId="77777777" w:rsidR="00C74155" w:rsidRDefault="00C74155" w:rsidP="00285341">
      <w:pPr>
        <w:pStyle w:val="NoteLevel1"/>
        <w:numPr>
          <w:ilvl w:val="0"/>
          <w:numId w:val="0"/>
        </w:numPr>
      </w:pPr>
    </w:p>
    <w:p w14:paraId="6727D0BA" w14:textId="4C67B14C" w:rsidR="00961818" w:rsidRDefault="00F50BCC" w:rsidP="00285341">
      <w:pPr>
        <w:pStyle w:val="NoteLevel1"/>
        <w:numPr>
          <w:ilvl w:val="0"/>
          <w:numId w:val="0"/>
        </w:numPr>
      </w:pPr>
      <w:r>
        <w:t xml:space="preserve"> Ex.  Violence </w:t>
      </w:r>
      <w:r w:rsidR="00C74155">
        <w:t xml:space="preserve">and its effects on Us / Children </w:t>
      </w:r>
    </w:p>
    <w:p w14:paraId="19973725" w14:textId="0FDC8564" w:rsidR="00961818" w:rsidRDefault="00961818" w:rsidP="00961818">
      <w:pPr>
        <w:pStyle w:val="NoteLevel1"/>
        <w:numPr>
          <w:ilvl w:val="0"/>
          <w:numId w:val="2"/>
        </w:numPr>
      </w:pPr>
      <w:r>
        <w:t xml:space="preserve">comes at the problem backwards by starting with the media and then trying to lasso connections from there on to social beings, rather than the other way  around </w:t>
      </w:r>
    </w:p>
    <w:p w14:paraId="592B39EA" w14:textId="31A32790" w:rsidR="00961818" w:rsidRDefault="00F50BCC" w:rsidP="00961818">
      <w:pPr>
        <w:pStyle w:val="NoteLevel1"/>
        <w:numPr>
          <w:ilvl w:val="0"/>
          <w:numId w:val="2"/>
        </w:numPr>
      </w:pPr>
      <w:r>
        <w:t xml:space="preserve">effects model treats children as inadequate </w:t>
      </w:r>
    </w:p>
    <w:p w14:paraId="05864561" w14:textId="7CD0576E" w:rsidR="00F50BCC" w:rsidRDefault="00B80AC6" w:rsidP="00961818">
      <w:pPr>
        <w:pStyle w:val="NoteLevel1"/>
        <w:numPr>
          <w:ilvl w:val="0"/>
          <w:numId w:val="2"/>
        </w:numPr>
      </w:pPr>
      <w:r>
        <w:t>assumptions within the effects model are characterized by barely- concealed conservative ideology</w:t>
      </w:r>
    </w:p>
    <w:p w14:paraId="0AABD328" w14:textId="0DD839D2" w:rsidR="00B80AC6" w:rsidRDefault="00B80AC6" w:rsidP="00B80AC6">
      <w:pPr>
        <w:pStyle w:val="NoteLevel1"/>
        <w:numPr>
          <w:ilvl w:val="0"/>
          <w:numId w:val="2"/>
        </w:numPr>
      </w:pPr>
      <w:r>
        <w:t xml:space="preserve">the effects model inadequately defines its own objects of study </w:t>
      </w:r>
    </w:p>
    <w:p w14:paraId="5FB7161D" w14:textId="68746D90" w:rsidR="00B80AC6" w:rsidRDefault="002E0E91" w:rsidP="00B80AC6">
      <w:pPr>
        <w:pStyle w:val="NoteLevel1"/>
        <w:numPr>
          <w:ilvl w:val="0"/>
          <w:numId w:val="2"/>
        </w:numPr>
      </w:pPr>
      <w:r>
        <w:t>the effects model is often based on artificial elements and assumptions within studies</w:t>
      </w:r>
    </w:p>
    <w:p w14:paraId="559C2C2A" w14:textId="23974B7C" w:rsidR="002E0E91" w:rsidRDefault="002E0E91" w:rsidP="00B80AC6">
      <w:pPr>
        <w:pStyle w:val="NoteLevel1"/>
        <w:numPr>
          <w:ilvl w:val="0"/>
          <w:numId w:val="2"/>
        </w:numPr>
      </w:pPr>
      <w:r>
        <w:t xml:space="preserve">the effects model is often based on studies with misapplied methodology </w:t>
      </w:r>
    </w:p>
    <w:p w14:paraId="36566ED3" w14:textId="18F30952" w:rsidR="002E0E91" w:rsidRDefault="002F1EF7" w:rsidP="002F1EF7">
      <w:pPr>
        <w:pStyle w:val="NoteLevel1"/>
        <w:numPr>
          <w:ilvl w:val="1"/>
          <w:numId w:val="2"/>
        </w:numPr>
      </w:pPr>
      <w:r>
        <w:t>EX. Correlation studies – When studies which are simply unable to show that one thing causes another are treated as if they have done so.</w:t>
      </w:r>
    </w:p>
    <w:p w14:paraId="3EB9457D" w14:textId="1B920788" w:rsidR="002F1EF7" w:rsidRDefault="002F1EF7" w:rsidP="002F1EF7">
      <w:pPr>
        <w:pStyle w:val="NoteLevel1"/>
        <w:numPr>
          <w:ilvl w:val="3"/>
          <w:numId w:val="2"/>
        </w:numPr>
      </w:pPr>
      <w:r>
        <w:t xml:space="preserve">Its easy to find that a particular personality type is also the kind of person who enjoys a certain type of media </w:t>
      </w:r>
    </w:p>
    <w:p w14:paraId="7A85F7FD" w14:textId="21C67E58" w:rsidR="00B503C3" w:rsidRDefault="00B503C3" w:rsidP="00B503C3">
      <w:pPr>
        <w:pStyle w:val="NoteLevel1"/>
        <w:numPr>
          <w:ilvl w:val="0"/>
          <w:numId w:val="2"/>
        </w:numPr>
      </w:pPr>
      <w:r>
        <w:t>The Effect model is selective in its criticism of media depictions of violence</w:t>
      </w:r>
    </w:p>
    <w:p w14:paraId="2C53B153" w14:textId="7F31343B" w:rsidR="00B503C3" w:rsidRDefault="00B503C3" w:rsidP="00B503C3">
      <w:pPr>
        <w:pStyle w:val="NoteLevel1"/>
        <w:numPr>
          <w:ilvl w:val="1"/>
          <w:numId w:val="2"/>
        </w:numPr>
      </w:pPr>
      <w:r>
        <w:t xml:space="preserve">Violence measured from fictional accounts ( Movies, video games) , news and serious factual productions are exempt </w:t>
      </w:r>
    </w:p>
    <w:p w14:paraId="1DADB68B" w14:textId="49AFF629" w:rsidR="00B503C3" w:rsidRDefault="00B503C3" w:rsidP="00B503C3">
      <w:pPr>
        <w:pStyle w:val="NoteLevel1"/>
        <w:numPr>
          <w:ilvl w:val="0"/>
          <w:numId w:val="2"/>
        </w:numPr>
      </w:pPr>
      <w:r>
        <w:t xml:space="preserve">The Effects model assumes superiority to the masses </w:t>
      </w:r>
    </w:p>
    <w:p w14:paraId="2C40B6C2" w14:textId="387B7A4A" w:rsidR="00B503C3" w:rsidRDefault="00B503C3" w:rsidP="00B503C3">
      <w:pPr>
        <w:pStyle w:val="NoteLevel1"/>
        <w:numPr>
          <w:ilvl w:val="1"/>
          <w:numId w:val="2"/>
        </w:numPr>
      </w:pPr>
      <w:r>
        <w:t xml:space="preserve">People are unable to see the effects on themselves, easier to see on others </w:t>
      </w:r>
    </w:p>
    <w:p w14:paraId="1A0121D4" w14:textId="4CDEC530" w:rsidR="00B503C3" w:rsidRDefault="000E051E" w:rsidP="00B503C3">
      <w:pPr>
        <w:pStyle w:val="NoteLevel1"/>
        <w:numPr>
          <w:ilvl w:val="0"/>
          <w:numId w:val="2"/>
        </w:numPr>
      </w:pPr>
      <w:r>
        <w:t xml:space="preserve">The effects model makes no attempt to understand meanings of the media </w:t>
      </w:r>
    </w:p>
    <w:p w14:paraId="511082AA" w14:textId="244636B1" w:rsidR="000E051E" w:rsidRDefault="000E051E" w:rsidP="000E051E">
      <w:pPr>
        <w:pStyle w:val="NoteLevel1"/>
        <w:numPr>
          <w:ilvl w:val="1"/>
          <w:numId w:val="2"/>
        </w:numPr>
      </w:pPr>
      <w:r>
        <w:t>Double deception of presuming a) that the media presents a singular and clear- cut message and B) the proponents of the effects model are in a position to identify what that message is</w:t>
      </w:r>
    </w:p>
    <w:p w14:paraId="34ACE02B" w14:textId="6CD521C1" w:rsidR="000E051E" w:rsidRDefault="000E051E" w:rsidP="000E051E">
      <w:pPr>
        <w:pStyle w:val="NoteLevel1"/>
        <w:numPr>
          <w:ilvl w:val="1"/>
          <w:numId w:val="2"/>
        </w:numPr>
      </w:pPr>
      <w:r>
        <w:t xml:space="preserve"> Assumptions are made based on the appearance of elements removed from their context </w:t>
      </w:r>
    </w:p>
    <w:p w14:paraId="477CDBFA" w14:textId="1196C972" w:rsidR="000E051E" w:rsidRDefault="000E051E" w:rsidP="000E051E">
      <w:pPr>
        <w:pStyle w:val="NoteLevel1"/>
        <w:numPr>
          <w:ilvl w:val="0"/>
          <w:numId w:val="2"/>
        </w:numPr>
      </w:pPr>
      <w:r>
        <w:t>The effects model is not grounded in theory</w:t>
      </w:r>
    </w:p>
    <w:p w14:paraId="2E0DF40F" w14:textId="430100B8" w:rsidR="00C74155" w:rsidRDefault="000E051E" w:rsidP="00C74155">
      <w:pPr>
        <w:pStyle w:val="NoteLevel1"/>
        <w:numPr>
          <w:ilvl w:val="1"/>
          <w:numId w:val="2"/>
        </w:numPr>
      </w:pPr>
      <w:r>
        <w:t xml:space="preserve">Not substantiated with any theoretical reasoning beyond the bald assertion that particular kinds of effects will be produced by the media </w:t>
      </w:r>
      <w:r w:rsidR="00C74155">
        <w:t xml:space="preserve"> BECAUSE THESE 2 Q’s are not answered </w:t>
      </w:r>
    </w:p>
    <w:p w14:paraId="03FCD426" w14:textId="77777777" w:rsidR="00C74155" w:rsidRDefault="00C74155" w:rsidP="00C74155">
      <w:pPr>
        <w:pStyle w:val="NoteLevel1"/>
        <w:numPr>
          <w:ilvl w:val="1"/>
          <w:numId w:val="2"/>
        </w:numPr>
      </w:pPr>
      <w:r>
        <w:t>1- Why the media should induce people to imitate it content</w:t>
      </w:r>
    </w:p>
    <w:p w14:paraId="23EA0863" w14:textId="77777777" w:rsidR="00C74155" w:rsidRDefault="00C74155" w:rsidP="00C74155">
      <w:pPr>
        <w:pStyle w:val="NoteLevel1"/>
        <w:numPr>
          <w:ilvl w:val="1"/>
          <w:numId w:val="2"/>
        </w:numPr>
      </w:pPr>
      <w:r>
        <w:t xml:space="preserve">2- How merely seeing an activity in the meida would be translated into an actual motive which would prompt an individual to behave in a particular way </w:t>
      </w:r>
    </w:p>
    <w:p w14:paraId="3295E921" w14:textId="0818EA51" w:rsidR="00285341" w:rsidRDefault="00F4740B" w:rsidP="00C74155">
      <w:pPr>
        <w:pStyle w:val="NoteLevel1"/>
        <w:numPr>
          <w:ilvl w:val="0"/>
          <w:numId w:val="0"/>
        </w:numPr>
        <w:ind w:left="360"/>
      </w:pPr>
      <w:r>
        <w:t>Pro</w:t>
      </w:r>
      <w:r w:rsidR="00C74155">
        <w:t xml:space="preserve"> social vs. Anti Social behavior </w:t>
      </w:r>
    </w:p>
    <w:p w14:paraId="29BB84FD" w14:textId="12134A6E" w:rsidR="00C74155" w:rsidRPr="00F4740B" w:rsidRDefault="00F4740B" w:rsidP="00F4740B">
      <w:pPr>
        <w:pStyle w:val="NoteLevel1"/>
        <w:numPr>
          <w:ilvl w:val="0"/>
          <w:numId w:val="2"/>
        </w:numPr>
      </w:pPr>
      <w:r w:rsidRPr="00F4740B">
        <w:t xml:space="preserve">ideological value judgements </w:t>
      </w:r>
    </w:p>
    <w:p w14:paraId="6468F63E" w14:textId="77777777" w:rsidR="00C74155" w:rsidRDefault="00C74155" w:rsidP="00F4740B">
      <w:pPr>
        <w:pStyle w:val="NoteLevel1"/>
        <w:numPr>
          <w:ilvl w:val="0"/>
          <w:numId w:val="0"/>
        </w:numPr>
        <w:ind w:left="360"/>
        <w:rPr>
          <w:b/>
        </w:rPr>
      </w:pPr>
    </w:p>
    <w:p w14:paraId="372BBF68" w14:textId="025A0A29" w:rsidR="00F4740B" w:rsidRDefault="00F4740B" w:rsidP="00F4740B">
      <w:pPr>
        <w:pStyle w:val="NoteLevel1"/>
        <w:numPr>
          <w:ilvl w:val="0"/>
          <w:numId w:val="0"/>
        </w:numPr>
        <w:ind w:left="360"/>
        <w:rPr>
          <w:b/>
        </w:rPr>
      </w:pPr>
      <w:r>
        <w:rPr>
          <w:b/>
        </w:rPr>
        <w:t xml:space="preserve">Chapter 13 – Public Sphere </w:t>
      </w:r>
    </w:p>
    <w:p w14:paraId="1ED5924B" w14:textId="77777777" w:rsidR="00F4740B" w:rsidRDefault="00F4740B" w:rsidP="00F4740B">
      <w:pPr>
        <w:pStyle w:val="NoteLevel1"/>
        <w:numPr>
          <w:ilvl w:val="0"/>
          <w:numId w:val="0"/>
        </w:numPr>
        <w:ind w:left="360"/>
        <w:rPr>
          <w:b/>
        </w:rPr>
      </w:pPr>
    </w:p>
    <w:p w14:paraId="5344823D" w14:textId="77777777" w:rsidR="00F4740B" w:rsidRPr="00F4740B" w:rsidRDefault="00F4740B" w:rsidP="00F4740B">
      <w:pPr>
        <w:pStyle w:val="NoteLevel1"/>
        <w:numPr>
          <w:ilvl w:val="0"/>
          <w:numId w:val="0"/>
        </w:numPr>
        <w:ind w:left="360"/>
        <w:rPr>
          <w:b/>
        </w:rPr>
      </w:pPr>
      <w:bookmarkStart w:id="0" w:name="_GoBack"/>
      <w:bookmarkEnd w:id="0"/>
    </w:p>
    <w:sectPr w:rsidR="00F4740B" w:rsidRPr="00F4740B" w:rsidSect="006A71A5">
      <w:headerReference w:type="first" r:id="rId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CC5D36" w14:textId="77777777" w:rsidR="00B503C3" w:rsidRDefault="00B503C3" w:rsidP="006A71A5">
      <w:r>
        <w:separator/>
      </w:r>
    </w:p>
  </w:endnote>
  <w:endnote w:type="continuationSeparator" w:id="0">
    <w:p w14:paraId="69D817A1" w14:textId="77777777" w:rsidR="00B503C3" w:rsidRDefault="00B503C3" w:rsidP="006A7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A44D09" w14:textId="77777777" w:rsidR="00B503C3" w:rsidRDefault="00B503C3" w:rsidP="006A71A5">
      <w:r>
        <w:separator/>
      </w:r>
    </w:p>
  </w:footnote>
  <w:footnote w:type="continuationSeparator" w:id="0">
    <w:p w14:paraId="2B262E97" w14:textId="77777777" w:rsidR="00B503C3" w:rsidRDefault="00B503C3" w:rsidP="006A71A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C203C2" w14:textId="77777777" w:rsidR="00B503C3" w:rsidRDefault="00B503C3">
    <w:pPr>
      <w:pStyle w:val="Header"/>
      <w:tabs>
        <w:tab w:val="clear" w:pos="4320"/>
        <w:tab w:val="clear" w:pos="8640"/>
        <w:tab w:val="right" w:pos="9720"/>
      </w:tabs>
      <w:ind w:left="-360"/>
      <w:rPr>
        <w:rFonts w:ascii="Verdana" w:hAnsi="Verdana"/>
        <w:sz w:val="36"/>
        <w:szCs w:val="36"/>
      </w:rPr>
    </w:pPr>
    <w:bookmarkStart w:id="1" w:name="_WNSectionTitle_3"/>
    <w:bookmarkStart w:id="2" w:name="_WNTabType_2"/>
    <w:r>
      <w:rPr>
        <w:rFonts w:ascii="Verdana" w:hAnsi="Verdana"/>
        <w:sz w:val="36"/>
        <w:szCs w:val="36"/>
      </w:rPr>
      <w:tab/>
    </w:r>
  </w:p>
  <w:bookmarkEnd w:id="1"/>
  <w:bookmarkEnd w:id="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E365CB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333B2767"/>
    <w:multiLevelType w:val="hybridMultilevel"/>
    <w:tmpl w:val="B0460744"/>
    <w:lvl w:ilvl="0" w:tplc="92040A2C">
      <w:start w:val="14"/>
      <w:numFmt w:val="bullet"/>
      <w:lvlText w:val="-"/>
      <w:lvlJc w:val="left"/>
      <w:pPr>
        <w:ind w:left="360" w:firstLine="0"/>
      </w:pPr>
      <w:rPr>
        <w:rFonts w:ascii="Verdana" w:eastAsiaTheme="minorEastAsia" w:hAnsi="Verdan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6A71A5"/>
    <w:rsid w:val="00003B93"/>
    <w:rsid w:val="00020934"/>
    <w:rsid w:val="000D1322"/>
    <w:rsid w:val="000E051E"/>
    <w:rsid w:val="00157AF3"/>
    <w:rsid w:val="00285341"/>
    <w:rsid w:val="002E0E91"/>
    <w:rsid w:val="002F1EF7"/>
    <w:rsid w:val="0036671A"/>
    <w:rsid w:val="003B4025"/>
    <w:rsid w:val="00553CE5"/>
    <w:rsid w:val="00582F7C"/>
    <w:rsid w:val="00614096"/>
    <w:rsid w:val="006A71A5"/>
    <w:rsid w:val="006D0AE9"/>
    <w:rsid w:val="00734764"/>
    <w:rsid w:val="00735674"/>
    <w:rsid w:val="00821325"/>
    <w:rsid w:val="00961818"/>
    <w:rsid w:val="00B503C3"/>
    <w:rsid w:val="00B80AC6"/>
    <w:rsid w:val="00BB7377"/>
    <w:rsid w:val="00C634C0"/>
    <w:rsid w:val="00C74155"/>
    <w:rsid w:val="00E846FE"/>
    <w:rsid w:val="00F4740B"/>
    <w:rsid w:val="00F50BCC"/>
    <w:rsid w:val="00F6230C"/>
    <w:rsid w:val="00FA7B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C169DD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A71A5"/>
    <w:pPr>
      <w:keepNext/>
      <w:numPr>
        <w:numId w:val="1"/>
      </w:numPr>
      <w:contextualSpacing/>
      <w:outlineLvl w:val="0"/>
    </w:pPr>
    <w:rPr>
      <w:rFonts w:ascii="Verdana" w:hAnsi="Verdana"/>
    </w:rPr>
  </w:style>
  <w:style w:type="paragraph" w:styleId="NoteLevel2">
    <w:name w:val="Note Level 2"/>
    <w:basedOn w:val="Normal"/>
    <w:uiPriority w:val="99"/>
    <w:unhideWhenUsed/>
    <w:rsid w:val="006A71A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6A71A5"/>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6A71A5"/>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6A71A5"/>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6A71A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6A71A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6A71A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6A71A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6A71A5"/>
    <w:pPr>
      <w:tabs>
        <w:tab w:val="center" w:pos="4320"/>
        <w:tab w:val="right" w:pos="8640"/>
      </w:tabs>
    </w:pPr>
  </w:style>
  <w:style w:type="character" w:customStyle="1" w:styleId="HeaderChar">
    <w:name w:val="Header Char"/>
    <w:basedOn w:val="DefaultParagraphFont"/>
    <w:link w:val="Header"/>
    <w:uiPriority w:val="99"/>
    <w:rsid w:val="006A71A5"/>
  </w:style>
  <w:style w:type="paragraph" w:styleId="Footer">
    <w:name w:val="footer"/>
    <w:basedOn w:val="Normal"/>
    <w:link w:val="FooterChar"/>
    <w:uiPriority w:val="99"/>
    <w:unhideWhenUsed/>
    <w:rsid w:val="00157AF3"/>
    <w:pPr>
      <w:tabs>
        <w:tab w:val="center" w:pos="4320"/>
        <w:tab w:val="right" w:pos="8640"/>
      </w:tabs>
    </w:pPr>
  </w:style>
  <w:style w:type="character" w:customStyle="1" w:styleId="FooterChar">
    <w:name w:val="Footer Char"/>
    <w:basedOn w:val="DefaultParagraphFont"/>
    <w:link w:val="Footer"/>
    <w:uiPriority w:val="99"/>
    <w:rsid w:val="00157AF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A71A5"/>
    <w:pPr>
      <w:keepNext/>
      <w:numPr>
        <w:numId w:val="1"/>
      </w:numPr>
      <w:contextualSpacing/>
      <w:outlineLvl w:val="0"/>
    </w:pPr>
    <w:rPr>
      <w:rFonts w:ascii="Verdana" w:hAnsi="Verdana"/>
    </w:rPr>
  </w:style>
  <w:style w:type="paragraph" w:styleId="NoteLevel2">
    <w:name w:val="Note Level 2"/>
    <w:basedOn w:val="Normal"/>
    <w:uiPriority w:val="99"/>
    <w:unhideWhenUsed/>
    <w:rsid w:val="006A71A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6A71A5"/>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6A71A5"/>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6A71A5"/>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6A71A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6A71A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6A71A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6A71A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6A71A5"/>
    <w:pPr>
      <w:tabs>
        <w:tab w:val="center" w:pos="4320"/>
        <w:tab w:val="right" w:pos="8640"/>
      </w:tabs>
    </w:pPr>
  </w:style>
  <w:style w:type="character" w:customStyle="1" w:styleId="HeaderChar">
    <w:name w:val="Header Char"/>
    <w:basedOn w:val="DefaultParagraphFont"/>
    <w:link w:val="Header"/>
    <w:uiPriority w:val="99"/>
    <w:rsid w:val="006A71A5"/>
  </w:style>
  <w:style w:type="paragraph" w:styleId="Footer">
    <w:name w:val="footer"/>
    <w:basedOn w:val="Normal"/>
    <w:link w:val="FooterChar"/>
    <w:uiPriority w:val="99"/>
    <w:unhideWhenUsed/>
    <w:rsid w:val="00157AF3"/>
    <w:pPr>
      <w:tabs>
        <w:tab w:val="center" w:pos="4320"/>
        <w:tab w:val="right" w:pos="8640"/>
      </w:tabs>
    </w:pPr>
  </w:style>
  <w:style w:type="character" w:customStyle="1" w:styleId="FooterChar">
    <w:name w:val="Footer Char"/>
    <w:basedOn w:val="DefaultParagraphFont"/>
    <w:link w:val="Footer"/>
    <w:uiPriority w:val="99"/>
    <w:rsid w:val="00157A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200</TotalTime>
  <Pages>7</Pages>
  <Words>1345</Words>
  <Characters>7673</Characters>
  <Application>Microsoft Macintosh Word</Application>
  <DocSecurity>0</DocSecurity>
  <Lines>63</Lines>
  <Paragraphs>17</Paragraphs>
  <ScaleCrop>false</ScaleCrop>
  <Company/>
  <LinksUpToDate>false</LinksUpToDate>
  <CharactersWithSpaces>9001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Young</dc:creator>
  <cp:keywords/>
  <dc:description/>
  <cp:lastModifiedBy>Cary Matthews</cp:lastModifiedBy>
  <cp:revision>5</cp:revision>
  <dcterms:created xsi:type="dcterms:W3CDTF">2014-09-12T12:31:00Z</dcterms:created>
  <dcterms:modified xsi:type="dcterms:W3CDTF">2014-09-27T04:01:00Z</dcterms:modified>
</cp:coreProperties>
</file>