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4C7" w:rsidRPr="000A44C7" w:rsidRDefault="000A44C7" w:rsidP="00376632">
      <w:pPr>
        <w:spacing w:after="0" w:line="480" w:lineRule="auto"/>
        <w:rPr>
          <w:rFonts w:ascii="Times New Roman" w:hAnsi="Times New Roman" w:cs="Times New Roman"/>
          <w:b/>
          <w:sz w:val="24"/>
          <w:szCs w:val="24"/>
          <w:u w:val="single"/>
        </w:rPr>
      </w:pPr>
    </w:p>
    <w:p w:rsidR="000A44C7" w:rsidRPr="000A44C7" w:rsidRDefault="000A44C7" w:rsidP="00376632">
      <w:pPr>
        <w:spacing w:after="0" w:line="480" w:lineRule="auto"/>
        <w:rPr>
          <w:rFonts w:ascii="Times New Roman" w:hAnsi="Times New Roman" w:cs="Times New Roman"/>
          <w:b/>
          <w:sz w:val="24"/>
          <w:szCs w:val="24"/>
          <w:u w:val="single"/>
        </w:rPr>
      </w:pPr>
    </w:p>
    <w:p w:rsidR="000A44C7" w:rsidRPr="000A44C7" w:rsidRDefault="000A44C7" w:rsidP="00376632">
      <w:pPr>
        <w:spacing w:after="0" w:line="480" w:lineRule="auto"/>
        <w:rPr>
          <w:rFonts w:ascii="Times New Roman" w:hAnsi="Times New Roman" w:cs="Times New Roman"/>
          <w:b/>
          <w:sz w:val="24"/>
          <w:szCs w:val="24"/>
          <w:u w:val="single"/>
        </w:rPr>
      </w:pPr>
    </w:p>
    <w:p w:rsidR="000A44C7" w:rsidRPr="000A44C7" w:rsidRDefault="000A44C7" w:rsidP="00376632">
      <w:pPr>
        <w:spacing w:after="0" w:line="480" w:lineRule="auto"/>
        <w:rPr>
          <w:rFonts w:ascii="Times New Roman" w:hAnsi="Times New Roman" w:cs="Times New Roman"/>
          <w:b/>
          <w:sz w:val="24"/>
          <w:szCs w:val="24"/>
          <w:u w:val="single"/>
        </w:rPr>
      </w:pPr>
    </w:p>
    <w:p w:rsidR="00376632" w:rsidRPr="000A44C7" w:rsidRDefault="00376632" w:rsidP="00376632">
      <w:pPr>
        <w:spacing w:after="0" w:line="480" w:lineRule="auto"/>
        <w:jc w:val="center"/>
        <w:rPr>
          <w:rFonts w:ascii="Times New Roman" w:hAnsi="Times New Roman" w:cs="Times New Roman"/>
          <w:sz w:val="24"/>
          <w:szCs w:val="24"/>
        </w:rPr>
      </w:pPr>
      <w:r w:rsidRPr="000A44C7">
        <w:rPr>
          <w:rFonts w:ascii="Times New Roman" w:hAnsi="Times New Roman" w:cs="Times New Roman"/>
          <w:sz w:val="24"/>
          <w:szCs w:val="24"/>
        </w:rPr>
        <w:t>Prorogation as a Weapon</w:t>
      </w:r>
    </w:p>
    <w:p w:rsidR="000A44C7" w:rsidRPr="000A44C7" w:rsidRDefault="000A44C7" w:rsidP="00376632">
      <w:pPr>
        <w:spacing w:after="0" w:line="480" w:lineRule="auto"/>
        <w:jc w:val="center"/>
        <w:rPr>
          <w:rFonts w:ascii="Times New Roman" w:hAnsi="Times New Roman" w:cs="Times New Roman"/>
          <w:sz w:val="24"/>
          <w:szCs w:val="24"/>
        </w:rPr>
      </w:pPr>
      <w:r w:rsidRPr="000A44C7">
        <w:rPr>
          <w:rFonts w:ascii="Times New Roman" w:hAnsi="Times New Roman" w:cs="Times New Roman"/>
          <w:sz w:val="24"/>
          <w:szCs w:val="24"/>
        </w:rPr>
        <w:t>CMN3133 A</w:t>
      </w:r>
    </w:p>
    <w:p w:rsidR="000A44C7" w:rsidRPr="000A44C7" w:rsidRDefault="000A44C7" w:rsidP="00376632">
      <w:pPr>
        <w:spacing w:after="0" w:line="480" w:lineRule="auto"/>
        <w:jc w:val="center"/>
        <w:rPr>
          <w:rFonts w:ascii="Times New Roman" w:hAnsi="Times New Roman" w:cs="Times New Roman"/>
          <w:sz w:val="24"/>
          <w:szCs w:val="24"/>
        </w:rPr>
      </w:pPr>
      <w:r w:rsidRPr="000A44C7">
        <w:rPr>
          <w:rFonts w:ascii="Times New Roman" w:hAnsi="Times New Roman" w:cs="Times New Roman"/>
          <w:sz w:val="24"/>
          <w:szCs w:val="24"/>
        </w:rPr>
        <w:t>Professor Eliana Herrera Vega</w:t>
      </w:r>
      <w:r w:rsidRPr="000A44C7">
        <w:rPr>
          <w:rFonts w:ascii="Times New Roman" w:hAnsi="Times New Roman" w:cs="Times New Roman"/>
          <w:b/>
          <w:sz w:val="24"/>
          <w:szCs w:val="24"/>
          <w:u w:val="single"/>
        </w:rPr>
        <w:br w:type="page"/>
      </w:r>
    </w:p>
    <w:p w:rsidR="00C63430" w:rsidRPr="000A44C7" w:rsidRDefault="00C63430" w:rsidP="00376632">
      <w:pPr>
        <w:spacing w:after="0" w:line="480" w:lineRule="auto"/>
        <w:jc w:val="center"/>
        <w:rPr>
          <w:rFonts w:ascii="Times New Roman" w:hAnsi="Times New Roman" w:cs="Times New Roman"/>
          <w:b/>
          <w:sz w:val="24"/>
          <w:szCs w:val="24"/>
          <w:u w:val="single"/>
        </w:rPr>
      </w:pPr>
      <w:r w:rsidRPr="000A44C7">
        <w:rPr>
          <w:rFonts w:ascii="Times New Roman" w:hAnsi="Times New Roman" w:cs="Times New Roman"/>
          <w:b/>
          <w:sz w:val="24"/>
          <w:szCs w:val="24"/>
          <w:u w:val="single"/>
        </w:rPr>
        <w:lastRenderedPageBreak/>
        <w:t>Introduction</w:t>
      </w:r>
    </w:p>
    <w:p w:rsidR="00262006" w:rsidRPr="000A44C7" w:rsidRDefault="00262006" w:rsidP="00376632">
      <w:pPr>
        <w:autoSpaceDE w:val="0"/>
        <w:autoSpaceDN w:val="0"/>
        <w:adjustRightInd w:val="0"/>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 xml:space="preserve">There are </w:t>
      </w:r>
      <w:r w:rsidR="00F67B37" w:rsidRPr="000A44C7">
        <w:rPr>
          <w:rFonts w:ascii="Times New Roman" w:hAnsi="Times New Roman" w:cs="Times New Roman"/>
          <w:sz w:val="24"/>
          <w:szCs w:val="24"/>
        </w:rPr>
        <w:t>concerns</w:t>
      </w:r>
      <w:r w:rsidRPr="000A44C7">
        <w:rPr>
          <w:rFonts w:ascii="Times New Roman" w:hAnsi="Times New Roman" w:cs="Times New Roman"/>
          <w:sz w:val="24"/>
          <w:szCs w:val="24"/>
        </w:rPr>
        <w:t xml:space="preserve"> that democratic </w:t>
      </w:r>
      <w:r w:rsidR="00F67B37" w:rsidRPr="000A44C7">
        <w:rPr>
          <w:rFonts w:ascii="Times New Roman" w:hAnsi="Times New Roman" w:cs="Times New Roman"/>
          <w:sz w:val="24"/>
          <w:szCs w:val="24"/>
        </w:rPr>
        <w:t>accountability</w:t>
      </w:r>
      <w:r w:rsidRPr="000A44C7">
        <w:rPr>
          <w:rFonts w:ascii="Times New Roman" w:hAnsi="Times New Roman" w:cs="Times New Roman"/>
          <w:sz w:val="24"/>
          <w:szCs w:val="24"/>
        </w:rPr>
        <w:t xml:space="preserve"> is </w:t>
      </w:r>
      <w:r w:rsidR="00F67B37" w:rsidRPr="000A44C7">
        <w:rPr>
          <w:rFonts w:ascii="Times New Roman" w:hAnsi="Times New Roman" w:cs="Times New Roman"/>
          <w:sz w:val="24"/>
          <w:szCs w:val="24"/>
        </w:rPr>
        <w:t>being</w:t>
      </w:r>
      <w:r w:rsidRPr="000A44C7">
        <w:rPr>
          <w:rFonts w:ascii="Times New Roman" w:hAnsi="Times New Roman" w:cs="Times New Roman"/>
          <w:sz w:val="24"/>
          <w:szCs w:val="24"/>
        </w:rPr>
        <w:t xml:space="preserve"> evaded by proroguing parliament in order for </w:t>
      </w:r>
      <w:r w:rsidR="00F67B37" w:rsidRPr="000A44C7">
        <w:rPr>
          <w:rFonts w:ascii="Times New Roman" w:hAnsi="Times New Roman" w:cs="Times New Roman"/>
          <w:sz w:val="24"/>
          <w:szCs w:val="24"/>
        </w:rPr>
        <w:t>governmental</w:t>
      </w:r>
      <w:r w:rsidRPr="000A44C7">
        <w:rPr>
          <w:rFonts w:ascii="Times New Roman" w:hAnsi="Times New Roman" w:cs="Times New Roman"/>
          <w:sz w:val="24"/>
          <w:szCs w:val="24"/>
        </w:rPr>
        <w:t xml:space="preserve"> authorities to carry out their own, often times controversial, agendas</w:t>
      </w:r>
      <w:r w:rsidR="006639BC" w:rsidRPr="000A44C7">
        <w:rPr>
          <w:rFonts w:ascii="Times New Roman" w:hAnsi="Times New Roman" w:cs="Times New Roman"/>
          <w:sz w:val="24"/>
          <w:szCs w:val="24"/>
        </w:rPr>
        <w:t>. Many Canadians nationwide consider episodes of prorogation federal parliament by Prime Minister Stephan Harper to be an unjustified abuse of power. They feel that there should be rules enforced on when sessions can be closed and open.</w:t>
      </w:r>
      <w:r w:rsidR="00511A7F" w:rsidRPr="000A44C7">
        <w:rPr>
          <w:rFonts w:ascii="Times New Roman" w:hAnsi="Times New Roman" w:cs="Times New Roman"/>
          <w:sz w:val="24"/>
          <w:szCs w:val="24"/>
        </w:rPr>
        <w:t xml:space="preserve"> The Schmittian perspective holds that in politics, there are winners and losers. I</w:t>
      </w:r>
      <w:r w:rsidR="006639BC" w:rsidRPr="000A44C7">
        <w:rPr>
          <w:rFonts w:ascii="Times New Roman" w:hAnsi="Times New Roman" w:cs="Times New Roman"/>
          <w:sz w:val="24"/>
          <w:szCs w:val="24"/>
        </w:rPr>
        <w:t>t</w:t>
      </w:r>
      <w:r w:rsidR="00511A7F" w:rsidRPr="000A44C7">
        <w:rPr>
          <w:rFonts w:ascii="Times New Roman" w:hAnsi="Times New Roman" w:cs="Times New Roman"/>
          <w:sz w:val="24"/>
          <w:szCs w:val="24"/>
        </w:rPr>
        <w:t xml:space="preserve"> is apparent that Stephan Harper’s Conservative government will do anything possible to ensure they are the winners in this antagonistic political system. According to the Katian Idea as stated by Loyatard, it is apparent that this is a party that denies its own constitution “by claiming to </w:t>
      </w:r>
      <w:r w:rsidR="00511A7F" w:rsidRPr="000A44C7">
        <w:rPr>
          <w:rFonts w:ascii="Times New Roman" w:hAnsi="Times New Roman" w:cs="Times New Roman"/>
          <w:i/>
          <w:iCs/>
          <w:sz w:val="24"/>
          <w:szCs w:val="24"/>
        </w:rPr>
        <w:t xml:space="preserve">know </w:t>
      </w:r>
      <w:r w:rsidR="00511A7F" w:rsidRPr="000A44C7">
        <w:rPr>
          <w:rFonts w:ascii="Times New Roman" w:hAnsi="Times New Roman" w:cs="Times New Roman"/>
          <w:sz w:val="24"/>
          <w:szCs w:val="24"/>
        </w:rPr>
        <w:t>the qualities of a just society – and a politics that sees itself as a field of battle…” (Rasch, 21)</w:t>
      </w:r>
      <w:r w:rsidR="006639BC" w:rsidRPr="000A44C7">
        <w:rPr>
          <w:rFonts w:ascii="Times New Roman" w:hAnsi="Times New Roman" w:cs="Times New Roman"/>
          <w:sz w:val="24"/>
          <w:szCs w:val="24"/>
        </w:rPr>
        <w:t>.</w:t>
      </w:r>
    </w:p>
    <w:p w:rsidR="00262006" w:rsidRPr="000A44C7" w:rsidRDefault="00262006" w:rsidP="00376632">
      <w:pPr>
        <w:spacing w:after="0" w:line="480" w:lineRule="auto"/>
        <w:rPr>
          <w:rFonts w:ascii="Times New Roman" w:hAnsi="Times New Roman" w:cs="Times New Roman"/>
          <w:sz w:val="24"/>
          <w:szCs w:val="24"/>
        </w:rPr>
      </w:pPr>
    </w:p>
    <w:p w:rsidR="00547ADA" w:rsidRPr="000A44C7" w:rsidRDefault="005D356A" w:rsidP="00376632">
      <w:pPr>
        <w:spacing w:after="0" w:line="480" w:lineRule="auto"/>
        <w:jc w:val="center"/>
        <w:rPr>
          <w:rFonts w:ascii="Times New Roman" w:hAnsi="Times New Roman" w:cs="Times New Roman"/>
          <w:b/>
          <w:sz w:val="24"/>
          <w:szCs w:val="24"/>
          <w:u w:val="single"/>
        </w:rPr>
      </w:pPr>
      <w:r w:rsidRPr="000A44C7">
        <w:rPr>
          <w:rFonts w:ascii="Times New Roman" w:hAnsi="Times New Roman" w:cs="Times New Roman"/>
          <w:b/>
          <w:sz w:val="24"/>
          <w:szCs w:val="24"/>
          <w:u w:val="single"/>
        </w:rPr>
        <w:t>Overview of Canadian Government</w:t>
      </w:r>
      <w:r w:rsidR="00547ADA" w:rsidRPr="000A44C7">
        <w:rPr>
          <w:rFonts w:ascii="Times New Roman" w:hAnsi="Times New Roman" w:cs="Times New Roman"/>
          <w:b/>
          <w:sz w:val="24"/>
          <w:szCs w:val="24"/>
          <w:u w:val="single"/>
        </w:rPr>
        <w:t xml:space="preserve"> System</w:t>
      </w:r>
    </w:p>
    <w:p w:rsidR="005D356A" w:rsidRPr="000A44C7" w:rsidRDefault="005D356A" w:rsidP="00376632">
      <w:pPr>
        <w:pStyle w:val="NormalWeb"/>
        <w:spacing w:before="0" w:beforeAutospacing="0" w:after="0" w:afterAutospacing="0" w:line="480" w:lineRule="auto"/>
        <w:ind w:firstLine="720"/>
      </w:pPr>
      <w:r w:rsidRPr="000A44C7">
        <w:t xml:space="preserve">To begin with, let’s look into Canada’s governmental system. Canada is a parliamentary democracy and a constitutional monarchy. Canada’s </w:t>
      </w:r>
      <w:r w:rsidRPr="000A44C7">
        <w:rPr>
          <w:i/>
          <w:iCs/>
        </w:rPr>
        <w:t xml:space="preserve">Constitution Act </w:t>
      </w:r>
      <w:r w:rsidRPr="000A44C7">
        <w:t xml:space="preserve">of 1867 forms the basis of Canada’s written constitution. It is here that the Crown </w:t>
      </w:r>
      <w:r w:rsidR="00762E04" w:rsidRPr="000A44C7">
        <w:t>(currently</w:t>
      </w:r>
      <w:r w:rsidRPr="000A44C7">
        <w:t xml:space="preserve"> represented by Governor General David Johnston who succeeds Michaelle Jean), the Senate and the House of Commons is established. Every act of government is carried out in the name of the Crown, but the authority for those acts flows from the Canadian people </w:t>
      </w:r>
      <w:r w:rsidRPr="000A44C7">
        <w:rPr>
          <w:shd w:val="clear" w:color="auto" w:fill="FFFFFF"/>
        </w:rPr>
        <w:t>(Marleau and Montpetit, 2000)</w:t>
      </w:r>
      <w:r w:rsidRPr="000A44C7">
        <w:t xml:space="preserve">. It is a “representative” system of government. The federal legislature has two houses /chambers which are the Senate (upper chamber) and the House of Commons (lower chamber). “The Senate is composed of individuals appointed by the Governor General to represent Canada’s provinces and territories” </w:t>
      </w:r>
      <w:r w:rsidRPr="000A44C7">
        <w:rPr>
          <w:shd w:val="clear" w:color="auto" w:fill="FFFFFF"/>
        </w:rPr>
        <w:t>(Marleau and Montpetit, 2000)</w:t>
      </w:r>
      <w:r w:rsidRPr="000A44C7">
        <w:t xml:space="preserve">. Members of the House of Commons are elected by </w:t>
      </w:r>
      <w:r w:rsidRPr="000A44C7">
        <w:lastRenderedPageBreak/>
        <w:t xml:space="preserve">Canadians who are eligible to vote. Members of Parliament are elected to represent Canada’s 308 constituencies in their specified area. Member’s represent </w:t>
      </w:r>
      <w:r w:rsidR="001A06A4" w:rsidRPr="000A44C7">
        <w:t>constituent’s</w:t>
      </w:r>
      <w:r w:rsidRPr="000A44C7">
        <w:t xml:space="preserve"> views, discuss national issues, and call on the government to explain their actions.</w:t>
      </w:r>
    </w:p>
    <w:p w:rsidR="00297D5D" w:rsidRPr="000A44C7" w:rsidRDefault="00297D5D" w:rsidP="00376632">
      <w:pPr>
        <w:pStyle w:val="NormalWeb"/>
        <w:spacing w:before="0" w:beforeAutospacing="0" w:after="0" w:afterAutospacing="0" w:line="480" w:lineRule="auto"/>
        <w:ind w:firstLine="720"/>
        <w:rPr>
          <w:noProof/>
        </w:rPr>
      </w:pPr>
    </w:p>
    <w:p w:rsidR="00297D5D" w:rsidRPr="000A44C7" w:rsidRDefault="00297D5D" w:rsidP="00376632">
      <w:pPr>
        <w:pStyle w:val="NormalWeb"/>
        <w:spacing w:before="0" w:beforeAutospacing="0" w:after="0" w:afterAutospacing="0" w:line="480" w:lineRule="auto"/>
        <w:ind w:firstLine="720"/>
      </w:pPr>
      <w:r w:rsidRPr="000A44C7">
        <w:rPr>
          <w:noProof/>
        </w:rPr>
        <w:drawing>
          <wp:inline distT="0" distB="0" distL="0" distR="0" wp14:anchorId="6E5ABE12" wp14:editId="2A3AB512">
            <wp:extent cx="4884420" cy="2041864"/>
            <wp:effectExtent l="0" t="0" r="0" b="0"/>
            <wp:docPr id="3" name="Picture 2" descr="C:\Users\Mirgine Michel\Desktop\SOC2312\Final Project\Parliament gay marriage 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rgine Michel\Desktop\SOC2312\Final Project\Parliament gay marriage poster.jpg"/>
                    <pic:cNvPicPr>
                      <a:picLocks noChangeAspect="1" noChangeArrowheads="1"/>
                    </pic:cNvPicPr>
                  </pic:nvPicPr>
                  <pic:blipFill rotWithShape="1">
                    <a:blip r:embed="rId6" cstate="print"/>
                    <a:srcRect b="29937"/>
                    <a:stretch/>
                  </pic:blipFill>
                  <pic:spPr bwMode="auto">
                    <a:xfrm>
                      <a:off x="0" y="0"/>
                      <a:ext cx="4884990" cy="2042102"/>
                    </a:xfrm>
                    <a:prstGeom prst="rect">
                      <a:avLst/>
                    </a:prstGeom>
                    <a:noFill/>
                    <a:ln>
                      <a:noFill/>
                    </a:ln>
                    <a:extLst>
                      <a:ext uri="{53640926-AAD7-44D8-BBD7-CCE9431645EC}">
                        <a14:shadowObscured xmlns:a14="http://schemas.microsoft.com/office/drawing/2010/main"/>
                      </a:ext>
                    </a:extLst>
                  </pic:spPr>
                </pic:pic>
              </a:graphicData>
            </a:graphic>
          </wp:inline>
        </w:drawing>
      </w:r>
    </w:p>
    <w:p w:rsidR="00297D5D" w:rsidRPr="000A44C7" w:rsidRDefault="00297D5D" w:rsidP="00376632">
      <w:pPr>
        <w:pStyle w:val="NormalWeb"/>
        <w:spacing w:before="0" w:beforeAutospacing="0" w:after="0" w:afterAutospacing="0" w:line="480" w:lineRule="auto"/>
        <w:ind w:firstLine="720"/>
      </w:pPr>
      <w:r w:rsidRPr="000A44C7">
        <w:t>(Michel, 2012)</w:t>
      </w:r>
    </w:p>
    <w:p w:rsidR="00547ADA" w:rsidRPr="000A44C7" w:rsidRDefault="00547ADA" w:rsidP="00376632">
      <w:pPr>
        <w:spacing w:after="0" w:line="480" w:lineRule="auto"/>
        <w:rPr>
          <w:rFonts w:ascii="Times New Roman" w:hAnsi="Times New Roman" w:cs="Times New Roman"/>
          <w:sz w:val="24"/>
          <w:szCs w:val="24"/>
        </w:rPr>
      </w:pPr>
    </w:p>
    <w:p w:rsidR="009500F6" w:rsidRPr="000A44C7" w:rsidRDefault="00547ADA" w:rsidP="00376632">
      <w:pPr>
        <w:spacing w:after="0" w:line="480" w:lineRule="auto"/>
        <w:jc w:val="center"/>
        <w:rPr>
          <w:rFonts w:ascii="Times New Roman" w:hAnsi="Times New Roman" w:cs="Times New Roman"/>
          <w:b/>
          <w:sz w:val="24"/>
          <w:szCs w:val="24"/>
          <w:u w:val="single"/>
        </w:rPr>
      </w:pPr>
      <w:r w:rsidRPr="000A44C7">
        <w:rPr>
          <w:rFonts w:ascii="Times New Roman" w:hAnsi="Times New Roman" w:cs="Times New Roman"/>
          <w:b/>
          <w:sz w:val="24"/>
          <w:szCs w:val="24"/>
          <w:u w:val="single"/>
        </w:rPr>
        <w:t xml:space="preserve">What is </w:t>
      </w:r>
      <w:r w:rsidR="00A33A15" w:rsidRPr="000A44C7">
        <w:rPr>
          <w:rFonts w:ascii="Times New Roman" w:hAnsi="Times New Roman" w:cs="Times New Roman"/>
          <w:b/>
          <w:sz w:val="24"/>
          <w:szCs w:val="24"/>
          <w:u w:val="single"/>
        </w:rPr>
        <w:t>Prorogation?</w:t>
      </w:r>
    </w:p>
    <w:p w:rsidR="008D1619" w:rsidRPr="000A44C7" w:rsidRDefault="008D1619" w:rsidP="00376632">
      <w:pPr>
        <w:pStyle w:val="noindent"/>
        <w:spacing w:before="0" w:beforeAutospacing="0" w:after="0" w:afterAutospacing="0" w:line="480" w:lineRule="auto"/>
        <w:ind w:firstLine="720"/>
      </w:pPr>
      <w:r w:rsidRPr="000A44C7">
        <w:rPr>
          <w:shd w:val="clear" w:color="auto" w:fill="FFFFFF"/>
        </w:rPr>
        <w:t xml:space="preserve">Prorogation is where the legal session ends. Each Parliament is made up of sessions and each session is made up of individual sittings or meetings. When a session is prorogued, it ends one session and most things in the government seize until the next session begins, usually with a throne speech. What it does essentially is terminates business (Marleau and Montpetit, 2000). The Governor General signs the order to prorogue parliament on the advice of the prime minister. Members are released from their parliamentary duties until another session begins. “All </w:t>
      </w:r>
      <w:r w:rsidR="00053DE1" w:rsidRPr="000A44C7">
        <w:rPr>
          <w:shd w:val="clear" w:color="auto" w:fill="FFFFFF"/>
        </w:rPr>
        <w:t xml:space="preserve">unfinished business is dropped </w:t>
      </w:r>
      <w:r w:rsidRPr="000A44C7">
        <w:rPr>
          <w:shd w:val="clear" w:color="auto" w:fill="FFFFFF"/>
        </w:rPr>
        <w:t xml:space="preserve">or “dies” on the </w:t>
      </w:r>
      <w:r w:rsidRPr="000A44C7">
        <w:rPr>
          <w:i/>
          <w:iCs/>
          <w:shd w:val="clear" w:color="auto" w:fill="FFFFFF"/>
        </w:rPr>
        <w:t>Order Paper</w:t>
      </w:r>
      <w:r w:rsidRPr="000A44C7">
        <w:rPr>
          <w:shd w:val="clear" w:color="auto" w:fill="FFFFFF"/>
        </w:rPr>
        <w:t xml:space="preserve"> and all committees lose their power to transact business, providing a fresh start for the next session” (Marleau and Montpetit, 2000). Bills which have not received Royal Assent (or have yet to become an Act of Parliament) before the prorogation are adjourned</w:t>
      </w:r>
      <w:r w:rsidR="00053DE1" w:rsidRPr="000A44C7">
        <w:rPr>
          <w:shd w:val="clear" w:color="auto" w:fill="FFFFFF"/>
        </w:rPr>
        <w:t>. They later</w:t>
      </w:r>
      <w:r w:rsidRPr="000A44C7">
        <w:rPr>
          <w:shd w:val="clear" w:color="auto" w:fill="FFFFFF"/>
        </w:rPr>
        <w:t xml:space="preserve"> must be reintroduced as a completely new bill when </w:t>
      </w:r>
      <w:r w:rsidRPr="000A44C7">
        <w:rPr>
          <w:shd w:val="clear" w:color="auto" w:fill="FFFFFF"/>
        </w:rPr>
        <w:lastRenderedPageBreak/>
        <w:t>Par</w:t>
      </w:r>
      <w:r w:rsidR="00053DE1" w:rsidRPr="000A44C7">
        <w:rPr>
          <w:shd w:val="clear" w:color="auto" w:fill="FFFFFF"/>
        </w:rPr>
        <w:t>liament is back in session. As shown</w:t>
      </w:r>
      <w:r w:rsidRPr="000A44C7">
        <w:rPr>
          <w:shd w:val="clear" w:color="auto" w:fill="FFFFFF"/>
        </w:rPr>
        <w:t>, prorogation stops government bills in their tracks and dissolves committees</w:t>
      </w:r>
      <w:r w:rsidR="00C63430" w:rsidRPr="000A44C7">
        <w:rPr>
          <w:shd w:val="clear" w:color="auto" w:fill="FFFFFF"/>
        </w:rPr>
        <w:t>.</w:t>
      </w:r>
      <w:r w:rsidRPr="000A44C7">
        <w:rPr>
          <w:shd w:val="clear" w:color="auto" w:fill="FFFFFF"/>
        </w:rPr>
        <w:t xml:space="preserve"> The House can choose to reinstate some government bills and can erase</w:t>
      </w:r>
      <w:r w:rsidR="00053DE1" w:rsidRPr="000A44C7">
        <w:rPr>
          <w:shd w:val="clear" w:color="auto" w:fill="FFFFFF"/>
        </w:rPr>
        <w:t xml:space="preserve"> others</w:t>
      </w:r>
      <w:r w:rsidRPr="000A44C7">
        <w:rPr>
          <w:shd w:val="clear" w:color="auto" w:fill="FFFFFF"/>
        </w:rPr>
        <w:t xml:space="preserve"> from the agenda. Private members’ bills (bills introduced in the House of Commons by a member of parliament who is not a cabinet minister) are not affected by prorogation.</w:t>
      </w:r>
    </w:p>
    <w:p w:rsidR="008D1619" w:rsidRPr="000A44C7" w:rsidRDefault="008D1619" w:rsidP="00376632">
      <w:pPr>
        <w:pStyle w:val="NormalWeb"/>
        <w:spacing w:before="0" w:beforeAutospacing="0" w:after="0" w:afterAutospacing="0" w:line="480" w:lineRule="auto"/>
        <w:ind w:firstLine="720"/>
      </w:pPr>
      <w:r w:rsidRPr="000A44C7">
        <w:rPr>
          <w:shd w:val="clear" w:color="auto" w:fill="FFFFFF"/>
        </w:rPr>
        <w:t>Prorogation is a normal procedure. Every session of Parliament ends with a prorogation proclamation made by the governor general on the advice of the prime minister. However, there are some instances where they are more controversial than others, and at times, are deemed to be irresponsible, and as a disservice to the Canadian population and democracy o</w:t>
      </w:r>
      <w:r w:rsidR="004F49B3" w:rsidRPr="000A44C7">
        <w:rPr>
          <w:shd w:val="clear" w:color="auto" w:fill="FFFFFF"/>
        </w:rPr>
        <w:t>n the whole. This essay’s</w:t>
      </w:r>
      <w:r w:rsidRPr="000A44C7">
        <w:rPr>
          <w:shd w:val="clear" w:color="auto" w:fill="FFFFFF"/>
        </w:rPr>
        <w:t xml:space="preserve"> focus</w:t>
      </w:r>
      <w:r w:rsidR="004F49B3" w:rsidRPr="000A44C7">
        <w:rPr>
          <w:shd w:val="clear" w:color="auto" w:fill="FFFFFF"/>
        </w:rPr>
        <w:t xml:space="preserve"> is</w:t>
      </w:r>
      <w:r w:rsidRPr="000A44C7">
        <w:rPr>
          <w:shd w:val="clear" w:color="auto" w:fill="FFFFFF"/>
        </w:rPr>
        <w:t xml:space="preserve"> on </w:t>
      </w:r>
      <w:r w:rsidR="008B2AC6" w:rsidRPr="000A44C7">
        <w:rPr>
          <w:shd w:val="clear" w:color="auto" w:fill="FFFFFF"/>
        </w:rPr>
        <w:t xml:space="preserve">events of </w:t>
      </w:r>
      <w:r w:rsidRPr="000A44C7">
        <w:rPr>
          <w:shd w:val="clear" w:color="auto" w:fill="FFFFFF"/>
        </w:rPr>
        <w:t>Canadian prorogation Since Prime Minister Stephan Harper’s election in 2006 and until now.</w:t>
      </w:r>
    </w:p>
    <w:p w:rsidR="00547ADA" w:rsidRPr="000A44C7" w:rsidRDefault="00547ADA" w:rsidP="00376632">
      <w:pPr>
        <w:spacing w:after="0" w:line="480" w:lineRule="auto"/>
        <w:rPr>
          <w:rFonts w:ascii="Times New Roman" w:hAnsi="Times New Roman" w:cs="Times New Roman"/>
          <w:sz w:val="24"/>
          <w:szCs w:val="24"/>
        </w:rPr>
      </w:pPr>
    </w:p>
    <w:p w:rsidR="00547ADA" w:rsidRPr="000A44C7" w:rsidRDefault="002A6B16" w:rsidP="00376632">
      <w:pPr>
        <w:spacing w:after="0" w:line="480" w:lineRule="auto"/>
        <w:jc w:val="center"/>
        <w:rPr>
          <w:rFonts w:ascii="Times New Roman" w:hAnsi="Times New Roman" w:cs="Times New Roman"/>
          <w:b/>
          <w:sz w:val="24"/>
          <w:szCs w:val="24"/>
          <w:u w:val="single"/>
        </w:rPr>
      </w:pPr>
      <w:r w:rsidRPr="000A44C7">
        <w:rPr>
          <w:rFonts w:ascii="Times New Roman" w:hAnsi="Times New Roman" w:cs="Times New Roman"/>
          <w:b/>
          <w:sz w:val="24"/>
          <w:szCs w:val="24"/>
          <w:u w:val="single"/>
        </w:rPr>
        <w:t>Prorogation in Federal Parliament</w:t>
      </w:r>
    </w:p>
    <w:p w:rsidR="001A06A4" w:rsidRPr="000A44C7" w:rsidRDefault="001A06A4"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It is important to have a proper understanding of the word “power”.  A</w:t>
      </w:r>
      <w:r w:rsidR="00053DE1" w:rsidRPr="000A44C7">
        <w:rPr>
          <w:rFonts w:ascii="Times New Roman" w:hAnsi="Times New Roman" w:cs="Times New Roman"/>
          <w:sz w:val="24"/>
          <w:szCs w:val="24"/>
        </w:rPr>
        <w:t>s</w:t>
      </w:r>
      <w:r w:rsidRPr="000A44C7">
        <w:rPr>
          <w:rFonts w:ascii="Times New Roman" w:hAnsi="Times New Roman" w:cs="Times New Roman"/>
          <w:sz w:val="24"/>
          <w:szCs w:val="24"/>
        </w:rPr>
        <w:t xml:space="preserve"> taken from Weber’s perspective, we understand that there is the common misconception that power is dependent on economically determined power (Michel, 2013). However, power is “the chances which a man or a group of men have to realize their will in communal activity, even against the opposition of others taking part in it” (Whimster, 2003, p183). </w:t>
      </w:r>
      <w:r w:rsidR="00A33A15" w:rsidRPr="000A44C7">
        <w:rPr>
          <w:rFonts w:ascii="Times New Roman" w:hAnsi="Times New Roman" w:cs="Times New Roman"/>
          <w:sz w:val="24"/>
          <w:szCs w:val="24"/>
        </w:rPr>
        <w:t>Lu</w:t>
      </w:r>
      <w:r w:rsidR="00C30144" w:rsidRPr="000A44C7">
        <w:rPr>
          <w:rFonts w:ascii="Times New Roman" w:hAnsi="Times New Roman" w:cs="Times New Roman"/>
          <w:sz w:val="24"/>
          <w:szCs w:val="24"/>
        </w:rPr>
        <w:t>hman writes “Only the government has legitimately applicable political power at its disposal. Only the government is a component of the distinction of those who govern/those who are governed” (Rasch, 2000: Luhmann 1990).</w:t>
      </w:r>
      <w:r w:rsidR="00053DE1" w:rsidRPr="000A44C7">
        <w:rPr>
          <w:rFonts w:ascii="Times New Roman" w:hAnsi="Times New Roman" w:cs="Times New Roman"/>
          <w:sz w:val="24"/>
          <w:szCs w:val="24"/>
        </w:rPr>
        <w:t xml:space="preserve"> </w:t>
      </w:r>
      <w:r w:rsidRPr="000A44C7">
        <w:rPr>
          <w:rFonts w:ascii="Times New Roman" w:hAnsi="Times New Roman" w:cs="Times New Roman"/>
          <w:sz w:val="24"/>
          <w:szCs w:val="24"/>
        </w:rPr>
        <w:t xml:space="preserve">In Stephan Harper’s government, the Canadian people question his use of </w:t>
      </w:r>
      <w:r w:rsidR="00C30144" w:rsidRPr="000A44C7">
        <w:rPr>
          <w:rFonts w:ascii="Times New Roman" w:hAnsi="Times New Roman" w:cs="Times New Roman"/>
          <w:sz w:val="24"/>
          <w:szCs w:val="24"/>
        </w:rPr>
        <w:t>h</w:t>
      </w:r>
      <w:r w:rsidRPr="000A44C7">
        <w:rPr>
          <w:rFonts w:ascii="Times New Roman" w:hAnsi="Times New Roman" w:cs="Times New Roman"/>
          <w:sz w:val="24"/>
          <w:szCs w:val="24"/>
        </w:rPr>
        <w:t>is position of power as a weapon to exercise his will and thereby trumping the very democracy that he is expected to represent.</w:t>
      </w:r>
    </w:p>
    <w:p w:rsidR="001A06A4" w:rsidRPr="000A44C7" w:rsidRDefault="001A06A4" w:rsidP="00376632">
      <w:pPr>
        <w:spacing w:after="0" w:line="480" w:lineRule="auto"/>
        <w:ind w:firstLine="720"/>
        <w:rPr>
          <w:rFonts w:ascii="Times New Roman" w:hAnsi="Times New Roman" w:cs="Times New Roman"/>
          <w:sz w:val="24"/>
          <w:szCs w:val="24"/>
        </w:rPr>
      </w:pPr>
    </w:p>
    <w:p w:rsidR="003474CF" w:rsidRPr="000A44C7" w:rsidRDefault="003474CF"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lastRenderedPageBreak/>
        <w:t>The first controversial prorogation occurred after the December 2008 general election. The controversy is that Prime Minister Stephan Harper was granted his request to prorogue federal parliament to avoid losing a confidence vote in the House of Commons (See: Conacher- Proroguing Parliament without cause? Canadians want it banned, 2013). I</w:t>
      </w:r>
      <w:r w:rsidR="008B2AC6" w:rsidRPr="000A44C7">
        <w:rPr>
          <w:rFonts w:ascii="Times New Roman" w:hAnsi="Times New Roman" w:cs="Times New Roman"/>
          <w:sz w:val="24"/>
          <w:szCs w:val="24"/>
        </w:rPr>
        <w:t>n</w:t>
      </w:r>
      <w:r w:rsidRPr="000A44C7">
        <w:rPr>
          <w:rFonts w:ascii="Times New Roman" w:hAnsi="Times New Roman" w:cs="Times New Roman"/>
          <w:sz w:val="24"/>
          <w:szCs w:val="24"/>
        </w:rPr>
        <w:t xml:space="preserve"> this situation the opposition (Liberals Party, New Democratic Party of Canada, and Bloque Quebecois) formed a plan for a coalition party</w:t>
      </w:r>
      <w:r w:rsidR="00053DE1" w:rsidRPr="000A44C7">
        <w:rPr>
          <w:rFonts w:ascii="Times New Roman" w:hAnsi="Times New Roman" w:cs="Times New Roman"/>
          <w:sz w:val="24"/>
          <w:szCs w:val="24"/>
        </w:rPr>
        <w:t>. The purpose was to have a no-confidence vote against the prime minister and is minority government</w:t>
      </w:r>
      <w:r w:rsidRPr="000A44C7">
        <w:rPr>
          <w:rFonts w:ascii="Times New Roman" w:hAnsi="Times New Roman" w:cs="Times New Roman"/>
          <w:sz w:val="24"/>
          <w:szCs w:val="24"/>
        </w:rPr>
        <w:t>. A vote of non-confidence would have led to the Prime Minister and his ministers to resigning their position of power</w:t>
      </w:r>
      <w:r w:rsidR="008B2AC6" w:rsidRPr="000A44C7">
        <w:rPr>
          <w:rFonts w:ascii="Times New Roman" w:hAnsi="Times New Roman" w:cs="Times New Roman"/>
          <w:sz w:val="24"/>
          <w:szCs w:val="24"/>
        </w:rPr>
        <w:t>. They would have been replaced by</w:t>
      </w:r>
      <w:r w:rsidR="00BA5EC9" w:rsidRPr="000A44C7">
        <w:rPr>
          <w:rFonts w:ascii="Times New Roman" w:hAnsi="Times New Roman" w:cs="Times New Roman"/>
          <w:sz w:val="24"/>
          <w:szCs w:val="24"/>
        </w:rPr>
        <w:t xml:space="preserve"> the</w:t>
      </w:r>
      <w:r w:rsidR="008B2AC6" w:rsidRPr="000A44C7">
        <w:rPr>
          <w:rFonts w:ascii="Times New Roman" w:hAnsi="Times New Roman" w:cs="Times New Roman"/>
          <w:sz w:val="24"/>
          <w:szCs w:val="24"/>
        </w:rPr>
        <w:t xml:space="preserve"> coalition of opposition parties</w:t>
      </w:r>
      <w:r w:rsidRPr="000A44C7">
        <w:rPr>
          <w:rFonts w:ascii="Times New Roman" w:hAnsi="Times New Roman" w:cs="Times New Roman"/>
          <w:sz w:val="24"/>
          <w:szCs w:val="24"/>
        </w:rPr>
        <w:t xml:space="preserve">. </w:t>
      </w:r>
      <w:r w:rsidR="00BA5EC9" w:rsidRPr="000A44C7">
        <w:rPr>
          <w:rFonts w:ascii="Times New Roman" w:hAnsi="Times New Roman" w:cs="Times New Roman"/>
          <w:sz w:val="24"/>
          <w:szCs w:val="24"/>
        </w:rPr>
        <w:t>The plan was delayed and never came to be because of the ending of the session and change in leadership in the official opposition (Liberals). In this instance t</w:t>
      </w:r>
      <w:r w:rsidRPr="000A44C7">
        <w:rPr>
          <w:rFonts w:ascii="Times New Roman" w:hAnsi="Times New Roman" w:cs="Times New Roman"/>
          <w:sz w:val="24"/>
          <w:szCs w:val="24"/>
        </w:rPr>
        <w:t>he Canadian public saw Harper undermining democracy in order to protect his interests</w:t>
      </w:r>
      <w:r w:rsidR="00053DE1" w:rsidRPr="000A44C7">
        <w:rPr>
          <w:rFonts w:ascii="Times New Roman" w:hAnsi="Times New Roman" w:cs="Times New Roman"/>
          <w:sz w:val="24"/>
          <w:szCs w:val="24"/>
        </w:rPr>
        <w:t xml:space="preserve"> and maintain is position of power</w:t>
      </w:r>
      <w:r w:rsidRPr="000A44C7">
        <w:rPr>
          <w:rFonts w:ascii="Times New Roman" w:hAnsi="Times New Roman" w:cs="Times New Roman"/>
          <w:sz w:val="24"/>
          <w:szCs w:val="24"/>
        </w:rPr>
        <w:t>.</w:t>
      </w:r>
    </w:p>
    <w:p w:rsidR="003474CF" w:rsidRPr="000A44C7" w:rsidRDefault="003474CF" w:rsidP="00376632">
      <w:pPr>
        <w:spacing w:after="0" w:line="480" w:lineRule="auto"/>
        <w:rPr>
          <w:rFonts w:ascii="Times New Roman" w:hAnsi="Times New Roman" w:cs="Times New Roman"/>
          <w:sz w:val="24"/>
          <w:szCs w:val="24"/>
        </w:rPr>
      </w:pPr>
    </w:p>
    <w:p w:rsidR="008B2AC6" w:rsidRPr="000A44C7" w:rsidRDefault="00053DE1"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This is an</w:t>
      </w:r>
      <w:r w:rsidR="008B2AC6" w:rsidRPr="000A44C7">
        <w:rPr>
          <w:rFonts w:ascii="Times New Roman" w:hAnsi="Times New Roman" w:cs="Times New Roman"/>
          <w:sz w:val="24"/>
          <w:szCs w:val="24"/>
        </w:rPr>
        <w:t xml:space="preserve"> example of Hobbe</w:t>
      </w:r>
      <w:r w:rsidR="00BA5EC9" w:rsidRPr="000A44C7">
        <w:rPr>
          <w:rFonts w:ascii="Times New Roman" w:hAnsi="Times New Roman" w:cs="Times New Roman"/>
          <w:sz w:val="24"/>
          <w:szCs w:val="24"/>
        </w:rPr>
        <w:t>’</w:t>
      </w:r>
      <w:r w:rsidR="008B2AC6" w:rsidRPr="000A44C7">
        <w:rPr>
          <w:rFonts w:ascii="Times New Roman" w:hAnsi="Times New Roman" w:cs="Times New Roman"/>
          <w:sz w:val="24"/>
          <w:szCs w:val="24"/>
        </w:rPr>
        <w:t>s concept of antagonistic po</w:t>
      </w:r>
      <w:r w:rsidRPr="000A44C7">
        <w:rPr>
          <w:rFonts w:ascii="Times New Roman" w:hAnsi="Times New Roman" w:cs="Times New Roman"/>
          <w:sz w:val="24"/>
          <w:szCs w:val="24"/>
        </w:rPr>
        <w:t>litics. It is also being played out in a</w:t>
      </w:r>
      <w:r w:rsidR="008B2AC6" w:rsidRPr="000A44C7">
        <w:rPr>
          <w:rFonts w:ascii="Times New Roman" w:hAnsi="Times New Roman" w:cs="Times New Roman"/>
          <w:sz w:val="24"/>
          <w:szCs w:val="24"/>
        </w:rPr>
        <w:t xml:space="preserve"> </w:t>
      </w:r>
      <w:r w:rsidR="00A84998" w:rsidRPr="000A44C7">
        <w:rPr>
          <w:rFonts w:ascii="Times New Roman" w:hAnsi="Times New Roman" w:cs="Times New Roman"/>
          <w:sz w:val="24"/>
          <w:szCs w:val="24"/>
        </w:rPr>
        <w:t>Leviathan state. The Liberal Party, NDP, and Bloque are all expected to “lay down a portion of their rights”</w:t>
      </w:r>
      <w:r w:rsidRPr="000A44C7">
        <w:rPr>
          <w:rFonts w:ascii="Times New Roman" w:hAnsi="Times New Roman" w:cs="Times New Roman"/>
          <w:sz w:val="24"/>
          <w:szCs w:val="24"/>
        </w:rPr>
        <w:t xml:space="preserve"> (Rasch, 2000)</w:t>
      </w:r>
      <w:r w:rsidR="00A84998" w:rsidRPr="000A44C7">
        <w:rPr>
          <w:rFonts w:ascii="Times New Roman" w:hAnsi="Times New Roman" w:cs="Times New Roman"/>
          <w:sz w:val="24"/>
          <w:szCs w:val="24"/>
        </w:rPr>
        <w:t>. These political actors are entered into an agreement in a few different ways: firstly, by being Canadian citizens, and secondly by being representatives of the Canadian people. They are expected to submit to an authority, which is Canadian law and jurisdiction. They h</w:t>
      </w:r>
      <w:r w:rsidRPr="000A44C7">
        <w:rPr>
          <w:rFonts w:ascii="Times New Roman" w:hAnsi="Times New Roman" w:cs="Times New Roman"/>
          <w:sz w:val="24"/>
          <w:szCs w:val="24"/>
        </w:rPr>
        <w:t>ave concern</w:t>
      </w:r>
      <w:r w:rsidR="00A84998" w:rsidRPr="000A44C7">
        <w:rPr>
          <w:rFonts w:ascii="Times New Roman" w:hAnsi="Times New Roman" w:cs="Times New Roman"/>
          <w:sz w:val="24"/>
          <w:szCs w:val="24"/>
        </w:rPr>
        <w:t xml:space="preserve"> for the </w:t>
      </w:r>
      <w:r w:rsidR="00BA5EC9" w:rsidRPr="000A44C7">
        <w:rPr>
          <w:rFonts w:ascii="Times New Roman" w:hAnsi="Times New Roman" w:cs="Times New Roman"/>
          <w:sz w:val="24"/>
          <w:szCs w:val="24"/>
        </w:rPr>
        <w:t>Conservative government’s credibility and efficiency</w:t>
      </w:r>
      <w:r w:rsidRPr="000A44C7">
        <w:rPr>
          <w:rFonts w:ascii="Times New Roman" w:hAnsi="Times New Roman" w:cs="Times New Roman"/>
          <w:sz w:val="24"/>
          <w:szCs w:val="24"/>
        </w:rPr>
        <w:t>. However, they are still required to obtain</w:t>
      </w:r>
      <w:r w:rsidR="00A84998" w:rsidRPr="000A44C7">
        <w:rPr>
          <w:rFonts w:ascii="Times New Roman" w:hAnsi="Times New Roman" w:cs="Times New Roman"/>
          <w:sz w:val="24"/>
          <w:szCs w:val="24"/>
        </w:rPr>
        <w:t xml:space="preserve"> permission from the </w:t>
      </w:r>
      <w:r w:rsidR="00BA5EC9" w:rsidRPr="000A44C7">
        <w:rPr>
          <w:rFonts w:ascii="Times New Roman" w:hAnsi="Times New Roman" w:cs="Times New Roman"/>
          <w:sz w:val="24"/>
          <w:szCs w:val="24"/>
        </w:rPr>
        <w:t xml:space="preserve">very democracy and constitution that they are attempting to protect to </w:t>
      </w:r>
      <w:r w:rsidRPr="000A44C7">
        <w:rPr>
          <w:rFonts w:ascii="Times New Roman" w:hAnsi="Times New Roman" w:cs="Times New Roman"/>
          <w:sz w:val="24"/>
          <w:szCs w:val="24"/>
        </w:rPr>
        <w:t xml:space="preserve">in order </w:t>
      </w:r>
      <w:r w:rsidR="00BA5EC9" w:rsidRPr="000A44C7">
        <w:rPr>
          <w:rFonts w:ascii="Times New Roman" w:hAnsi="Times New Roman" w:cs="Times New Roman"/>
          <w:sz w:val="24"/>
          <w:szCs w:val="24"/>
        </w:rPr>
        <w:t>to bring the Conservatives to resign</w:t>
      </w:r>
      <w:r w:rsidRPr="000A44C7">
        <w:rPr>
          <w:rFonts w:ascii="Times New Roman" w:hAnsi="Times New Roman" w:cs="Times New Roman"/>
          <w:sz w:val="24"/>
          <w:szCs w:val="24"/>
        </w:rPr>
        <w:t xml:space="preserve">. This, </w:t>
      </w:r>
      <w:r w:rsidR="00BA5EC9" w:rsidRPr="000A44C7">
        <w:rPr>
          <w:rFonts w:ascii="Times New Roman" w:hAnsi="Times New Roman" w:cs="Times New Roman"/>
          <w:sz w:val="24"/>
          <w:szCs w:val="24"/>
        </w:rPr>
        <w:t>in their view,</w:t>
      </w:r>
      <w:r w:rsidRPr="000A44C7">
        <w:rPr>
          <w:rFonts w:ascii="Times New Roman" w:hAnsi="Times New Roman" w:cs="Times New Roman"/>
          <w:sz w:val="24"/>
          <w:szCs w:val="24"/>
        </w:rPr>
        <w:t xml:space="preserve"> is the only</w:t>
      </w:r>
      <w:r w:rsidR="00BA5EC9" w:rsidRPr="000A44C7">
        <w:rPr>
          <w:rFonts w:ascii="Times New Roman" w:hAnsi="Times New Roman" w:cs="Times New Roman"/>
          <w:sz w:val="24"/>
          <w:szCs w:val="24"/>
        </w:rPr>
        <w:t xml:space="preserve"> </w:t>
      </w:r>
      <w:r w:rsidRPr="000A44C7">
        <w:rPr>
          <w:rFonts w:ascii="Times New Roman" w:hAnsi="Times New Roman" w:cs="Times New Roman"/>
          <w:sz w:val="24"/>
          <w:szCs w:val="24"/>
        </w:rPr>
        <w:t>way to better help better the Canadian society and ensure that democracy rules</w:t>
      </w:r>
      <w:r w:rsidR="00BA5EC9" w:rsidRPr="000A44C7">
        <w:rPr>
          <w:rFonts w:ascii="Times New Roman" w:hAnsi="Times New Roman" w:cs="Times New Roman"/>
          <w:sz w:val="24"/>
          <w:szCs w:val="24"/>
        </w:rPr>
        <w:t xml:space="preserve"> (Rash, 2000).</w:t>
      </w:r>
    </w:p>
    <w:p w:rsidR="008B2AC6" w:rsidRPr="000A44C7" w:rsidRDefault="008B2AC6" w:rsidP="00376632">
      <w:pPr>
        <w:spacing w:after="0" w:line="480" w:lineRule="auto"/>
        <w:rPr>
          <w:rFonts w:ascii="Times New Roman" w:hAnsi="Times New Roman" w:cs="Times New Roman"/>
          <w:sz w:val="24"/>
          <w:szCs w:val="24"/>
        </w:rPr>
      </w:pPr>
    </w:p>
    <w:p w:rsidR="002C6C4F" w:rsidRPr="000A44C7" w:rsidRDefault="002C6C4F" w:rsidP="00376632">
      <w:pPr>
        <w:spacing w:after="0" w:line="480" w:lineRule="auto"/>
        <w:jc w:val="center"/>
        <w:rPr>
          <w:rFonts w:ascii="Times New Roman" w:hAnsi="Times New Roman" w:cs="Times New Roman"/>
          <w:b/>
          <w:sz w:val="24"/>
          <w:szCs w:val="24"/>
          <w:u w:val="single"/>
        </w:rPr>
      </w:pPr>
      <w:r w:rsidRPr="000A44C7">
        <w:rPr>
          <w:rFonts w:ascii="Times New Roman" w:hAnsi="Times New Roman" w:cs="Times New Roman"/>
          <w:b/>
          <w:sz w:val="24"/>
          <w:szCs w:val="24"/>
        </w:rPr>
        <w:t>Allegations of War Crime</w:t>
      </w:r>
    </w:p>
    <w:p w:rsidR="003474CF" w:rsidRPr="000A44C7" w:rsidRDefault="003474CF"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 xml:space="preserve">The second controversial prorogation occurred in December 2009. The Prime Minister states that it was so that Canada could focus on the 2010 Winter Games and to allow the government to consult Canadians on the economy (CBC News, 2009). The controversy lies in prorogation leading to the potential dissolution and termination of House of </w:t>
      </w:r>
      <w:r w:rsidR="00A33A15" w:rsidRPr="000A44C7">
        <w:rPr>
          <w:rFonts w:ascii="Times New Roman" w:hAnsi="Times New Roman" w:cs="Times New Roman"/>
          <w:sz w:val="24"/>
          <w:szCs w:val="24"/>
        </w:rPr>
        <w:t>Commons</w:t>
      </w:r>
      <w:r w:rsidRPr="000A44C7">
        <w:rPr>
          <w:rFonts w:ascii="Times New Roman" w:hAnsi="Times New Roman" w:cs="Times New Roman"/>
          <w:sz w:val="24"/>
          <w:szCs w:val="24"/>
        </w:rPr>
        <w:t xml:space="preserve"> committee hearings in the Afghan detainee scandal, which were ultimately delayed for a few months (Keefer, 2011). In this situation, Canadian prisoners of war were found to be tortured after being transferred to Afghan custody. Senior military and civilian officials are said to “have no grounds for pretending ignorance” (Keefer, 2011) to International laws. In Article 12 of the Third Geneva Convention (international agreement) it states that in order for a prisoner to be transferred, the Power</w:t>
      </w:r>
      <w:r w:rsidR="00053DE1" w:rsidRPr="000A44C7">
        <w:rPr>
          <w:rFonts w:ascii="Times New Roman" w:hAnsi="Times New Roman" w:cs="Times New Roman"/>
          <w:sz w:val="24"/>
          <w:szCs w:val="24"/>
        </w:rPr>
        <w:t xml:space="preserve"> (Afghanistan)</w:t>
      </w:r>
      <w:r w:rsidRPr="000A44C7">
        <w:rPr>
          <w:rFonts w:ascii="Times New Roman" w:hAnsi="Times New Roman" w:cs="Times New Roman"/>
          <w:sz w:val="24"/>
          <w:szCs w:val="24"/>
        </w:rPr>
        <w:t xml:space="preserve"> they are being released to must be a party to the Convention, and the detaining power (Canada) must be sure that the transferee Power (</w:t>
      </w:r>
      <w:r w:rsidR="00A33A15" w:rsidRPr="000A44C7">
        <w:rPr>
          <w:rFonts w:ascii="Times New Roman" w:hAnsi="Times New Roman" w:cs="Times New Roman"/>
          <w:sz w:val="24"/>
          <w:szCs w:val="24"/>
        </w:rPr>
        <w:t>Afghanistan</w:t>
      </w:r>
      <w:r w:rsidRPr="000A44C7">
        <w:rPr>
          <w:rFonts w:ascii="Times New Roman" w:hAnsi="Times New Roman" w:cs="Times New Roman"/>
          <w:sz w:val="24"/>
          <w:szCs w:val="24"/>
        </w:rPr>
        <w:t>) will comply to the Conventions standards, which includes</w:t>
      </w:r>
      <w:r w:rsidR="00053DE1" w:rsidRPr="000A44C7">
        <w:rPr>
          <w:rFonts w:ascii="Times New Roman" w:hAnsi="Times New Roman" w:cs="Times New Roman"/>
          <w:sz w:val="24"/>
          <w:szCs w:val="24"/>
        </w:rPr>
        <w:t xml:space="preserve"> treating prisoners decently, humanely, and, as the Canadian’s failed to ensure</w:t>
      </w:r>
      <w:r w:rsidRPr="000A44C7">
        <w:rPr>
          <w:rFonts w:ascii="Times New Roman" w:hAnsi="Times New Roman" w:cs="Times New Roman"/>
          <w:sz w:val="24"/>
          <w:szCs w:val="24"/>
        </w:rPr>
        <w:t>, not torturing them (Keefer, 2011). During this time concerns about the detainees being tortured from Eileen Olexiuk, Canadian diplomat in Afghanistan, were ignored by the Paul Martin Government. Professor Ami Attaran from the University of Ottawa in February 2007 helped to give the issue increased public prominence by alerting the Military Police Complaints Commission (Keefer, 2011). It was found that the House of Commons was being misled by the Minister of National Defense, Gordon O’Connor, “by falsely claiming that the Red Cross was monitoring transferred prisoners on Canada’s behalf” (Keefer, 2011). Evidence shows that there was a covering up the war crimes of Canadian officials and partnering and complicity in war crime.</w:t>
      </w:r>
    </w:p>
    <w:p w:rsidR="00155577" w:rsidRPr="000A44C7" w:rsidRDefault="00155577" w:rsidP="00376632">
      <w:pPr>
        <w:spacing w:after="0" w:line="480" w:lineRule="auto"/>
        <w:rPr>
          <w:rFonts w:ascii="Times New Roman" w:hAnsi="Times New Roman" w:cs="Times New Roman"/>
          <w:sz w:val="24"/>
          <w:szCs w:val="24"/>
        </w:rPr>
      </w:pPr>
    </w:p>
    <w:p w:rsidR="00BA5EC9" w:rsidRPr="000A44C7" w:rsidRDefault="00BA5EC9"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In this inst</w:t>
      </w:r>
      <w:r w:rsidR="00AA7E0B" w:rsidRPr="000A44C7">
        <w:rPr>
          <w:rFonts w:ascii="Times New Roman" w:hAnsi="Times New Roman" w:cs="Times New Roman"/>
          <w:sz w:val="24"/>
          <w:szCs w:val="24"/>
        </w:rPr>
        <w:t xml:space="preserve">ance we see an example of Bounded </w:t>
      </w:r>
      <w:r w:rsidRPr="000A44C7">
        <w:rPr>
          <w:rFonts w:ascii="Times New Roman" w:hAnsi="Times New Roman" w:cs="Times New Roman"/>
          <w:sz w:val="24"/>
          <w:szCs w:val="24"/>
        </w:rPr>
        <w:t>Rationality,</w:t>
      </w:r>
      <w:r w:rsidR="00AA7E0B" w:rsidRPr="000A44C7">
        <w:rPr>
          <w:rFonts w:ascii="Times New Roman" w:hAnsi="Times New Roman" w:cs="Times New Roman"/>
          <w:sz w:val="24"/>
          <w:szCs w:val="24"/>
        </w:rPr>
        <w:t xml:space="preserve"> a</w:t>
      </w:r>
      <w:r w:rsidRPr="000A44C7">
        <w:rPr>
          <w:rFonts w:ascii="Times New Roman" w:hAnsi="Times New Roman" w:cs="Times New Roman"/>
          <w:sz w:val="24"/>
          <w:szCs w:val="24"/>
        </w:rPr>
        <w:t xml:space="preserve"> theory discussed in the CMN3133 course in the month of November. </w:t>
      </w:r>
      <w:r w:rsidR="00AA7E0B" w:rsidRPr="000A44C7">
        <w:rPr>
          <w:rFonts w:ascii="Times New Roman" w:hAnsi="Times New Roman" w:cs="Times New Roman"/>
          <w:sz w:val="24"/>
          <w:szCs w:val="24"/>
        </w:rPr>
        <w:t xml:space="preserve">Members of Parliament were kept in the dark about war crimes by corrupt actors such as the PM and military heads. The issue was time sensitive, and they had limited information. Because of this, they were unable to make a proper choice or </w:t>
      </w:r>
      <w:r w:rsidR="00F67B37" w:rsidRPr="000A44C7">
        <w:rPr>
          <w:rFonts w:ascii="Times New Roman" w:hAnsi="Times New Roman" w:cs="Times New Roman"/>
          <w:sz w:val="24"/>
          <w:szCs w:val="24"/>
        </w:rPr>
        <w:t>decision</w:t>
      </w:r>
      <w:r w:rsidR="00AA7E0B" w:rsidRPr="000A44C7">
        <w:rPr>
          <w:rFonts w:ascii="Times New Roman" w:hAnsi="Times New Roman" w:cs="Times New Roman"/>
          <w:sz w:val="24"/>
          <w:szCs w:val="24"/>
        </w:rPr>
        <w:t>. It wasn’t until information was brought to light by an outside source did those kept in the dark realize that Canada has knowingly (by way of the PM and military officials) engaged in war crimes.</w:t>
      </w:r>
    </w:p>
    <w:p w:rsidR="00BA5EC9" w:rsidRPr="000A44C7" w:rsidRDefault="00BA5EC9" w:rsidP="00376632">
      <w:pPr>
        <w:spacing w:after="0" w:line="480" w:lineRule="auto"/>
        <w:rPr>
          <w:rFonts w:ascii="Times New Roman" w:hAnsi="Times New Roman" w:cs="Times New Roman"/>
          <w:sz w:val="24"/>
          <w:szCs w:val="24"/>
        </w:rPr>
      </w:pPr>
    </w:p>
    <w:p w:rsidR="00155577" w:rsidRPr="000A44C7" w:rsidRDefault="00155577" w:rsidP="00376632">
      <w:pPr>
        <w:spacing w:after="0" w:line="480" w:lineRule="auto"/>
        <w:rPr>
          <w:rFonts w:ascii="Times New Roman" w:hAnsi="Times New Roman" w:cs="Times New Roman"/>
          <w:sz w:val="24"/>
          <w:szCs w:val="24"/>
        </w:rPr>
      </w:pPr>
      <w:r w:rsidRPr="000A44C7">
        <w:rPr>
          <w:rFonts w:ascii="Times New Roman" w:hAnsi="Times New Roman" w:cs="Times New Roman"/>
          <w:sz w:val="24"/>
          <w:szCs w:val="24"/>
        </w:rPr>
        <w:t>Liberal House Leader Ralph Goodale said at the time:</w:t>
      </w:r>
    </w:p>
    <w:p w:rsidR="00155577" w:rsidRPr="000A44C7" w:rsidRDefault="00155577" w:rsidP="00376632">
      <w:pPr>
        <w:spacing w:after="0" w:line="480" w:lineRule="auto"/>
        <w:ind w:left="851"/>
        <w:rPr>
          <w:rFonts w:ascii="Times New Roman" w:hAnsi="Times New Roman" w:cs="Times New Roman"/>
          <w:sz w:val="24"/>
          <w:szCs w:val="24"/>
        </w:rPr>
      </w:pPr>
      <w:r w:rsidRPr="000A44C7">
        <w:rPr>
          <w:rFonts w:ascii="Times New Roman" w:hAnsi="Times New Roman" w:cs="Times New Roman"/>
          <w:sz w:val="24"/>
          <w:szCs w:val="24"/>
        </w:rPr>
        <w:t>"Three times in three years and twice within one year, the prime minister takes this extraordinary step to muzzle Parliament. This time it’s a cover-up of what the Conservatives knew… about torture in Afghanistan. So their solution is not to answer the questions but, rather, to padlock Parliament and shut down democracy" (CBC, 2009)</w:t>
      </w:r>
    </w:p>
    <w:p w:rsidR="006639BC" w:rsidRPr="000A44C7" w:rsidRDefault="006639BC" w:rsidP="00376632">
      <w:pPr>
        <w:spacing w:after="0" w:line="480" w:lineRule="auto"/>
        <w:rPr>
          <w:rFonts w:ascii="Times New Roman" w:hAnsi="Times New Roman" w:cs="Times New Roman"/>
          <w:sz w:val="24"/>
          <w:szCs w:val="24"/>
        </w:rPr>
      </w:pPr>
    </w:p>
    <w:p w:rsidR="006639BC" w:rsidRPr="000A44C7" w:rsidRDefault="006639BC" w:rsidP="00376632">
      <w:pPr>
        <w:spacing w:after="0" w:line="480" w:lineRule="auto"/>
        <w:rPr>
          <w:rFonts w:ascii="Times New Roman" w:hAnsi="Times New Roman" w:cs="Times New Roman"/>
          <w:sz w:val="24"/>
          <w:szCs w:val="24"/>
        </w:rPr>
      </w:pPr>
      <w:r w:rsidRPr="000A44C7">
        <w:rPr>
          <w:rFonts w:ascii="Times New Roman" w:hAnsi="Times New Roman" w:cs="Times New Roman"/>
          <w:sz w:val="24"/>
          <w:szCs w:val="24"/>
        </w:rPr>
        <w:t>Due to the Leviathan state of this democracy, both politicians and Canadians feel bound into an agreement that they are working to overthrow.  But change can only come to pass by adhering to the rules by which the agreement is upheld.</w:t>
      </w:r>
    </w:p>
    <w:p w:rsidR="00A33A15" w:rsidRPr="000A44C7" w:rsidRDefault="00053DE1"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 xml:space="preserve">All in all, it is evident that Canadian politics is in a constant state of war due to the problematic and systematic approach that the Conservative party has to defend their interest, whilst trumping on Canadian democracy in the meantime. It is clear that the Harper government is failing in ensuring that important issues, especially that which concern maintaining a </w:t>
      </w:r>
      <w:r w:rsidRPr="000A44C7">
        <w:rPr>
          <w:rFonts w:ascii="Times New Roman" w:hAnsi="Times New Roman" w:cs="Times New Roman"/>
          <w:sz w:val="24"/>
          <w:szCs w:val="24"/>
        </w:rPr>
        <w:lastRenderedPageBreak/>
        <w:t>democratic environment, are being given the due regard. Their misuse of power leads to a deterioration of democracy in the Canadian system.</w:t>
      </w:r>
    </w:p>
    <w:p w:rsidR="00A33A15" w:rsidRPr="000A44C7" w:rsidRDefault="00A33A15" w:rsidP="00376632">
      <w:pPr>
        <w:spacing w:after="0" w:line="480" w:lineRule="auto"/>
        <w:rPr>
          <w:rFonts w:ascii="Times New Roman" w:hAnsi="Times New Roman" w:cs="Times New Roman"/>
          <w:sz w:val="24"/>
          <w:szCs w:val="24"/>
        </w:rPr>
      </w:pPr>
      <w:r w:rsidRPr="000A44C7">
        <w:rPr>
          <w:rFonts w:ascii="Times New Roman" w:hAnsi="Times New Roman" w:cs="Times New Roman"/>
          <w:sz w:val="24"/>
          <w:szCs w:val="24"/>
        </w:rPr>
        <w:br w:type="page"/>
      </w:r>
    </w:p>
    <w:p w:rsidR="00A33A15" w:rsidRPr="000A44C7" w:rsidRDefault="00A33A15" w:rsidP="00376632">
      <w:pPr>
        <w:spacing w:after="0" w:line="480" w:lineRule="auto"/>
        <w:ind w:firstLine="720"/>
        <w:rPr>
          <w:rFonts w:ascii="Times New Roman" w:hAnsi="Times New Roman" w:cs="Times New Roman"/>
          <w:b/>
          <w:sz w:val="24"/>
          <w:szCs w:val="24"/>
          <w:u w:val="single"/>
        </w:rPr>
      </w:pPr>
      <w:r w:rsidRPr="000A44C7">
        <w:rPr>
          <w:rFonts w:ascii="Times New Roman" w:hAnsi="Times New Roman" w:cs="Times New Roman"/>
          <w:b/>
          <w:sz w:val="24"/>
          <w:szCs w:val="24"/>
          <w:u w:val="single"/>
        </w:rPr>
        <w:lastRenderedPageBreak/>
        <w:t>Works Cited</w:t>
      </w:r>
    </w:p>
    <w:p w:rsidR="00A33A15" w:rsidRPr="000A44C7" w:rsidRDefault="00A33A15" w:rsidP="00376632">
      <w:pPr>
        <w:spacing w:after="0" w:line="480" w:lineRule="auto"/>
        <w:ind w:firstLine="720"/>
        <w:rPr>
          <w:rFonts w:ascii="Times New Roman" w:hAnsi="Times New Roman" w:cs="Times New Roman"/>
          <w:sz w:val="24"/>
          <w:szCs w:val="24"/>
        </w:rPr>
      </w:pPr>
    </w:p>
    <w:p w:rsidR="00165AD6" w:rsidRPr="000A44C7" w:rsidRDefault="00165AD6" w:rsidP="00376632">
      <w:pPr>
        <w:spacing w:after="0" w:line="480" w:lineRule="auto"/>
        <w:ind w:firstLine="720"/>
        <w:jc w:val="both"/>
        <w:rPr>
          <w:rFonts w:ascii="Times New Roman" w:hAnsi="Times New Roman" w:cs="Times New Roman"/>
          <w:sz w:val="24"/>
          <w:szCs w:val="24"/>
        </w:rPr>
      </w:pPr>
      <w:r w:rsidRPr="000A44C7">
        <w:rPr>
          <w:rFonts w:ascii="Times New Roman" w:hAnsi="Times New Roman" w:cs="Times New Roman"/>
          <w:sz w:val="24"/>
          <w:szCs w:val="24"/>
        </w:rPr>
        <w:t>CBC News. “PM 'shutting democracy down,' says Easter”. Dec 31, 2009. Web. November 23, 2013.  Retrieved From:</w:t>
      </w:r>
    </w:p>
    <w:p w:rsidR="00165AD6" w:rsidRPr="000A44C7" w:rsidRDefault="00165AD6"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http://www.cbc.ca/news/canada/prince-edward-island/pm-shutting-democracy-down-says-easter-1.829799</w:t>
      </w:r>
    </w:p>
    <w:p w:rsidR="00165AD6" w:rsidRPr="000A44C7" w:rsidRDefault="00165AD6" w:rsidP="00376632">
      <w:pPr>
        <w:spacing w:after="0" w:line="480" w:lineRule="auto"/>
        <w:jc w:val="both"/>
        <w:rPr>
          <w:rFonts w:ascii="Times New Roman" w:hAnsi="Times New Roman" w:cs="Times New Roman"/>
          <w:sz w:val="24"/>
          <w:szCs w:val="24"/>
        </w:rPr>
      </w:pPr>
    </w:p>
    <w:p w:rsidR="00165AD6" w:rsidRPr="000A44C7" w:rsidRDefault="00165AD6" w:rsidP="00376632">
      <w:pPr>
        <w:spacing w:after="0" w:line="480" w:lineRule="auto"/>
        <w:ind w:firstLine="720"/>
        <w:jc w:val="both"/>
        <w:rPr>
          <w:rFonts w:ascii="Times New Roman" w:hAnsi="Times New Roman" w:cs="Times New Roman"/>
          <w:sz w:val="24"/>
          <w:szCs w:val="24"/>
        </w:rPr>
      </w:pPr>
      <w:r w:rsidRPr="000A44C7">
        <w:rPr>
          <w:rFonts w:ascii="Times New Roman" w:hAnsi="Times New Roman" w:cs="Times New Roman"/>
          <w:sz w:val="24"/>
          <w:szCs w:val="24"/>
        </w:rPr>
        <w:t>CBC News. “PM shuts down Parliament until March”. December 30, 2009. Web. November 23, 2013.  Retrieved from:</w:t>
      </w:r>
    </w:p>
    <w:p w:rsidR="00165AD6" w:rsidRPr="000A44C7" w:rsidRDefault="00165AD6"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http://www.cbc.ca/news/politics/pm-shuts-down-parliament-until-march-1.829800</w:t>
      </w:r>
    </w:p>
    <w:p w:rsidR="00165AD6" w:rsidRPr="000A44C7" w:rsidRDefault="00165AD6" w:rsidP="00376632">
      <w:pPr>
        <w:spacing w:after="0" w:line="480" w:lineRule="auto"/>
        <w:jc w:val="both"/>
        <w:rPr>
          <w:rFonts w:ascii="Times New Roman" w:hAnsi="Times New Roman" w:cs="Times New Roman"/>
          <w:sz w:val="24"/>
          <w:szCs w:val="24"/>
        </w:rPr>
      </w:pPr>
    </w:p>
    <w:p w:rsidR="00165AD6" w:rsidRPr="000A44C7" w:rsidRDefault="00165AD6" w:rsidP="00376632">
      <w:pPr>
        <w:spacing w:after="0" w:line="480" w:lineRule="auto"/>
        <w:ind w:firstLine="720"/>
        <w:jc w:val="both"/>
        <w:rPr>
          <w:rFonts w:ascii="Times New Roman" w:hAnsi="Times New Roman" w:cs="Times New Roman"/>
          <w:sz w:val="24"/>
          <w:szCs w:val="24"/>
        </w:rPr>
      </w:pPr>
      <w:r w:rsidRPr="000A44C7">
        <w:rPr>
          <w:rFonts w:ascii="Times New Roman" w:hAnsi="Times New Roman" w:cs="Times New Roman"/>
          <w:sz w:val="24"/>
          <w:szCs w:val="24"/>
        </w:rPr>
        <w:t>Conacher, Duff. “Proroguing Parliament without cause? Canadians want it banned”. The Globe and Mail. . August 23, 2013. Web. November 23, 2013.  Retrieved from:</w:t>
      </w:r>
    </w:p>
    <w:p w:rsidR="00165AD6" w:rsidRPr="000A44C7" w:rsidRDefault="00165AD6"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http://www.theglobeandmail.com/globe-debate/proroguing-parliament-without-cause-canadians-want-it-banned/article13935119/</w:t>
      </w:r>
    </w:p>
    <w:p w:rsidR="00165AD6" w:rsidRPr="000A44C7" w:rsidRDefault="00165AD6" w:rsidP="00376632">
      <w:pPr>
        <w:spacing w:after="0" w:line="480" w:lineRule="auto"/>
        <w:jc w:val="both"/>
        <w:rPr>
          <w:rFonts w:ascii="Times New Roman" w:hAnsi="Times New Roman" w:cs="Times New Roman"/>
          <w:sz w:val="24"/>
          <w:szCs w:val="24"/>
        </w:rPr>
      </w:pPr>
    </w:p>
    <w:p w:rsidR="000A44C7" w:rsidRPr="000A44C7" w:rsidRDefault="000A44C7" w:rsidP="00376632">
      <w:pPr>
        <w:spacing w:after="0" w:line="480" w:lineRule="auto"/>
        <w:ind w:firstLine="720"/>
        <w:rPr>
          <w:rFonts w:ascii="Times New Roman" w:hAnsi="Times New Roman" w:cs="Times New Roman"/>
          <w:sz w:val="24"/>
          <w:szCs w:val="24"/>
        </w:rPr>
      </w:pPr>
      <w:r w:rsidRPr="000A44C7">
        <w:rPr>
          <w:rFonts w:ascii="Times New Roman" w:hAnsi="Times New Roman" w:cs="Times New Roman"/>
          <w:sz w:val="24"/>
          <w:szCs w:val="24"/>
        </w:rPr>
        <w:t>Keefer,</w:t>
      </w:r>
      <w:hyperlink r:id="rId7" w:tooltip="Posts by Michael Keefer" w:history="1">
        <w:r w:rsidRPr="000A44C7">
          <w:rPr>
            <w:rStyle w:val="Hyperlink"/>
            <w:rFonts w:ascii="Times New Roman" w:hAnsi="Times New Roman" w:cs="Times New Roman"/>
            <w:color w:val="auto"/>
            <w:sz w:val="24"/>
            <w:szCs w:val="24"/>
            <w:bdr w:val="none" w:sz="0" w:space="0" w:color="auto" w:frame="1"/>
            <w:shd w:val="clear" w:color="auto" w:fill="EBEBEB"/>
          </w:rPr>
          <w:t>Michael.</w:t>
        </w:r>
      </w:hyperlink>
      <w:r w:rsidRPr="000A44C7">
        <w:rPr>
          <w:rFonts w:ascii="Times New Roman" w:hAnsi="Times New Roman" w:cs="Times New Roman"/>
          <w:sz w:val="24"/>
          <w:szCs w:val="24"/>
        </w:rPr>
        <w:t xml:space="preserve"> “Prime Minister Stephen Harper and Canadian War Crimes in Afghanistan”. </w:t>
      </w:r>
      <w:r w:rsidRPr="000A44C7">
        <w:rPr>
          <w:rFonts w:ascii="Times New Roman" w:hAnsi="Times New Roman" w:cs="Times New Roman"/>
          <w:i/>
          <w:sz w:val="24"/>
          <w:szCs w:val="24"/>
        </w:rPr>
        <w:t>Global Research</w:t>
      </w:r>
      <w:r w:rsidRPr="000A44C7">
        <w:rPr>
          <w:rFonts w:ascii="Times New Roman" w:hAnsi="Times New Roman" w:cs="Times New Roman"/>
          <w:sz w:val="24"/>
          <w:szCs w:val="24"/>
        </w:rPr>
        <w:t>. April 24, 2013. Web. November 24, 2013.</w:t>
      </w:r>
    </w:p>
    <w:p w:rsidR="00165AD6" w:rsidRPr="000A44C7" w:rsidRDefault="00185685" w:rsidP="00376632">
      <w:pPr>
        <w:spacing w:after="0" w:line="480" w:lineRule="auto"/>
        <w:jc w:val="both"/>
        <w:rPr>
          <w:rFonts w:ascii="Times New Roman" w:hAnsi="Times New Roman" w:cs="Times New Roman"/>
          <w:sz w:val="24"/>
          <w:szCs w:val="24"/>
        </w:rPr>
      </w:pPr>
      <w:hyperlink r:id="rId8" w:history="1">
        <w:r w:rsidR="000A44C7" w:rsidRPr="000A44C7">
          <w:rPr>
            <w:rStyle w:val="Hyperlink"/>
            <w:rFonts w:ascii="Times New Roman" w:hAnsi="Times New Roman" w:cs="Times New Roman"/>
            <w:color w:val="auto"/>
            <w:sz w:val="24"/>
            <w:szCs w:val="24"/>
          </w:rPr>
          <w:t>http://www.globalresearch.ca/prime-minister-stephen-harper-and-canadian-war-crimes-in-afghanistan</w:t>
        </w:r>
      </w:hyperlink>
    </w:p>
    <w:p w:rsidR="00165AD6" w:rsidRPr="000A44C7" w:rsidRDefault="00165AD6" w:rsidP="00376632">
      <w:pPr>
        <w:spacing w:after="0" w:line="480" w:lineRule="auto"/>
        <w:jc w:val="both"/>
        <w:rPr>
          <w:rFonts w:ascii="Times New Roman" w:eastAsia="Times New Roman" w:hAnsi="Times New Roman" w:cs="Times New Roman"/>
          <w:sz w:val="24"/>
          <w:szCs w:val="24"/>
          <w:shd w:val="clear" w:color="auto" w:fill="FFFFFF"/>
          <w:lang w:eastAsia="en-CA"/>
        </w:rPr>
      </w:pPr>
    </w:p>
    <w:p w:rsidR="000A44C7" w:rsidRPr="000A44C7" w:rsidRDefault="000A44C7" w:rsidP="00376632">
      <w:pPr>
        <w:spacing w:after="0" w:line="480" w:lineRule="auto"/>
        <w:jc w:val="both"/>
        <w:rPr>
          <w:rFonts w:ascii="Times New Roman" w:hAnsi="Times New Roman" w:cs="Times New Roman"/>
          <w:sz w:val="24"/>
          <w:szCs w:val="24"/>
        </w:rPr>
      </w:pPr>
    </w:p>
    <w:p w:rsidR="000A44C7" w:rsidRPr="000A44C7" w:rsidRDefault="000A44C7" w:rsidP="00376632">
      <w:pPr>
        <w:spacing w:after="0" w:line="480" w:lineRule="auto"/>
        <w:ind w:firstLine="720"/>
        <w:jc w:val="both"/>
        <w:rPr>
          <w:rFonts w:ascii="Times New Roman" w:hAnsi="Times New Roman" w:cs="Times New Roman"/>
          <w:sz w:val="24"/>
          <w:szCs w:val="24"/>
        </w:rPr>
      </w:pPr>
      <w:r w:rsidRPr="000A44C7">
        <w:rPr>
          <w:rFonts w:ascii="Times New Roman" w:hAnsi="Times New Roman" w:cs="Times New Roman"/>
          <w:sz w:val="24"/>
          <w:szCs w:val="24"/>
        </w:rPr>
        <w:lastRenderedPageBreak/>
        <w:t>Marleau, R, Montpetit, .C. (2000). House of Commons Procedure and Practice:  The Parliamentary Cycle. . Web. November 22, 2013.  Retrieved from:</w:t>
      </w:r>
    </w:p>
    <w:p w:rsidR="000A44C7" w:rsidRPr="000A44C7" w:rsidRDefault="000A44C7"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http://www.parl.gc.ca/marleaumontpetit/DocumentViewer.aspx?Sec=Ch01&amp;Seq=2&amp;Language=E</w:t>
      </w:r>
    </w:p>
    <w:p w:rsidR="000A44C7" w:rsidRPr="000A44C7" w:rsidRDefault="000A44C7" w:rsidP="00376632">
      <w:pPr>
        <w:spacing w:after="0" w:line="480" w:lineRule="auto"/>
        <w:jc w:val="both"/>
        <w:rPr>
          <w:rFonts w:ascii="Times New Roman" w:hAnsi="Times New Roman" w:cs="Times New Roman"/>
          <w:sz w:val="24"/>
          <w:szCs w:val="24"/>
        </w:rPr>
      </w:pPr>
    </w:p>
    <w:p w:rsidR="000A44C7" w:rsidRPr="000A44C7" w:rsidRDefault="000A44C7" w:rsidP="00376632">
      <w:pPr>
        <w:spacing w:after="0" w:line="480" w:lineRule="auto"/>
        <w:ind w:firstLine="720"/>
        <w:jc w:val="both"/>
        <w:rPr>
          <w:rFonts w:ascii="Times New Roman" w:hAnsi="Times New Roman" w:cs="Times New Roman"/>
          <w:sz w:val="24"/>
          <w:szCs w:val="24"/>
        </w:rPr>
      </w:pPr>
      <w:r w:rsidRPr="000A44C7">
        <w:rPr>
          <w:rFonts w:ascii="Times New Roman" w:hAnsi="Times New Roman" w:cs="Times New Roman"/>
          <w:sz w:val="24"/>
          <w:szCs w:val="24"/>
        </w:rPr>
        <w:t>Marleau, R., Montpetit, C. (2000). House of Commons Procedure and Practice: The Canadian System of Government. . Web. November 22, 2013.  Retrieved from:</w:t>
      </w:r>
    </w:p>
    <w:p w:rsidR="000A44C7" w:rsidRPr="000A44C7" w:rsidRDefault="000A44C7"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http://www.parl.gc.ca/marleaumontpetit/DocumentViewer.aspx?Sec=Ch01&amp;Seq=2&amp;Language=E</w:t>
      </w:r>
    </w:p>
    <w:p w:rsidR="00A33A15" w:rsidRPr="000A44C7" w:rsidRDefault="00A33A15" w:rsidP="00376632">
      <w:pPr>
        <w:spacing w:after="0" w:line="480" w:lineRule="auto"/>
        <w:jc w:val="both"/>
        <w:rPr>
          <w:rFonts w:ascii="Times New Roman" w:hAnsi="Times New Roman" w:cs="Times New Roman"/>
          <w:sz w:val="24"/>
          <w:szCs w:val="24"/>
        </w:rPr>
      </w:pPr>
    </w:p>
    <w:p w:rsidR="00A33A15" w:rsidRPr="000A44C7" w:rsidRDefault="00A33A15" w:rsidP="00376632">
      <w:pPr>
        <w:spacing w:after="0" w:line="480" w:lineRule="auto"/>
        <w:jc w:val="both"/>
        <w:rPr>
          <w:rFonts w:ascii="Times New Roman" w:hAnsi="Times New Roman" w:cs="Times New Roman"/>
          <w:sz w:val="24"/>
          <w:szCs w:val="24"/>
        </w:rPr>
      </w:pPr>
      <w:r w:rsidRPr="000A44C7">
        <w:rPr>
          <w:rFonts w:ascii="Times New Roman" w:hAnsi="Times New Roman" w:cs="Times New Roman"/>
          <w:sz w:val="24"/>
          <w:szCs w:val="24"/>
        </w:rPr>
        <w:t>Rasch, William. (2000) Conﬂict as a Vocation. Carl Schmitt and the Possibility of Politics Theory, Culture &amp; Society (December 2000), 17 (6), pg. 1-32</w:t>
      </w:r>
    </w:p>
    <w:p w:rsidR="000A44C7" w:rsidRPr="000A44C7" w:rsidRDefault="000A44C7" w:rsidP="00376632">
      <w:pPr>
        <w:spacing w:after="0" w:line="480" w:lineRule="auto"/>
        <w:jc w:val="both"/>
        <w:rPr>
          <w:rFonts w:ascii="Times New Roman" w:hAnsi="Times New Roman" w:cs="Times New Roman"/>
          <w:sz w:val="24"/>
          <w:szCs w:val="24"/>
        </w:rPr>
      </w:pPr>
    </w:p>
    <w:p w:rsidR="000A44C7" w:rsidRPr="000A44C7" w:rsidRDefault="000A44C7" w:rsidP="00376632">
      <w:pPr>
        <w:spacing w:after="0" w:line="480" w:lineRule="auto"/>
        <w:jc w:val="both"/>
        <w:rPr>
          <w:rFonts w:ascii="Times New Roman" w:eastAsia="Times New Roman" w:hAnsi="Times New Roman" w:cs="Times New Roman"/>
          <w:i/>
          <w:sz w:val="24"/>
          <w:szCs w:val="24"/>
          <w:shd w:val="clear" w:color="auto" w:fill="FFFFFF"/>
          <w:lang w:eastAsia="en-CA"/>
        </w:rPr>
      </w:pPr>
      <w:r w:rsidRPr="000A44C7">
        <w:rPr>
          <w:rFonts w:ascii="Times New Roman" w:eastAsia="Times New Roman" w:hAnsi="Times New Roman" w:cs="Times New Roman"/>
          <w:sz w:val="24"/>
          <w:szCs w:val="24"/>
          <w:shd w:val="clear" w:color="auto" w:fill="FFFFFF"/>
          <w:lang w:eastAsia="en-CA"/>
        </w:rPr>
        <w:t xml:space="preserve">Whimster, Sam. (2003). Weber: </w:t>
      </w:r>
      <w:r w:rsidRPr="000A44C7">
        <w:rPr>
          <w:rFonts w:ascii="Times New Roman" w:eastAsia="Times New Roman" w:hAnsi="Times New Roman" w:cs="Times New Roman"/>
          <w:i/>
          <w:sz w:val="24"/>
          <w:szCs w:val="24"/>
          <w:shd w:val="clear" w:color="auto" w:fill="FFFFFF"/>
          <w:lang w:eastAsia="en-CA"/>
        </w:rPr>
        <w:t xml:space="preserve">The Distribution of Power in Society, Classes, Status Groups and </w:t>
      </w:r>
    </w:p>
    <w:p w:rsidR="000A44C7" w:rsidRPr="000A44C7" w:rsidRDefault="000A44C7" w:rsidP="00376632">
      <w:pPr>
        <w:spacing w:after="0" w:line="480" w:lineRule="auto"/>
        <w:ind w:firstLine="720"/>
        <w:jc w:val="both"/>
        <w:rPr>
          <w:rFonts w:ascii="Times New Roman" w:hAnsi="Times New Roman" w:cs="Times New Roman"/>
          <w:sz w:val="24"/>
          <w:szCs w:val="24"/>
          <w:shd w:val="clear" w:color="auto" w:fill="FFFFFF"/>
        </w:rPr>
      </w:pPr>
      <w:r w:rsidRPr="000A44C7">
        <w:rPr>
          <w:rFonts w:ascii="Times New Roman" w:eastAsia="Times New Roman" w:hAnsi="Times New Roman" w:cs="Times New Roman"/>
          <w:i/>
          <w:sz w:val="24"/>
          <w:szCs w:val="24"/>
          <w:shd w:val="clear" w:color="auto" w:fill="FFFFFF"/>
          <w:lang w:eastAsia="en-CA"/>
        </w:rPr>
        <w:t xml:space="preserve">Parties </w:t>
      </w:r>
      <w:r w:rsidRPr="000A44C7">
        <w:rPr>
          <w:rFonts w:ascii="Times New Roman" w:eastAsia="Times New Roman" w:hAnsi="Times New Roman" w:cs="Times New Roman"/>
          <w:sz w:val="24"/>
          <w:szCs w:val="24"/>
          <w:shd w:val="clear" w:color="auto" w:fill="FFFFFF"/>
          <w:lang w:eastAsia="en-CA"/>
        </w:rPr>
        <w:t xml:space="preserve">In: </w:t>
      </w:r>
      <w:r w:rsidRPr="000A44C7">
        <w:rPr>
          <w:rFonts w:ascii="Times New Roman" w:eastAsia="Times New Roman" w:hAnsi="Times New Roman" w:cs="Times New Roman"/>
          <w:i/>
          <w:sz w:val="24"/>
          <w:szCs w:val="24"/>
          <w:shd w:val="clear" w:color="auto" w:fill="FFFFFF"/>
          <w:lang w:eastAsia="en-CA"/>
        </w:rPr>
        <w:t>T</w:t>
      </w:r>
      <w:r w:rsidRPr="000A44C7">
        <w:rPr>
          <w:rFonts w:ascii="Times New Roman" w:eastAsia="Times New Roman" w:hAnsi="Times New Roman" w:cs="Times New Roman"/>
          <w:i/>
          <w:kern w:val="36"/>
          <w:sz w:val="24"/>
          <w:szCs w:val="24"/>
          <w:lang w:eastAsia="en-CA"/>
        </w:rPr>
        <w:t>he Essential Weber: A Reader.</w:t>
      </w:r>
      <w:r w:rsidRPr="000A44C7">
        <w:rPr>
          <w:rFonts w:ascii="Times New Roman" w:eastAsia="Times New Roman" w:hAnsi="Times New Roman" w:cs="Times New Roman"/>
          <w:kern w:val="36"/>
          <w:sz w:val="24"/>
          <w:szCs w:val="24"/>
          <w:lang w:eastAsia="en-CA"/>
        </w:rPr>
        <w:t xml:space="preserve"> </w:t>
      </w:r>
      <w:r w:rsidRPr="000A44C7">
        <w:rPr>
          <w:rFonts w:ascii="Times New Roman" w:hAnsi="Times New Roman" w:cs="Times New Roman"/>
          <w:sz w:val="24"/>
          <w:szCs w:val="24"/>
          <w:shd w:val="clear" w:color="auto" w:fill="FFFFFF"/>
        </w:rPr>
        <w:t>Routledge. P 182-193</w:t>
      </w:r>
    </w:p>
    <w:p w:rsidR="000A44C7" w:rsidRPr="000A44C7" w:rsidRDefault="000A44C7" w:rsidP="00376632">
      <w:pPr>
        <w:spacing w:after="0" w:line="480" w:lineRule="auto"/>
        <w:ind w:firstLine="720"/>
        <w:rPr>
          <w:rFonts w:ascii="Times New Roman" w:hAnsi="Times New Roman" w:cs="Times New Roman"/>
          <w:sz w:val="24"/>
          <w:szCs w:val="24"/>
        </w:rPr>
      </w:pPr>
    </w:p>
    <w:p w:rsidR="000A44C7" w:rsidRPr="000A44C7" w:rsidRDefault="000A44C7" w:rsidP="00376632">
      <w:pPr>
        <w:spacing w:after="0" w:line="480" w:lineRule="auto"/>
        <w:jc w:val="both"/>
        <w:rPr>
          <w:rFonts w:ascii="Times New Roman" w:hAnsi="Times New Roman" w:cs="Times New Roman"/>
          <w:sz w:val="24"/>
          <w:szCs w:val="24"/>
        </w:rPr>
      </w:pPr>
    </w:p>
    <w:p w:rsidR="000A44C7" w:rsidRPr="000A44C7" w:rsidRDefault="000A44C7" w:rsidP="00376632">
      <w:pPr>
        <w:spacing w:after="0" w:line="480" w:lineRule="auto"/>
        <w:jc w:val="both"/>
        <w:rPr>
          <w:rFonts w:ascii="Times New Roman" w:hAnsi="Times New Roman" w:cs="Times New Roman"/>
          <w:sz w:val="24"/>
          <w:szCs w:val="24"/>
        </w:rPr>
      </w:pPr>
    </w:p>
    <w:sectPr w:rsidR="000A44C7" w:rsidRPr="000A44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685" w:rsidRDefault="00185685" w:rsidP="00376632">
      <w:pPr>
        <w:spacing w:after="0" w:line="240" w:lineRule="auto"/>
      </w:pPr>
      <w:r>
        <w:separator/>
      </w:r>
    </w:p>
  </w:endnote>
  <w:endnote w:type="continuationSeparator" w:id="0">
    <w:p w:rsidR="00185685" w:rsidRDefault="00185685" w:rsidP="0037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40" w:rsidRDefault="00273E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40" w:rsidRDefault="00273E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40" w:rsidRDefault="00273E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685" w:rsidRDefault="00185685" w:rsidP="00376632">
      <w:pPr>
        <w:spacing w:after="0" w:line="240" w:lineRule="auto"/>
      </w:pPr>
      <w:r>
        <w:separator/>
      </w:r>
    </w:p>
  </w:footnote>
  <w:footnote w:type="continuationSeparator" w:id="0">
    <w:p w:rsidR="00185685" w:rsidRDefault="00185685" w:rsidP="003766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40" w:rsidRDefault="00273E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6632" w:rsidRDefault="00376632">
    <w:pPr>
      <w:pStyle w:val="Header"/>
      <w:jc w:val="right"/>
    </w:pPr>
    <w:bookmarkStart w:id="0" w:name="_GoBack"/>
    <w:bookmarkEnd w:id="0"/>
    <w:r>
      <w:t xml:space="preserve"> </w:t>
    </w:r>
    <w:sdt>
      <w:sdtPr>
        <w:id w:val="-72753189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73E40">
          <w:rPr>
            <w:noProof/>
          </w:rPr>
          <w:t>1</w:t>
        </w:r>
        <w:r>
          <w:rPr>
            <w:noProof/>
          </w:rPr>
          <w:fldChar w:fldCharType="end"/>
        </w:r>
      </w:sdtContent>
    </w:sdt>
  </w:p>
  <w:p w:rsidR="00376632" w:rsidRDefault="00376632" w:rsidP="00376632">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E40" w:rsidRDefault="00273E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ADA"/>
    <w:rsid w:val="00053DE1"/>
    <w:rsid w:val="0006334E"/>
    <w:rsid w:val="000A44C7"/>
    <w:rsid w:val="00155577"/>
    <w:rsid w:val="00165AD6"/>
    <w:rsid w:val="00185685"/>
    <w:rsid w:val="001A06A4"/>
    <w:rsid w:val="00240452"/>
    <w:rsid w:val="00262006"/>
    <w:rsid w:val="00273E40"/>
    <w:rsid w:val="00297D5D"/>
    <w:rsid w:val="002A6B16"/>
    <w:rsid w:val="002C6C4F"/>
    <w:rsid w:val="003474CF"/>
    <w:rsid w:val="00376632"/>
    <w:rsid w:val="004F49B3"/>
    <w:rsid w:val="00511A7F"/>
    <w:rsid w:val="00547ADA"/>
    <w:rsid w:val="005D356A"/>
    <w:rsid w:val="006639BC"/>
    <w:rsid w:val="0071060E"/>
    <w:rsid w:val="00762E04"/>
    <w:rsid w:val="008B2AC6"/>
    <w:rsid w:val="008D1619"/>
    <w:rsid w:val="009500F6"/>
    <w:rsid w:val="00997534"/>
    <w:rsid w:val="00A33A15"/>
    <w:rsid w:val="00A84998"/>
    <w:rsid w:val="00AA7E0B"/>
    <w:rsid w:val="00AE38A3"/>
    <w:rsid w:val="00B81B41"/>
    <w:rsid w:val="00BA266D"/>
    <w:rsid w:val="00BA5EC9"/>
    <w:rsid w:val="00C30144"/>
    <w:rsid w:val="00C40E10"/>
    <w:rsid w:val="00C63430"/>
    <w:rsid w:val="00D645FA"/>
    <w:rsid w:val="00E81E08"/>
    <w:rsid w:val="00EE15F9"/>
    <w:rsid w:val="00F67B37"/>
    <w:rsid w:val="00FA68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D76A74-60D4-4918-BC59-660691F28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161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8D1619"/>
    <w:rPr>
      <w:color w:val="0000FF"/>
      <w:u w:val="single"/>
    </w:rPr>
  </w:style>
  <w:style w:type="character" w:styleId="Emphasis">
    <w:name w:val="Emphasis"/>
    <w:basedOn w:val="DefaultParagraphFont"/>
    <w:uiPriority w:val="20"/>
    <w:qFormat/>
    <w:rsid w:val="008D1619"/>
    <w:rPr>
      <w:i/>
      <w:iCs/>
    </w:rPr>
  </w:style>
  <w:style w:type="paragraph" w:customStyle="1" w:styleId="noindent">
    <w:name w:val="noindent"/>
    <w:basedOn w:val="Normal"/>
    <w:rsid w:val="00C6343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3766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6632"/>
  </w:style>
  <w:style w:type="paragraph" w:styleId="Footer">
    <w:name w:val="footer"/>
    <w:basedOn w:val="Normal"/>
    <w:link w:val="FooterChar"/>
    <w:uiPriority w:val="99"/>
    <w:unhideWhenUsed/>
    <w:rsid w:val="003766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6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3531">
      <w:bodyDiv w:val="1"/>
      <w:marLeft w:val="0"/>
      <w:marRight w:val="0"/>
      <w:marTop w:val="0"/>
      <w:marBottom w:val="0"/>
      <w:divBdr>
        <w:top w:val="none" w:sz="0" w:space="0" w:color="auto"/>
        <w:left w:val="none" w:sz="0" w:space="0" w:color="auto"/>
        <w:bottom w:val="none" w:sz="0" w:space="0" w:color="auto"/>
        <w:right w:val="none" w:sz="0" w:space="0" w:color="auto"/>
      </w:divBdr>
    </w:div>
    <w:div w:id="650403078">
      <w:bodyDiv w:val="1"/>
      <w:marLeft w:val="0"/>
      <w:marRight w:val="0"/>
      <w:marTop w:val="0"/>
      <w:marBottom w:val="0"/>
      <w:divBdr>
        <w:top w:val="none" w:sz="0" w:space="0" w:color="auto"/>
        <w:left w:val="none" w:sz="0" w:space="0" w:color="auto"/>
        <w:bottom w:val="none" w:sz="0" w:space="0" w:color="auto"/>
        <w:right w:val="none" w:sz="0" w:space="0" w:color="auto"/>
      </w:divBdr>
    </w:div>
    <w:div w:id="774251764">
      <w:bodyDiv w:val="1"/>
      <w:marLeft w:val="0"/>
      <w:marRight w:val="0"/>
      <w:marTop w:val="0"/>
      <w:marBottom w:val="0"/>
      <w:divBdr>
        <w:top w:val="none" w:sz="0" w:space="0" w:color="auto"/>
        <w:left w:val="none" w:sz="0" w:space="0" w:color="auto"/>
        <w:bottom w:val="none" w:sz="0" w:space="0" w:color="auto"/>
        <w:right w:val="none" w:sz="0" w:space="0" w:color="auto"/>
      </w:divBdr>
    </w:div>
    <w:div w:id="879822435">
      <w:bodyDiv w:val="1"/>
      <w:marLeft w:val="0"/>
      <w:marRight w:val="0"/>
      <w:marTop w:val="0"/>
      <w:marBottom w:val="0"/>
      <w:divBdr>
        <w:top w:val="none" w:sz="0" w:space="0" w:color="auto"/>
        <w:left w:val="none" w:sz="0" w:space="0" w:color="auto"/>
        <w:bottom w:val="none" w:sz="0" w:space="0" w:color="auto"/>
        <w:right w:val="none" w:sz="0" w:space="0" w:color="auto"/>
      </w:divBdr>
    </w:div>
    <w:div w:id="1486822571">
      <w:bodyDiv w:val="1"/>
      <w:marLeft w:val="0"/>
      <w:marRight w:val="0"/>
      <w:marTop w:val="0"/>
      <w:marBottom w:val="0"/>
      <w:divBdr>
        <w:top w:val="none" w:sz="0" w:space="0" w:color="auto"/>
        <w:left w:val="none" w:sz="0" w:space="0" w:color="auto"/>
        <w:bottom w:val="none" w:sz="0" w:space="0" w:color="auto"/>
        <w:right w:val="none" w:sz="0" w:space="0" w:color="auto"/>
      </w:divBdr>
    </w:div>
    <w:div w:id="1751341738">
      <w:bodyDiv w:val="1"/>
      <w:marLeft w:val="0"/>
      <w:marRight w:val="0"/>
      <w:marTop w:val="0"/>
      <w:marBottom w:val="0"/>
      <w:divBdr>
        <w:top w:val="none" w:sz="0" w:space="0" w:color="auto"/>
        <w:left w:val="none" w:sz="0" w:space="0" w:color="auto"/>
        <w:bottom w:val="none" w:sz="0" w:space="0" w:color="auto"/>
        <w:right w:val="none" w:sz="0" w:space="0" w:color="auto"/>
      </w:divBdr>
    </w:div>
    <w:div w:id="2039501233">
      <w:bodyDiv w:val="1"/>
      <w:marLeft w:val="0"/>
      <w:marRight w:val="0"/>
      <w:marTop w:val="0"/>
      <w:marBottom w:val="0"/>
      <w:divBdr>
        <w:top w:val="none" w:sz="0" w:space="0" w:color="auto"/>
        <w:left w:val="none" w:sz="0" w:space="0" w:color="auto"/>
        <w:bottom w:val="none" w:sz="0" w:space="0" w:color="auto"/>
        <w:right w:val="none" w:sz="0" w:space="0" w:color="auto"/>
      </w:divBdr>
    </w:div>
    <w:div w:id="2120441898">
      <w:bodyDiv w:val="1"/>
      <w:marLeft w:val="0"/>
      <w:marRight w:val="0"/>
      <w:marTop w:val="0"/>
      <w:marBottom w:val="0"/>
      <w:divBdr>
        <w:top w:val="none" w:sz="0" w:space="0" w:color="auto"/>
        <w:left w:val="none" w:sz="0" w:space="0" w:color="auto"/>
        <w:bottom w:val="none" w:sz="0" w:space="0" w:color="auto"/>
        <w:right w:val="none" w:sz="0" w:space="0" w:color="auto"/>
      </w:divBdr>
      <w:divsChild>
        <w:div w:id="278416454">
          <w:marLeft w:val="0"/>
          <w:marRight w:val="0"/>
          <w:marTop w:val="0"/>
          <w:marBottom w:val="0"/>
          <w:divBdr>
            <w:top w:val="none" w:sz="0" w:space="0" w:color="auto"/>
            <w:left w:val="none" w:sz="0" w:space="0" w:color="auto"/>
            <w:bottom w:val="none" w:sz="0" w:space="0" w:color="auto"/>
            <w:right w:val="none" w:sz="0" w:space="0" w:color="auto"/>
          </w:divBdr>
          <w:divsChild>
            <w:div w:id="830756911">
              <w:marLeft w:val="1050"/>
              <w:marRight w:val="180"/>
              <w:marTop w:val="180"/>
              <w:marBottom w:val="0"/>
              <w:divBdr>
                <w:top w:val="none" w:sz="0" w:space="0" w:color="auto"/>
                <w:left w:val="none" w:sz="0" w:space="0" w:color="auto"/>
                <w:bottom w:val="none" w:sz="0" w:space="0" w:color="auto"/>
                <w:right w:val="none" w:sz="0" w:space="0" w:color="auto"/>
              </w:divBdr>
            </w:div>
            <w:div w:id="808716599">
              <w:marLeft w:val="1050"/>
              <w:marRight w:val="180"/>
              <w:marTop w:val="18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research.ca/prime-minister-stephen-harper-and-canadian-war-crimes-in-afghanistan"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globalresearch.ca/author/michael-keefer"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Mirgine Michel</dc:creator>
  <cp:keywords/>
  <dc:description/>
  <cp:lastModifiedBy>Mirgine Michel</cp:lastModifiedBy>
  <cp:revision>2</cp:revision>
  <dcterms:created xsi:type="dcterms:W3CDTF">2015-03-16T13:39:00Z</dcterms:created>
  <dcterms:modified xsi:type="dcterms:W3CDTF">2015-03-16T13:39:00Z</dcterms:modified>
</cp:coreProperties>
</file>