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245CD" w14:textId="77777777" w:rsidR="00A3388F" w:rsidRDefault="00A931EE" w:rsidP="00A931EE">
      <w:pPr>
        <w:jc w:val="center"/>
      </w:pPr>
      <w:proofErr w:type="spellStart"/>
      <w:r>
        <w:t>Bryozoa</w:t>
      </w:r>
      <w:proofErr w:type="spellEnd"/>
      <w:r>
        <w:t xml:space="preserve"> Keywords</w:t>
      </w:r>
    </w:p>
    <w:p w14:paraId="0F4C9228" w14:textId="77777777" w:rsidR="00A931EE" w:rsidRDefault="00A931EE" w:rsidP="00A931EE">
      <w:pPr>
        <w:jc w:val="center"/>
      </w:pPr>
    </w:p>
    <w:p w14:paraId="078FC35B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Ancestrula</w:t>
      </w:r>
      <w:proofErr w:type="spellEnd"/>
      <w:r w:rsidR="00D477E0">
        <w:t>: the founding zooid that undergoes asexual budding to form a bryozoan colony.</w:t>
      </w:r>
    </w:p>
    <w:p w14:paraId="31461DBA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Bryozoa</w:t>
      </w:r>
      <w:proofErr w:type="spellEnd"/>
      <w:r w:rsidR="00D477E0">
        <w:t xml:space="preserve">: commonly known as moss animals; they are a phylum of aquatic invertebrates characterized by their filter feeding made possible through the use of a retractable </w:t>
      </w:r>
      <w:proofErr w:type="spellStart"/>
      <w:r w:rsidR="00D477E0">
        <w:t>lophophore</w:t>
      </w:r>
      <w:proofErr w:type="spellEnd"/>
      <w:r w:rsidR="00D477E0">
        <w:t>, a “crown” of tentacles lined with cilia.</w:t>
      </w:r>
    </w:p>
    <w:p w14:paraId="69EF2DBA" w14:textId="51703A11" w:rsidR="00A931EE" w:rsidRDefault="00A931EE" w:rsidP="00A931EE">
      <w:pPr>
        <w:pStyle w:val="ListParagraph"/>
        <w:numPr>
          <w:ilvl w:val="0"/>
          <w:numId w:val="1"/>
        </w:numPr>
      </w:pPr>
      <w:r>
        <w:t>Cardiac stomach</w:t>
      </w:r>
      <w:r w:rsidR="00D477E0">
        <w:t xml:space="preserve">: the part of the stomach </w:t>
      </w:r>
      <w:r w:rsidR="007F6FF0">
        <w:t>that connects to the esophagus</w:t>
      </w:r>
    </w:p>
    <w:p w14:paraId="17BA2B83" w14:textId="77777777" w:rsidR="00A931EE" w:rsidRDefault="00A931EE" w:rsidP="00A931EE">
      <w:pPr>
        <w:pStyle w:val="ListParagraph"/>
        <w:numPr>
          <w:ilvl w:val="0"/>
          <w:numId w:val="1"/>
        </w:numPr>
      </w:pPr>
      <w:r>
        <w:t>Cecum</w:t>
      </w:r>
      <w:r w:rsidR="00D477E0">
        <w:t>: the beginning portion of the large intestine.</w:t>
      </w:r>
    </w:p>
    <w:p w14:paraId="5C240C7E" w14:textId="77777777" w:rsidR="00A931EE" w:rsidRDefault="00A931EE" w:rsidP="00A931EE">
      <w:pPr>
        <w:pStyle w:val="ListParagraph"/>
        <w:numPr>
          <w:ilvl w:val="0"/>
          <w:numId w:val="1"/>
        </w:numPr>
      </w:pPr>
      <w:r>
        <w:t>Coelom</w:t>
      </w:r>
      <w:r w:rsidR="00D477E0">
        <w:t xml:space="preserve">: a true body cavity completely lined by mesoderm, which forms the peritoneum. Animals with true coeloms are referred to as </w:t>
      </w:r>
      <w:proofErr w:type="spellStart"/>
      <w:r w:rsidR="00D477E0">
        <w:t>eucolomates</w:t>
      </w:r>
      <w:proofErr w:type="spellEnd"/>
      <w:r w:rsidR="00D477E0">
        <w:t xml:space="preserve">. </w:t>
      </w:r>
    </w:p>
    <w:p w14:paraId="6E0017AF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Cystid</w:t>
      </w:r>
      <w:proofErr w:type="spellEnd"/>
      <w:r w:rsidR="00D477E0">
        <w:t xml:space="preserve">: in bryozoan colonies the </w:t>
      </w:r>
      <w:proofErr w:type="spellStart"/>
      <w:r w:rsidR="00D477E0">
        <w:t>cystid</w:t>
      </w:r>
      <w:proofErr w:type="spellEnd"/>
      <w:r w:rsidR="00D477E0">
        <w:t xml:space="preserve"> consists of the nonliving shell, or casing, and the living part of the animal that secretes the casing. The </w:t>
      </w:r>
      <w:proofErr w:type="spellStart"/>
      <w:r w:rsidR="00D477E0">
        <w:t>cystid</w:t>
      </w:r>
      <w:proofErr w:type="spellEnd"/>
      <w:r w:rsidR="00D477E0">
        <w:t xml:space="preserve"> doesn’t include the </w:t>
      </w:r>
      <w:proofErr w:type="spellStart"/>
      <w:r w:rsidR="00D477E0">
        <w:t>lophophore</w:t>
      </w:r>
      <w:proofErr w:type="spellEnd"/>
      <w:r w:rsidR="00D477E0">
        <w:t xml:space="preserve"> and the part of the body that moves inside the </w:t>
      </w:r>
      <w:proofErr w:type="spellStart"/>
      <w:r w:rsidR="00D477E0">
        <w:t>cystid</w:t>
      </w:r>
      <w:proofErr w:type="spellEnd"/>
      <w:r w:rsidR="00D477E0">
        <w:t>.</w:t>
      </w:r>
    </w:p>
    <w:p w14:paraId="14999395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Ectoprocta</w:t>
      </w:r>
      <w:proofErr w:type="spellEnd"/>
      <w:r w:rsidR="00D477E0">
        <w:t xml:space="preserve">: </w:t>
      </w:r>
      <w:r w:rsidR="005C07FB">
        <w:t>another name for the phylum bryozoan; characterized by bilateral symmetry, body has more than two cell layers, tissues and organs, body cavity is a true coelom, has no circulatory system or gaseous exchange organs, has no excretory system etc.</w:t>
      </w:r>
      <w:r>
        <w:t xml:space="preserve"> </w:t>
      </w:r>
    </w:p>
    <w:p w14:paraId="62BF6A1B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Enterocoleus</w:t>
      </w:r>
      <w:proofErr w:type="spellEnd"/>
      <w:r w:rsidR="005C07FB">
        <w:t xml:space="preserve">: in </w:t>
      </w:r>
      <w:proofErr w:type="spellStart"/>
      <w:r w:rsidR="005C07FB">
        <w:t>deuterostomes</w:t>
      </w:r>
      <w:proofErr w:type="spellEnd"/>
      <w:r w:rsidR="005C07FB">
        <w:t xml:space="preserve">, the coelom typically forms through </w:t>
      </w:r>
      <w:proofErr w:type="spellStart"/>
      <w:r w:rsidR="005C07FB">
        <w:t>enterocoelous</w:t>
      </w:r>
      <w:proofErr w:type="spellEnd"/>
      <w:r w:rsidR="005C07FB">
        <w:t xml:space="preserve"> development. The mesoderm of the gastrula forms as two outgrowths of an endoderm. As they </w:t>
      </w:r>
      <w:proofErr w:type="gramStart"/>
      <w:r w:rsidR="005C07FB">
        <w:t>grow  larger</w:t>
      </w:r>
      <w:proofErr w:type="gramEnd"/>
      <w:r w:rsidR="005C07FB">
        <w:t>, the two mesodermal pouches grow toward each other. Eventually they meet and merge and the space between the mesodermal layers forms the embryonic coelom.</w:t>
      </w:r>
    </w:p>
    <w:p w14:paraId="645689BD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Epistome</w:t>
      </w:r>
      <w:proofErr w:type="spellEnd"/>
      <w:r w:rsidR="005C07FB">
        <w:t xml:space="preserve">: </w:t>
      </w:r>
      <w:proofErr w:type="spellStart"/>
      <w:r w:rsidR="005C07FB">
        <w:t>flaplike</w:t>
      </w:r>
      <w:proofErr w:type="spellEnd"/>
      <w:r w:rsidR="005C07FB">
        <w:t xml:space="preserve"> covering of the oral opening in </w:t>
      </w:r>
      <w:proofErr w:type="spellStart"/>
      <w:r w:rsidR="005C07FB">
        <w:t>lophophorates</w:t>
      </w:r>
      <w:proofErr w:type="spellEnd"/>
      <w:r w:rsidR="005C07FB">
        <w:t xml:space="preserve">. Formed from the </w:t>
      </w:r>
      <w:proofErr w:type="spellStart"/>
      <w:r w:rsidR="005C07FB">
        <w:t>protocoel</w:t>
      </w:r>
      <w:proofErr w:type="spellEnd"/>
      <w:r w:rsidR="005C07FB">
        <w:t xml:space="preserve">, it may or may not have a </w:t>
      </w:r>
      <w:proofErr w:type="spellStart"/>
      <w:r w:rsidR="005C07FB">
        <w:t>coelomic</w:t>
      </w:r>
      <w:proofErr w:type="spellEnd"/>
      <w:r w:rsidR="005C07FB">
        <w:t xml:space="preserve"> cavity inside.</w:t>
      </w:r>
    </w:p>
    <w:p w14:paraId="66EF0222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Eucoelomate</w:t>
      </w:r>
      <w:proofErr w:type="spellEnd"/>
      <w:r w:rsidR="005C07FB">
        <w:t xml:space="preserve">: organisms that possess a true coelom with mesoderm lining the whole body cavity, unlike </w:t>
      </w:r>
      <w:proofErr w:type="spellStart"/>
      <w:r w:rsidR="005C07FB">
        <w:t>pseudocoelomates</w:t>
      </w:r>
      <w:proofErr w:type="spellEnd"/>
      <w:r w:rsidR="005C07FB">
        <w:t xml:space="preserve"> where the mesoderm is adjacent only to ectodermal tissue.</w:t>
      </w:r>
    </w:p>
    <w:p w14:paraId="7A31B075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Funiculus</w:t>
      </w:r>
      <w:proofErr w:type="spellEnd"/>
      <w:r w:rsidR="005C07FB">
        <w:t>: a cord connecting the digestive system and wall of a zooid in some bryozoan colonies. It may be important in exchange of materials between individuals in the colony.</w:t>
      </w:r>
    </w:p>
    <w:p w14:paraId="5F4B7E19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proofErr w:type="gramStart"/>
      <w:r>
        <w:t>Lophophorate</w:t>
      </w:r>
      <w:proofErr w:type="spellEnd"/>
      <w:r>
        <w:t xml:space="preserve"> </w:t>
      </w:r>
      <w:r w:rsidR="005C07FB">
        <w:t>:</w:t>
      </w:r>
      <w:proofErr w:type="gramEnd"/>
      <w:r w:rsidR="005C07FB">
        <w:t xml:space="preserve"> group of animals that have a </w:t>
      </w:r>
      <w:proofErr w:type="spellStart"/>
      <w:r w:rsidR="005C07FB">
        <w:t>lophophore</w:t>
      </w:r>
      <w:proofErr w:type="spellEnd"/>
      <w:r w:rsidR="005C07FB">
        <w:t>- ring of hollow ciliated tentacles surrounding the mouth.</w:t>
      </w:r>
    </w:p>
    <w:p w14:paraId="6E318030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Lophophore</w:t>
      </w:r>
      <w:proofErr w:type="spellEnd"/>
      <w:r w:rsidR="005C07FB">
        <w:t xml:space="preserve">: a unique double ring of hollow ciliated tentacles that surround the oral opening in a number of animal phyla. There is some debate as to whether these should be separate phyla, and many consider the </w:t>
      </w:r>
      <w:proofErr w:type="spellStart"/>
      <w:r w:rsidR="005C07FB">
        <w:t>lophophore</w:t>
      </w:r>
      <w:proofErr w:type="spellEnd"/>
      <w:r w:rsidR="005C07FB">
        <w:t xml:space="preserve"> to be a unique character of the phylum </w:t>
      </w:r>
      <w:proofErr w:type="spellStart"/>
      <w:r w:rsidR="005C07FB">
        <w:t>lophophorata</w:t>
      </w:r>
      <w:proofErr w:type="spellEnd"/>
      <w:r w:rsidR="005C07FB">
        <w:t xml:space="preserve">. </w:t>
      </w:r>
    </w:p>
    <w:p w14:paraId="7C0F9BFB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proofErr w:type="gramStart"/>
      <w:r>
        <w:t>Lophotrochozoa</w:t>
      </w:r>
      <w:proofErr w:type="spellEnd"/>
      <w:r>
        <w:t xml:space="preserve"> </w:t>
      </w:r>
      <w:r w:rsidR="00AF2DBF">
        <w:t>:</w:t>
      </w:r>
      <w:proofErr w:type="gramEnd"/>
      <w:r w:rsidR="00AF2DBF">
        <w:t xml:space="preserve"> a new taxon supported by molecular evidence and includes all the animals with a </w:t>
      </w:r>
      <w:proofErr w:type="spellStart"/>
      <w:r w:rsidR="00AF2DBF">
        <w:t>lophophore</w:t>
      </w:r>
      <w:proofErr w:type="spellEnd"/>
      <w:r w:rsidR="00AF2DBF">
        <w:t xml:space="preserve"> or a </w:t>
      </w:r>
      <w:proofErr w:type="spellStart"/>
      <w:r w:rsidR="00AF2DBF">
        <w:t>trocophore</w:t>
      </w:r>
      <w:proofErr w:type="spellEnd"/>
      <w:r w:rsidR="00AF2DBF">
        <w:t xml:space="preserve"> larval stage. </w:t>
      </w:r>
      <w:proofErr w:type="spellStart"/>
      <w:r w:rsidR="00AF2DBF">
        <w:t>Lophotrochozoans</w:t>
      </w:r>
      <w:proofErr w:type="spellEnd"/>
      <w:r w:rsidR="00AF2DBF">
        <w:t xml:space="preserve"> and </w:t>
      </w:r>
      <w:proofErr w:type="spellStart"/>
      <w:r w:rsidR="00AF2DBF">
        <w:t>ecdysozoans</w:t>
      </w:r>
      <w:proofErr w:type="spellEnd"/>
      <w:r w:rsidR="00AF2DBF">
        <w:t xml:space="preserve">, animals with a cuticle, no epidermal </w:t>
      </w:r>
      <w:proofErr w:type="spellStart"/>
      <w:r w:rsidR="00AF2DBF">
        <w:t>ciliature</w:t>
      </w:r>
      <w:proofErr w:type="spellEnd"/>
      <w:r w:rsidR="00AF2DBF">
        <w:t xml:space="preserve"> and who molt, are combined as the protostomes in traditional evolutionary classification of animals.</w:t>
      </w:r>
    </w:p>
    <w:p w14:paraId="7DDFF7C6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lastRenderedPageBreak/>
        <w:t>Mesocoel</w:t>
      </w:r>
      <w:proofErr w:type="spellEnd"/>
      <w:r w:rsidR="00AF2DBF">
        <w:t xml:space="preserve">: the middle of three </w:t>
      </w:r>
      <w:proofErr w:type="spellStart"/>
      <w:r w:rsidR="00AF2DBF">
        <w:t>coelomic</w:t>
      </w:r>
      <w:proofErr w:type="spellEnd"/>
      <w:r w:rsidR="00AF2DBF">
        <w:t xml:space="preserve"> spaces found in the tripartite body plan characteristic of the </w:t>
      </w:r>
      <w:proofErr w:type="spellStart"/>
      <w:r w:rsidR="00AF2DBF">
        <w:t>deuterostome</w:t>
      </w:r>
      <w:proofErr w:type="spellEnd"/>
      <w:r w:rsidR="00AF2DBF">
        <w:t xml:space="preserve"> lineage of animals. The other </w:t>
      </w:r>
      <w:proofErr w:type="spellStart"/>
      <w:r w:rsidR="00AF2DBF">
        <w:t>coelomic</w:t>
      </w:r>
      <w:proofErr w:type="spellEnd"/>
      <w:r w:rsidR="00AF2DBF">
        <w:t xml:space="preserve"> compartments are the </w:t>
      </w:r>
      <w:proofErr w:type="spellStart"/>
      <w:r w:rsidR="00AF2DBF">
        <w:t>protocoel</w:t>
      </w:r>
      <w:proofErr w:type="spellEnd"/>
      <w:r w:rsidR="00AF2DBF">
        <w:t xml:space="preserve"> and </w:t>
      </w:r>
      <w:proofErr w:type="spellStart"/>
      <w:r w:rsidR="00AF2DBF">
        <w:t>metacoel</w:t>
      </w:r>
      <w:proofErr w:type="spellEnd"/>
      <w:r w:rsidR="00AF2DBF">
        <w:t>.</w:t>
      </w:r>
    </w:p>
    <w:p w14:paraId="1431500F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Metacoel</w:t>
      </w:r>
      <w:proofErr w:type="spellEnd"/>
      <w:r w:rsidR="00AF2DBF">
        <w:t xml:space="preserve">: the main body cavity (last </w:t>
      </w:r>
      <w:proofErr w:type="spellStart"/>
      <w:r w:rsidR="00AF2DBF">
        <w:t>coelomic</w:t>
      </w:r>
      <w:proofErr w:type="spellEnd"/>
      <w:r w:rsidR="00AF2DBF">
        <w:t xml:space="preserve"> space)</w:t>
      </w:r>
    </w:p>
    <w:p w14:paraId="42D8FCEE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Polypide</w:t>
      </w:r>
      <w:proofErr w:type="spellEnd"/>
      <w:r w:rsidR="00AF2DBF">
        <w:t xml:space="preserve">: the soft part of the </w:t>
      </w:r>
      <w:proofErr w:type="spellStart"/>
      <w:r w:rsidR="00AF2DBF">
        <w:t>ectroproct</w:t>
      </w:r>
      <w:proofErr w:type="spellEnd"/>
      <w:r w:rsidR="00AF2DBF">
        <w:t xml:space="preserve"> that includes the visceral mass and the </w:t>
      </w:r>
      <w:proofErr w:type="spellStart"/>
      <w:r w:rsidR="00AF2DBF">
        <w:t>lophophore</w:t>
      </w:r>
      <w:proofErr w:type="spellEnd"/>
      <w:r w:rsidR="00AF2DBF">
        <w:t xml:space="preserve"> and can be retracted into the </w:t>
      </w:r>
      <w:proofErr w:type="spellStart"/>
      <w:r w:rsidR="00AF2DBF">
        <w:t>cystid</w:t>
      </w:r>
      <w:proofErr w:type="spellEnd"/>
      <w:r w:rsidR="00AF2DBF">
        <w:t>.</w:t>
      </w:r>
    </w:p>
    <w:p w14:paraId="196C1A1E" w14:textId="77777777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Protocoel</w:t>
      </w:r>
      <w:proofErr w:type="spellEnd"/>
      <w:r w:rsidR="00AF2DBF">
        <w:t xml:space="preserve">: the first of three </w:t>
      </w:r>
      <w:proofErr w:type="spellStart"/>
      <w:r w:rsidR="00AF2DBF">
        <w:t>coelomic</w:t>
      </w:r>
      <w:proofErr w:type="spellEnd"/>
      <w:r w:rsidR="00AF2DBF">
        <w:t xml:space="preserve"> spaces found in the </w:t>
      </w:r>
      <w:proofErr w:type="spellStart"/>
      <w:r w:rsidR="00AF2DBF">
        <w:t>tripartate</w:t>
      </w:r>
      <w:proofErr w:type="spellEnd"/>
      <w:r w:rsidR="00AF2DBF">
        <w:t xml:space="preserve"> body plan characteristic of the </w:t>
      </w:r>
      <w:proofErr w:type="spellStart"/>
      <w:r w:rsidR="00AF2DBF">
        <w:t>deuterostome</w:t>
      </w:r>
      <w:proofErr w:type="spellEnd"/>
      <w:r w:rsidR="00AF2DBF">
        <w:t xml:space="preserve"> lineage of animals. The other </w:t>
      </w:r>
      <w:proofErr w:type="spellStart"/>
      <w:r w:rsidR="00AF2DBF">
        <w:t>coelomic</w:t>
      </w:r>
      <w:proofErr w:type="spellEnd"/>
      <w:r w:rsidR="00AF2DBF">
        <w:t xml:space="preserve"> compartments are the </w:t>
      </w:r>
      <w:proofErr w:type="spellStart"/>
      <w:r w:rsidR="00AF2DBF">
        <w:t>mesocoel</w:t>
      </w:r>
      <w:proofErr w:type="spellEnd"/>
      <w:r w:rsidR="00AF2DBF">
        <w:t xml:space="preserve"> and </w:t>
      </w:r>
      <w:proofErr w:type="spellStart"/>
      <w:r w:rsidR="00AF2DBF">
        <w:t>metacoel</w:t>
      </w:r>
      <w:proofErr w:type="spellEnd"/>
      <w:r w:rsidR="00AF2DBF">
        <w:t>.</w:t>
      </w:r>
    </w:p>
    <w:p w14:paraId="6332BAB3" w14:textId="77777777" w:rsidR="00A931EE" w:rsidRDefault="00A931EE" w:rsidP="00A931EE">
      <w:pPr>
        <w:pStyle w:val="ListParagraph"/>
        <w:numPr>
          <w:ilvl w:val="0"/>
          <w:numId w:val="1"/>
        </w:numPr>
      </w:pPr>
      <w:r>
        <w:t>Pyloric stomach</w:t>
      </w:r>
      <w:r w:rsidR="00AF2DBF">
        <w:t xml:space="preserve">: cone-shaped constriction of the gastrointestinal tract </w:t>
      </w:r>
      <w:proofErr w:type="gramStart"/>
      <w:r w:rsidR="00AF2DBF">
        <w:t>that  marks</w:t>
      </w:r>
      <w:proofErr w:type="gramEnd"/>
      <w:r w:rsidR="00AF2DBF">
        <w:t xml:space="preserve"> the end of the stomach and the beginning of the small intestine. </w:t>
      </w:r>
    </w:p>
    <w:p w14:paraId="2C316202" w14:textId="4A826595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Schizocoloelous</w:t>
      </w:r>
      <w:proofErr w:type="spellEnd"/>
      <w:r w:rsidR="007F6FF0">
        <w:t>: one of two ways that a body cavity forms within the mesoderm. (</w:t>
      </w:r>
      <w:proofErr w:type="gramStart"/>
      <w:r w:rsidR="007F6FF0">
        <w:t>the</w:t>
      </w:r>
      <w:proofErr w:type="gramEnd"/>
      <w:r w:rsidR="007F6FF0">
        <w:t xml:space="preserve"> other is </w:t>
      </w:r>
      <w:proofErr w:type="spellStart"/>
      <w:r w:rsidR="007F6FF0">
        <w:t>enterocoelic</w:t>
      </w:r>
      <w:proofErr w:type="spellEnd"/>
      <w:r w:rsidR="007F6FF0">
        <w:t xml:space="preserve"> pouching). The block of mesoderm splits apart to create the </w:t>
      </w:r>
      <w:proofErr w:type="spellStart"/>
      <w:r w:rsidR="007F6FF0">
        <w:t>coelomic</w:t>
      </w:r>
      <w:proofErr w:type="spellEnd"/>
      <w:r w:rsidR="007F6FF0">
        <w:t xml:space="preserve"> space, a characteristic of the protostomes.</w:t>
      </w:r>
    </w:p>
    <w:p w14:paraId="7D89BFAA" w14:textId="4FC4BFD3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Statoblast</w:t>
      </w:r>
      <w:proofErr w:type="spellEnd"/>
      <w:r w:rsidR="007F6FF0">
        <w:t xml:space="preserve">: asexual bud of freshwater bryozoans capable of surviving </w:t>
      </w:r>
      <w:proofErr w:type="spellStart"/>
      <w:r w:rsidR="007F6FF0">
        <w:t>unfavourable</w:t>
      </w:r>
      <w:proofErr w:type="spellEnd"/>
      <w:r w:rsidR="007F6FF0">
        <w:t xml:space="preserve"> conditions.</w:t>
      </w:r>
    </w:p>
    <w:p w14:paraId="288ACDE7" w14:textId="79BF097B" w:rsidR="00A931EE" w:rsidRDefault="00A931EE" w:rsidP="00A931EE">
      <w:pPr>
        <w:pStyle w:val="ListParagraph"/>
        <w:numPr>
          <w:ilvl w:val="0"/>
          <w:numId w:val="1"/>
        </w:numPr>
      </w:pPr>
      <w:r>
        <w:t>Tripartite coelom</w:t>
      </w:r>
      <w:r w:rsidR="007F6FF0">
        <w:t xml:space="preserve">: characteristic of the </w:t>
      </w:r>
      <w:proofErr w:type="spellStart"/>
      <w:r w:rsidR="007F6FF0">
        <w:t>deuterostome</w:t>
      </w:r>
      <w:proofErr w:type="spellEnd"/>
      <w:r w:rsidR="007F6FF0">
        <w:t xml:space="preserve"> line of animals the coelom forms with three separate compartments referred to as </w:t>
      </w:r>
      <w:proofErr w:type="spellStart"/>
      <w:r w:rsidR="007F6FF0">
        <w:t>protocoel</w:t>
      </w:r>
      <w:proofErr w:type="spellEnd"/>
      <w:r w:rsidR="007F6FF0">
        <w:t xml:space="preserve">, </w:t>
      </w:r>
      <w:proofErr w:type="spellStart"/>
      <w:r w:rsidR="007F6FF0">
        <w:t>mesocoel</w:t>
      </w:r>
      <w:proofErr w:type="spellEnd"/>
      <w:r w:rsidR="007F6FF0">
        <w:t xml:space="preserve">, and </w:t>
      </w:r>
      <w:proofErr w:type="spellStart"/>
      <w:r w:rsidR="007F6FF0">
        <w:t>metacoel</w:t>
      </w:r>
      <w:proofErr w:type="spellEnd"/>
      <w:r w:rsidR="007F6FF0">
        <w:t>.</w:t>
      </w:r>
    </w:p>
    <w:p w14:paraId="7009D52E" w14:textId="09DF1596" w:rsidR="00A931EE" w:rsidRDefault="00A931EE" w:rsidP="00A931EE">
      <w:pPr>
        <w:pStyle w:val="ListParagraph"/>
        <w:numPr>
          <w:ilvl w:val="0"/>
          <w:numId w:val="1"/>
        </w:numPr>
      </w:pPr>
      <w:r>
        <w:t>U-shaped gut</w:t>
      </w:r>
      <w:r w:rsidR="0008798D">
        <w:t>: bryozoans have this kind of gut in order to approximate radial symmetry.</w:t>
      </w:r>
    </w:p>
    <w:p w14:paraId="444443BE" w14:textId="4DA8EDC2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Zoarium</w:t>
      </w:r>
      <w:proofErr w:type="spellEnd"/>
      <w:r w:rsidR="0008798D">
        <w:t xml:space="preserve">: colonies of </w:t>
      </w:r>
      <w:proofErr w:type="spellStart"/>
      <w:r w:rsidR="0008798D">
        <w:t>lophophorate</w:t>
      </w:r>
      <w:proofErr w:type="spellEnd"/>
      <w:r w:rsidR="0008798D">
        <w:t xml:space="preserve"> </w:t>
      </w:r>
      <w:proofErr w:type="spellStart"/>
      <w:r w:rsidR="0008798D">
        <w:t>ectoproctcs</w:t>
      </w:r>
      <w:proofErr w:type="spellEnd"/>
    </w:p>
    <w:p w14:paraId="09E79795" w14:textId="64B5F834" w:rsidR="00A931EE" w:rsidRDefault="00A931EE" w:rsidP="00A931EE">
      <w:pPr>
        <w:pStyle w:val="ListParagraph"/>
        <w:numPr>
          <w:ilvl w:val="0"/>
          <w:numId w:val="1"/>
        </w:numPr>
      </w:pPr>
      <w:proofErr w:type="spellStart"/>
      <w:r>
        <w:t>Zooecium</w:t>
      </w:r>
      <w:proofErr w:type="spellEnd"/>
      <w:r w:rsidR="0008798D">
        <w:t xml:space="preserve">: the nonliving outer exoskeleton of an </w:t>
      </w:r>
      <w:proofErr w:type="spellStart"/>
      <w:r w:rsidR="0008798D">
        <w:t>ectoproct</w:t>
      </w:r>
      <w:proofErr w:type="spellEnd"/>
      <w:r w:rsidR="0008798D">
        <w:t xml:space="preserve"> colony.</w:t>
      </w:r>
    </w:p>
    <w:p w14:paraId="14AEF484" w14:textId="75EF804F" w:rsidR="00A931EE" w:rsidRDefault="00A931EE" w:rsidP="00A931EE">
      <w:pPr>
        <w:pStyle w:val="ListParagraph"/>
        <w:numPr>
          <w:ilvl w:val="0"/>
          <w:numId w:val="1"/>
        </w:numPr>
      </w:pPr>
      <w:r>
        <w:t>Zooid</w:t>
      </w:r>
      <w:r w:rsidR="0008798D">
        <w:t xml:space="preserve">: each member of the colony in colonial animals. Often there is division of labor between zooids- the most common is between feeding </w:t>
      </w:r>
      <w:proofErr w:type="spellStart"/>
      <w:r w:rsidR="0008798D">
        <w:t>gastrozooids</w:t>
      </w:r>
      <w:proofErr w:type="spellEnd"/>
      <w:r w:rsidR="0008798D">
        <w:t xml:space="preserve"> and reproduction gonozooids.</w:t>
      </w:r>
      <w:bookmarkStart w:id="0" w:name="_GoBack"/>
      <w:bookmarkEnd w:id="0"/>
    </w:p>
    <w:sectPr w:rsidR="00A931EE" w:rsidSect="002D2C9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42A98"/>
    <w:multiLevelType w:val="hybridMultilevel"/>
    <w:tmpl w:val="A0A8B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1EE"/>
    <w:rsid w:val="0008798D"/>
    <w:rsid w:val="002D2C90"/>
    <w:rsid w:val="005C07FB"/>
    <w:rsid w:val="007F6FF0"/>
    <w:rsid w:val="00A3388F"/>
    <w:rsid w:val="00A931EE"/>
    <w:rsid w:val="00AF2DBF"/>
    <w:rsid w:val="00D4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D2C37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1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1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631</Words>
  <Characters>3601</Characters>
  <Application>Microsoft Macintosh Word</Application>
  <DocSecurity>0</DocSecurity>
  <Lines>30</Lines>
  <Paragraphs>8</Paragraphs>
  <ScaleCrop>false</ScaleCrop>
  <Company/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Jillian Boothby</dc:creator>
  <cp:keywords/>
  <dc:description/>
  <cp:lastModifiedBy>Jillian Boothby</cp:lastModifiedBy>
  <cp:revision>3</cp:revision>
  <dcterms:created xsi:type="dcterms:W3CDTF">2015-02-02T01:18:00Z</dcterms:created>
  <dcterms:modified xsi:type="dcterms:W3CDTF">2015-02-04T01:59:00Z</dcterms:modified>
</cp:coreProperties>
</file>