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61F" w:rsidRPr="00D1561F" w:rsidRDefault="00D1561F" w:rsidP="00D1561F">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Title: Lab 2 – Osmosis</w:t>
      </w:r>
    </w:p>
    <w:p w:rsidR="00506696" w:rsidRDefault="00506696" w:rsidP="00D1561F">
      <w:pPr>
        <w:jc w:val="center"/>
        <w:rPr>
          <w:rStyle w:val="qa-interaction-thread-content"/>
          <w:rFonts w:ascii="Times New Roman" w:hAnsi="Times New Roman" w:cs="Times New Roman"/>
          <w:sz w:val="24"/>
          <w:szCs w:val="24"/>
        </w:rPr>
      </w:pPr>
      <w:r>
        <w:rPr>
          <w:rStyle w:val="qa-interaction-thread-content"/>
          <w:rFonts w:ascii="Times New Roman" w:hAnsi="Times New Roman" w:cs="Times New Roman"/>
          <w:sz w:val="24"/>
          <w:szCs w:val="24"/>
        </w:rPr>
        <w:t>BIOL 204</w:t>
      </w:r>
    </w:p>
    <w:p w:rsidR="00D1561F" w:rsidRPr="00D1561F" w:rsidRDefault="00D1561F" w:rsidP="00D1561F">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25/06/14 </w:t>
      </w:r>
    </w:p>
    <w:p w:rsidR="00D1561F" w:rsidRPr="00D1561F" w:rsidRDefault="00D1561F">
      <w:pPr>
        <w:rPr>
          <w:rStyle w:val="qa-interaction-thread-content"/>
          <w:rFonts w:ascii="Times New Roman" w:hAnsi="Times New Roman" w:cs="Times New Roman"/>
          <w:sz w:val="24"/>
          <w:szCs w:val="24"/>
        </w:rPr>
      </w:pPr>
    </w:p>
    <w:p w:rsidR="00905132" w:rsidRPr="00D1561F" w:rsidRDefault="008E1AE6">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                                                                                      </w:t>
      </w:r>
      <w:r w:rsidR="004C5784" w:rsidRPr="00D1561F">
        <w:rPr>
          <w:rFonts w:ascii="Times New Roman" w:hAnsi="Times New Roman" w:cs="Times New Roman"/>
          <w:sz w:val="24"/>
          <w:szCs w:val="24"/>
        </w:rPr>
        <w:br/>
      </w:r>
      <w:r w:rsidR="00905132" w:rsidRPr="00D1561F">
        <w:rPr>
          <w:rStyle w:val="qa-interaction-thread-content"/>
          <w:rFonts w:ascii="Times New Roman" w:hAnsi="Times New Roman" w:cs="Times New Roman"/>
          <w:sz w:val="24"/>
          <w:szCs w:val="24"/>
          <w:u w:val="single"/>
        </w:rPr>
        <w:t>ABSTRACT</w:t>
      </w:r>
    </w:p>
    <w:p w:rsidR="00905132" w:rsidRPr="00D1561F" w:rsidRDefault="008E1AE6">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Dialysis tubing can be used as cell models to demonstrate Osmosis</w:t>
      </w:r>
      <w:r w:rsidR="0042648E" w:rsidRPr="00D1561F">
        <w:rPr>
          <w:rStyle w:val="qa-interaction-thread-content"/>
          <w:rFonts w:ascii="Times New Roman" w:hAnsi="Times New Roman" w:cs="Times New Roman"/>
          <w:sz w:val="24"/>
          <w:szCs w:val="24"/>
        </w:rPr>
        <w:t xml:space="preserve"> owing to the semi permeable nature of the tubing. When the tubes were filled with sucrose solution</w:t>
      </w:r>
      <w:r w:rsidR="00180B61" w:rsidRPr="00D1561F">
        <w:rPr>
          <w:rStyle w:val="qa-interaction-thread-content"/>
          <w:rFonts w:ascii="Times New Roman" w:hAnsi="Times New Roman" w:cs="Times New Roman"/>
          <w:sz w:val="24"/>
          <w:szCs w:val="24"/>
        </w:rPr>
        <w:t xml:space="preserve"> or water</w:t>
      </w:r>
      <w:r w:rsidR="0042648E" w:rsidRPr="00D1561F">
        <w:rPr>
          <w:rStyle w:val="qa-interaction-thread-content"/>
          <w:rFonts w:ascii="Times New Roman" w:hAnsi="Times New Roman" w:cs="Times New Roman"/>
          <w:sz w:val="24"/>
          <w:szCs w:val="24"/>
        </w:rPr>
        <w:t xml:space="preserve"> and immersed in beakers with water or sucrose solution, th</w:t>
      </w:r>
      <w:r w:rsidR="00180B61" w:rsidRPr="00D1561F">
        <w:rPr>
          <w:rStyle w:val="qa-interaction-thread-content"/>
          <w:rFonts w:ascii="Times New Roman" w:hAnsi="Times New Roman" w:cs="Times New Roman"/>
          <w:sz w:val="24"/>
          <w:szCs w:val="24"/>
        </w:rPr>
        <w:t>e weight of the tube</w:t>
      </w:r>
      <w:r w:rsidR="0042648E" w:rsidRPr="00D1561F">
        <w:rPr>
          <w:rStyle w:val="qa-interaction-thread-content"/>
          <w:rFonts w:ascii="Times New Roman" w:hAnsi="Times New Roman" w:cs="Times New Roman"/>
          <w:sz w:val="24"/>
          <w:szCs w:val="24"/>
        </w:rPr>
        <w:t xml:space="preserve"> changed</w:t>
      </w:r>
      <w:r w:rsidR="00B62AD1" w:rsidRPr="00D1561F">
        <w:rPr>
          <w:rStyle w:val="qa-interaction-thread-content"/>
          <w:rFonts w:ascii="Times New Roman" w:hAnsi="Times New Roman" w:cs="Times New Roman"/>
          <w:sz w:val="24"/>
          <w:szCs w:val="24"/>
        </w:rPr>
        <w:t>,</w:t>
      </w:r>
      <w:r w:rsidR="0042648E" w:rsidRPr="00D1561F">
        <w:rPr>
          <w:rStyle w:val="qa-interaction-thread-content"/>
          <w:rFonts w:ascii="Times New Roman" w:hAnsi="Times New Roman" w:cs="Times New Roman"/>
          <w:sz w:val="24"/>
          <w:szCs w:val="24"/>
        </w:rPr>
        <w:t xml:space="preserve"> demonstrating the process of Osmosis.  </w:t>
      </w:r>
      <w:r w:rsidRPr="00D1561F">
        <w:rPr>
          <w:rStyle w:val="qa-interaction-thread-content"/>
          <w:rFonts w:ascii="Times New Roman" w:hAnsi="Times New Roman" w:cs="Times New Roman"/>
          <w:sz w:val="24"/>
          <w:szCs w:val="24"/>
        </w:rPr>
        <w:t xml:space="preserve">                                                                                                                                                     </w:t>
      </w:r>
    </w:p>
    <w:p w:rsidR="00AE1591" w:rsidRPr="00D1561F" w:rsidRDefault="004C5784">
      <w:pPr>
        <w:rPr>
          <w:rStyle w:val="qa-interaction-thread-content"/>
          <w:rFonts w:ascii="Times New Roman" w:hAnsi="Times New Roman" w:cs="Times New Roman"/>
          <w:sz w:val="24"/>
          <w:szCs w:val="24"/>
        </w:rPr>
      </w:pPr>
      <w:r w:rsidRPr="00D1561F">
        <w:rPr>
          <w:rFonts w:ascii="Times New Roman" w:hAnsi="Times New Roman" w:cs="Times New Roman"/>
          <w:sz w:val="24"/>
          <w:szCs w:val="24"/>
        </w:rPr>
        <w:br/>
      </w:r>
      <w:r w:rsidR="00AE1591" w:rsidRPr="00D1561F">
        <w:rPr>
          <w:rStyle w:val="qa-interaction-thread-content"/>
          <w:rFonts w:ascii="Times New Roman" w:hAnsi="Times New Roman" w:cs="Times New Roman"/>
          <w:sz w:val="24"/>
          <w:szCs w:val="24"/>
          <w:u w:val="single"/>
        </w:rPr>
        <w:t>INTRODUCTION</w:t>
      </w:r>
    </w:p>
    <w:p w:rsidR="00270971" w:rsidRPr="00D1561F" w:rsidRDefault="00270971" w:rsidP="00270971">
      <w:pPr>
        <w:rPr>
          <w:rFonts w:ascii="Times New Roman" w:hAnsi="Times New Roman" w:cs="Times New Roman"/>
          <w:sz w:val="24"/>
          <w:szCs w:val="24"/>
        </w:rPr>
      </w:pPr>
      <w:r w:rsidRPr="00D1561F">
        <w:rPr>
          <w:rFonts w:ascii="Times New Roman" w:hAnsi="Times New Roman" w:cs="Times New Roman"/>
          <w:sz w:val="24"/>
          <w:szCs w:val="24"/>
        </w:rPr>
        <w:t>All cells need to communicate with each other and the external environment for survival. The selectively permeable membrane of the cell allows this communication by permitting substances into and out of the cell according to the requirement. The movement of substances may involve energy expenditure which is called Active transport. However, most processes are simple and do not require energy and are called Passive transport. One of the simplest examples of Passive transport is that of Diffusion. The movement of molecules of a substance from a region of higher concentration to lower concentration is called Diffusion. The movement of water molecules in particular, from higher to lower concentrations is called Osmosis.</w:t>
      </w:r>
    </w:p>
    <w:p w:rsidR="00270971" w:rsidRPr="00D1561F" w:rsidRDefault="00270971" w:rsidP="00270971">
      <w:pPr>
        <w:rPr>
          <w:rFonts w:ascii="Times New Roman" w:hAnsi="Times New Roman" w:cs="Times New Roman"/>
          <w:bCs/>
          <w:sz w:val="24"/>
          <w:szCs w:val="24"/>
        </w:rPr>
      </w:pPr>
      <w:r w:rsidRPr="00D1561F">
        <w:rPr>
          <w:rFonts w:ascii="Times New Roman" w:hAnsi="Times New Roman" w:cs="Times New Roman"/>
          <w:sz w:val="24"/>
          <w:szCs w:val="24"/>
        </w:rPr>
        <w:t>Osmosis depends on the concentration of solutes molecules inside the cell and the external environment. Water molecules from inside the cell will move to the external environment with a higher concentration of solute (hypertonic). If the cell has a higher concentration of the solute than the external environment (hypotonic), the water molecules will move into the cell. As a general rule, water molecules move by osmosis to establish an equal concentration between the cell interior and the environment (isotonic).</w:t>
      </w:r>
      <w:r w:rsidRPr="00D1561F">
        <w:rPr>
          <w:rFonts w:ascii="Times New Roman" w:hAnsi="Times New Roman" w:cs="Times New Roman"/>
          <w:bCs/>
          <w:sz w:val="24"/>
          <w:szCs w:val="24"/>
        </w:rPr>
        <w:t xml:space="preserve"> </w:t>
      </w:r>
    </w:p>
    <w:p w:rsidR="00905132" w:rsidRPr="00D1561F" w:rsidRDefault="00270971" w:rsidP="00270971">
      <w:pPr>
        <w:rPr>
          <w:rStyle w:val="qa-interaction-thread-content"/>
          <w:rFonts w:ascii="Times New Roman" w:hAnsi="Times New Roman" w:cs="Times New Roman"/>
          <w:bCs/>
          <w:sz w:val="24"/>
          <w:szCs w:val="24"/>
        </w:rPr>
      </w:pPr>
      <w:r w:rsidRPr="00D1561F">
        <w:rPr>
          <w:rFonts w:ascii="Times New Roman" w:hAnsi="Times New Roman" w:cs="Times New Roman"/>
          <w:bCs/>
          <w:sz w:val="24"/>
          <w:szCs w:val="24"/>
        </w:rPr>
        <w:t>For each of the models used in the experiment, there will be flow of water from its region of higher concentration to lower concentration to bring about equilibrium in the system.</w:t>
      </w:r>
      <w:r w:rsidR="004C5784" w:rsidRPr="00D1561F">
        <w:rPr>
          <w:rFonts w:ascii="Times New Roman" w:hAnsi="Times New Roman" w:cs="Times New Roman"/>
          <w:sz w:val="24"/>
          <w:szCs w:val="24"/>
        </w:rPr>
        <w:br/>
      </w:r>
      <w:r w:rsidR="004C5784" w:rsidRPr="00D1561F">
        <w:rPr>
          <w:rFonts w:ascii="Times New Roman" w:hAnsi="Times New Roman" w:cs="Times New Roman"/>
          <w:sz w:val="24"/>
          <w:szCs w:val="24"/>
        </w:rPr>
        <w:br/>
      </w:r>
      <w:r w:rsidR="00905132" w:rsidRPr="00D1561F">
        <w:rPr>
          <w:rStyle w:val="qa-interaction-thread-content"/>
          <w:rFonts w:ascii="Times New Roman" w:hAnsi="Times New Roman" w:cs="Times New Roman"/>
          <w:sz w:val="24"/>
          <w:szCs w:val="24"/>
          <w:u w:val="single"/>
        </w:rPr>
        <w:t>MATERIALS AND METHODS</w:t>
      </w:r>
    </w:p>
    <w:p w:rsidR="00313DD3" w:rsidRPr="00D1561F" w:rsidRDefault="00313DD3">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Three beakers were filled to three quarters, one with water and two with sugar solution</w:t>
      </w:r>
      <w:r w:rsidR="00180B61" w:rsidRPr="00D1561F">
        <w:rPr>
          <w:rStyle w:val="qa-interaction-thread-content"/>
          <w:rFonts w:ascii="Times New Roman" w:hAnsi="Times New Roman" w:cs="Times New Roman"/>
          <w:sz w:val="24"/>
          <w:szCs w:val="24"/>
        </w:rPr>
        <w:t xml:space="preserve"> (250g of sugar in 250 ml of water)</w:t>
      </w:r>
      <w:r w:rsidRPr="00D1561F">
        <w:rPr>
          <w:rStyle w:val="qa-interaction-thread-content"/>
          <w:rFonts w:ascii="Times New Roman" w:hAnsi="Times New Roman" w:cs="Times New Roman"/>
          <w:sz w:val="24"/>
          <w:szCs w:val="24"/>
        </w:rPr>
        <w:t xml:space="preserve"> and numbered 1, 2 and 3.</w:t>
      </w:r>
      <w:r w:rsidR="00B62AD1" w:rsidRPr="00D1561F">
        <w:rPr>
          <w:rStyle w:val="qa-interaction-thread-content"/>
          <w:rFonts w:ascii="Times New Roman" w:hAnsi="Times New Roman" w:cs="Times New Roman"/>
          <w:sz w:val="24"/>
          <w:szCs w:val="24"/>
        </w:rPr>
        <w:t xml:space="preserve"> </w:t>
      </w:r>
      <w:r w:rsidR="00061C4F" w:rsidRPr="00D1561F">
        <w:rPr>
          <w:rStyle w:val="qa-interaction-thread-content"/>
          <w:rFonts w:ascii="Times New Roman" w:hAnsi="Times New Roman" w:cs="Times New Roman"/>
          <w:sz w:val="24"/>
          <w:szCs w:val="24"/>
        </w:rPr>
        <w:t>Three segments of Dialysis tubing</w:t>
      </w:r>
      <w:r w:rsidRPr="00D1561F">
        <w:rPr>
          <w:rStyle w:val="qa-interaction-thread-content"/>
          <w:rFonts w:ascii="Times New Roman" w:hAnsi="Times New Roman" w:cs="Times New Roman"/>
          <w:sz w:val="24"/>
          <w:szCs w:val="24"/>
        </w:rPr>
        <w:t xml:space="preserve"> cut to about 10 cm</w:t>
      </w:r>
      <w:r w:rsidR="00061C4F" w:rsidRPr="00D1561F">
        <w:rPr>
          <w:rStyle w:val="qa-interaction-thread-content"/>
          <w:rFonts w:ascii="Times New Roman" w:hAnsi="Times New Roman" w:cs="Times New Roman"/>
          <w:sz w:val="24"/>
          <w:szCs w:val="24"/>
        </w:rPr>
        <w:t xml:space="preserve"> long</w:t>
      </w:r>
      <w:r w:rsidRPr="00D1561F">
        <w:rPr>
          <w:rStyle w:val="qa-interaction-thread-content"/>
          <w:rFonts w:ascii="Times New Roman" w:hAnsi="Times New Roman" w:cs="Times New Roman"/>
          <w:sz w:val="24"/>
          <w:szCs w:val="24"/>
        </w:rPr>
        <w:t xml:space="preserve"> were </w:t>
      </w:r>
      <w:r w:rsidR="00B62AD1" w:rsidRPr="00D1561F">
        <w:rPr>
          <w:rStyle w:val="qa-interaction-thread-content"/>
          <w:rFonts w:ascii="Times New Roman" w:hAnsi="Times New Roman" w:cs="Times New Roman"/>
          <w:sz w:val="24"/>
          <w:szCs w:val="24"/>
        </w:rPr>
        <w:t>taken and numbered 1, 2 and 3. One end was folded backwards and tied tightly with a string to prevent leakage</w:t>
      </w:r>
      <w:r w:rsidR="00BD7881" w:rsidRPr="00D1561F">
        <w:rPr>
          <w:rStyle w:val="qa-interaction-thread-content"/>
          <w:rFonts w:ascii="Times New Roman" w:hAnsi="Times New Roman" w:cs="Times New Roman"/>
          <w:sz w:val="24"/>
          <w:szCs w:val="24"/>
        </w:rPr>
        <w:t xml:space="preserve">. Tube 1 was filled with sugar solution and immersed in beaker 1 filled with water. Tube 2 </w:t>
      </w:r>
      <w:r w:rsidR="00180B61" w:rsidRPr="00D1561F">
        <w:rPr>
          <w:rStyle w:val="qa-interaction-thread-content"/>
          <w:rFonts w:ascii="Times New Roman" w:hAnsi="Times New Roman" w:cs="Times New Roman"/>
          <w:sz w:val="24"/>
          <w:szCs w:val="24"/>
        </w:rPr>
        <w:t>and beaker 2 were</w:t>
      </w:r>
      <w:r w:rsidR="00BD7881" w:rsidRPr="00D1561F">
        <w:rPr>
          <w:rStyle w:val="qa-interaction-thread-content"/>
          <w:rFonts w:ascii="Times New Roman" w:hAnsi="Times New Roman" w:cs="Times New Roman"/>
          <w:sz w:val="24"/>
          <w:szCs w:val="24"/>
        </w:rPr>
        <w:t xml:space="preserve"> filled with sugar solution</w:t>
      </w:r>
      <w:r w:rsidR="00180B61" w:rsidRPr="00D1561F">
        <w:rPr>
          <w:rStyle w:val="qa-interaction-thread-content"/>
          <w:rFonts w:ascii="Times New Roman" w:hAnsi="Times New Roman" w:cs="Times New Roman"/>
          <w:sz w:val="24"/>
          <w:szCs w:val="24"/>
        </w:rPr>
        <w:t>. Tube 3 was filled with water and immersed in beaker 3 with sugar solution.</w:t>
      </w:r>
      <w:r w:rsidR="00BD7881" w:rsidRPr="00D1561F">
        <w:rPr>
          <w:rStyle w:val="qa-interaction-thread-content"/>
          <w:rFonts w:ascii="Times New Roman" w:hAnsi="Times New Roman" w:cs="Times New Roman"/>
          <w:sz w:val="24"/>
          <w:szCs w:val="24"/>
        </w:rPr>
        <w:t xml:space="preserve"> </w:t>
      </w:r>
      <w:r w:rsidR="00B62AD1" w:rsidRPr="00D1561F">
        <w:rPr>
          <w:rStyle w:val="qa-interaction-thread-content"/>
          <w:rFonts w:ascii="Times New Roman" w:hAnsi="Times New Roman" w:cs="Times New Roman"/>
          <w:sz w:val="24"/>
          <w:szCs w:val="24"/>
        </w:rPr>
        <w:t xml:space="preserve">These were the </w:t>
      </w:r>
      <w:r w:rsidR="00B62AD1" w:rsidRPr="00D1561F">
        <w:rPr>
          <w:rStyle w:val="qa-interaction-thread-content"/>
          <w:rFonts w:ascii="Times New Roman" w:hAnsi="Times New Roman" w:cs="Times New Roman"/>
          <w:sz w:val="24"/>
          <w:szCs w:val="24"/>
        </w:rPr>
        <w:lastRenderedPageBreak/>
        <w:t xml:space="preserve">‘cell </w:t>
      </w:r>
      <w:r w:rsidR="00265F3C" w:rsidRPr="00D1561F">
        <w:rPr>
          <w:rStyle w:val="qa-interaction-thread-content"/>
          <w:rFonts w:ascii="Times New Roman" w:hAnsi="Times New Roman" w:cs="Times New Roman"/>
          <w:sz w:val="24"/>
          <w:szCs w:val="24"/>
        </w:rPr>
        <w:t xml:space="preserve">models’ (Fig.1). </w:t>
      </w:r>
      <w:r w:rsidR="00BD7881" w:rsidRPr="00D1561F">
        <w:rPr>
          <w:rStyle w:val="qa-interaction-thread-content"/>
          <w:rFonts w:ascii="Times New Roman" w:hAnsi="Times New Roman" w:cs="Times New Roman"/>
          <w:sz w:val="24"/>
          <w:szCs w:val="24"/>
        </w:rPr>
        <w:t xml:space="preserve">The tubes were observed for 3 hours and </w:t>
      </w:r>
      <w:r w:rsidR="00180B61" w:rsidRPr="00D1561F">
        <w:rPr>
          <w:rStyle w:val="qa-interaction-thread-content"/>
          <w:rFonts w:ascii="Times New Roman" w:hAnsi="Times New Roman" w:cs="Times New Roman"/>
          <w:sz w:val="24"/>
          <w:szCs w:val="24"/>
        </w:rPr>
        <w:t>weight was recorded every</w:t>
      </w:r>
      <w:r w:rsidR="00BD7881" w:rsidRPr="00D1561F">
        <w:rPr>
          <w:rStyle w:val="qa-interaction-thread-content"/>
          <w:rFonts w:ascii="Times New Roman" w:hAnsi="Times New Roman" w:cs="Times New Roman"/>
          <w:sz w:val="24"/>
          <w:szCs w:val="24"/>
        </w:rPr>
        <w:t xml:space="preserve"> hour.</w:t>
      </w:r>
    </w:p>
    <w:tbl>
      <w:tblPr>
        <w:tblStyle w:val="TableGrid"/>
        <w:tblW w:w="0" w:type="auto"/>
        <w:tblLook w:val="04A0"/>
      </w:tblPr>
      <w:tblGrid>
        <w:gridCol w:w="9242"/>
      </w:tblGrid>
      <w:tr w:rsidR="006D222F" w:rsidRPr="00D1561F" w:rsidTr="006D222F">
        <w:tc>
          <w:tcPr>
            <w:tcW w:w="9242" w:type="dxa"/>
          </w:tcPr>
          <w:p w:rsidR="006D222F" w:rsidRPr="00D1561F" w:rsidRDefault="006D222F" w:rsidP="00BD7881">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noProof/>
                <w:sz w:val="24"/>
                <w:szCs w:val="24"/>
                <w:lang w:val="en-US"/>
              </w:rPr>
              <w:drawing>
                <wp:inline distT="0" distB="0" distL="0" distR="0">
                  <wp:extent cx="3888740" cy="2266950"/>
                  <wp:effectExtent l="19050" t="0" r="0" b="0"/>
                  <wp:docPr id="2" name="Picture 1" descr="C:\Users\lenovo\AppData\Local\Microsoft\Windows\Temporary Internet Files\Content.Word\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Microsoft\Windows\Temporary Internet Files\Content.Word\image-2.jpg"/>
                          <pic:cNvPicPr>
                            <a:picLocks noChangeAspect="1" noChangeArrowheads="1"/>
                          </pic:cNvPicPr>
                        </pic:nvPicPr>
                        <pic:blipFill>
                          <a:blip r:embed="rId6" cstate="print">
                            <a:lum bright="20000" contrast="40000"/>
                          </a:blip>
                          <a:srcRect l="16785" t="8229" r="15403" b="62095"/>
                          <a:stretch>
                            <a:fillRect/>
                          </a:stretch>
                        </pic:blipFill>
                        <pic:spPr bwMode="auto">
                          <a:xfrm>
                            <a:off x="0" y="0"/>
                            <a:ext cx="3888740" cy="2266950"/>
                          </a:xfrm>
                          <a:prstGeom prst="rect">
                            <a:avLst/>
                          </a:prstGeom>
                          <a:noFill/>
                          <a:ln w="9525">
                            <a:noFill/>
                            <a:miter lim="800000"/>
                            <a:headEnd/>
                            <a:tailEnd/>
                          </a:ln>
                        </pic:spPr>
                      </pic:pic>
                    </a:graphicData>
                  </a:graphic>
                </wp:inline>
              </w:drawing>
            </w:r>
          </w:p>
        </w:tc>
      </w:tr>
      <w:tr w:rsidR="006D222F" w:rsidRPr="00D1561F" w:rsidTr="006D222F">
        <w:tc>
          <w:tcPr>
            <w:tcW w:w="9242" w:type="dxa"/>
          </w:tcPr>
          <w:p w:rsidR="006D222F" w:rsidRPr="00D1561F" w:rsidRDefault="006D222F" w:rsidP="006D222F">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Figure 1 – Simulated Cell models</w:t>
            </w:r>
          </w:p>
        </w:tc>
      </w:tr>
    </w:tbl>
    <w:p w:rsidR="00BD7881" w:rsidRPr="00D1561F" w:rsidRDefault="00BD7881" w:rsidP="00BD7881">
      <w:pPr>
        <w:jc w:val="center"/>
        <w:rPr>
          <w:rStyle w:val="qa-interaction-thread-content"/>
          <w:rFonts w:ascii="Times New Roman" w:hAnsi="Times New Roman" w:cs="Times New Roman"/>
          <w:sz w:val="24"/>
          <w:szCs w:val="24"/>
        </w:rPr>
      </w:pPr>
    </w:p>
    <w:p w:rsidR="00893EBB" w:rsidRPr="00D1561F" w:rsidRDefault="00265F3C">
      <w:pPr>
        <w:rPr>
          <w:rFonts w:ascii="Times New Roman" w:hAnsi="Times New Roman" w:cs="Times New Roman"/>
          <w:sz w:val="24"/>
          <w:szCs w:val="24"/>
        </w:rPr>
      </w:pPr>
      <w:r w:rsidRPr="00D1561F">
        <w:rPr>
          <w:rStyle w:val="qa-interaction-thread-content"/>
          <w:rFonts w:ascii="Times New Roman" w:hAnsi="Times New Roman" w:cs="Times New Roman"/>
          <w:sz w:val="24"/>
          <w:szCs w:val="24"/>
          <w:u w:val="single"/>
        </w:rPr>
        <w:t>RESULTS</w:t>
      </w:r>
    </w:p>
    <w:p w:rsidR="007F07DA" w:rsidRPr="00D1561F" w:rsidRDefault="004C5784">
      <w:pPr>
        <w:rPr>
          <w:rStyle w:val="qa-interaction-thread-content"/>
          <w:rFonts w:ascii="Times New Roman" w:hAnsi="Times New Roman" w:cs="Times New Roman"/>
          <w:sz w:val="24"/>
          <w:szCs w:val="24"/>
        </w:rPr>
      </w:pPr>
      <w:r w:rsidRPr="00D1561F">
        <w:rPr>
          <w:rFonts w:ascii="Times New Roman" w:hAnsi="Times New Roman" w:cs="Times New Roman"/>
          <w:sz w:val="24"/>
          <w:szCs w:val="24"/>
        </w:rPr>
        <w:br/>
      </w:r>
      <w:r w:rsidR="007F07DA" w:rsidRPr="00D1561F">
        <w:rPr>
          <w:rStyle w:val="qa-interaction-thread-content"/>
          <w:rFonts w:ascii="Times New Roman" w:hAnsi="Times New Roman" w:cs="Times New Roman"/>
          <w:sz w:val="24"/>
          <w:szCs w:val="24"/>
        </w:rPr>
        <w:t>The results can be summarised as follows-</w:t>
      </w:r>
    </w:p>
    <w:p w:rsidR="007F07DA" w:rsidRPr="00D1561F" w:rsidRDefault="007F07DA">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Model Cell 1- at every hour, the tube gained weight and was very heavy at the end of 3 hours. </w:t>
      </w:r>
    </w:p>
    <w:p w:rsidR="007F07DA" w:rsidRPr="00D1561F" w:rsidRDefault="007F07DA">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Model Cell 2 – at every hour, the tube appeared to be the same and the weight of the tube did not change even at the end of 3 hours.</w:t>
      </w:r>
    </w:p>
    <w:p w:rsidR="007F07DA" w:rsidRPr="00D1561F" w:rsidRDefault="007F07DA">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Model Cell 3 – at every hour the tube seemed to be drained and at the end of 3 hours the weight of the tube was lesser than at the beginning. </w:t>
      </w:r>
    </w:p>
    <w:p w:rsidR="007F07DA" w:rsidRPr="00D1561F" w:rsidRDefault="007F07DA">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The results can be tabulated as follows,</w:t>
      </w:r>
    </w:p>
    <w:tbl>
      <w:tblPr>
        <w:tblStyle w:val="TableGrid"/>
        <w:tblW w:w="0" w:type="auto"/>
        <w:tblLayout w:type="fixed"/>
        <w:tblLook w:val="04A0"/>
      </w:tblPr>
      <w:tblGrid>
        <w:gridCol w:w="1779"/>
        <w:gridCol w:w="1290"/>
        <w:gridCol w:w="920"/>
        <w:gridCol w:w="1364"/>
        <w:gridCol w:w="992"/>
        <w:gridCol w:w="1418"/>
        <w:gridCol w:w="1276"/>
      </w:tblGrid>
      <w:tr w:rsidR="00901BD8" w:rsidRPr="00D1561F" w:rsidTr="00137151">
        <w:tc>
          <w:tcPr>
            <w:tcW w:w="1779"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Model Cell Number</w:t>
            </w:r>
          </w:p>
        </w:tc>
        <w:tc>
          <w:tcPr>
            <w:tcW w:w="2210" w:type="dxa"/>
            <w:gridSpan w:val="2"/>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After 1 hour</w:t>
            </w:r>
          </w:p>
        </w:tc>
        <w:tc>
          <w:tcPr>
            <w:tcW w:w="2356" w:type="dxa"/>
            <w:gridSpan w:val="2"/>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After 2 hours</w:t>
            </w:r>
          </w:p>
        </w:tc>
        <w:tc>
          <w:tcPr>
            <w:tcW w:w="2694" w:type="dxa"/>
            <w:gridSpan w:val="2"/>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After 3 hours</w:t>
            </w:r>
          </w:p>
        </w:tc>
      </w:tr>
      <w:tr w:rsidR="00901BD8" w:rsidRPr="00D1561F" w:rsidTr="00137151">
        <w:tc>
          <w:tcPr>
            <w:tcW w:w="1779" w:type="dxa"/>
          </w:tcPr>
          <w:p w:rsidR="00901BD8" w:rsidRPr="00D1561F" w:rsidRDefault="00901BD8" w:rsidP="007F07DA">
            <w:pPr>
              <w:jc w:val="center"/>
              <w:rPr>
                <w:rStyle w:val="qa-interaction-thread-content"/>
                <w:rFonts w:ascii="Times New Roman" w:hAnsi="Times New Roman" w:cs="Times New Roman"/>
                <w:sz w:val="24"/>
                <w:szCs w:val="24"/>
              </w:rPr>
            </w:pPr>
          </w:p>
        </w:tc>
        <w:tc>
          <w:tcPr>
            <w:tcW w:w="1290"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Appearance</w:t>
            </w:r>
          </w:p>
        </w:tc>
        <w:tc>
          <w:tcPr>
            <w:tcW w:w="920"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Weight</w:t>
            </w:r>
          </w:p>
        </w:tc>
        <w:tc>
          <w:tcPr>
            <w:tcW w:w="1364"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Appearance</w:t>
            </w:r>
          </w:p>
        </w:tc>
        <w:tc>
          <w:tcPr>
            <w:tcW w:w="992"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Weight</w:t>
            </w:r>
          </w:p>
        </w:tc>
        <w:tc>
          <w:tcPr>
            <w:tcW w:w="1418"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Appearance</w:t>
            </w:r>
          </w:p>
        </w:tc>
        <w:tc>
          <w:tcPr>
            <w:tcW w:w="1276"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Weight </w:t>
            </w:r>
          </w:p>
        </w:tc>
      </w:tr>
      <w:tr w:rsidR="00901BD8" w:rsidRPr="00D1561F" w:rsidTr="00137151">
        <w:tc>
          <w:tcPr>
            <w:tcW w:w="1779"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1</w:t>
            </w:r>
          </w:p>
        </w:tc>
        <w:tc>
          <w:tcPr>
            <w:tcW w:w="1290"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smaller</w:t>
            </w:r>
          </w:p>
        </w:tc>
        <w:tc>
          <w:tcPr>
            <w:tcW w:w="920"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H</w:t>
            </w:r>
            <w:r w:rsidR="00901BD8" w:rsidRPr="00D1561F">
              <w:rPr>
                <w:rStyle w:val="qa-interaction-thread-content"/>
                <w:rFonts w:ascii="Times New Roman" w:hAnsi="Times New Roman" w:cs="Times New Roman"/>
                <w:sz w:val="24"/>
                <w:szCs w:val="24"/>
              </w:rPr>
              <w:t>eavy</w:t>
            </w:r>
            <w:r w:rsidRPr="00D1561F">
              <w:rPr>
                <w:rStyle w:val="qa-interaction-thread-content"/>
                <w:rFonts w:ascii="Times New Roman" w:hAnsi="Times New Roman" w:cs="Times New Roman"/>
                <w:sz w:val="24"/>
                <w:szCs w:val="24"/>
              </w:rPr>
              <w:t xml:space="preserve"> </w:t>
            </w:r>
          </w:p>
        </w:tc>
        <w:tc>
          <w:tcPr>
            <w:tcW w:w="1364"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S</w:t>
            </w:r>
            <w:r w:rsidR="00901BD8" w:rsidRPr="00D1561F">
              <w:rPr>
                <w:rStyle w:val="qa-interaction-thread-content"/>
                <w:rFonts w:ascii="Times New Roman" w:hAnsi="Times New Roman" w:cs="Times New Roman"/>
                <w:sz w:val="24"/>
                <w:szCs w:val="24"/>
              </w:rPr>
              <w:t>maller</w:t>
            </w:r>
            <w:r w:rsidRPr="00D1561F">
              <w:rPr>
                <w:rStyle w:val="qa-interaction-thread-content"/>
                <w:rFonts w:ascii="Times New Roman" w:hAnsi="Times New Roman" w:cs="Times New Roman"/>
                <w:sz w:val="24"/>
                <w:szCs w:val="24"/>
              </w:rPr>
              <w:t xml:space="preserve"> </w:t>
            </w:r>
          </w:p>
        </w:tc>
        <w:tc>
          <w:tcPr>
            <w:tcW w:w="992"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H</w:t>
            </w:r>
            <w:r w:rsidR="00901BD8" w:rsidRPr="00D1561F">
              <w:rPr>
                <w:rStyle w:val="qa-interaction-thread-content"/>
                <w:rFonts w:ascii="Times New Roman" w:hAnsi="Times New Roman" w:cs="Times New Roman"/>
                <w:sz w:val="24"/>
                <w:szCs w:val="24"/>
              </w:rPr>
              <w:t>eavy</w:t>
            </w:r>
            <w:r w:rsidRPr="00D1561F">
              <w:rPr>
                <w:rStyle w:val="qa-interaction-thread-content"/>
                <w:rFonts w:ascii="Times New Roman" w:hAnsi="Times New Roman" w:cs="Times New Roman"/>
                <w:sz w:val="24"/>
                <w:szCs w:val="24"/>
              </w:rPr>
              <w:t xml:space="preserve"> </w:t>
            </w:r>
          </w:p>
        </w:tc>
        <w:tc>
          <w:tcPr>
            <w:tcW w:w="1418"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Much </w:t>
            </w:r>
            <w:r w:rsidR="00901BD8" w:rsidRPr="00D1561F">
              <w:rPr>
                <w:rStyle w:val="qa-interaction-thread-content"/>
                <w:rFonts w:ascii="Times New Roman" w:hAnsi="Times New Roman" w:cs="Times New Roman"/>
                <w:sz w:val="24"/>
                <w:szCs w:val="24"/>
              </w:rPr>
              <w:t>smaller</w:t>
            </w:r>
          </w:p>
        </w:tc>
        <w:tc>
          <w:tcPr>
            <w:tcW w:w="1276"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Very </w:t>
            </w:r>
            <w:r w:rsidR="00901BD8" w:rsidRPr="00D1561F">
              <w:rPr>
                <w:rStyle w:val="qa-interaction-thread-content"/>
                <w:rFonts w:ascii="Times New Roman" w:hAnsi="Times New Roman" w:cs="Times New Roman"/>
                <w:sz w:val="24"/>
                <w:szCs w:val="24"/>
              </w:rPr>
              <w:t>heavy</w:t>
            </w:r>
          </w:p>
        </w:tc>
      </w:tr>
      <w:tr w:rsidR="00901BD8" w:rsidRPr="00D1561F" w:rsidTr="00137151">
        <w:tc>
          <w:tcPr>
            <w:tcW w:w="1779"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2</w:t>
            </w:r>
          </w:p>
        </w:tc>
        <w:tc>
          <w:tcPr>
            <w:tcW w:w="1290"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S</w:t>
            </w:r>
            <w:r w:rsidR="00901BD8" w:rsidRPr="00D1561F">
              <w:rPr>
                <w:rStyle w:val="qa-interaction-thread-content"/>
                <w:rFonts w:ascii="Times New Roman" w:hAnsi="Times New Roman" w:cs="Times New Roman"/>
                <w:sz w:val="24"/>
                <w:szCs w:val="24"/>
              </w:rPr>
              <w:t>ame</w:t>
            </w:r>
            <w:r w:rsidRPr="00D1561F">
              <w:rPr>
                <w:rStyle w:val="qa-interaction-thread-content"/>
                <w:rFonts w:ascii="Times New Roman" w:hAnsi="Times New Roman" w:cs="Times New Roman"/>
                <w:sz w:val="24"/>
                <w:szCs w:val="24"/>
              </w:rPr>
              <w:t xml:space="preserve"> </w:t>
            </w:r>
          </w:p>
        </w:tc>
        <w:tc>
          <w:tcPr>
            <w:tcW w:w="920"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S</w:t>
            </w:r>
            <w:r w:rsidR="00901BD8" w:rsidRPr="00D1561F">
              <w:rPr>
                <w:rStyle w:val="qa-interaction-thread-content"/>
                <w:rFonts w:ascii="Times New Roman" w:hAnsi="Times New Roman" w:cs="Times New Roman"/>
                <w:sz w:val="24"/>
                <w:szCs w:val="24"/>
              </w:rPr>
              <w:t>ame</w:t>
            </w:r>
            <w:r w:rsidRPr="00D1561F">
              <w:rPr>
                <w:rStyle w:val="qa-interaction-thread-content"/>
                <w:rFonts w:ascii="Times New Roman" w:hAnsi="Times New Roman" w:cs="Times New Roman"/>
                <w:sz w:val="24"/>
                <w:szCs w:val="24"/>
              </w:rPr>
              <w:t xml:space="preserve"> </w:t>
            </w:r>
          </w:p>
        </w:tc>
        <w:tc>
          <w:tcPr>
            <w:tcW w:w="1364"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Same</w:t>
            </w:r>
          </w:p>
        </w:tc>
        <w:tc>
          <w:tcPr>
            <w:tcW w:w="992"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Same</w:t>
            </w:r>
          </w:p>
        </w:tc>
        <w:tc>
          <w:tcPr>
            <w:tcW w:w="1418"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Same</w:t>
            </w:r>
          </w:p>
        </w:tc>
        <w:tc>
          <w:tcPr>
            <w:tcW w:w="1276"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Same </w:t>
            </w:r>
          </w:p>
        </w:tc>
      </w:tr>
      <w:tr w:rsidR="00901BD8" w:rsidRPr="00D1561F" w:rsidTr="00137151">
        <w:tc>
          <w:tcPr>
            <w:tcW w:w="1779" w:type="dxa"/>
          </w:tcPr>
          <w:p w:rsidR="00901BD8" w:rsidRPr="00D1561F" w:rsidRDefault="00901BD8"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3</w:t>
            </w:r>
          </w:p>
        </w:tc>
        <w:tc>
          <w:tcPr>
            <w:tcW w:w="1290"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Drained</w:t>
            </w:r>
          </w:p>
        </w:tc>
        <w:tc>
          <w:tcPr>
            <w:tcW w:w="920"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Light</w:t>
            </w:r>
          </w:p>
        </w:tc>
        <w:tc>
          <w:tcPr>
            <w:tcW w:w="1364"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 xml:space="preserve">Drained </w:t>
            </w:r>
          </w:p>
        </w:tc>
        <w:tc>
          <w:tcPr>
            <w:tcW w:w="992"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Light</w:t>
            </w:r>
          </w:p>
        </w:tc>
        <w:tc>
          <w:tcPr>
            <w:tcW w:w="1418"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Much drained</w:t>
            </w:r>
          </w:p>
        </w:tc>
        <w:tc>
          <w:tcPr>
            <w:tcW w:w="1276" w:type="dxa"/>
          </w:tcPr>
          <w:p w:rsidR="00901BD8" w:rsidRPr="00D1561F" w:rsidRDefault="00137151" w:rsidP="007F07DA">
            <w:pPr>
              <w:jc w:val="cente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Very light</w:t>
            </w:r>
          </w:p>
        </w:tc>
      </w:tr>
      <w:tr w:rsidR="00137151" w:rsidRPr="00D1561F" w:rsidTr="00B11417">
        <w:tc>
          <w:tcPr>
            <w:tcW w:w="9039" w:type="dxa"/>
            <w:gridSpan w:val="7"/>
          </w:tcPr>
          <w:p w:rsidR="00137151" w:rsidRPr="00D1561F" w:rsidRDefault="00137151" w:rsidP="00137151">
            <w:pPr>
              <w:rPr>
                <w:rStyle w:val="qa-interaction-thread-content"/>
                <w:rFonts w:ascii="Times New Roman" w:hAnsi="Times New Roman" w:cs="Times New Roman"/>
                <w:sz w:val="24"/>
                <w:szCs w:val="24"/>
              </w:rPr>
            </w:pPr>
            <w:r w:rsidRPr="00D1561F">
              <w:rPr>
                <w:rStyle w:val="qa-interaction-thread-content"/>
                <w:rFonts w:ascii="Times New Roman" w:hAnsi="Times New Roman" w:cs="Times New Roman"/>
                <w:sz w:val="24"/>
                <w:szCs w:val="24"/>
              </w:rPr>
              <w:t>Table 1 – Cell models after ever</w:t>
            </w:r>
            <w:r w:rsidR="00A171B8" w:rsidRPr="00D1561F">
              <w:rPr>
                <w:rStyle w:val="qa-interaction-thread-content"/>
                <w:rFonts w:ascii="Times New Roman" w:hAnsi="Times New Roman" w:cs="Times New Roman"/>
                <w:sz w:val="24"/>
                <w:szCs w:val="24"/>
              </w:rPr>
              <w:t>y</w:t>
            </w:r>
            <w:r w:rsidRPr="00D1561F">
              <w:rPr>
                <w:rStyle w:val="qa-interaction-thread-content"/>
                <w:rFonts w:ascii="Times New Roman" w:hAnsi="Times New Roman" w:cs="Times New Roman"/>
                <w:sz w:val="24"/>
                <w:szCs w:val="24"/>
              </w:rPr>
              <w:t xml:space="preserve"> hour</w:t>
            </w:r>
          </w:p>
        </w:tc>
      </w:tr>
    </w:tbl>
    <w:p w:rsidR="00A171B8" w:rsidRPr="00D1561F" w:rsidRDefault="00A171B8">
      <w:pPr>
        <w:rPr>
          <w:rStyle w:val="qa-interaction-thread-content"/>
          <w:rFonts w:ascii="Times New Roman" w:hAnsi="Times New Roman" w:cs="Times New Roman"/>
          <w:sz w:val="24"/>
          <w:szCs w:val="24"/>
        </w:rPr>
      </w:pPr>
    </w:p>
    <w:p w:rsidR="00D1561F" w:rsidRDefault="00D1561F">
      <w:pPr>
        <w:rPr>
          <w:rStyle w:val="qa-interaction-thread-content"/>
          <w:rFonts w:ascii="Times New Roman" w:hAnsi="Times New Roman" w:cs="Times New Roman"/>
          <w:sz w:val="24"/>
          <w:szCs w:val="24"/>
          <w:u w:val="single"/>
        </w:rPr>
      </w:pPr>
    </w:p>
    <w:p w:rsidR="00D1561F" w:rsidRDefault="00D1561F">
      <w:pPr>
        <w:rPr>
          <w:rStyle w:val="qa-interaction-thread-content"/>
          <w:rFonts w:ascii="Times New Roman" w:hAnsi="Times New Roman" w:cs="Times New Roman"/>
          <w:sz w:val="24"/>
          <w:szCs w:val="24"/>
          <w:u w:val="single"/>
        </w:rPr>
      </w:pPr>
    </w:p>
    <w:p w:rsidR="00D1561F" w:rsidRDefault="00D1561F">
      <w:pPr>
        <w:rPr>
          <w:rStyle w:val="qa-interaction-thread-content"/>
          <w:rFonts w:ascii="Times New Roman" w:hAnsi="Times New Roman" w:cs="Times New Roman"/>
          <w:sz w:val="24"/>
          <w:szCs w:val="24"/>
          <w:u w:val="single"/>
        </w:rPr>
      </w:pPr>
    </w:p>
    <w:p w:rsidR="00A171B8" w:rsidRPr="00D1561F" w:rsidRDefault="00A171B8">
      <w:pPr>
        <w:rPr>
          <w:rFonts w:ascii="Times New Roman" w:hAnsi="Times New Roman" w:cs="Times New Roman"/>
          <w:sz w:val="24"/>
          <w:szCs w:val="24"/>
        </w:rPr>
      </w:pPr>
      <w:r w:rsidRPr="00D1561F">
        <w:rPr>
          <w:rStyle w:val="qa-interaction-thread-content"/>
          <w:rFonts w:ascii="Times New Roman" w:hAnsi="Times New Roman" w:cs="Times New Roman"/>
          <w:sz w:val="24"/>
          <w:szCs w:val="24"/>
          <w:u w:val="single"/>
        </w:rPr>
        <w:lastRenderedPageBreak/>
        <w:t>DISCUSSION</w:t>
      </w:r>
    </w:p>
    <w:p w:rsidR="00A171B8" w:rsidRPr="00D1561F" w:rsidRDefault="00A171B8">
      <w:pPr>
        <w:rPr>
          <w:rFonts w:ascii="Times New Roman" w:hAnsi="Times New Roman" w:cs="Times New Roman"/>
          <w:sz w:val="24"/>
          <w:szCs w:val="24"/>
        </w:rPr>
      </w:pPr>
      <w:r w:rsidRPr="00D1561F">
        <w:rPr>
          <w:rFonts w:ascii="Times New Roman" w:hAnsi="Times New Roman" w:cs="Times New Roman"/>
          <w:sz w:val="24"/>
          <w:szCs w:val="24"/>
        </w:rPr>
        <w:t>The results</w:t>
      </w:r>
      <w:r w:rsidR="00C84726" w:rsidRPr="00D1561F">
        <w:rPr>
          <w:rFonts w:ascii="Times New Roman" w:hAnsi="Times New Roman" w:cs="Times New Roman"/>
          <w:sz w:val="24"/>
          <w:szCs w:val="24"/>
        </w:rPr>
        <w:t xml:space="preserve"> from Table 1</w:t>
      </w:r>
      <w:r w:rsidRPr="00D1561F">
        <w:rPr>
          <w:rFonts w:ascii="Times New Roman" w:hAnsi="Times New Roman" w:cs="Times New Roman"/>
          <w:sz w:val="24"/>
          <w:szCs w:val="24"/>
        </w:rPr>
        <w:t xml:space="preserve"> can be interpreted as follows-</w:t>
      </w:r>
    </w:p>
    <w:p w:rsidR="001F134F" w:rsidRPr="00D1561F" w:rsidRDefault="00A171B8">
      <w:pPr>
        <w:rPr>
          <w:rFonts w:ascii="Times New Roman" w:hAnsi="Times New Roman" w:cs="Times New Roman"/>
          <w:sz w:val="24"/>
          <w:szCs w:val="24"/>
        </w:rPr>
      </w:pPr>
      <w:r w:rsidRPr="00D1561F">
        <w:rPr>
          <w:rFonts w:ascii="Times New Roman" w:hAnsi="Times New Roman" w:cs="Times New Roman"/>
          <w:sz w:val="24"/>
          <w:szCs w:val="24"/>
        </w:rPr>
        <w:t>Model Cell 1 –</w:t>
      </w:r>
      <w:r w:rsidR="008B5D65" w:rsidRPr="00D1561F">
        <w:rPr>
          <w:rFonts w:ascii="Times New Roman" w:hAnsi="Times New Roman" w:cs="Times New Roman"/>
          <w:sz w:val="24"/>
          <w:szCs w:val="24"/>
        </w:rPr>
        <w:t xml:space="preserve"> The tube</w:t>
      </w:r>
      <w:r w:rsidR="001F134F" w:rsidRPr="00D1561F">
        <w:rPr>
          <w:rFonts w:ascii="Times New Roman" w:hAnsi="Times New Roman" w:cs="Times New Roman"/>
          <w:sz w:val="24"/>
          <w:szCs w:val="24"/>
        </w:rPr>
        <w:t xml:space="preserve"> with sugar</w:t>
      </w:r>
      <w:r w:rsidR="008B5D65" w:rsidRPr="00D1561F">
        <w:rPr>
          <w:rFonts w:ascii="Times New Roman" w:hAnsi="Times New Roman" w:cs="Times New Roman"/>
          <w:sz w:val="24"/>
          <w:szCs w:val="24"/>
        </w:rPr>
        <w:t xml:space="preserve"> solution was immersed in the beaker with water.  The tube gained weight every hour. This is because of the flow of water from higher concentration </w:t>
      </w:r>
      <w:r w:rsidR="001F134F" w:rsidRPr="00D1561F">
        <w:rPr>
          <w:rFonts w:ascii="Times New Roman" w:hAnsi="Times New Roman" w:cs="Times New Roman"/>
          <w:sz w:val="24"/>
          <w:szCs w:val="24"/>
        </w:rPr>
        <w:t xml:space="preserve">to lower concentration, </w:t>
      </w:r>
      <w:proofErr w:type="spellStart"/>
      <w:r w:rsidR="001F134F" w:rsidRPr="00D1561F">
        <w:rPr>
          <w:rFonts w:ascii="Times New Roman" w:hAnsi="Times New Roman" w:cs="Times New Roman"/>
          <w:sz w:val="24"/>
          <w:szCs w:val="24"/>
        </w:rPr>
        <w:t>i.e</w:t>
      </w:r>
      <w:proofErr w:type="spellEnd"/>
      <w:r w:rsidR="001F134F" w:rsidRPr="00D1561F">
        <w:rPr>
          <w:rFonts w:ascii="Times New Roman" w:hAnsi="Times New Roman" w:cs="Times New Roman"/>
          <w:sz w:val="24"/>
          <w:szCs w:val="24"/>
        </w:rPr>
        <w:t xml:space="preserve"> from the beaker to the tube which has sucrose solution. With time, the water accumulated in the tube making it heavy. This </w:t>
      </w:r>
      <w:r w:rsidR="00033425" w:rsidRPr="00D1561F">
        <w:rPr>
          <w:rFonts w:ascii="Times New Roman" w:hAnsi="Times New Roman" w:cs="Times New Roman"/>
          <w:sz w:val="24"/>
          <w:szCs w:val="24"/>
        </w:rPr>
        <w:t>is a version of hypotonic</w:t>
      </w:r>
      <w:r w:rsidR="001F134F" w:rsidRPr="00D1561F">
        <w:rPr>
          <w:rFonts w:ascii="Times New Roman" w:hAnsi="Times New Roman" w:cs="Times New Roman"/>
          <w:sz w:val="24"/>
          <w:szCs w:val="24"/>
        </w:rPr>
        <w:t xml:space="preserve"> medium.</w:t>
      </w:r>
    </w:p>
    <w:p w:rsidR="00033425" w:rsidRPr="00D1561F" w:rsidRDefault="001F134F">
      <w:pPr>
        <w:rPr>
          <w:rFonts w:ascii="Times New Roman" w:hAnsi="Times New Roman" w:cs="Times New Roman"/>
          <w:sz w:val="24"/>
          <w:szCs w:val="24"/>
        </w:rPr>
      </w:pPr>
      <w:r w:rsidRPr="00D1561F">
        <w:rPr>
          <w:rFonts w:ascii="Times New Roman" w:hAnsi="Times New Roman" w:cs="Times New Roman"/>
          <w:sz w:val="24"/>
          <w:szCs w:val="24"/>
        </w:rPr>
        <w:t>Model Cell 2 – The tube with sucrose solution was immersed in the beaker with sugar solution. The concentration of sugar both inside the tube and beaker was same. Thus, this cell model was at equilibrium, hence there was no weight gain or loss of the tube.</w:t>
      </w:r>
      <w:r w:rsidR="00033425" w:rsidRPr="00D1561F">
        <w:rPr>
          <w:rFonts w:ascii="Times New Roman" w:hAnsi="Times New Roman" w:cs="Times New Roman"/>
          <w:sz w:val="24"/>
          <w:szCs w:val="24"/>
        </w:rPr>
        <w:t xml:space="preserve"> This is a version of isotonic medium.</w:t>
      </w:r>
    </w:p>
    <w:p w:rsidR="00A64E2C" w:rsidRPr="00D1561F" w:rsidRDefault="00033425">
      <w:pPr>
        <w:rPr>
          <w:rFonts w:ascii="Times New Roman" w:hAnsi="Times New Roman" w:cs="Times New Roman"/>
          <w:sz w:val="24"/>
          <w:szCs w:val="24"/>
        </w:rPr>
      </w:pPr>
      <w:r w:rsidRPr="00D1561F">
        <w:rPr>
          <w:rFonts w:ascii="Times New Roman" w:hAnsi="Times New Roman" w:cs="Times New Roman"/>
          <w:sz w:val="24"/>
          <w:szCs w:val="24"/>
        </w:rPr>
        <w:t xml:space="preserve">Model Cell 3 – The tube with water was immersed </w:t>
      </w:r>
      <w:r w:rsidR="0005444E" w:rsidRPr="00D1561F">
        <w:rPr>
          <w:rFonts w:ascii="Times New Roman" w:hAnsi="Times New Roman" w:cs="Times New Roman"/>
          <w:sz w:val="24"/>
          <w:szCs w:val="24"/>
        </w:rPr>
        <w:t xml:space="preserve">in the sugar solution. The concentration of sugar in the beaker is higher than in the bag. Hence, water moves from higher concentration to lower concentration, i.e. from </w:t>
      </w:r>
      <w:r w:rsidR="00A64E2C" w:rsidRPr="00D1561F">
        <w:rPr>
          <w:rFonts w:ascii="Times New Roman" w:hAnsi="Times New Roman" w:cs="Times New Roman"/>
          <w:sz w:val="24"/>
          <w:szCs w:val="24"/>
        </w:rPr>
        <w:t>the tube to the beaker. This is a version of hypertonic medium.</w:t>
      </w:r>
    </w:p>
    <w:p w:rsidR="00D1561F" w:rsidRDefault="00A64E2C" w:rsidP="00D1561F">
      <w:pPr>
        <w:rPr>
          <w:rFonts w:ascii="Times New Roman" w:hAnsi="Times New Roman" w:cs="Times New Roman"/>
          <w:sz w:val="24"/>
          <w:szCs w:val="24"/>
        </w:rPr>
      </w:pPr>
      <w:r w:rsidRPr="00D1561F">
        <w:rPr>
          <w:rFonts w:ascii="Times New Roman" w:hAnsi="Times New Roman" w:cs="Times New Roman"/>
          <w:sz w:val="24"/>
          <w:szCs w:val="24"/>
        </w:rPr>
        <w:t>The experiment is a simple demonstration of osmosis.</w:t>
      </w:r>
      <w:r w:rsidR="004A4A89" w:rsidRPr="00D1561F">
        <w:rPr>
          <w:rFonts w:ascii="Times New Roman" w:hAnsi="Times New Roman" w:cs="Times New Roman"/>
          <w:sz w:val="24"/>
          <w:szCs w:val="24"/>
        </w:rPr>
        <w:t xml:space="preserve"> Concentration gradient as a factor influencing osmosis has been demonstrated here. The other factors that affect osmosis are temperature, surface area and pressure. The solute particles (sugar) are not permeable to the </w:t>
      </w:r>
      <w:r w:rsidR="00726BC5" w:rsidRPr="00D1561F">
        <w:rPr>
          <w:rFonts w:ascii="Times New Roman" w:hAnsi="Times New Roman" w:cs="Times New Roman"/>
          <w:sz w:val="24"/>
          <w:szCs w:val="24"/>
        </w:rPr>
        <w:t>membrane and hence do not move. However, they do exert a pressure on the membrane and move at random. This momentum is rapidly transferred to the surrounding water molecules and they move out of the membrane.</w:t>
      </w:r>
      <w:r w:rsidR="00D1561F">
        <w:rPr>
          <w:rFonts w:ascii="Times New Roman" w:hAnsi="Times New Roman" w:cs="Times New Roman"/>
          <w:sz w:val="24"/>
          <w:szCs w:val="24"/>
        </w:rPr>
        <w:t xml:space="preserve"> This is</w:t>
      </w:r>
      <w:r w:rsidR="003F37EF" w:rsidRPr="00D1561F">
        <w:rPr>
          <w:rFonts w:ascii="Times New Roman" w:hAnsi="Times New Roman" w:cs="Times New Roman"/>
          <w:sz w:val="24"/>
          <w:szCs w:val="24"/>
        </w:rPr>
        <w:t xml:space="preserve"> also the reason for water to move from higher concentration to lower concentration.</w:t>
      </w:r>
      <w:r w:rsidR="00726BC5" w:rsidRPr="00D1561F">
        <w:rPr>
          <w:rFonts w:ascii="Times New Roman" w:hAnsi="Times New Roman" w:cs="Times New Roman"/>
          <w:sz w:val="24"/>
          <w:szCs w:val="24"/>
        </w:rPr>
        <w:t xml:space="preserve"> The rapid momentum can be increased by increase in temperature of the solution. The kinetic energy of the molecules will increase and osmosis will be rapid. </w:t>
      </w:r>
      <w:r w:rsidR="009E06FA" w:rsidRPr="00D1561F">
        <w:rPr>
          <w:rFonts w:ascii="Times New Roman" w:hAnsi="Times New Roman" w:cs="Times New Roman"/>
          <w:sz w:val="24"/>
          <w:szCs w:val="24"/>
        </w:rPr>
        <w:t>Osmosis also increases with increase in surface area, this fact exploited by plants which have deep and extensive root system to absorb water from soil.</w:t>
      </w:r>
    </w:p>
    <w:p w:rsidR="00D1561F" w:rsidRDefault="00D1561F" w:rsidP="00D1561F">
      <w:pPr>
        <w:rPr>
          <w:rFonts w:ascii="Times New Roman" w:hAnsi="Times New Roman" w:cs="Times New Roman"/>
          <w:sz w:val="24"/>
          <w:szCs w:val="24"/>
        </w:rPr>
      </w:pPr>
    </w:p>
    <w:p w:rsidR="00D1561F" w:rsidRDefault="00D1561F" w:rsidP="00D1561F">
      <w:pPr>
        <w:rPr>
          <w:rFonts w:ascii="Times New Roman" w:hAnsi="Times New Roman" w:cs="Times New Roman"/>
          <w:sz w:val="24"/>
          <w:szCs w:val="24"/>
        </w:rPr>
      </w:pPr>
      <w:r w:rsidRPr="00D1561F">
        <w:rPr>
          <w:rFonts w:ascii="Times New Roman" w:hAnsi="Times New Roman" w:cs="Times New Roman"/>
          <w:sz w:val="24"/>
          <w:szCs w:val="24"/>
          <w:u w:val="single"/>
        </w:rPr>
        <w:t>CONCLUSION</w:t>
      </w:r>
    </w:p>
    <w:p w:rsidR="00D1561F" w:rsidRPr="00D1561F" w:rsidRDefault="004C5784" w:rsidP="00D1561F">
      <w:pPr>
        <w:rPr>
          <w:rFonts w:ascii="Times New Roman" w:hAnsi="Times New Roman" w:cs="Times New Roman"/>
          <w:sz w:val="24"/>
          <w:szCs w:val="24"/>
        </w:rPr>
      </w:pPr>
      <w:r w:rsidRPr="00D1561F">
        <w:rPr>
          <w:rFonts w:ascii="Times New Roman" w:hAnsi="Times New Roman" w:cs="Times New Roman"/>
          <w:sz w:val="24"/>
          <w:szCs w:val="24"/>
        </w:rPr>
        <w:br/>
      </w:r>
      <w:r w:rsidR="00D1561F" w:rsidRPr="00D1561F">
        <w:rPr>
          <w:rFonts w:ascii="Times New Roman" w:hAnsi="Times New Roman" w:cs="Times New Roman"/>
          <w:sz w:val="24"/>
          <w:szCs w:val="24"/>
        </w:rPr>
        <w:t>The results obtained were as predicted and has proved that Osmosis is indeed the movement of water molecules from a higher concentration to lower concentration. Understanding osmosis helps us to understand that while it is a simple process which does not involve energy expenditure; it may pose a problem for cells without a cell wall, like animal cells. One of the most important instances of osmosis is seen in the kidneys in humans.</w:t>
      </w:r>
    </w:p>
    <w:p w:rsidR="00AE1591" w:rsidRPr="00D1561F" w:rsidRDefault="00AE1591">
      <w:pPr>
        <w:rPr>
          <w:rStyle w:val="qa-interaction-thread-content"/>
          <w:rFonts w:ascii="Times New Roman" w:hAnsi="Times New Roman" w:cs="Times New Roman"/>
          <w:sz w:val="24"/>
          <w:szCs w:val="24"/>
        </w:rPr>
      </w:pPr>
    </w:p>
    <w:p w:rsidR="00D1561F" w:rsidRDefault="00D1561F">
      <w:pPr>
        <w:rPr>
          <w:rFonts w:ascii="Times New Roman" w:hAnsi="Times New Roman" w:cs="Times New Roman"/>
          <w:sz w:val="24"/>
          <w:szCs w:val="24"/>
          <w:u w:val="single"/>
        </w:rPr>
      </w:pPr>
    </w:p>
    <w:p w:rsidR="00D1561F" w:rsidRDefault="00D1561F">
      <w:pPr>
        <w:rPr>
          <w:rFonts w:ascii="Times New Roman" w:hAnsi="Times New Roman" w:cs="Times New Roman"/>
          <w:sz w:val="24"/>
          <w:szCs w:val="24"/>
          <w:u w:val="single"/>
        </w:rPr>
      </w:pPr>
    </w:p>
    <w:p w:rsidR="00C84726" w:rsidRPr="00D1561F" w:rsidRDefault="00C84726">
      <w:pPr>
        <w:rPr>
          <w:rFonts w:ascii="Times New Roman" w:hAnsi="Times New Roman" w:cs="Times New Roman"/>
          <w:sz w:val="24"/>
          <w:szCs w:val="24"/>
        </w:rPr>
      </w:pPr>
      <w:r w:rsidRPr="00D1561F">
        <w:rPr>
          <w:rFonts w:ascii="Times New Roman" w:hAnsi="Times New Roman" w:cs="Times New Roman"/>
          <w:sz w:val="24"/>
          <w:szCs w:val="24"/>
          <w:u w:val="single"/>
        </w:rPr>
        <w:lastRenderedPageBreak/>
        <w:t>REFERENCES</w:t>
      </w:r>
    </w:p>
    <w:p w:rsidR="00C84726" w:rsidRDefault="00C84726" w:rsidP="00C84726">
      <w:pPr>
        <w:rPr>
          <w:rFonts w:ascii="Times New Roman" w:hAnsi="Times New Roman" w:cs="Times New Roman"/>
          <w:sz w:val="24"/>
          <w:szCs w:val="24"/>
        </w:rPr>
      </w:pPr>
      <w:proofErr w:type="spellStart"/>
      <w:r w:rsidRPr="00D1561F">
        <w:rPr>
          <w:rFonts w:ascii="Times New Roman" w:hAnsi="Times New Roman" w:cs="Times New Roman"/>
          <w:sz w:val="24"/>
          <w:szCs w:val="24"/>
        </w:rPr>
        <w:t>McCandless</w:t>
      </w:r>
      <w:proofErr w:type="spellEnd"/>
      <w:r w:rsidRPr="00D1561F">
        <w:rPr>
          <w:rFonts w:ascii="Times New Roman" w:hAnsi="Times New Roman" w:cs="Times New Roman"/>
          <w:sz w:val="24"/>
          <w:szCs w:val="24"/>
        </w:rPr>
        <w:t xml:space="preserve">, J. (1997). </w:t>
      </w:r>
      <w:proofErr w:type="gramStart"/>
      <w:r w:rsidRPr="00D1561F">
        <w:rPr>
          <w:rFonts w:ascii="Times New Roman" w:hAnsi="Times New Roman" w:cs="Times New Roman"/>
          <w:sz w:val="24"/>
          <w:szCs w:val="24"/>
        </w:rPr>
        <w:t>Diffusion, osmosis and cell membranes.</w:t>
      </w:r>
      <w:proofErr w:type="gramEnd"/>
      <w:r w:rsidR="004C5784" w:rsidRPr="00D1561F">
        <w:rPr>
          <w:rFonts w:ascii="Times New Roman" w:hAnsi="Times New Roman" w:cs="Times New Roman"/>
          <w:sz w:val="24"/>
          <w:szCs w:val="24"/>
        </w:rPr>
        <w:br/>
      </w:r>
      <w:r w:rsidR="004C5784" w:rsidRPr="00D1561F">
        <w:rPr>
          <w:rFonts w:ascii="Times New Roman" w:hAnsi="Times New Roman" w:cs="Times New Roman"/>
          <w:sz w:val="24"/>
          <w:szCs w:val="24"/>
        </w:rPr>
        <w:br/>
      </w:r>
      <w:r w:rsidRPr="00D1561F">
        <w:rPr>
          <w:rFonts w:ascii="Times New Roman" w:hAnsi="Times New Roman" w:cs="Times New Roman"/>
          <w:sz w:val="24"/>
          <w:szCs w:val="24"/>
        </w:rPr>
        <w:t>Molecular Cell Biology (</w:t>
      </w:r>
      <w:proofErr w:type="spellStart"/>
      <w:r w:rsidRPr="00D1561F">
        <w:rPr>
          <w:rFonts w:ascii="Times New Roman" w:hAnsi="Times New Roman" w:cs="Times New Roman"/>
          <w:sz w:val="24"/>
          <w:szCs w:val="24"/>
        </w:rPr>
        <w:t>Lodish</w:t>
      </w:r>
      <w:proofErr w:type="spellEnd"/>
      <w:r w:rsidRPr="00D1561F">
        <w:rPr>
          <w:rFonts w:ascii="Times New Roman" w:hAnsi="Times New Roman" w:cs="Times New Roman"/>
          <w:sz w:val="24"/>
          <w:szCs w:val="24"/>
        </w:rPr>
        <w:t xml:space="preserve">, Molecular Cell Biology) by Harvey </w:t>
      </w:r>
      <w:proofErr w:type="spellStart"/>
      <w:r w:rsidRPr="00D1561F">
        <w:rPr>
          <w:rFonts w:ascii="Times New Roman" w:hAnsi="Times New Roman" w:cs="Times New Roman"/>
          <w:sz w:val="24"/>
          <w:szCs w:val="24"/>
        </w:rPr>
        <w:t>Lodish</w:t>
      </w:r>
      <w:proofErr w:type="spellEnd"/>
      <w:r w:rsidRPr="00D1561F">
        <w:rPr>
          <w:rFonts w:ascii="Times New Roman" w:hAnsi="Times New Roman" w:cs="Times New Roman"/>
          <w:sz w:val="24"/>
          <w:szCs w:val="24"/>
        </w:rPr>
        <w:t xml:space="preserve">, Arnold Berk, Chris A. Kaiser, Monty Krieger, Matthew P. Scott, Anthony </w:t>
      </w:r>
      <w:proofErr w:type="spellStart"/>
      <w:r w:rsidRPr="00D1561F">
        <w:rPr>
          <w:rFonts w:ascii="Times New Roman" w:hAnsi="Times New Roman" w:cs="Times New Roman"/>
          <w:sz w:val="24"/>
          <w:szCs w:val="24"/>
        </w:rPr>
        <w:t>Bretscher</w:t>
      </w:r>
      <w:proofErr w:type="spellEnd"/>
      <w:r w:rsidRPr="00D1561F">
        <w:rPr>
          <w:rFonts w:ascii="Times New Roman" w:hAnsi="Times New Roman" w:cs="Times New Roman"/>
          <w:sz w:val="24"/>
          <w:szCs w:val="24"/>
        </w:rPr>
        <w:t xml:space="preserve">, </w:t>
      </w:r>
      <w:proofErr w:type="spellStart"/>
      <w:r w:rsidRPr="00D1561F">
        <w:rPr>
          <w:rFonts w:ascii="Times New Roman" w:hAnsi="Times New Roman" w:cs="Times New Roman"/>
          <w:sz w:val="24"/>
          <w:szCs w:val="24"/>
        </w:rPr>
        <w:t>Hidde</w:t>
      </w:r>
      <w:proofErr w:type="spellEnd"/>
      <w:r w:rsidRPr="00D1561F">
        <w:rPr>
          <w:rFonts w:ascii="Times New Roman" w:hAnsi="Times New Roman" w:cs="Times New Roman"/>
          <w:sz w:val="24"/>
          <w:szCs w:val="24"/>
        </w:rPr>
        <w:t xml:space="preserve"> </w:t>
      </w:r>
      <w:proofErr w:type="spellStart"/>
      <w:r w:rsidRPr="00D1561F">
        <w:rPr>
          <w:rFonts w:ascii="Times New Roman" w:hAnsi="Times New Roman" w:cs="Times New Roman"/>
          <w:sz w:val="24"/>
          <w:szCs w:val="24"/>
        </w:rPr>
        <w:t>Ploegh</w:t>
      </w:r>
      <w:proofErr w:type="spellEnd"/>
      <w:r w:rsidRPr="00D1561F">
        <w:rPr>
          <w:rFonts w:ascii="Times New Roman" w:hAnsi="Times New Roman" w:cs="Times New Roman"/>
          <w:sz w:val="24"/>
          <w:szCs w:val="24"/>
        </w:rPr>
        <w:t xml:space="preserve">, Paul </w:t>
      </w:r>
      <w:proofErr w:type="spellStart"/>
      <w:r w:rsidRPr="00D1561F">
        <w:rPr>
          <w:rFonts w:ascii="Times New Roman" w:hAnsi="Times New Roman" w:cs="Times New Roman"/>
          <w:sz w:val="24"/>
          <w:szCs w:val="24"/>
        </w:rPr>
        <w:t>Matsudaira.chapter</w:t>
      </w:r>
      <w:proofErr w:type="spellEnd"/>
      <w:r w:rsidRPr="00D1561F">
        <w:rPr>
          <w:rFonts w:ascii="Times New Roman" w:hAnsi="Times New Roman" w:cs="Times New Roman"/>
          <w:sz w:val="24"/>
          <w:szCs w:val="24"/>
        </w:rPr>
        <w:t xml:space="preserve"> 2</w:t>
      </w:r>
    </w:p>
    <w:p w:rsidR="00D1561F" w:rsidRPr="00D1561F" w:rsidRDefault="00D1561F" w:rsidP="00C84726">
      <w:pPr>
        <w:rPr>
          <w:rFonts w:ascii="Times New Roman" w:hAnsi="Times New Roman" w:cs="Times New Roman"/>
          <w:sz w:val="24"/>
          <w:szCs w:val="24"/>
        </w:rPr>
      </w:pPr>
      <w:proofErr w:type="gramStart"/>
      <w:r>
        <w:rPr>
          <w:rFonts w:ascii="Times New Roman" w:hAnsi="Times New Roman" w:cs="Times New Roman"/>
          <w:sz w:val="24"/>
          <w:szCs w:val="24"/>
        </w:rPr>
        <w:t>Biology 204.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Principles of Biology.</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Home Lab Manual.</w:t>
      </w:r>
      <w:proofErr w:type="gramEnd"/>
      <w:r>
        <w:rPr>
          <w:rFonts w:ascii="Times New Roman" w:hAnsi="Times New Roman" w:cs="Times New Roman"/>
          <w:sz w:val="24"/>
          <w:szCs w:val="24"/>
        </w:rPr>
        <w:t xml:space="preserve"> Lab 2: Osmosis, pp. 13-15</w:t>
      </w:r>
    </w:p>
    <w:p w:rsidR="004D79DA" w:rsidRPr="00D1561F" w:rsidRDefault="004D79DA">
      <w:pPr>
        <w:rPr>
          <w:rFonts w:ascii="Times New Roman" w:hAnsi="Times New Roman" w:cs="Times New Roman"/>
          <w:sz w:val="24"/>
          <w:szCs w:val="24"/>
        </w:rPr>
      </w:pPr>
    </w:p>
    <w:sectPr w:rsidR="004D79DA" w:rsidRPr="00D1561F" w:rsidSect="004D79DA">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55F" w:rsidRDefault="00A0155F" w:rsidP="00D1561F">
      <w:pPr>
        <w:spacing w:after="0" w:line="240" w:lineRule="auto"/>
      </w:pPr>
      <w:r>
        <w:separator/>
      </w:r>
    </w:p>
  </w:endnote>
  <w:endnote w:type="continuationSeparator" w:id="0">
    <w:p w:rsidR="00A0155F" w:rsidRDefault="00A0155F" w:rsidP="00D156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6804211"/>
      <w:docPartObj>
        <w:docPartGallery w:val="Page Numbers (Bottom of Page)"/>
        <w:docPartUnique/>
      </w:docPartObj>
    </w:sdtPr>
    <w:sdtContent>
      <w:p w:rsidR="00D1561F" w:rsidRDefault="004414FE">
        <w:pPr>
          <w:pStyle w:val="Footer"/>
          <w:jc w:val="right"/>
        </w:pPr>
        <w:fldSimple w:instr=" PAGE   \* MERGEFORMAT ">
          <w:r w:rsidR="00506696">
            <w:rPr>
              <w:noProof/>
            </w:rPr>
            <w:t>4</w:t>
          </w:r>
        </w:fldSimple>
      </w:p>
    </w:sdtContent>
  </w:sdt>
  <w:p w:rsidR="00D1561F" w:rsidRDefault="00D156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55F" w:rsidRDefault="00A0155F" w:rsidP="00D1561F">
      <w:pPr>
        <w:spacing w:after="0" w:line="240" w:lineRule="auto"/>
      </w:pPr>
      <w:r>
        <w:separator/>
      </w:r>
    </w:p>
  </w:footnote>
  <w:footnote w:type="continuationSeparator" w:id="0">
    <w:p w:rsidR="00A0155F" w:rsidRDefault="00A0155F" w:rsidP="00D1561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C5784"/>
    <w:rsid w:val="00033425"/>
    <w:rsid w:val="0005444E"/>
    <w:rsid w:val="00061C4F"/>
    <w:rsid w:val="00137151"/>
    <w:rsid w:val="001728A7"/>
    <w:rsid w:val="00180B61"/>
    <w:rsid w:val="001F134F"/>
    <w:rsid w:val="00265F3C"/>
    <w:rsid w:val="00270971"/>
    <w:rsid w:val="002A5CB2"/>
    <w:rsid w:val="00313DD3"/>
    <w:rsid w:val="003F37EF"/>
    <w:rsid w:val="0042648E"/>
    <w:rsid w:val="004414FE"/>
    <w:rsid w:val="00492B7E"/>
    <w:rsid w:val="004A4A89"/>
    <w:rsid w:val="004C5784"/>
    <w:rsid w:val="004D79DA"/>
    <w:rsid w:val="00506696"/>
    <w:rsid w:val="005E432A"/>
    <w:rsid w:val="006D222F"/>
    <w:rsid w:val="00726BC5"/>
    <w:rsid w:val="00756F25"/>
    <w:rsid w:val="007F07DA"/>
    <w:rsid w:val="00893EBB"/>
    <w:rsid w:val="008B5D65"/>
    <w:rsid w:val="008E1AE6"/>
    <w:rsid w:val="00901BD8"/>
    <w:rsid w:val="00905132"/>
    <w:rsid w:val="009B1139"/>
    <w:rsid w:val="009E06FA"/>
    <w:rsid w:val="00A0155F"/>
    <w:rsid w:val="00A171B8"/>
    <w:rsid w:val="00A64E2C"/>
    <w:rsid w:val="00AE1591"/>
    <w:rsid w:val="00B62AD1"/>
    <w:rsid w:val="00BD7881"/>
    <w:rsid w:val="00C84726"/>
    <w:rsid w:val="00D1561F"/>
    <w:rsid w:val="00F14E8C"/>
    <w:rsid w:val="00F713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9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a-interaction-thread-content">
    <w:name w:val="qa-interaction-thread-content"/>
    <w:basedOn w:val="DefaultParagraphFont"/>
    <w:rsid w:val="004C5784"/>
  </w:style>
  <w:style w:type="paragraph" w:styleId="BalloonText">
    <w:name w:val="Balloon Text"/>
    <w:basedOn w:val="Normal"/>
    <w:link w:val="BalloonTextChar"/>
    <w:uiPriority w:val="99"/>
    <w:semiHidden/>
    <w:unhideWhenUsed/>
    <w:rsid w:val="00BD7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881"/>
    <w:rPr>
      <w:rFonts w:ascii="Tahoma" w:hAnsi="Tahoma" w:cs="Tahoma"/>
      <w:sz w:val="16"/>
      <w:szCs w:val="16"/>
    </w:rPr>
  </w:style>
  <w:style w:type="table" w:styleId="TableGrid">
    <w:name w:val="Table Grid"/>
    <w:basedOn w:val="TableNormal"/>
    <w:uiPriority w:val="59"/>
    <w:rsid w:val="007F07D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156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561F"/>
  </w:style>
  <w:style w:type="paragraph" w:styleId="Footer">
    <w:name w:val="footer"/>
    <w:basedOn w:val="Normal"/>
    <w:link w:val="FooterChar"/>
    <w:uiPriority w:val="99"/>
    <w:unhideWhenUsed/>
    <w:rsid w:val="00D15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6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925</Words>
  <Characters>5276</Characters>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2014-06-25T14:05:00Z</dcterms:created>
  <dcterms:modified xsi:type="dcterms:W3CDTF">2015-03-06T22:04:00Z</dcterms:modified>
</cp:coreProperties>
</file>