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5D8" w:rsidRPr="00187C21" w:rsidRDefault="00187C21" w:rsidP="00187C21">
      <w:pPr>
        <w:rPr>
          <w:b/>
          <w:sz w:val="28"/>
          <w:szCs w:val="28"/>
        </w:rPr>
      </w:pPr>
      <w:r w:rsidRPr="00187C21">
        <w:rPr>
          <w:b/>
          <w:sz w:val="28"/>
          <w:szCs w:val="28"/>
        </w:rPr>
        <w:t xml:space="preserve">Personal Property- Law 101 </w:t>
      </w:r>
    </w:p>
    <w:p w:rsidR="00187C21" w:rsidRDefault="00187C21" w:rsidP="00187C21"/>
    <w:p w:rsidR="00187C21" w:rsidRDefault="00187C21" w:rsidP="00187C21">
      <w:r>
        <w:t xml:space="preserve">Property </w:t>
      </w:r>
    </w:p>
    <w:p w:rsidR="00187C21" w:rsidRDefault="00187C21" w:rsidP="00187C21">
      <w:pPr>
        <w:pStyle w:val="ListParagraph"/>
        <w:numPr>
          <w:ilvl w:val="0"/>
          <w:numId w:val="1"/>
        </w:numPr>
      </w:pPr>
      <w:r>
        <w:t>Property is a relationship between people with respect to things</w:t>
      </w:r>
    </w:p>
    <w:p w:rsidR="00187C21" w:rsidRDefault="00187C21" w:rsidP="00187C21"/>
    <w:p w:rsidR="00187C21" w:rsidRDefault="00187C21" w:rsidP="00187C21">
      <w:r>
        <w:t xml:space="preserve">Real property </w:t>
      </w:r>
    </w:p>
    <w:p w:rsidR="00187C21" w:rsidRDefault="00187C21" w:rsidP="00187C21">
      <w:pPr>
        <w:pStyle w:val="ListParagraph"/>
        <w:numPr>
          <w:ilvl w:val="0"/>
          <w:numId w:val="1"/>
        </w:numPr>
      </w:pPr>
      <w:r>
        <w:t xml:space="preserve">Is land and buildings and anything attached to them </w:t>
      </w:r>
    </w:p>
    <w:p w:rsidR="00187C21" w:rsidRDefault="00187C21" w:rsidP="00187C21">
      <w:pPr>
        <w:pStyle w:val="ListParagraph"/>
        <w:numPr>
          <w:ilvl w:val="0"/>
          <w:numId w:val="1"/>
        </w:numPr>
      </w:pPr>
      <w:r>
        <w:t xml:space="preserve">Is fixed and not moveable </w:t>
      </w:r>
    </w:p>
    <w:p w:rsidR="0020210F" w:rsidRDefault="0020210F" w:rsidP="00187C21">
      <w:pPr>
        <w:pStyle w:val="ListParagraph"/>
        <w:numPr>
          <w:ilvl w:val="0"/>
          <w:numId w:val="1"/>
        </w:numPr>
      </w:pPr>
      <w:r>
        <w:t>Property law involves answering:</w:t>
      </w:r>
    </w:p>
    <w:p w:rsidR="0020210F" w:rsidRDefault="0020210F" w:rsidP="0020210F">
      <w:pPr>
        <w:pStyle w:val="ListParagraph"/>
        <w:numPr>
          <w:ilvl w:val="1"/>
          <w:numId w:val="1"/>
        </w:numPr>
      </w:pPr>
      <w:r>
        <w:t xml:space="preserve">Who has rights to land </w:t>
      </w:r>
    </w:p>
    <w:p w:rsidR="0020210F" w:rsidRDefault="0020210F" w:rsidP="0020210F">
      <w:pPr>
        <w:pStyle w:val="ListParagraph"/>
        <w:numPr>
          <w:ilvl w:val="1"/>
          <w:numId w:val="1"/>
        </w:numPr>
      </w:pPr>
      <w:r>
        <w:t>What rights do they have</w:t>
      </w:r>
    </w:p>
    <w:p w:rsidR="00187C21" w:rsidRDefault="00187C21" w:rsidP="00187C21"/>
    <w:p w:rsidR="00187C21" w:rsidRDefault="00187C21" w:rsidP="00187C21">
      <w:r>
        <w:t xml:space="preserve">Personal property </w:t>
      </w:r>
    </w:p>
    <w:p w:rsidR="00187C21" w:rsidRDefault="00187C21" w:rsidP="00187C21">
      <w:pPr>
        <w:pStyle w:val="ListParagraph"/>
        <w:numPr>
          <w:ilvl w:val="0"/>
          <w:numId w:val="2"/>
        </w:numPr>
      </w:pPr>
      <w:r>
        <w:t xml:space="preserve">Everything that is not real property </w:t>
      </w:r>
    </w:p>
    <w:p w:rsidR="00187C21" w:rsidRDefault="00187C21" w:rsidP="00187C21">
      <w:pPr>
        <w:pStyle w:val="ListParagraph"/>
        <w:numPr>
          <w:ilvl w:val="0"/>
          <w:numId w:val="2"/>
        </w:numPr>
      </w:pPr>
      <w:r>
        <w:t xml:space="preserve">Either tangible or intangible </w:t>
      </w:r>
    </w:p>
    <w:p w:rsidR="00187C21" w:rsidRDefault="00187C21" w:rsidP="00187C21">
      <w:pPr>
        <w:pStyle w:val="ListParagraph"/>
        <w:numPr>
          <w:ilvl w:val="0"/>
          <w:numId w:val="2"/>
        </w:numPr>
      </w:pPr>
      <w:r>
        <w:t>Tangible personal property is known as goods or chattels</w:t>
      </w:r>
    </w:p>
    <w:p w:rsidR="00187C21" w:rsidRDefault="00187C21" w:rsidP="00187C21"/>
    <w:p w:rsidR="00187C21" w:rsidRDefault="00187C21" w:rsidP="00187C21">
      <w:r>
        <w:t>Finders – keepers</w:t>
      </w:r>
    </w:p>
    <w:p w:rsidR="00187C21" w:rsidRDefault="00187C21" w:rsidP="00187C21">
      <w:pPr>
        <w:pStyle w:val="ListParagraph"/>
        <w:numPr>
          <w:ilvl w:val="0"/>
          <w:numId w:val="3"/>
        </w:numPr>
      </w:pPr>
      <w:r>
        <w:t xml:space="preserve">A person who finds personal property has a right to claim it against anyone except the true owner </w:t>
      </w:r>
    </w:p>
    <w:p w:rsidR="00187C21" w:rsidRDefault="00187C21" w:rsidP="00187C21"/>
    <w:p w:rsidR="00187C21" w:rsidRDefault="00187C21" w:rsidP="00187C21">
      <w:r>
        <w:t xml:space="preserve">Ownership and Possession </w:t>
      </w:r>
    </w:p>
    <w:p w:rsidR="00187C21" w:rsidRDefault="00187C21" w:rsidP="00187C21">
      <w:pPr>
        <w:pStyle w:val="ListParagraph"/>
        <w:numPr>
          <w:ilvl w:val="0"/>
          <w:numId w:val="3"/>
        </w:numPr>
      </w:pPr>
      <w:r>
        <w:t xml:space="preserve">Ownership and possession are not the same thing </w:t>
      </w:r>
    </w:p>
    <w:p w:rsidR="00187C21" w:rsidRDefault="00187C21" w:rsidP="00187C21">
      <w:pPr>
        <w:pStyle w:val="ListParagraph"/>
        <w:numPr>
          <w:ilvl w:val="0"/>
          <w:numId w:val="3"/>
        </w:numPr>
      </w:pPr>
      <w:r>
        <w:t xml:space="preserve">How do we know who the true owner is </w:t>
      </w:r>
    </w:p>
    <w:p w:rsidR="00187C21" w:rsidRDefault="00187C21" w:rsidP="00187C21"/>
    <w:p w:rsidR="00187C21" w:rsidRDefault="00187C21" w:rsidP="00187C21">
      <w:r>
        <w:t xml:space="preserve">Bailment </w:t>
      </w:r>
    </w:p>
    <w:p w:rsidR="00187C21" w:rsidRDefault="00187C21" w:rsidP="00187C21">
      <w:pPr>
        <w:pStyle w:val="ListParagraph"/>
        <w:numPr>
          <w:ilvl w:val="0"/>
          <w:numId w:val="4"/>
        </w:numPr>
      </w:pPr>
      <w:r>
        <w:t xml:space="preserve">A bailment is when one person (the </w:t>
      </w:r>
      <w:proofErr w:type="spellStart"/>
      <w:r>
        <w:t>bailee</w:t>
      </w:r>
      <w:proofErr w:type="spellEnd"/>
      <w:r>
        <w:t xml:space="preserve">) is in possession of personal property that belongs to another person (the </w:t>
      </w:r>
      <w:proofErr w:type="spellStart"/>
      <w:r>
        <w:t>bailor</w:t>
      </w:r>
      <w:proofErr w:type="spellEnd"/>
      <w:r>
        <w:t>)</w:t>
      </w:r>
    </w:p>
    <w:p w:rsidR="00187C21" w:rsidRDefault="00187C21" w:rsidP="00187C21">
      <w:pPr>
        <w:pStyle w:val="ListParagraph"/>
        <w:numPr>
          <w:ilvl w:val="0"/>
          <w:numId w:val="4"/>
        </w:numPr>
      </w:pPr>
      <w:r>
        <w:t>When there is a bailment, what happens if the goods are lost, stolen, damaged, or destroyed?</w:t>
      </w:r>
    </w:p>
    <w:p w:rsidR="00187C21" w:rsidRDefault="00187C21" w:rsidP="00187C21">
      <w:pPr>
        <w:pStyle w:val="ListParagraph"/>
        <w:numPr>
          <w:ilvl w:val="0"/>
          <w:numId w:val="4"/>
        </w:numPr>
      </w:pPr>
      <w:r>
        <w:t>Standard of care- the standard of care will depend on: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 xml:space="preserve">The value of the goods 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 xml:space="preserve">The nature of the goods 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 xml:space="preserve">Who the bailment benefits 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 xml:space="preserve">The terms of a contract </w:t>
      </w:r>
    </w:p>
    <w:p w:rsidR="00187C21" w:rsidRDefault="00187C21" w:rsidP="00187C21">
      <w:pPr>
        <w:pStyle w:val="ListParagraph"/>
        <w:numPr>
          <w:ilvl w:val="0"/>
          <w:numId w:val="4"/>
        </w:numPr>
      </w:pPr>
      <w:r>
        <w:t>Exemption clauses- exemption or limitation clauses will be enforced only if: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>They are known to the parties when the contract is entered into</w:t>
      </w:r>
    </w:p>
    <w:p w:rsidR="00187C21" w:rsidRDefault="00187C21" w:rsidP="00187C21">
      <w:pPr>
        <w:pStyle w:val="ListParagraph"/>
        <w:numPr>
          <w:ilvl w:val="1"/>
          <w:numId w:val="4"/>
        </w:numPr>
      </w:pPr>
      <w:r>
        <w:t xml:space="preserve">They are clear and unambiguous </w:t>
      </w:r>
    </w:p>
    <w:p w:rsidR="00187C21" w:rsidRDefault="00187C21" w:rsidP="00187C21"/>
    <w:p w:rsidR="00187C21" w:rsidRDefault="00187C21" w:rsidP="00187C21">
      <w:r>
        <w:t>Gifts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There is no gifts unless there </w:t>
      </w:r>
      <w:proofErr w:type="gramStart"/>
      <w:r>
        <w:t>is :</w:t>
      </w:r>
      <w:proofErr w:type="gramEnd"/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A clear intention on the part of the donor to make a gift,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And the delivery of the good </w:t>
      </w:r>
    </w:p>
    <w:p w:rsidR="00187C21" w:rsidRDefault="00187C21" w:rsidP="00187C21"/>
    <w:p w:rsidR="00187C21" w:rsidRDefault="00187C21" w:rsidP="00187C21">
      <w:r>
        <w:t>Trusts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>Trusts involve on person (the trustee)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Holding property 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For the benefit of another person (the beneficiary) 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The trustee is the legal owner of the property 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The beneficiary is entitled to the benefits of owning the property 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lastRenderedPageBreak/>
        <w:t>Trusts are used for: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>Estate planning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Planning for minors or </w:t>
      </w:r>
      <w:proofErr w:type="spellStart"/>
      <w:r>
        <w:t>incompents</w:t>
      </w:r>
      <w:proofErr w:type="spellEnd"/>
      <w:r>
        <w:t xml:space="preserve">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Keeping money separate for a specific purpose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>Creditor protection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>Tax planning</w:t>
      </w:r>
    </w:p>
    <w:p w:rsidR="00187C21" w:rsidRDefault="00187C21" w:rsidP="00187C21">
      <w:pPr>
        <w:pStyle w:val="ListParagraph"/>
        <w:numPr>
          <w:ilvl w:val="0"/>
          <w:numId w:val="5"/>
        </w:numPr>
      </w:pPr>
      <w:r>
        <w:t xml:space="preserve">The trustee owes a fiduciary duty to the beneficiary. The trustee must act: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Honestly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In good faith </w:t>
      </w:r>
    </w:p>
    <w:p w:rsidR="00187C21" w:rsidRDefault="00187C21" w:rsidP="00187C21">
      <w:pPr>
        <w:pStyle w:val="ListParagraph"/>
        <w:numPr>
          <w:ilvl w:val="1"/>
          <w:numId w:val="5"/>
        </w:numPr>
      </w:pPr>
      <w:r>
        <w:t xml:space="preserve">With a view to the best interests of the beneficiary </w:t>
      </w:r>
    </w:p>
    <w:p w:rsidR="00187C21" w:rsidRDefault="00187C21" w:rsidP="00187C21"/>
    <w:p w:rsidR="00187C21" w:rsidRDefault="00187C21" w:rsidP="00187C21">
      <w:r>
        <w:t xml:space="preserve">Other personal property issue </w:t>
      </w:r>
    </w:p>
    <w:p w:rsidR="00187C21" w:rsidRDefault="00187C21" w:rsidP="00187C21">
      <w:pPr>
        <w:pStyle w:val="ListParagraph"/>
        <w:numPr>
          <w:ilvl w:val="0"/>
          <w:numId w:val="6"/>
        </w:numPr>
      </w:pPr>
      <w:r>
        <w:t>Do you have property in:</w:t>
      </w:r>
    </w:p>
    <w:p w:rsidR="00187C21" w:rsidRDefault="00187C21" w:rsidP="00187C21">
      <w:pPr>
        <w:pStyle w:val="ListParagraph"/>
        <w:numPr>
          <w:ilvl w:val="1"/>
          <w:numId w:val="6"/>
        </w:numPr>
      </w:pPr>
      <w:r>
        <w:t>Your image or personality</w:t>
      </w:r>
    </w:p>
    <w:p w:rsidR="00187C21" w:rsidRDefault="00187C21" w:rsidP="00187C21">
      <w:pPr>
        <w:pStyle w:val="ListParagraph"/>
        <w:numPr>
          <w:ilvl w:val="1"/>
          <w:numId w:val="6"/>
        </w:numPr>
      </w:pPr>
      <w:r>
        <w:t>Your personal information</w:t>
      </w:r>
    </w:p>
    <w:p w:rsidR="00187C21" w:rsidRDefault="00187C21" w:rsidP="00187C21">
      <w:pPr>
        <w:pStyle w:val="ListParagraph"/>
        <w:numPr>
          <w:ilvl w:val="1"/>
          <w:numId w:val="6"/>
        </w:numPr>
      </w:pPr>
      <w:r>
        <w:t>Your texts or emails</w:t>
      </w:r>
    </w:p>
    <w:p w:rsidR="00187C21" w:rsidRDefault="00187C21" w:rsidP="00187C21">
      <w:pPr>
        <w:pStyle w:val="ListParagraph"/>
        <w:numPr>
          <w:ilvl w:val="1"/>
          <w:numId w:val="6"/>
        </w:numPr>
      </w:pPr>
      <w:r>
        <w:t xml:space="preserve">Your body parts </w:t>
      </w:r>
    </w:p>
    <w:p w:rsidR="00187C21" w:rsidRDefault="00187C21" w:rsidP="0020210F"/>
    <w:p w:rsidR="0020210F" w:rsidRDefault="0020210F" w:rsidP="0020210F">
      <w:r>
        <w:t xml:space="preserve">Fixtures </w:t>
      </w:r>
    </w:p>
    <w:p w:rsidR="0020210F" w:rsidRDefault="0020210F" w:rsidP="0020210F">
      <w:pPr>
        <w:pStyle w:val="ListParagraph"/>
        <w:numPr>
          <w:ilvl w:val="0"/>
          <w:numId w:val="6"/>
        </w:numPr>
      </w:pPr>
      <w:r>
        <w:t xml:space="preserve">Fixtures are goods that are attached to real property </w:t>
      </w:r>
    </w:p>
    <w:p w:rsidR="0020210F" w:rsidRDefault="0020210F" w:rsidP="0020210F">
      <w:pPr>
        <w:pStyle w:val="ListParagraph"/>
        <w:numPr>
          <w:ilvl w:val="0"/>
          <w:numId w:val="6"/>
        </w:numPr>
      </w:pPr>
      <w:r>
        <w:t xml:space="preserve">Fixtures begin as personal property but when attached to real property they become real property </w:t>
      </w:r>
    </w:p>
    <w:p w:rsidR="0020210F" w:rsidRDefault="0020210F" w:rsidP="0020210F"/>
    <w:p w:rsidR="0020210F" w:rsidRDefault="0020210F" w:rsidP="0020210F">
      <w:r>
        <w:t>Possessory interests in Land</w:t>
      </w:r>
    </w:p>
    <w:p w:rsidR="0020210F" w:rsidRDefault="0020210F" w:rsidP="0020210F">
      <w:pPr>
        <w:pStyle w:val="ListParagraph"/>
        <w:numPr>
          <w:ilvl w:val="0"/>
          <w:numId w:val="7"/>
        </w:numPr>
      </w:pPr>
      <w:r>
        <w:t>Fee simple</w:t>
      </w:r>
    </w:p>
    <w:p w:rsidR="0020210F" w:rsidRDefault="0020210F" w:rsidP="0020210F">
      <w:pPr>
        <w:pStyle w:val="ListParagraph"/>
        <w:numPr>
          <w:ilvl w:val="0"/>
          <w:numId w:val="7"/>
        </w:numPr>
      </w:pPr>
      <w:r>
        <w:t>Life estate</w:t>
      </w:r>
    </w:p>
    <w:p w:rsidR="0020210F" w:rsidRDefault="0020210F" w:rsidP="0020210F">
      <w:pPr>
        <w:pStyle w:val="ListParagraph"/>
        <w:numPr>
          <w:ilvl w:val="0"/>
          <w:numId w:val="7"/>
        </w:numPr>
      </w:pPr>
      <w:proofErr w:type="spellStart"/>
      <w:r>
        <w:t>Leashold</w:t>
      </w:r>
      <w:proofErr w:type="spellEnd"/>
      <w:r>
        <w:t xml:space="preserve"> estate</w:t>
      </w:r>
    </w:p>
    <w:p w:rsidR="0020210F" w:rsidRDefault="0020210F" w:rsidP="0020210F"/>
    <w:p w:rsidR="0020210F" w:rsidRDefault="0020210F" w:rsidP="0020210F">
      <w:r>
        <w:t xml:space="preserve">Non-possessory interests in land </w:t>
      </w:r>
    </w:p>
    <w:p w:rsidR="0020210F" w:rsidRDefault="0020210F" w:rsidP="0020210F">
      <w:pPr>
        <w:pStyle w:val="ListParagraph"/>
        <w:numPr>
          <w:ilvl w:val="0"/>
          <w:numId w:val="8"/>
        </w:numPr>
      </w:pPr>
      <w:r>
        <w:t xml:space="preserve">Easements </w:t>
      </w:r>
    </w:p>
    <w:p w:rsidR="0020210F" w:rsidRDefault="0020210F" w:rsidP="0020210F">
      <w:pPr>
        <w:pStyle w:val="ListParagraph"/>
        <w:numPr>
          <w:ilvl w:val="0"/>
          <w:numId w:val="8"/>
        </w:numPr>
      </w:pPr>
      <w:r>
        <w:t xml:space="preserve">Rights of way </w:t>
      </w:r>
    </w:p>
    <w:p w:rsidR="0020210F" w:rsidRDefault="0020210F" w:rsidP="0020210F">
      <w:pPr>
        <w:pStyle w:val="ListParagraph"/>
        <w:numPr>
          <w:ilvl w:val="0"/>
          <w:numId w:val="8"/>
        </w:numPr>
      </w:pPr>
      <w:r>
        <w:t xml:space="preserve">Licenses </w:t>
      </w:r>
    </w:p>
    <w:p w:rsidR="0020210F" w:rsidRDefault="0020210F" w:rsidP="0020210F">
      <w:pPr>
        <w:pStyle w:val="ListParagraph"/>
        <w:numPr>
          <w:ilvl w:val="0"/>
          <w:numId w:val="8"/>
        </w:numPr>
      </w:pPr>
      <w:r>
        <w:t>Restrictive covenants</w:t>
      </w:r>
    </w:p>
    <w:p w:rsidR="0020210F" w:rsidRDefault="0020210F" w:rsidP="0020210F">
      <w:pPr>
        <w:pStyle w:val="ListParagraph"/>
        <w:numPr>
          <w:ilvl w:val="0"/>
          <w:numId w:val="8"/>
        </w:numPr>
      </w:pPr>
      <w:r>
        <w:t xml:space="preserve">Mortgages </w:t>
      </w:r>
    </w:p>
    <w:p w:rsidR="0020210F" w:rsidRDefault="0020210F" w:rsidP="0020210F"/>
    <w:p w:rsidR="0020210F" w:rsidRDefault="0020210F" w:rsidP="0020210F">
      <w:r>
        <w:t xml:space="preserve">Joint Tenancy </w:t>
      </w:r>
      <w:proofErr w:type="spellStart"/>
      <w:r>
        <w:t>vs</w:t>
      </w:r>
      <w:proofErr w:type="spellEnd"/>
      <w:r>
        <w:t xml:space="preserve"> Tenancy in Common</w:t>
      </w:r>
    </w:p>
    <w:p w:rsidR="0020210F" w:rsidRDefault="0020210F" w:rsidP="0020210F">
      <w:pPr>
        <w:pStyle w:val="ListParagraph"/>
        <w:numPr>
          <w:ilvl w:val="0"/>
          <w:numId w:val="9"/>
        </w:numPr>
      </w:pPr>
      <w:r>
        <w:t xml:space="preserve">Joint tenancy </w:t>
      </w:r>
    </w:p>
    <w:p w:rsidR="0020210F" w:rsidRDefault="0020210F" w:rsidP="0020210F">
      <w:pPr>
        <w:pStyle w:val="ListParagraph"/>
        <w:numPr>
          <w:ilvl w:val="1"/>
          <w:numId w:val="9"/>
        </w:numPr>
      </w:pPr>
      <w:r>
        <w:t>Right of survivorship</w:t>
      </w:r>
    </w:p>
    <w:p w:rsidR="0020210F" w:rsidRDefault="0020210F" w:rsidP="0020210F">
      <w:pPr>
        <w:pStyle w:val="ListParagraph"/>
        <w:numPr>
          <w:ilvl w:val="1"/>
          <w:numId w:val="9"/>
        </w:numPr>
      </w:pPr>
      <w:r>
        <w:t xml:space="preserve">Equal interests </w:t>
      </w:r>
    </w:p>
    <w:p w:rsidR="0020210F" w:rsidRDefault="0020210F" w:rsidP="0020210F">
      <w:pPr>
        <w:pStyle w:val="ListParagraph"/>
        <w:numPr>
          <w:ilvl w:val="0"/>
          <w:numId w:val="9"/>
        </w:numPr>
      </w:pPr>
      <w:r>
        <w:t>Tenancy in common (co-ownership)</w:t>
      </w:r>
    </w:p>
    <w:p w:rsidR="0020210F" w:rsidRDefault="0020210F" w:rsidP="0020210F">
      <w:pPr>
        <w:pStyle w:val="ListParagraph"/>
        <w:numPr>
          <w:ilvl w:val="1"/>
          <w:numId w:val="9"/>
        </w:numPr>
      </w:pPr>
      <w:r>
        <w:t>No right of survivorship</w:t>
      </w:r>
    </w:p>
    <w:p w:rsidR="0020210F" w:rsidRDefault="0020210F" w:rsidP="0020210F">
      <w:pPr>
        <w:pStyle w:val="ListParagraph"/>
        <w:numPr>
          <w:ilvl w:val="1"/>
          <w:numId w:val="9"/>
        </w:numPr>
      </w:pPr>
      <w:r>
        <w:t xml:space="preserve">Potential unequal interests </w:t>
      </w:r>
    </w:p>
    <w:p w:rsidR="0020210F" w:rsidRDefault="0020210F" w:rsidP="0020210F"/>
    <w:p w:rsidR="0020210F" w:rsidRDefault="0020210F" w:rsidP="0020210F">
      <w:r>
        <w:t>Transfer of interests in land</w:t>
      </w:r>
    </w:p>
    <w:p w:rsidR="0020210F" w:rsidRDefault="0020210F" w:rsidP="0020210F">
      <w:pPr>
        <w:pStyle w:val="ListParagraph"/>
        <w:numPr>
          <w:ilvl w:val="0"/>
          <w:numId w:val="10"/>
        </w:numPr>
      </w:pPr>
      <w:r>
        <w:t>Agreements of purchase and sale</w:t>
      </w:r>
    </w:p>
    <w:p w:rsidR="0020210F" w:rsidRDefault="0020210F" w:rsidP="0020210F">
      <w:pPr>
        <w:pStyle w:val="ListParagraph"/>
        <w:numPr>
          <w:ilvl w:val="0"/>
          <w:numId w:val="10"/>
        </w:numPr>
      </w:pPr>
      <w:r>
        <w:t>Land registry system</w:t>
      </w:r>
    </w:p>
    <w:p w:rsidR="0020210F" w:rsidRDefault="0020210F" w:rsidP="0020210F">
      <w:pPr>
        <w:pStyle w:val="ListParagraph"/>
        <w:numPr>
          <w:ilvl w:val="0"/>
          <w:numId w:val="10"/>
        </w:numPr>
      </w:pPr>
      <w:r>
        <w:t>Land titles system</w:t>
      </w:r>
    </w:p>
    <w:p w:rsidR="0020210F" w:rsidRDefault="0020210F" w:rsidP="0020210F">
      <w:pPr>
        <w:pStyle w:val="ListParagraph"/>
        <w:numPr>
          <w:ilvl w:val="0"/>
          <w:numId w:val="10"/>
        </w:numPr>
      </w:pPr>
      <w:r>
        <w:t>Title insurance</w:t>
      </w:r>
    </w:p>
    <w:p w:rsidR="0020210F" w:rsidRDefault="0020210F" w:rsidP="0020210F"/>
    <w:p w:rsidR="0020210F" w:rsidRDefault="0020210F" w:rsidP="0020210F">
      <w:r>
        <w:t xml:space="preserve">Condominiums </w:t>
      </w:r>
    </w:p>
    <w:p w:rsidR="0020210F" w:rsidRDefault="0020210F" w:rsidP="0020210F">
      <w:pPr>
        <w:pStyle w:val="ListParagraph"/>
        <w:numPr>
          <w:ilvl w:val="0"/>
          <w:numId w:val="11"/>
        </w:numPr>
      </w:pPr>
      <w:r>
        <w:t>Combination of:</w:t>
      </w:r>
    </w:p>
    <w:p w:rsidR="0020210F" w:rsidRDefault="0020210F" w:rsidP="0020210F">
      <w:pPr>
        <w:pStyle w:val="ListParagraph"/>
        <w:numPr>
          <w:ilvl w:val="1"/>
          <w:numId w:val="11"/>
        </w:numPr>
      </w:pPr>
      <w:r>
        <w:t>Fee simple (apartment or unit)</w:t>
      </w:r>
    </w:p>
    <w:p w:rsidR="0020210F" w:rsidRDefault="0020210F" w:rsidP="0020210F">
      <w:pPr>
        <w:pStyle w:val="ListParagraph"/>
        <w:numPr>
          <w:ilvl w:val="1"/>
          <w:numId w:val="11"/>
        </w:numPr>
      </w:pPr>
      <w:r>
        <w:t>Co-ownership (common areas)</w:t>
      </w:r>
    </w:p>
    <w:p w:rsidR="0020210F" w:rsidRDefault="0020210F" w:rsidP="0020210F"/>
    <w:p w:rsidR="0020210F" w:rsidRDefault="0020210F" w:rsidP="0020210F">
      <w:r>
        <w:t xml:space="preserve">Landlord and Tenant </w:t>
      </w:r>
    </w:p>
    <w:p w:rsidR="0020210F" w:rsidRDefault="0019193D" w:rsidP="0019193D">
      <w:pPr>
        <w:pStyle w:val="ListParagraph"/>
        <w:numPr>
          <w:ilvl w:val="0"/>
          <w:numId w:val="11"/>
        </w:numPr>
      </w:pPr>
      <w:r>
        <w:t xml:space="preserve">Contractual and property rights </w:t>
      </w:r>
    </w:p>
    <w:p w:rsidR="0019193D" w:rsidRDefault="0019193D" w:rsidP="0019193D">
      <w:pPr>
        <w:pStyle w:val="ListParagraph"/>
        <w:numPr>
          <w:ilvl w:val="0"/>
          <w:numId w:val="11"/>
        </w:numPr>
      </w:pPr>
      <w:r>
        <w:t xml:space="preserve">Run with the land </w:t>
      </w:r>
    </w:p>
    <w:p w:rsidR="0019193D" w:rsidRDefault="0019193D" w:rsidP="0019193D">
      <w:pPr>
        <w:pStyle w:val="ListParagraph"/>
        <w:numPr>
          <w:ilvl w:val="0"/>
          <w:numId w:val="11"/>
        </w:numPr>
      </w:pPr>
      <w:r>
        <w:t>Must be definite term</w:t>
      </w:r>
    </w:p>
    <w:p w:rsidR="0019193D" w:rsidRDefault="0019193D" w:rsidP="0019193D"/>
    <w:p w:rsidR="0019193D" w:rsidRDefault="0019193D" w:rsidP="0019193D">
      <w:r>
        <w:t xml:space="preserve">Commercial Tenancies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Basic rent and additional rent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Gross </w:t>
      </w:r>
      <w:proofErr w:type="spellStart"/>
      <w:r>
        <w:t>vs</w:t>
      </w:r>
      <w:proofErr w:type="spellEnd"/>
      <w:r>
        <w:t xml:space="preserve"> net leases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Permitted use of premises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Rights of renewal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Assignment and sublease 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>Term and termination</w:t>
      </w:r>
    </w:p>
    <w:p w:rsidR="0019193D" w:rsidRDefault="0019193D" w:rsidP="0019193D">
      <w:pPr>
        <w:pStyle w:val="ListParagraph"/>
        <w:numPr>
          <w:ilvl w:val="0"/>
          <w:numId w:val="12"/>
        </w:numPr>
      </w:pPr>
      <w:r>
        <w:t xml:space="preserve">Remedies for breach </w:t>
      </w:r>
    </w:p>
    <w:p w:rsidR="0019193D" w:rsidRDefault="0019193D" w:rsidP="0019193D"/>
    <w:p w:rsidR="0019193D" w:rsidRDefault="0019193D" w:rsidP="0019193D">
      <w:r>
        <w:t xml:space="preserve">Residential Tenancies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>Restrictions on: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Discrimination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Dispute resolution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 xml:space="preserve">Deposits 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 xml:space="preserve">Rent increases 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Termination and eviction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Landlords right of distress</w:t>
      </w:r>
    </w:p>
    <w:p w:rsidR="0019193D" w:rsidRDefault="0019193D" w:rsidP="0019193D"/>
    <w:p w:rsidR="00F60FAC" w:rsidRDefault="00F60FAC" w:rsidP="0019193D">
      <w:r>
        <w:t>(Intellectual Property) q</w:t>
      </w:r>
      <w:bookmarkStart w:id="0" w:name="_GoBack"/>
      <w:bookmarkEnd w:id="0"/>
    </w:p>
    <w:p w:rsidR="0019193D" w:rsidRPr="00A84CEC" w:rsidRDefault="0019193D" w:rsidP="0019193D">
      <w:pPr>
        <w:rPr>
          <w:b/>
        </w:rPr>
      </w:pPr>
      <w:r w:rsidRPr="00A84CEC">
        <w:rPr>
          <w:b/>
        </w:rPr>
        <w:t xml:space="preserve">Trademarks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 xml:space="preserve">Words, logos, or symbols that distinguish goods or services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>May be registered or unregistered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 xml:space="preserve">Example: Tim </w:t>
      </w:r>
      <w:proofErr w:type="spellStart"/>
      <w:r>
        <w:t>Hortons</w:t>
      </w:r>
      <w:proofErr w:type="spellEnd"/>
      <w:r>
        <w:t>, RBC Royal Bank</w:t>
      </w:r>
    </w:p>
    <w:p w:rsidR="00A84CEC" w:rsidRDefault="00A84CEC" w:rsidP="00A84CEC"/>
    <w:p w:rsidR="0019193D" w:rsidRDefault="0019193D" w:rsidP="00A84CEC">
      <w:r>
        <w:t>Registered trademarks provide:</w:t>
      </w:r>
    </w:p>
    <w:p w:rsidR="00A84CEC" w:rsidRDefault="0019193D" w:rsidP="00A84CEC">
      <w:pPr>
        <w:pStyle w:val="ListParagraph"/>
        <w:numPr>
          <w:ilvl w:val="0"/>
          <w:numId w:val="14"/>
        </w:numPr>
      </w:pPr>
      <w:r>
        <w:t xml:space="preserve">Rights of use across Canada </w:t>
      </w:r>
    </w:p>
    <w:p w:rsidR="00A84CEC" w:rsidRDefault="0019193D" w:rsidP="00A84CEC">
      <w:pPr>
        <w:pStyle w:val="ListParagraph"/>
        <w:numPr>
          <w:ilvl w:val="0"/>
          <w:numId w:val="14"/>
        </w:numPr>
      </w:pPr>
      <w:r>
        <w:t xml:space="preserve">Protection against a challenge based on prior use after 5 years </w:t>
      </w:r>
    </w:p>
    <w:p w:rsidR="0019193D" w:rsidRDefault="0019193D" w:rsidP="00A84CEC">
      <w:pPr>
        <w:pStyle w:val="ListParagraph"/>
        <w:numPr>
          <w:ilvl w:val="0"/>
          <w:numId w:val="14"/>
        </w:numPr>
      </w:pPr>
      <w:r>
        <w:t xml:space="preserve">15 years of protection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 xml:space="preserve">Different from business names </w:t>
      </w:r>
    </w:p>
    <w:p w:rsidR="00A84CEC" w:rsidRDefault="00A84CEC" w:rsidP="00A84CEC"/>
    <w:p w:rsidR="0019193D" w:rsidRDefault="0019193D" w:rsidP="00A84CEC">
      <w:r>
        <w:t xml:space="preserve">Trademarks protect against infringing use, but only in respect to specific goods or services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>Canada does not have a “famous brands” concept like in the U.S.</w:t>
      </w:r>
    </w:p>
    <w:p w:rsidR="00A84CEC" w:rsidRDefault="00A84CEC" w:rsidP="00A84CEC"/>
    <w:p w:rsidR="0019193D" w:rsidRDefault="0019193D" w:rsidP="00A84CEC">
      <w:r>
        <w:t>Trademark infringement is either: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Trademark dilution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Or passing off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 xml:space="preserve">Passing off requires: 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>Goodwill or reputation in the mark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 xml:space="preserve">Misrepresentation of the public </w:t>
      </w:r>
    </w:p>
    <w:p w:rsidR="0019193D" w:rsidRDefault="0019193D" w:rsidP="0019193D">
      <w:pPr>
        <w:pStyle w:val="ListParagraph"/>
        <w:numPr>
          <w:ilvl w:val="1"/>
          <w:numId w:val="13"/>
        </w:numPr>
      </w:pPr>
      <w:r>
        <w:t xml:space="preserve">Damages </w:t>
      </w:r>
    </w:p>
    <w:p w:rsidR="0019193D" w:rsidRDefault="0019193D" w:rsidP="0019193D">
      <w:pPr>
        <w:pStyle w:val="ListParagraph"/>
        <w:numPr>
          <w:ilvl w:val="0"/>
          <w:numId w:val="13"/>
        </w:numPr>
      </w:pPr>
      <w:r>
        <w:t xml:space="preserve">Trademark dilution involves using a mark in a non-confusing manner than tarnishes another mark of diminishes its value </w:t>
      </w:r>
    </w:p>
    <w:p w:rsidR="00A84CEC" w:rsidRDefault="00A84CEC" w:rsidP="00A84CEC"/>
    <w:p w:rsidR="0019193D" w:rsidRDefault="0019193D" w:rsidP="00A84CEC">
      <w:r>
        <w:t>Remedies for trademark infringement:</w:t>
      </w:r>
    </w:p>
    <w:p w:rsidR="00A84CEC" w:rsidRDefault="0019193D" w:rsidP="00A84CEC">
      <w:pPr>
        <w:pStyle w:val="ListParagraph"/>
        <w:numPr>
          <w:ilvl w:val="0"/>
          <w:numId w:val="15"/>
        </w:numPr>
      </w:pPr>
      <w:r>
        <w:t xml:space="preserve">Damages </w:t>
      </w:r>
    </w:p>
    <w:p w:rsidR="00A84CEC" w:rsidRDefault="0019193D" w:rsidP="00A84CEC">
      <w:pPr>
        <w:pStyle w:val="ListParagraph"/>
        <w:numPr>
          <w:ilvl w:val="0"/>
          <w:numId w:val="15"/>
        </w:numPr>
      </w:pPr>
      <w:r>
        <w:t>Injunctions</w:t>
      </w:r>
    </w:p>
    <w:p w:rsidR="00A84CEC" w:rsidRDefault="0019193D" w:rsidP="00A84CEC">
      <w:pPr>
        <w:pStyle w:val="ListParagraph"/>
        <w:numPr>
          <w:ilvl w:val="0"/>
          <w:numId w:val="15"/>
        </w:numPr>
      </w:pPr>
      <w:r>
        <w:t xml:space="preserve">Accounting of profits </w:t>
      </w:r>
    </w:p>
    <w:p w:rsidR="0019193D" w:rsidRDefault="0019193D" w:rsidP="00A84CEC">
      <w:pPr>
        <w:pStyle w:val="ListParagraph"/>
        <w:numPr>
          <w:ilvl w:val="0"/>
          <w:numId w:val="15"/>
        </w:numPr>
      </w:pPr>
      <w:r>
        <w:t>Delivering up</w:t>
      </w:r>
    </w:p>
    <w:p w:rsidR="0019193D" w:rsidRDefault="0019193D" w:rsidP="00A84CEC"/>
    <w:p w:rsidR="00A84CEC" w:rsidRPr="00A84CEC" w:rsidRDefault="00A84CEC" w:rsidP="00A84CEC">
      <w:pPr>
        <w:rPr>
          <w:b/>
        </w:rPr>
      </w:pPr>
      <w:r w:rsidRPr="00A84CEC">
        <w:rPr>
          <w:b/>
        </w:rPr>
        <w:t xml:space="preserve">Copyright </w:t>
      </w:r>
    </w:p>
    <w:p w:rsidR="00A84CEC" w:rsidRDefault="00A84CEC" w:rsidP="00A84CEC"/>
    <w:p w:rsidR="00A84CEC" w:rsidRDefault="00A84CEC" w:rsidP="00A84CEC">
      <w:r>
        <w:t xml:space="preserve">Copyright </w:t>
      </w:r>
    </w:p>
    <w:p w:rsidR="00A84CEC" w:rsidRDefault="00A84CEC" w:rsidP="00A84CEC">
      <w:pPr>
        <w:pStyle w:val="ListParagraph"/>
        <w:numPr>
          <w:ilvl w:val="0"/>
          <w:numId w:val="16"/>
        </w:numPr>
      </w:pPr>
      <w:r>
        <w:t xml:space="preserve">Copyright protects original literary, artistic, musical and dramatic works </w:t>
      </w:r>
    </w:p>
    <w:p w:rsidR="00A84CEC" w:rsidRDefault="00A84CEC" w:rsidP="00A84CEC">
      <w:pPr>
        <w:pStyle w:val="ListParagraph"/>
        <w:numPr>
          <w:ilvl w:val="0"/>
          <w:numId w:val="16"/>
        </w:numPr>
      </w:pPr>
      <w:r>
        <w:t xml:space="preserve">Copyright protects against unauthorized copying </w:t>
      </w:r>
    </w:p>
    <w:p w:rsidR="00A84CEC" w:rsidRDefault="00A84CEC" w:rsidP="00A84CEC">
      <w:pPr>
        <w:pStyle w:val="ListParagraph"/>
        <w:numPr>
          <w:ilvl w:val="0"/>
          <w:numId w:val="16"/>
        </w:numPr>
      </w:pPr>
      <w:r>
        <w:t xml:space="preserve">Protects the expression of the idea- not the idea itself </w:t>
      </w:r>
    </w:p>
    <w:p w:rsidR="00A84CEC" w:rsidRDefault="00A84CEC" w:rsidP="00A84CEC">
      <w:pPr>
        <w:pStyle w:val="ListParagraph"/>
        <w:numPr>
          <w:ilvl w:val="0"/>
          <w:numId w:val="16"/>
        </w:numPr>
      </w:pPr>
      <w:r>
        <w:t xml:space="preserve">Arises automatically and lasts for the life of the author plus 50 years </w:t>
      </w:r>
    </w:p>
    <w:p w:rsidR="00A84CEC" w:rsidRDefault="00A84CEC" w:rsidP="00B074DA"/>
    <w:p w:rsidR="00B074DA" w:rsidRDefault="00B074DA" w:rsidP="00B074DA">
      <w:r>
        <w:t>Criteria for valid copyright:</w:t>
      </w:r>
    </w:p>
    <w:p w:rsidR="00B074DA" w:rsidRDefault="00B074DA" w:rsidP="00B074DA">
      <w:pPr>
        <w:pStyle w:val="ListParagraph"/>
        <w:numPr>
          <w:ilvl w:val="0"/>
          <w:numId w:val="18"/>
        </w:numPr>
      </w:pPr>
      <w:r>
        <w:t>Original (skill and judgement)</w:t>
      </w:r>
    </w:p>
    <w:p w:rsidR="00B074DA" w:rsidRDefault="00B074DA" w:rsidP="00B074DA">
      <w:pPr>
        <w:pStyle w:val="ListParagraph"/>
        <w:numPr>
          <w:ilvl w:val="0"/>
          <w:numId w:val="18"/>
        </w:numPr>
      </w:pPr>
      <w:r>
        <w:t>Fixed medium (storage)</w:t>
      </w:r>
    </w:p>
    <w:p w:rsidR="00B074DA" w:rsidRDefault="00B074DA" w:rsidP="00B074DA">
      <w:pPr>
        <w:pStyle w:val="ListParagraph"/>
        <w:numPr>
          <w:ilvl w:val="0"/>
          <w:numId w:val="18"/>
        </w:numPr>
      </w:pPr>
      <w:r>
        <w:t xml:space="preserve">Connected to Canada </w:t>
      </w:r>
    </w:p>
    <w:p w:rsidR="00B074DA" w:rsidRDefault="00B074DA" w:rsidP="00B074DA"/>
    <w:p w:rsidR="00B074DA" w:rsidRDefault="00B074DA" w:rsidP="00B074DA">
      <w:r>
        <w:t>Moral rights</w:t>
      </w:r>
    </w:p>
    <w:p w:rsidR="00B074DA" w:rsidRDefault="00B074DA" w:rsidP="00B074DA">
      <w:pPr>
        <w:pStyle w:val="ListParagraph"/>
        <w:numPr>
          <w:ilvl w:val="0"/>
          <w:numId w:val="19"/>
        </w:numPr>
      </w:pPr>
      <w:r>
        <w:t xml:space="preserve">The rights of the author or artist to be associated with the work and not to have the work disparaged or humiliated </w:t>
      </w:r>
    </w:p>
    <w:p w:rsidR="00B074DA" w:rsidRDefault="00B074DA" w:rsidP="00B074DA">
      <w:pPr>
        <w:pStyle w:val="ListParagraph"/>
        <w:numPr>
          <w:ilvl w:val="0"/>
          <w:numId w:val="19"/>
        </w:numPr>
      </w:pPr>
      <w:r>
        <w:t xml:space="preserve">Cannot be transferred </w:t>
      </w:r>
    </w:p>
    <w:p w:rsidR="00B074DA" w:rsidRDefault="00B074DA" w:rsidP="00B074DA"/>
    <w:p w:rsidR="00B074DA" w:rsidRDefault="00B074DA" w:rsidP="00B074DA">
      <w:r>
        <w:t>Fair dealing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>Is an exception to copyright protection:</w:t>
      </w:r>
    </w:p>
    <w:p w:rsidR="00B074DA" w:rsidRDefault="00B074DA" w:rsidP="00B074DA">
      <w:pPr>
        <w:pStyle w:val="ListParagraph"/>
        <w:numPr>
          <w:ilvl w:val="1"/>
          <w:numId w:val="20"/>
        </w:numPr>
      </w:pPr>
      <w:r>
        <w:t>Review</w:t>
      </w:r>
    </w:p>
    <w:p w:rsidR="00B074DA" w:rsidRDefault="00B074DA" w:rsidP="00B074DA">
      <w:pPr>
        <w:pStyle w:val="ListParagraph"/>
        <w:numPr>
          <w:ilvl w:val="1"/>
          <w:numId w:val="20"/>
        </w:numPr>
      </w:pPr>
      <w:r>
        <w:t xml:space="preserve">Criticism </w:t>
      </w:r>
    </w:p>
    <w:p w:rsidR="00B074DA" w:rsidRDefault="00B074DA" w:rsidP="00B074DA">
      <w:pPr>
        <w:pStyle w:val="ListParagraph"/>
        <w:numPr>
          <w:ilvl w:val="1"/>
          <w:numId w:val="20"/>
        </w:numPr>
      </w:pPr>
      <w:r>
        <w:t xml:space="preserve">News reporting </w:t>
      </w:r>
    </w:p>
    <w:p w:rsidR="00B074DA" w:rsidRDefault="00B074DA" w:rsidP="00B074DA">
      <w:pPr>
        <w:pStyle w:val="ListParagraph"/>
        <w:numPr>
          <w:ilvl w:val="1"/>
          <w:numId w:val="20"/>
        </w:numPr>
      </w:pPr>
      <w:r>
        <w:t xml:space="preserve">Private study </w:t>
      </w:r>
    </w:p>
    <w:p w:rsidR="00B074DA" w:rsidRDefault="00B074DA" w:rsidP="00B074DA"/>
    <w:p w:rsidR="00B074DA" w:rsidRDefault="00B074DA" w:rsidP="00B074DA">
      <w:pPr>
        <w:rPr>
          <w:b/>
        </w:rPr>
      </w:pPr>
      <w:r w:rsidRPr="00B074DA">
        <w:rPr>
          <w:b/>
        </w:rPr>
        <w:t>Industrial Designs</w:t>
      </w:r>
    </w:p>
    <w:p w:rsidR="00B074DA" w:rsidRDefault="00B074DA" w:rsidP="00B074DA">
      <w:r>
        <w:t xml:space="preserve"> </w:t>
      </w:r>
    </w:p>
    <w:p w:rsidR="00B074DA" w:rsidRDefault="00B074DA" w:rsidP="00B074DA">
      <w:r>
        <w:t xml:space="preserve">Industrial designs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Protect the visual appearances of a product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The shape of the pattern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>Protect against the manufacture, sale, rent or importation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Must be registered within one year of initial use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Must be registered to claim infringement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Registration lasts for 10 years </w:t>
      </w:r>
    </w:p>
    <w:p w:rsidR="00B074DA" w:rsidRDefault="00B074DA" w:rsidP="00B074DA">
      <w:pPr>
        <w:pStyle w:val="ListParagraph"/>
        <w:numPr>
          <w:ilvl w:val="0"/>
          <w:numId w:val="20"/>
        </w:numPr>
      </w:pPr>
      <w:r>
        <w:t xml:space="preserve">Do not extend to functional components or composition- only design or appearance </w:t>
      </w:r>
    </w:p>
    <w:p w:rsidR="00B074DA" w:rsidRDefault="00B074DA" w:rsidP="00B074DA"/>
    <w:p w:rsidR="00B074DA" w:rsidRDefault="00B074DA" w:rsidP="00B074DA"/>
    <w:p w:rsidR="00B074DA" w:rsidRDefault="00B074DA" w:rsidP="00B074DA"/>
    <w:p w:rsidR="00B074DA" w:rsidRDefault="00B074DA" w:rsidP="00B074DA"/>
    <w:p w:rsidR="00B074DA" w:rsidRDefault="00B074DA" w:rsidP="00B074DA"/>
    <w:p w:rsidR="00B074DA" w:rsidRPr="00B074DA" w:rsidRDefault="00B074DA" w:rsidP="00B074DA">
      <w:pPr>
        <w:rPr>
          <w:b/>
        </w:rPr>
      </w:pPr>
      <w:r w:rsidRPr="00B074DA">
        <w:rPr>
          <w:b/>
        </w:rPr>
        <w:t xml:space="preserve">Patents </w:t>
      </w:r>
    </w:p>
    <w:p w:rsidR="00B074DA" w:rsidRDefault="00B074DA" w:rsidP="00B074DA"/>
    <w:p w:rsidR="00B074DA" w:rsidRDefault="00B074DA" w:rsidP="00B074DA">
      <w:r>
        <w:t xml:space="preserve">Patents 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Protect inventions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Provide exclusive rights to “practice” an invention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To practice is to make, use, or sell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Inventions are: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 xml:space="preserve">Products 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>Compositions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>Process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>Improvements on any of these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Patents last for 20 years from the date of first application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 xml:space="preserve">Cannot be renewed 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To be patented, an invention must be: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 xml:space="preserve">New 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>Useful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 xml:space="preserve">Not obvious </w:t>
      </w:r>
    </w:p>
    <w:p w:rsidR="00B074DA" w:rsidRDefault="00B074DA" w:rsidP="00B074DA">
      <w:pPr>
        <w:pStyle w:val="ListParagraph"/>
        <w:numPr>
          <w:ilvl w:val="0"/>
          <w:numId w:val="21"/>
        </w:numPr>
      </w:pPr>
      <w:r>
        <w:t>Patented inventions may be: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 xml:space="preserve">Licensed 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>Sold</w:t>
      </w:r>
    </w:p>
    <w:p w:rsidR="00B074DA" w:rsidRDefault="00B074DA" w:rsidP="00B074DA">
      <w:pPr>
        <w:pStyle w:val="ListParagraph"/>
        <w:numPr>
          <w:ilvl w:val="1"/>
          <w:numId w:val="21"/>
        </w:numPr>
      </w:pPr>
      <w:r>
        <w:t xml:space="preserve">Used as collateral </w:t>
      </w:r>
    </w:p>
    <w:p w:rsidR="00B074DA" w:rsidRDefault="00B074DA" w:rsidP="00B074DA"/>
    <w:p w:rsidR="00B074DA" w:rsidRPr="00B074DA" w:rsidRDefault="00B074DA" w:rsidP="00B074DA"/>
    <w:p w:rsidR="00B074DA" w:rsidRDefault="00B074DA" w:rsidP="00B074DA"/>
    <w:p w:rsidR="00187C21" w:rsidRPr="00187C21" w:rsidRDefault="00187C21" w:rsidP="00187C21">
      <w:pPr>
        <w:pStyle w:val="ListParagraph"/>
        <w:ind w:left="1440"/>
      </w:pPr>
    </w:p>
    <w:sectPr w:rsidR="00187C21" w:rsidRPr="00187C21" w:rsidSect="00187C21">
      <w:pgSz w:w="12240" w:h="15840"/>
      <w:pgMar w:top="851" w:right="104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6254"/>
    <w:multiLevelType w:val="hybridMultilevel"/>
    <w:tmpl w:val="0CBE2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C4903"/>
    <w:multiLevelType w:val="hybridMultilevel"/>
    <w:tmpl w:val="744C18C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80F5B05"/>
    <w:multiLevelType w:val="hybridMultilevel"/>
    <w:tmpl w:val="210E8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E238A"/>
    <w:multiLevelType w:val="hybridMultilevel"/>
    <w:tmpl w:val="3D9A8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0786E"/>
    <w:multiLevelType w:val="hybridMultilevel"/>
    <w:tmpl w:val="9910A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3769E6"/>
    <w:multiLevelType w:val="hybridMultilevel"/>
    <w:tmpl w:val="DFA08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F477D2"/>
    <w:multiLevelType w:val="hybridMultilevel"/>
    <w:tmpl w:val="DEF27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206652"/>
    <w:multiLevelType w:val="hybridMultilevel"/>
    <w:tmpl w:val="28584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D6586C"/>
    <w:multiLevelType w:val="hybridMultilevel"/>
    <w:tmpl w:val="FDECF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F043A"/>
    <w:multiLevelType w:val="hybridMultilevel"/>
    <w:tmpl w:val="C8E6B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0B106E"/>
    <w:multiLevelType w:val="hybridMultilevel"/>
    <w:tmpl w:val="F7BA5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DF5990"/>
    <w:multiLevelType w:val="hybridMultilevel"/>
    <w:tmpl w:val="77964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C5B8C"/>
    <w:multiLevelType w:val="hybridMultilevel"/>
    <w:tmpl w:val="82BCF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E567DF"/>
    <w:multiLevelType w:val="hybridMultilevel"/>
    <w:tmpl w:val="50006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6E2D42"/>
    <w:multiLevelType w:val="hybridMultilevel"/>
    <w:tmpl w:val="CB761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CD0A65"/>
    <w:multiLevelType w:val="hybridMultilevel"/>
    <w:tmpl w:val="D818B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A21904"/>
    <w:multiLevelType w:val="hybridMultilevel"/>
    <w:tmpl w:val="65447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D454D8"/>
    <w:multiLevelType w:val="hybridMultilevel"/>
    <w:tmpl w:val="6C16F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06442D"/>
    <w:multiLevelType w:val="hybridMultilevel"/>
    <w:tmpl w:val="79E24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596917"/>
    <w:multiLevelType w:val="hybridMultilevel"/>
    <w:tmpl w:val="AC5CF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C13CB0"/>
    <w:multiLevelType w:val="hybridMultilevel"/>
    <w:tmpl w:val="C7B27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4"/>
  </w:num>
  <w:num w:numId="5">
    <w:abstractNumId w:val="11"/>
  </w:num>
  <w:num w:numId="6">
    <w:abstractNumId w:val="6"/>
  </w:num>
  <w:num w:numId="7">
    <w:abstractNumId w:val="15"/>
  </w:num>
  <w:num w:numId="8">
    <w:abstractNumId w:val="17"/>
  </w:num>
  <w:num w:numId="9">
    <w:abstractNumId w:val="13"/>
  </w:num>
  <w:num w:numId="10">
    <w:abstractNumId w:val="1"/>
  </w:num>
  <w:num w:numId="11">
    <w:abstractNumId w:val="20"/>
  </w:num>
  <w:num w:numId="12">
    <w:abstractNumId w:val="18"/>
  </w:num>
  <w:num w:numId="13">
    <w:abstractNumId w:val="16"/>
  </w:num>
  <w:num w:numId="14">
    <w:abstractNumId w:val="8"/>
  </w:num>
  <w:num w:numId="15">
    <w:abstractNumId w:val="3"/>
  </w:num>
  <w:num w:numId="16">
    <w:abstractNumId w:val="5"/>
  </w:num>
  <w:num w:numId="17">
    <w:abstractNumId w:val="2"/>
  </w:num>
  <w:num w:numId="18">
    <w:abstractNumId w:val="0"/>
  </w:num>
  <w:num w:numId="19">
    <w:abstractNumId w:val="10"/>
  </w:num>
  <w:num w:numId="20">
    <w:abstractNumId w:val="4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C21"/>
    <w:rsid w:val="00187C21"/>
    <w:rsid w:val="0019193D"/>
    <w:rsid w:val="0020210F"/>
    <w:rsid w:val="007415D8"/>
    <w:rsid w:val="00A84CEC"/>
    <w:rsid w:val="00B074DA"/>
    <w:rsid w:val="00F6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C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C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826</Words>
  <Characters>4714</Characters>
  <Application>Microsoft Macintosh Word</Application>
  <DocSecurity>0</DocSecurity>
  <Lines>39</Lines>
  <Paragraphs>11</Paragraphs>
  <ScaleCrop>false</ScaleCrop>
  <Company/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Mann</dc:creator>
  <cp:keywords/>
  <dc:description/>
  <cp:lastModifiedBy>Kristin Mann</cp:lastModifiedBy>
  <cp:revision>1</cp:revision>
  <dcterms:created xsi:type="dcterms:W3CDTF">2015-03-01T22:29:00Z</dcterms:created>
  <dcterms:modified xsi:type="dcterms:W3CDTF">2015-03-02T00:12:00Z</dcterms:modified>
</cp:coreProperties>
</file>