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FC0B78" w14:textId="77777777" w:rsidR="00940EB5" w:rsidRDefault="00A03C62" w:rsidP="00956026">
      <w:pPr>
        <w:pStyle w:val="Heading1"/>
      </w:pPr>
      <w:r>
        <w:t>Chapter 5</w:t>
      </w:r>
      <w:r w:rsidR="00A6769F">
        <w:t>:</w:t>
      </w:r>
      <w:r w:rsidR="00940EB5">
        <w:t xml:space="preserve"> Physical Development</w:t>
      </w:r>
    </w:p>
    <w:p w14:paraId="2950EE96" w14:textId="77777777" w:rsidR="00940EB5" w:rsidRDefault="00940EB5" w:rsidP="00940EB5">
      <w:pPr>
        <w:pStyle w:val="Subtitle"/>
      </w:pPr>
      <w:r>
        <w:t>Motor Development</w:t>
      </w:r>
    </w:p>
    <w:p w14:paraId="20DDAADD" w14:textId="77777777" w:rsidR="00940EB5" w:rsidRDefault="00940EB5" w:rsidP="00940EB5">
      <w:r>
        <w:t>5.3 Trace the development of motor skills in infancy and childhood</w:t>
      </w:r>
    </w:p>
    <w:p w14:paraId="72F0A6DD" w14:textId="77777777" w:rsidR="00940EB5" w:rsidRDefault="00956026" w:rsidP="00A03C62">
      <w:pPr>
        <w:pStyle w:val="ListParagraph"/>
        <w:numPr>
          <w:ilvl w:val="0"/>
          <w:numId w:val="2"/>
        </w:numPr>
      </w:pPr>
      <w:r>
        <w:t>The acquisition of motor skills is key for gaining a sense of competence and self-control</w:t>
      </w:r>
    </w:p>
    <w:p w14:paraId="153E7089" w14:textId="77777777" w:rsidR="00956026" w:rsidRDefault="00956026" w:rsidP="00A03C62">
      <w:pPr>
        <w:pStyle w:val="ListParagraph"/>
        <w:numPr>
          <w:ilvl w:val="0"/>
          <w:numId w:val="2"/>
        </w:numPr>
      </w:pPr>
      <w:r>
        <w:t>These skills continue to develop into the childhood years</w:t>
      </w:r>
    </w:p>
    <w:p w14:paraId="1770022D" w14:textId="77777777" w:rsidR="00956026" w:rsidRDefault="00956026" w:rsidP="00A03C62">
      <w:pPr>
        <w:pStyle w:val="ListParagraph"/>
        <w:numPr>
          <w:ilvl w:val="0"/>
          <w:numId w:val="2"/>
        </w:numPr>
      </w:pPr>
      <w:r>
        <w:rPr>
          <w:b/>
        </w:rPr>
        <w:t>Postural development:</w:t>
      </w:r>
      <w:r>
        <w:t xml:space="preserve"> the increasing ability of the baby to control parts of its body, especially the head and trunk</w:t>
      </w:r>
    </w:p>
    <w:p w14:paraId="3F1039FC" w14:textId="77777777" w:rsidR="00956026" w:rsidRDefault="00956026" w:rsidP="00A03C62">
      <w:pPr>
        <w:pStyle w:val="ListParagraph"/>
        <w:numPr>
          <w:ilvl w:val="0"/>
          <w:numId w:val="2"/>
        </w:numPr>
      </w:pPr>
      <w:r>
        <w:rPr>
          <w:b/>
        </w:rPr>
        <w:t>Locomotion:</w:t>
      </w:r>
      <w:r>
        <w:t xml:space="preserve"> the movement of a person through space, such as walking and crawling</w:t>
      </w:r>
    </w:p>
    <w:p w14:paraId="6C8D56E1" w14:textId="77777777" w:rsidR="00956026" w:rsidRDefault="00956026" w:rsidP="00A03C62">
      <w:pPr>
        <w:pStyle w:val="ListParagraph"/>
        <w:numPr>
          <w:ilvl w:val="0"/>
          <w:numId w:val="2"/>
        </w:numPr>
      </w:pPr>
      <w:r>
        <w:rPr>
          <w:b/>
        </w:rPr>
        <w:t>Prehension:</w:t>
      </w:r>
      <w:r>
        <w:t xml:space="preserve"> the ability to grasp and manipulate objects with the hands</w:t>
      </w:r>
    </w:p>
    <w:p w14:paraId="054AE9E2" w14:textId="77777777" w:rsidR="00956026" w:rsidRDefault="00956026" w:rsidP="00956026">
      <w:pPr>
        <w:rPr>
          <w:u w:val="single"/>
        </w:rPr>
      </w:pPr>
      <w:r>
        <w:rPr>
          <w:u w:val="single"/>
        </w:rPr>
        <w:t>Principles and Sequences</w:t>
      </w:r>
    </w:p>
    <w:p w14:paraId="25FB2532" w14:textId="77777777" w:rsidR="00956026" w:rsidRDefault="00956026" w:rsidP="00956026">
      <w:pPr>
        <w:pStyle w:val="ListParagraph"/>
        <w:numPr>
          <w:ilvl w:val="0"/>
          <w:numId w:val="3"/>
        </w:numPr>
      </w:pPr>
      <w:r>
        <w:rPr>
          <w:b/>
        </w:rPr>
        <w:t xml:space="preserve">Proximodistal: </w:t>
      </w:r>
      <w:r>
        <w:t>literally, near to far. This principle of development refers to the tendency of body parts to develop in a trunk-to-extremities direction,</w:t>
      </w:r>
      <w:r w:rsidR="00B6534A">
        <w:t xml:space="preserve"> the parts closest to the entre come in control first</w:t>
      </w:r>
    </w:p>
    <w:p w14:paraId="2ECEBB71" w14:textId="77777777" w:rsidR="00956026" w:rsidRDefault="00B6534A" w:rsidP="00956026">
      <w:pPr>
        <w:pStyle w:val="ListParagraph"/>
        <w:numPr>
          <w:ilvl w:val="0"/>
          <w:numId w:val="3"/>
        </w:numPr>
      </w:pPr>
      <w:r>
        <w:t>In the first few weeks the infant can position himself toward an object but cannot reach it</w:t>
      </w:r>
    </w:p>
    <w:p w14:paraId="4BF9B471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t xml:space="preserve">In the second month of life, the baby sweeps his hand more deliberately near the object and begins to contact it </w:t>
      </w:r>
    </w:p>
    <w:p w14:paraId="458C3D73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t>By 4 months the infant can grab at objects, by 6 months he may hold it</w:t>
      </w:r>
    </w:p>
    <w:p w14:paraId="301E3BEC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t>By 1 year the baby can hold a crayon to make marks on paper</w:t>
      </w:r>
    </w:p>
    <w:p w14:paraId="12ED89BB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rPr>
          <w:b/>
        </w:rPr>
        <w:t>Cephalocaudal:</w:t>
      </w:r>
      <w:r>
        <w:t xml:space="preserve"> literally, head to tail. This principle of development refers to the tendency of body parts to mature in a head-to-foot progression. The progression of early postural and locomotor skills illustrates this principle</w:t>
      </w:r>
    </w:p>
    <w:p w14:paraId="3DC978DD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t>Around 6 months a baby begins to drag herself by her arms and crawl, but only at around 8 months can the baby use her legs to move herself forward with her belly off the floor</w:t>
      </w:r>
    </w:p>
    <w:p w14:paraId="752E9D62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t>Typically at 1 year the parents will find a child standing, and then see enough control to be able to sufficiently begin walking</w:t>
      </w:r>
    </w:p>
    <w:p w14:paraId="1858B669" w14:textId="77777777" w:rsidR="00B6534A" w:rsidRDefault="00B6534A" w:rsidP="00956026">
      <w:pPr>
        <w:pStyle w:val="ListParagraph"/>
        <w:numPr>
          <w:ilvl w:val="0"/>
          <w:numId w:val="3"/>
        </w:numPr>
      </w:pPr>
      <w:r>
        <w:t>Not all babies reach the goal in the same route, but they all gave the same goal of walking</w:t>
      </w:r>
    </w:p>
    <w:tbl>
      <w:tblPr>
        <w:tblStyle w:val="MediumList2-Accent1"/>
        <w:tblW w:w="0" w:type="auto"/>
        <w:tblLook w:val="04A0" w:firstRow="1" w:lastRow="0" w:firstColumn="1" w:lastColumn="0" w:noHBand="0" w:noVBand="1"/>
      </w:tblPr>
      <w:tblGrid>
        <w:gridCol w:w="1126"/>
        <w:gridCol w:w="5736"/>
        <w:gridCol w:w="4460"/>
      </w:tblGrid>
      <w:tr w:rsidR="00B6534A" w14:paraId="330F7546" w14:textId="77777777" w:rsidTr="006D29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1E5A8CB9" w14:textId="77777777" w:rsidR="00B6534A" w:rsidRPr="006D29E1" w:rsidRDefault="00B6534A" w:rsidP="00B6534A">
            <w:pPr>
              <w:rPr>
                <w:rFonts w:ascii="Cambria" w:hAnsi="Cambria"/>
                <w:b/>
              </w:rPr>
            </w:pPr>
            <w:r w:rsidRPr="006D29E1">
              <w:rPr>
                <w:rFonts w:ascii="Cambria" w:hAnsi="Cambria"/>
                <w:b/>
              </w:rPr>
              <w:t>Age in Months</w:t>
            </w:r>
          </w:p>
        </w:tc>
        <w:tc>
          <w:tcPr>
            <w:tcW w:w="0" w:type="auto"/>
          </w:tcPr>
          <w:p w14:paraId="12D55FFD" w14:textId="77777777" w:rsidR="00B6534A" w:rsidRPr="006D29E1" w:rsidRDefault="00B6534A" w:rsidP="00B6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D29E1">
              <w:rPr>
                <w:rFonts w:ascii="Cambria" w:hAnsi="Cambria"/>
                <w:b/>
              </w:rPr>
              <w:t>Locomotion and Postural Development</w:t>
            </w:r>
          </w:p>
        </w:tc>
        <w:tc>
          <w:tcPr>
            <w:tcW w:w="0" w:type="auto"/>
          </w:tcPr>
          <w:p w14:paraId="1ED02B07" w14:textId="77777777" w:rsidR="00B6534A" w:rsidRPr="006D29E1" w:rsidRDefault="00B6534A" w:rsidP="00B6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D29E1">
              <w:rPr>
                <w:rFonts w:ascii="Cambria" w:hAnsi="Cambria"/>
                <w:b/>
              </w:rPr>
              <w:t>Prehension and Manipulative Skills</w:t>
            </w:r>
          </w:p>
        </w:tc>
      </w:tr>
      <w:tr w:rsidR="00B6534A" w14:paraId="0ADB811E" w14:textId="77777777" w:rsidTr="006D29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12CE13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0</w:t>
            </w:r>
          </w:p>
        </w:tc>
        <w:tc>
          <w:tcPr>
            <w:tcW w:w="0" w:type="auto"/>
          </w:tcPr>
          <w:p w14:paraId="3378B254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Turns head to side when lying on stomach; poor head control when lifted; alternating movements of legs when on stomach as if to crawl</w:t>
            </w:r>
          </w:p>
        </w:tc>
        <w:tc>
          <w:tcPr>
            <w:tcW w:w="0" w:type="auto"/>
          </w:tcPr>
          <w:p w14:paraId="385E0B12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Reflex grasp- retains hold on ring</w:t>
            </w:r>
          </w:p>
        </w:tc>
      </w:tr>
      <w:tr w:rsidR="00B6534A" w14:paraId="7B31DE55" w14:textId="77777777" w:rsidTr="006D29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1F50BA1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3</w:t>
            </w:r>
          </w:p>
        </w:tc>
        <w:tc>
          <w:tcPr>
            <w:tcW w:w="0" w:type="auto"/>
          </w:tcPr>
          <w:p w14:paraId="50CBEE03" w14:textId="77777777" w:rsidR="00B6534A" w:rsidRPr="006D29E1" w:rsidRDefault="00B6534A" w:rsidP="00B653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Head erect and steady when held vertically; when on stomach, elevates head and shoulders by arms or hands or elbows; sits with support; anticipates adjustment of lifting</w:t>
            </w:r>
          </w:p>
        </w:tc>
        <w:tc>
          <w:tcPr>
            <w:tcW w:w="0" w:type="auto"/>
          </w:tcPr>
          <w:p w14:paraId="3A76D0B7" w14:textId="77777777" w:rsidR="00B6534A" w:rsidRPr="006D29E1" w:rsidRDefault="00B6534A" w:rsidP="00B653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Grasps cube with simultaneous flexion of fingers; reaches with one hand and rotates the wrist; transfers cube between hands</w:t>
            </w:r>
          </w:p>
        </w:tc>
      </w:tr>
      <w:tr w:rsidR="00B6534A" w14:paraId="17FFB405" w14:textId="77777777" w:rsidTr="006D29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32B6BA0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6</w:t>
            </w:r>
          </w:p>
        </w:tc>
        <w:tc>
          <w:tcPr>
            <w:tcW w:w="0" w:type="auto"/>
          </w:tcPr>
          <w:p w14:paraId="73CC9FA1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Sits alone momentarily, pulls self to sitting position with adult’s hand as puller; rolls from back to stomach</w:t>
            </w:r>
          </w:p>
        </w:tc>
        <w:tc>
          <w:tcPr>
            <w:tcW w:w="0" w:type="auto"/>
          </w:tcPr>
          <w:p w14:paraId="0C14E0C6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Grasps cube with simultaneous flexion of fingers; reaches with one hand and rotates the wrist; transfers cube between hands</w:t>
            </w:r>
          </w:p>
        </w:tc>
      </w:tr>
      <w:tr w:rsidR="00B6534A" w14:paraId="0FA28A85" w14:textId="77777777" w:rsidTr="006D29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7A9DE1C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9</w:t>
            </w:r>
          </w:p>
        </w:tc>
        <w:tc>
          <w:tcPr>
            <w:tcW w:w="0" w:type="auto"/>
          </w:tcPr>
          <w:p w14:paraId="5ABABE26" w14:textId="77777777" w:rsidR="00B6534A" w:rsidRPr="006D29E1" w:rsidRDefault="00B6534A" w:rsidP="00B653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Sit alone; pulls self to sitting position in crib; makes forward progress in prone position toward toy; walks holding on to furniture</w:t>
            </w:r>
          </w:p>
        </w:tc>
        <w:tc>
          <w:tcPr>
            <w:tcW w:w="0" w:type="auto"/>
          </w:tcPr>
          <w:p w14:paraId="491D99D0" w14:textId="77777777" w:rsidR="00B6534A" w:rsidRPr="006D29E1" w:rsidRDefault="00B6534A" w:rsidP="00B653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Pincer grasp- opposes thumb and finger in seizing cube; picks up pellet with forefinger and thumb</w:t>
            </w:r>
          </w:p>
        </w:tc>
      </w:tr>
      <w:tr w:rsidR="00B6534A" w14:paraId="7B61738F" w14:textId="77777777" w:rsidTr="006D29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9A8CE81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12</w:t>
            </w:r>
          </w:p>
        </w:tc>
        <w:tc>
          <w:tcPr>
            <w:tcW w:w="0" w:type="auto"/>
          </w:tcPr>
          <w:p w14:paraId="0C0721EE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Stands alone; lowers self to sitting from a standing position; walks with help; creeping perfected; into everything</w:t>
            </w:r>
          </w:p>
        </w:tc>
        <w:tc>
          <w:tcPr>
            <w:tcW w:w="0" w:type="auto"/>
          </w:tcPr>
          <w:p w14:paraId="08AD4CA1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Holds crayon adaptively to make a mark</w:t>
            </w:r>
          </w:p>
        </w:tc>
      </w:tr>
      <w:tr w:rsidR="00B6534A" w14:paraId="4C024DD8" w14:textId="77777777" w:rsidTr="006D29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49B2231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18</w:t>
            </w:r>
          </w:p>
        </w:tc>
        <w:tc>
          <w:tcPr>
            <w:tcW w:w="0" w:type="auto"/>
          </w:tcPr>
          <w:p w14:paraId="2E7BABB6" w14:textId="0E250D9B" w:rsidR="00E02FB5" w:rsidRPr="006D29E1" w:rsidRDefault="00B6534A" w:rsidP="00B653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Walks well (since about 15 months) and falls rarely; climbs stairs or chai</w:t>
            </w:r>
            <w:r w:rsidR="00E02FB5">
              <w:rPr>
                <w:rFonts w:ascii="Cambria" w:hAnsi="Cambria"/>
                <w:sz w:val="18"/>
                <w:szCs w:val="18"/>
              </w:rPr>
              <w:t>r</w:t>
            </w:r>
          </w:p>
        </w:tc>
        <w:tc>
          <w:tcPr>
            <w:tcW w:w="0" w:type="auto"/>
          </w:tcPr>
          <w:p w14:paraId="59772CE6" w14:textId="77777777" w:rsidR="00B6534A" w:rsidRPr="006D29E1" w:rsidRDefault="00B6534A" w:rsidP="00B653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Throws balls into box; scribbles vigorously; builds tower of three or more blocks</w:t>
            </w:r>
          </w:p>
        </w:tc>
      </w:tr>
      <w:tr w:rsidR="00B6534A" w14:paraId="1A3E2D5F" w14:textId="77777777" w:rsidTr="006D29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712C97" w14:textId="77777777" w:rsidR="00B6534A" w:rsidRPr="006D29E1" w:rsidRDefault="00B6534A" w:rsidP="00B6534A">
            <w:pPr>
              <w:rPr>
                <w:rFonts w:ascii="Cambria" w:hAnsi="Cambria"/>
                <w:i/>
              </w:rPr>
            </w:pPr>
            <w:r w:rsidRPr="006D29E1">
              <w:rPr>
                <w:rFonts w:ascii="Cambria" w:hAnsi="Cambria"/>
                <w:i/>
              </w:rPr>
              <w:t>24</w:t>
            </w:r>
          </w:p>
        </w:tc>
        <w:tc>
          <w:tcPr>
            <w:tcW w:w="0" w:type="auto"/>
          </w:tcPr>
          <w:p w14:paraId="03C85D86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Walks up and down stairs; walks backward; runs</w:t>
            </w:r>
          </w:p>
        </w:tc>
        <w:tc>
          <w:tcPr>
            <w:tcW w:w="0" w:type="auto"/>
          </w:tcPr>
          <w:p w14:paraId="38B887CA" w14:textId="77777777" w:rsidR="00B6534A" w:rsidRPr="006D29E1" w:rsidRDefault="00B6534A" w:rsidP="00B653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29E1">
              <w:rPr>
                <w:rFonts w:ascii="Cambria" w:hAnsi="Cambria"/>
                <w:sz w:val="18"/>
                <w:szCs w:val="18"/>
              </w:rPr>
              <w:t>Places square in form board; imitates folding of paper; piles tower of six blocks; puts blocks in a row to form a train</w:t>
            </w:r>
          </w:p>
        </w:tc>
      </w:tr>
    </w:tbl>
    <w:p w14:paraId="4800A098" w14:textId="1E703A8A" w:rsidR="00402DAB" w:rsidRDefault="00402DAB" w:rsidP="00B6534A">
      <w:pPr>
        <w:rPr>
          <w:u w:val="single"/>
        </w:rPr>
      </w:pPr>
      <w:r>
        <w:rPr>
          <w:u w:val="single"/>
        </w:rPr>
        <w:t>Organization of Sleep Cycles</w:t>
      </w:r>
    </w:p>
    <w:tbl>
      <w:tblPr>
        <w:tblStyle w:val="MediumList2-Accent1"/>
        <w:tblW w:w="0" w:type="auto"/>
        <w:tblLook w:val="04A0" w:firstRow="1" w:lastRow="0" w:firstColumn="1" w:lastColumn="0" w:noHBand="0" w:noVBand="1"/>
      </w:tblPr>
      <w:tblGrid>
        <w:gridCol w:w="1379"/>
        <w:gridCol w:w="778"/>
        <w:gridCol w:w="9165"/>
      </w:tblGrid>
      <w:tr w:rsidR="00402DAB" w14:paraId="4DB853EF" w14:textId="77777777" w:rsidTr="006D15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6DCCBF7F" w14:textId="3C553B81" w:rsidR="00402DAB" w:rsidRPr="006D1578" w:rsidRDefault="00402DAB" w:rsidP="00402DAB">
            <w:pPr>
              <w:rPr>
                <w:rFonts w:ascii="Cambria" w:hAnsi="Cambria"/>
                <w:b/>
              </w:rPr>
            </w:pPr>
            <w:r w:rsidRPr="006D1578">
              <w:rPr>
                <w:rFonts w:ascii="Cambria" w:hAnsi="Cambria"/>
                <w:b/>
              </w:rPr>
              <w:t>State</w:t>
            </w:r>
          </w:p>
        </w:tc>
        <w:tc>
          <w:tcPr>
            <w:tcW w:w="0" w:type="auto"/>
          </w:tcPr>
          <w:p w14:paraId="62DB4E0A" w14:textId="46E1730B" w:rsidR="00402DAB" w:rsidRPr="006D1578" w:rsidRDefault="00402DAB" w:rsidP="00402D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D1578">
              <w:rPr>
                <w:rFonts w:ascii="Cambria" w:hAnsi="Cambria"/>
                <w:b/>
              </w:rPr>
              <w:t>Hours</w:t>
            </w:r>
          </w:p>
        </w:tc>
        <w:tc>
          <w:tcPr>
            <w:tcW w:w="0" w:type="auto"/>
          </w:tcPr>
          <w:p w14:paraId="124DCCD9" w14:textId="09A03CAD" w:rsidR="00402DAB" w:rsidRPr="006D1578" w:rsidRDefault="00402DAB" w:rsidP="00402D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D1578">
              <w:rPr>
                <w:rFonts w:ascii="Cambria" w:hAnsi="Cambria"/>
                <w:b/>
              </w:rPr>
              <w:t>Characteristics</w:t>
            </w:r>
          </w:p>
        </w:tc>
      </w:tr>
      <w:tr w:rsidR="00402DAB" w14:paraId="35F8B75A" w14:textId="77777777" w:rsidTr="006D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78CD05" w14:textId="63446188" w:rsidR="00402DAB" w:rsidRPr="006D1578" w:rsidRDefault="00402DAB" w:rsidP="00402DAB">
            <w:pPr>
              <w:rPr>
                <w:rFonts w:ascii="Cambria" w:hAnsi="Cambria"/>
                <w:i/>
              </w:rPr>
            </w:pPr>
            <w:r w:rsidRPr="006D1578">
              <w:rPr>
                <w:rFonts w:ascii="Cambria" w:hAnsi="Cambria"/>
                <w:i/>
              </w:rPr>
              <w:t>Deep sleep</w:t>
            </w:r>
          </w:p>
        </w:tc>
        <w:tc>
          <w:tcPr>
            <w:tcW w:w="0" w:type="auto"/>
          </w:tcPr>
          <w:p w14:paraId="3C5E0073" w14:textId="515E9072" w:rsidR="00402DAB" w:rsidRPr="006D1578" w:rsidRDefault="00402DAB" w:rsidP="00402D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6D1578">
              <w:rPr>
                <w:rFonts w:ascii="Cambria" w:hAnsi="Cambria"/>
              </w:rPr>
              <w:t>8-9</w:t>
            </w:r>
          </w:p>
        </w:tc>
        <w:tc>
          <w:tcPr>
            <w:tcW w:w="0" w:type="auto"/>
          </w:tcPr>
          <w:p w14:paraId="7D440820" w14:textId="33D850CA" w:rsidR="00402DAB" w:rsidRPr="006D1578" w:rsidRDefault="00402DAB" w:rsidP="00402D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1578">
              <w:rPr>
                <w:rFonts w:ascii="Cambria" w:hAnsi="Cambria"/>
                <w:sz w:val="18"/>
                <w:szCs w:val="18"/>
              </w:rPr>
              <w:t>Regular breathing; eyes closed with no eye movements; no activity except for occasional jerky movements</w:t>
            </w:r>
          </w:p>
        </w:tc>
      </w:tr>
      <w:tr w:rsidR="00402DAB" w14:paraId="43599586" w14:textId="77777777" w:rsidTr="006D15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19EB7C3" w14:textId="0CA01407" w:rsidR="00402DAB" w:rsidRPr="006D1578" w:rsidRDefault="00402DAB" w:rsidP="00402DAB">
            <w:pPr>
              <w:rPr>
                <w:rFonts w:ascii="Cambria" w:hAnsi="Cambria"/>
                <w:i/>
              </w:rPr>
            </w:pPr>
            <w:r w:rsidRPr="006D1578">
              <w:rPr>
                <w:rFonts w:ascii="Cambria" w:hAnsi="Cambria"/>
                <w:i/>
              </w:rPr>
              <w:t>Light sleep</w:t>
            </w:r>
          </w:p>
        </w:tc>
        <w:tc>
          <w:tcPr>
            <w:tcW w:w="0" w:type="auto"/>
          </w:tcPr>
          <w:p w14:paraId="60FC72EE" w14:textId="742CFE52" w:rsidR="00402DAB" w:rsidRPr="006D1578" w:rsidRDefault="00402DAB" w:rsidP="00402D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6D1578">
              <w:rPr>
                <w:rFonts w:ascii="Cambria" w:hAnsi="Cambria"/>
              </w:rPr>
              <w:t>8-9</w:t>
            </w:r>
          </w:p>
        </w:tc>
        <w:tc>
          <w:tcPr>
            <w:tcW w:w="0" w:type="auto"/>
          </w:tcPr>
          <w:p w14:paraId="4FD1EC0D" w14:textId="7D258F50" w:rsidR="00402DAB" w:rsidRPr="006D1578" w:rsidRDefault="00402DAB" w:rsidP="00402D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1578">
              <w:rPr>
                <w:rFonts w:ascii="Cambria" w:hAnsi="Cambria"/>
                <w:sz w:val="18"/>
                <w:szCs w:val="18"/>
              </w:rPr>
              <w:t>Eyes closed but rapid eye movements can be observed; activity level low; movements are smoother than in deep sleep; breathing may be irregular</w:t>
            </w:r>
          </w:p>
        </w:tc>
      </w:tr>
      <w:tr w:rsidR="00402DAB" w14:paraId="77104718" w14:textId="77777777" w:rsidTr="006D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ECA179C" w14:textId="24F7F643" w:rsidR="00402DAB" w:rsidRPr="006D1578" w:rsidRDefault="00402DAB" w:rsidP="00402DAB">
            <w:pPr>
              <w:rPr>
                <w:rFonts w:ascii="Cambria" w:hAnsi="Cambria"/>
                <w:i/>
              </w:rPr>
            </w:pPr>
            <w:r w:rsidRPr="006D1578">
              <w:rPr>
                <w:rFonts w:ascii="Cambria" w:hAnsi="Cambria"/>
                <w:i/>
              </w:rPr>
              <w:t>Drowsiness</w:t>
            </w:r>
          </w:p>
        </w:tc>
        <w:tc>
          <w:tcPr>
            <w:tcW w:w="0" w:type="auto"/>
          </w:tcPr>
          <w:p w14:paraId="09F8A506" w14:textId="57AF281A" w:rsidR="00402DAB" w:rsidRPr="006D1578" w:rsidRDefault="00402DAB" w:rsidP="00402D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6D1578">
              <w:rPr>
                <w:rFonts w:ascii="Cambria" w:hAnsi="Cambria"/>
              </w:rPr>
              <w:t>1-5-3</w:t>
            </w:r>
          </w:p>
        </w:tc>
        <w:tc>
          <w:tcPr>
            <w:tcW w:w="0" w:type="auto"/>
          </w:tcPr>
          <w:p w14:paraId="22DF997E" w14:textId="75A25D63" w:rsidR="00402DAB" w:rsidRPr="006D1578" w:rsidRDefault="00402DAB" w:rsidP="00402D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1578">
              <w:rPr>
                <w:rFonts w:ascii="Cambria" w:hAnsi="Cambria"/>
                <w:sz w:val="18"/>
                <w:szCs w:val="18"/>
              </w:rPr>
              <w:t>Eyes may open and close but look dull when open; responses to stimulation are delayed, but stimulation may cause state to change; activity level varies</w:t>
            </w:r>
          </w:p>
        </w:tc>
      </w:tr>
      <w:tr w:rsidR="00402DAB" w14:paraId="23B0DBE7" w14:textId="77777777" w:rsidTr="006D15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6845922" w14:textId="70E5870A" w:rsidR="00402DAB" w:rsidRPr="006D1578" w:rsidRDefault="00402DAB" w:rsidP="00402DAB">
            <w:pPr>
              <w:rPr>
                <w:rFonts w:ascii="Cambria" w:hAnsi="Cambria"/>
                <w:i/>
              </w:rPr>
            </w:pPr>
            <w:r w:rsidRPr="006D1578">
              <w:rPr>
                <w:rFonts w:ascii="Cambria" w:hAnsi="Cambria"/>
                <w:i/>
              </w:rPr>
              <w:t>Alert inactivity</w:t>
            </w:r>
          </w:p>
        </w:tc>
        <w:tc>
          <w:tcPr>
            <w:tcW w:w="0" w:type="auto"/>
          </w:tcPr>
          <w:p w14:paraId="5E5C391A" w14:textId="307A7003" w:rsidR="00402DAB" w:rsidRPr="006D1578" w:rsidRDefault="00402DAB" w:rsidP="00402D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6D1578">
              <w:rPr>
                <w:rFonts w:ascii="Cambria" w:hAnsi="Cambria"/>
              </w:rPr>
              <w:t>2-3</w:t>
            </w:r>
          </w:p>
        </w:tc>
        <w:tc>
          <w:tcPr>
            <w:tcW w:w="0" w:type="auto"/>
          </w:tcPr>
          <w:p w14:paraId="13078CCA" w14:textId="6427F3C9" w:rsidR="00402DAB" w:rsidRPr="006D1578" w:rsidRDefault="00402DAB" w:rsidP="00402D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1578">
              <w:rPr>
                <w:rFonts w:ascii="Cambria" w:hAnsi="Cambria"/>
                <w:sz w:val="18"/>
                <w:szCs w:val="18"/>
              </w:rPr>
              <w:t>Eyes open and bright; attention focused on stimuli; activity level relatively low</w:t>
            </w:r>
          </w:p>
        </w:tc>
      </w:tr>
      <w:tr w:rsidR="00402DAB" w14:paraId="01E5AF00" w14:textId="77777777" w:rsidTr="006D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2F10170" w14:textId="6BC057E8" w:rsidR="00402DAB" w:rsidRPr="006D1578" w:rsidRDefault="00402DAB" w:rsidP="00402DAB">
            <w:pPr>
              <w:rPr>
                <w:rFonts w:ascii="Cambria" w:hAnsi="Cambria"/>
                <w:i/>
              </w:rPr>
            </w:pPr>
            <w:r w:rsidRPr="006D1578">
              <w:rPr>
                <w:rFonts w:ascii="Cambria" w:hAnsi="Cambria"/>
                <w:i/>
              </w:rPr>
              <w:t>Alert activity</w:t>
            </w:r>
          </w:p>
        </w:tc>
        <w:tc>
          <w:tcPr>
            <w:tcW w:w="0" w:type="auto"/>
          </w:tcPr>
          <w:p w14:paraId="02D0FB56" w14:textId="4CF96314" w:rsidR="00402DAB" w:rsidRPr="006D1578" w:rsidRDefault="00402DAB" w:rsidP="00402D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6D1578">
              <w:rPr>
                <w:rFonts w:ascii="Cambria" w:hAnsi="Cambria"/>
              </w:rPr>
              <w:t xml:space="preserve">2-3 </w:t>
            </w:r>
          </w:p>
        </w:tc>
        <w:tc>
          <w:tcPr>
            <w:tcW w:w="0" w:type="auto"/>
          </w:tcPr>
          <w:p w14:paraId="2646B6F5" w14:textId="165AE397" w:rsidR="00402DAB" w:rsidRPr="006D1578" w:rsidRDefault="00402DAB" w:rsidP="00402D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1578">
              <w:rPr>
                <w:rFonts w:ascii="Cambria" w:hAnsi="Cambria"/>
                <w:sz w:val="18"/>
                <w:szCs w:val="18"/>
              </w:rPr>
              <w:t>Eyes open activity level high; may show brief fussiness; reacts to stimulation with increases in startles and motor activity</w:t>
            </w:r>
          </w:p>
        </w:tc>
      </w:tr>
      <w:tr w:rsidR="00402DAB" w14:paraId="22694A54" w14:textId="77777777" w:rsidTr="006D15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3773CE2" w14:textId="37D9CBDB" w:rsidR="00402DAB" w:rsidRPr="006D1578" w:rsidRDefault="00402DAB" w:rsidP="00402DAB">
            <w:pPr>
              <w:rPr>
                <w:rFonts w:ascii="Cambria" w:hAnsi="Cambria"/>
                <w:i/>
              </w:rPr>
            </w:pPr>
            <w:r w:rsidRPr="006D1578">
              <w:rPr>
                <w:rFonts w:ascii="Cambria" w:hAnsi="Cambria"/>
                <w:i/>
              </w:rPr>
              <w:t>Crying</w:t>
            </w:r>
          </w:p>
        </w:tc>
        <w:tc>
          <w:tcPr>
            <w:tcW w:w="0" w:type="auto"/>
          </w:tcPr>
          <w:p w14:paraId="7067988C" w14:textId="396E6CA5" w:rsidR="00402DAB" w:rsidRPr="006D1578" w:rsidRDefault="00402DAB" w:rsidP="00402D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6D1578">
              <w:rPr>
                <w:rFonts w:ascii="Cambria" w:hAnsi="Cambria"/>
              </w:rPr>
              <w:t>1-3</w:t>
            </w:r>
          </w:p>
        </w:tc>
        <w:tc>
          <w:tcPr>
            <w:tcW w:w="0" w:type="auto"/>
          </w:tcPr>
          <w:p w14:paraId="515419A9" w14:textId="5C4AD8D8" w:rsidR="00402DAB" w:rsidRPr="006D1578" w:rsidRDefault="00402DAB" w:rsidP="00402D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8"/>
                <w:szCs w:val="18"/>
              </w:rPr>
            </w:pPr>
            <w:r w:rsidRPr="006D1578">
              <w:rPr>
                <w:rFonts w:ascii="Cambria" w:hAnsi="Cambria"/>
                <w:sz w:val="18"/>
                <w:szCs w:val="18"/>
              </w:rPr>
              <w:t>Intense crying that is difficult to stop; high level of motor activity</w:t>
            </w:r>
          </w:p>
        </w:tc>
      </w:tr>
    </w:tbl>
    <w:p w14:paraId="5B1DB9DD" w14:textId="7ED2E242" w:rsidR="00402DAB" w:rsidRDefault="00A96899" w:rsidP="00A96899">
      <w:pPr>
        <w:pStyle w:val="ListParagraph"/>
        <w:numPr>
          <w:ilvl w:val="0"/>
          <w:numId w:val="10"/>
        </w:numPr>
      </w:pPr>
      <w:r>
        <w:t>In newborns, 50% of sleep is REM sleep vs. 20% in adult</w:t>
      </w:r>
    </w:p>
    <w:p w14:paraId="503E3DBA" w14:textId="7B3EE812" w:rsidR="00A96899" w:rsidRDefault="00A96899" w:rsidP="00A96899">
      <w:pPr>
        <w:pStyle w:val="ListParagraph"/>
        <w:numPr>
          <w:ilvl w:val="0"/>
          <w:numId w:val="10"/>
        </w:numPr>
      </w:pPr>
      <w:r>
        <w:t>On average, newborns reach an adult-like circadian rhythm cycle by 12 months</w:t>
      </w:r>
    </w:p>
    <w:p w14:paraId="375A0289" w14:textId="77777777" w:rsidR="00A96899" w:rsidRDefault="00A96899" w:rsidP="00A96899">
      <w:pPr>
        <w:pStyle w:val="ListParagraph"/>
        <w:numPr>
          <w:ilvl w:val="0"/>
          <w:numId w:val="10"/>
        </w:numPr>
      </w:pPr>
      <w:r>
        <w:t>Sleep is important for: healing, memory consolidation, brain development, high-level cognition functions, regulation of emotions</w:t>
      </w:r>
    </w:p>
    <w:p w14:paraId="1FB1E9F7" w14:textId="74C31838" w:rsidR="00147ABD" w:rsidRDefault="00147ABD" w:rsidP="00A96899">
      <w:pPr>
        <w:pStyle w:val="ListParagraph"/>
        <w:numPr>
          <w:ilvl w:val="0"/>
          <w:numId w:val="10"/>
        </w:numPr>
      </w:pPr>
      <w:r>
        <w:rPr>
          <w:b/>
        </w:rPr>
        <w:t>Sudden Infant Death Syndrome (SIDS):</w:t>
      </w:r>
      <w:r>
        <w:t xml:space="preserve"> sudden, unexpected and unexplained death in an infant less than 1 year. Risk factors include position of sleeping, soft bedding, warmth, maternal smoking</w:t>
      </w:r>
    </w:p>
    <w:p w14:paraId="13200F53" w14:textId="77777777" w:rsidR="00A96899" w:rsidRDefault="00A96899" w:rsidP="00A96899"/>
    <w:p w14:paraId="6F256125" w14:textId="77777777" w:rsidR="00A96899" w:rsidRPr="00402DAB" w:rsidRDefault="00A96899" w:rsidP="00A96899"/>
    <w:p w14:paraId="712104A5" w14:textId="1ABC236E" w:rsidR="00555B9D" w:rsidRDefault="006D29E1" w:rsidP="00B6534A">
      <w:pPr>
        <w:rPr>
          <w:u w:val="single"/>
        </w:rPr>
      </w:pPr>
      <w:r>
        <w:rPr>
          <w:u w:val="single"/>
        </w:rPr>
        <w:t>The Nature and Nurture of Motor-Skills and Development</w:t>
      </w:r>
    </w:p>
    <w:p w14:paraId="3EA8059B" w14:textId="4CC53D54" w:rsidR="00555B9D" w:rsidRDefault="00555B9D" w:rsidP="00EB5DDC">
      <w:pPr>
        <w:pStyle w:val="ListParagraph"/>
        <w:numPr>
          <w:ilvl w:val="0"/>
          <w:numId w:val="4"/>
        </w:numPr>
      </w:pPr>
      <w:r>
        <w:t>Newborns possess involuntary responses to external stimuli that can be permanent or temporary and is believed to be rooted in evolution (survival)</w:t>
      </w:r>
    </w:p>
    <w:p w14:paraId="4EEBF28F" w14:textId="2F5BC970" w:rsidR="00555B9D" w:rsidRDefault="00555B9D" w:rsidP="00EB5DDC">
      <w:pPr>
        <w:pStyle w:val="ListParagraph"/>
        <w:numPr>
          <w:ilvl w:val="0"/>
          <w:numId w:val="4"/>
        </w:numPr>
      </w:pPr>
      <w:r>
        <w:t>Presence or absence provides information about the baby’s brain and nervous system</w:t>
      </w:r>
    </w:p>
    <w:tbl>
      <w:tblPr>
        <w:tblStyle w:val="MediumList2-Accent1"/>
        <w:tblW w:w="0" w:type="auto"/>
        <w:tblLook w:val="04A0" w:firstRow="1" w:lastRow="0" w:firstColumn="1" w:lastColumn="0" w:noHBand="0" w:noVBand="1"/>
      </w:tblPr>
      <w:tblGrid>
        <w:gridCol w:w="1538"/>
        <w:gridCol w:w="1475"/>
        <w:gridCol w:w="2808"/>
        <w:gridCol w:w="2450"/>
        <w:gridCol w:w="3051"/>
      </w:tblGrid>
      <w:tr w:rsidR="00E70530" w14:paraId="00A28530" w14:textId="77777777" w:rsidTr="006A2C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07F6897A" w14:textId="080AC449" w:rsidR="00E70530" w:rsidRPr="006A2C98" w:rsidRDefault="00E70530" w:rsidP="00E70530">
            <w:pPr>
              <w:rPr>
                <w:rFonts w:ascii="Cambria" w:hAnsi="Cambria"/>
                <w:b/>
              </w:rPr>
            </w:pPr>
            <w:r w:rsidRPr="006A2C98">
              <w:rPr>
                <w:rFonts w:ascii="Cambria" w:hAnsi="Cambria"/>
                <w:b/>
              </w:rPr>
              <w:t>Name</w:t>
            </w:r>
          </w:p>
        </w:tc>
        <w:tc>
          <w:tcPr>
            <w:tcW w:w="0" w:type="auto"/>
          </w:tcPr>
          <w:p w14:paraId="1804D448" w14:textId="2018EC4E" w:rsidR="00E70530" w:rsidRPr="006A2C98" w:rsidRDefault="00E70530" w:rsidP="00E705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A2C98">
              <w:rPr>
                <w:rFonts w:ascii="Cambria" w:hAnsi="Cambria"/>
                <w:b/>
              </w:rPr>
              <w:t>Testing Method</w:t>
            </w:r>
          </w:p>
        </w:tc>
        <w:tc>
          <w:tcPr>
            <w:tcW w:w="0" w:type="auto"/>
          </w:tcPr>
          <w:p w14:paraId="0C508229" w14:textId="772E2042" w:rsidR="00E70530" w:rsidRPr="006A2C98" w:rsidRDefault="00E70530" w:rsidP="00E705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A2C98">
              <w:rPr>
                <w:rFonts w:ascii="Cambria" w:hAnsi="Cambria"/>
                <w:b/>
              </w:rPr>
              <w:t>Response</w:t>
            </w:r>
          </w:p>
        </w:tc>
        <w:tc>
          <w:tcPr>
            <w:tcW w:w="0" w:type="auto"/>
          </w:tcPr>
          <w:p w14:paraId="079E149F" w14:textId="36F1C4B2" w:rsidR="00E70530" w:rsidRPr="006A2C98" w:rsidRDefault="006A2C98" w:rsidP="00E705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A2C98">
              <w:rPr>
                <w:rFonts w:ascii="Cambria" w:hAnsi="Cambria"/>
                <w:b/>
              </w:rPr>
              <w:t>Development</w:t>
            </w:r>
            <w:r w:rsidR="00E70530" w:rsidRPr="006A2C98">
              <w:rPr>
                <w:rFonts w:ascii="Cambria" w:hAnsi="Cambria"/>
                <w:b/>
              </w:rPr>
              <w:t xml:space="preserve"> Course</w:t>
            </w:r>
          </w:p>
        </w:tc>
        <w:tc>
          <w:tcPr>
            <w:tcW w:w="0" w:type="auto"/>
          </w:tcPr>
          <w:p w14:paraId="5689D44D" w14:textId="585E9287" w:rsidR="00E70530" w:rsidRPr="006A2C98" w:rsidRDefault="00E70530" w:rsidP="00E705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b/>
              </w:rPr>
            </w:pPr>
            <w:r w:rsidRPr="006A2C98">
              <w:rPr>
                <w:rFonts w:ascii="Cambria" w:hAnsi="Cambria"/>
                <w:b/>
              </w:rPr>
              <w:t>Significance</w:t>
            </w:r>
          </w:p>
        </w:tc>
      </w:tr>
      <w:tr w:rsidR="00E70530" w14:paraId="5612F788" w14:textId="77777777" w:rsidTr="006A2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5DC3589" w14:textId="3F283BE1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Blink</w:t>
            </w:r>
          </w:p>
        </w:tc>
        <w:tc>
          <w:tcPr>
            <w:tcW w:w="0" w:type="auto"/>
          </w:tcPr>
          <w:p w14:paraId="1BFEC454" w14:textId="56E80702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Flash a light in infant’s eyes</w:t>
            </w:r>
          </w:p>
        </w:tc>
        <w:tc>
          <w:tcPr>
            <w:tcW w:w="0" w:type="auto"/>
          </w:tcPr>
          <w:p w14:paraId="17BE9DC4" w14:textId="1E61A92D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Closes both eyes</w:t>
            </w:r>
          </w:p>
        </w:tc>
        <w:tc>
          <w:tcPr>
            <w:tcW w:w="0" w:type="auto"/>
          </w:tcPr>
          <w:p w14:paraId="06B7141D" w14:textId="23A3E7D6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Permanent</w:t>
            </w:r>
          </w:p>
        </w:tc>
        <w:tc>
          <w:tcPr>
            <w:tcW w:w="0" w:type="auto"/>
          </w:tcPr>
          <w:p w14:paraId="388B60F2" w14:textId="6201B0F7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Protects eyes from strong stimuli</w:t>
            </w:r>
          </w:p>
        </w:tc>
      </w:tr>
      <w:tr w:rsidR="00E70530" w14:paraId="3B655346" w14:textId="77777777" w:rsidTr="006A2C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0AF1185" w14:textId="75EEE4B8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Biceps reflex</w:t>
            </w:r>
          </w:p>
        </w:tc>
        <w:tc>
          <w:tcPr>
            <w:tcW w:w="0" w:type="auto"/>
          </w:tcPr>
          <w:p w14:paraId="473FF17C" w14:textId="68C963BF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Tap on the tendon of the biceps muscle</w:t>
            </w:r>
          </w:p>
        </w:tc>
        <w:tc>
          <w:tcPr>
            <w:tcW w:w="0" w:type="auto"/>
          </w:tcPr>
          <w:p w14:paraId="7B1FF789" w14:textId="11048ECD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Contracts the biceps muscle</w:t>
            </w:r>
          </w:p>
        </w:tc>
        <w:tc>
          <w:tcPr>
            <w:tcW w:w="0" w:type="auto"/>
          </w:tcPr>
          <w:p w14:paraId="14684CA4" w14:textId="76E6FDF9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Brisker in the first few days than later</w:t>
            </w:r>
          </w:p>
        </w:tc>
        <w:tc>
          <w:tcPr>
            <w:tcW w:w="0" w:type="auto"/>
          </w:tcPr>
          <w:p w14:paraId="0050EB73" w14:textId="16AA3FCE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Absent in depressed infants or those with congenital muscular disease</w:t>
            </w:r>
          </w:p>
        </w:tc>
      </w:tr>
      <w:tr w:rsidR="00E70530" w14:paraId="6B214DC9" w14:textId="77777777" w:rsidTr="006A2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9387C9F" w14:textId="1C5E8F8A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Knee jerk or patellar tendon reflex</w:t>
            </w:r>
          </w:p>
        </w:tc>
        <w:tc>
          <w:tcPr>
            <w:tcW w:w="0" w:type="auto"/>
          </w:tcPr>
          <w:p w14:paraId="4711BFF8" w14:textId="72B56278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Tap on the tendon below the patella or kneecap</w:t>
            </w:r>
          </w:p>
        </w:tc>
        <w:tc>
          <w:tcPr>
            <w:tcW w:w="0" w:type="auto"/>
          </w:tcPr>
          <w:p w14:paraId="0EFE6FA1" w14:textId="338F7E6B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Quickly extends or kicks the knee</w:t>
            </w:r>
          </w:p>
        </w:tc>
        <w:tc>
          <w:tcPr>
            <w:tcW w:w="0" w:type="auto"/>
          </w:tcPr>
          <w:p w14:paraId="520D217E" w14:textId="22F1AD35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More pronounced in the first 2 days than later</w:t>
            </w:r>
          </w:p>
        </w:tc>
        <w:tc>
          <w:tcPr>
            <w:tcW w:w="0" w:type="auto"/>
          </w:tcPr>
          <w:p w14:paraId="5CCACCD7" w14:textId="2091C651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Absent or difficult to obtain in depressed infants or infa</w:t>
            </w:r>
            <w:r w:rsidR="006A2C98" w:rsidRPr="006A2C98">
              <w:rPr>
                <w:rFonts w:ascii="Cambria" w:hAnsi="Cambria"/>
                <w:sz w:val="16"/>
                <w:szCs w:val="16"/>
              </w:rPr>
              <w:t>n</w:t>
            </w:r>
            <w:r w:rsidRPr="006A2C98">
              <w:rPr>
                <w:rFonts w:ascii="Cambria" w:hAnsi="Cambria"/>
                <w:sz w:val="16"/>
                <w:szCs w:val="16"/>
              </w:rPr>
              <w:t xml:space="preserve">ts with muscular disease; exaggerated in </w:t>
            </w:r>
            <w:r w:rsidR="006A2C98" w:rsidRPr="006A2C98">
              <w:rPr>
                <w:rFonts w:ascii="Cambria" w:hAnsi="Cambria"/>
                <w:sz w:val="16"/>
                <w:szCs w:val="16"/>
              </w:rPr>
              <w:t>hyper excitable</w:t>
            </w:r>
            <w:r w:rsidRPr="006A2C98">
              <w:rPr>
                <w:rFonts w:ascii="Cambria" w:hAnsi="Cambria"/>
                <w:sz w:val="16"/>
                <w:szCs w:val="16"/>
              </w:rPr>
              <w:t xml:space="preserve"> infants</w:t>
            </w:r>
          </w:p>
        </w:tc>
      </w:tr>
      <w:tr w:rsidR="00E70530" w14:paraId="2D7F4E19" w14:textId="77777777" w:rsidTr="006A2C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7B2179F" w14:textId="756B3336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Babinski</w:t>
            </w:r>
          </w:p>
        </w:tc>
        <w:tc>
          <w:tcPr>
            <w:tcW w:w="0" w:type="auto"/>
          </w:tcPr>
          <w:p w14:paraId="0641157E" w14:textId="75EB6B6F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Gently stroke the side of the infant’s foot from heel to toes</w:t>
            </w:r>
          </w:p>
        </w:tc>
        <w:tc>
          <w:tcPr>
            <w:tcW w:w="0" w:type="auto"/>
          </w:tcPr>
          <w:p w14:paraId="09E23774" w14:textId="63857576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Flexes the big toe dorsally; fans out the other toes; twists food inward</w:t>
            </w:r>
          </w:p>
        </w:tc>
        <w:tc>
          <w:tcPr>
            <w:tcW w:w="0" w:type="auto"/>
          </w:tcPr>
          <w:p w14:paraId="467604DA" w14:textId="76BE1236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Usually disappears near the end of the 1</w:t>
            </w:r>
            <w:r w:rsidRPr="006A2C98">
              <w:rPr>
                <w:rFonts w:ascii="Cambria" w:hAnsi="Cambria"/>
                <w:sz w:val="16"/>
                <w:szCs w:val="16"/>
                <w:vertAlign w:val="superscript"/>
              </w:rPr>
              <w:t>st</w:t>
            </w:r>
            <w:r w:rsidRPr="006A2C98">
              <w:rPr>
                <w:rFonts w:ascii="Cambria" w:hAnsi="Cambria"/>
                <w:sz w:val="16"/>
                <w:szCs w:val="16"/>
              </w:rPr>
              <w:t xml:space="preserve"> year; replaced by plantar flexion of big toe in the normal adult</w:t>
            </w:r>
          </w:p>
        </w:tc>
        <w:tc>
          <w:tcPr>
            <w:tcW w:w="0" w:type="auto"/>
          </w:tcPr>
          <w:p w14:paraId="38A50360" w14:textId="3568323B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Absent in infants with defects of the lower spine; retention of important in diagnosing poor myelination of motor tracts of the brainstem in older children and adults</w:t>
            </w:r>
          </w:p>
        </w:tc>
      </w:tr>
      <w:tr w:rsidR="00E70530" w14:paraId="54459988" w14:textId="77777777" w:rsidTr="006A2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7E3CEDB" w14:textId="795BDBDE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Withdrawal reflex</w:t>
            </w:r>
          </w:p>
        </w:tc>
        <w:tc>
          <w:tcPr>
            <w:tcW w:w="0" w:type="auto"/>
          </w:tcPr>
          <w:p w14:paraId="49835CC2" w14:textId="540EDD11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Prick the sole of the infants food wit a pin</w:t>
            </w:r>
          </w:p>
        </w:tc>
        <w:tc>
          <w:tcPr>
            <w:tcW w:w="0" w:type="auto"/>
          </w:tcPr>
          <w:p w14:paraId="4F8A56F7" w14:textId="5943B41C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Flexes leg</w:t>
            </w:r>
          </w:p>
        </w:tc>
        <w:tc>
          <w:tcPr>
            <w:tcW w:w="0" w:type="auto"/>
          </w:tcPr>
          <w:p w14:paraId="09372F6E" w14:textId="15617555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Constantly present during the first 10 days; present but less intense later</w:t>
            </w:r>
          </w:p>
        </w:tc>
        <w:tc>
          <w:tcPr>
            <w:tcW w:w="0" w:type="auto"/>
          </w:tcPr>
          <w:p w14:paraId="25233F71" w14:textId="56DF0B94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Absent with sciatic nerve damage</w:t>
            </w:r>
          </w:p>
        </w:tc>
      </w:tr>
      <w:tr w:rsidR="00E70530" w14:paraId="34E22BBF" w14:textId="77777777" w:rsidTr="006A2C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D1FDB30" w14:textId="45CC1477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Plantar or toe grasp</w:t>
            </w:r>
          </w:p>
        </w:tc>
        <w:tc>
          <w:tcPr>
            <w:tcW w:w="0" w:type="auto"/>
          </w:tcPr>
          <w:p w14:paraId="1A287FAE" w14:textId="25A9B382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Press finger against the ball of the infant’s foot</w:t>
            </w:r>
          </w:p>
        </w:tc>
        <w:tc>
          <w:tcPr>
            <w:tcW w:w="0" w:type="auto"/>
          </w:tcPr>
          <w:p w14:paraId="1EB6F561" w14:textId="7A584030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Curls all toes under</w:t>
            </w:r>
          </w:p>
        </w:tc>
        <w:tc>
          <w:tcPr>
            <w:tcW w:w="0" w:type="auto"/>
          </w:tcPr>
          <w:p w14:paraId="6BF0426F" w14:textId="26A379F5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Disappears between 8 and 12 months</w:t>
            </w:r>
          </w:p>
        </w:tc>
        <w:tc>
          <w:tcPr>
            <w:tcW w:w="0" w:type="auto"/>
          </w:tcPr>
          <w:p w14:paraId="7B317F00" w14:textId="688A840B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Absent in infants with defects of the lower spinal cord</w:t>
            </w:r>
          </w:p>
        </w:tc>
      </w:tr>
      <w:tr w:rsidR="00E70530" w14:paraId="642A8CD6" w14:textId="77777777" w:rsidTr="006A2C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3B504E4" w14:textId="3B5313F4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Tonic neck reflex</w:t>
            </w:r>
          </w:p>
        </w:tc>
        <w:tc>
          <w:tcPr>
            <w:tcW w:w="0" w:type="auto"/>
          </w:tcPr>
          <w:p w14:paraId="32899C1C" w14:textId="7D314B2F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Lay baby down on back</w:t>
            </w:r>
          </w:p>
        </w:tc>
        <w:tc>
          <w:tcPr>
            <w:tcW w:w="0" w:type="auto"/>
          </w:tcPr>
          <w:p w14:paraId="6436AC9F" w14:textId="671E3837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Turns head to one side; baby assumed fencing position, extending arm and leg on this side, bending opposite limbs and arching body away from direction faced</w:t>
            </w:r>
          </w:p>
        </w:tc>
        <w:tc>
          <w:tcPr>
            <w:tcW w:w="0" w:type="auto"/>
          </w:tcPr>
          <w:p w14:paraId="2089306C" w14:textId="272859B7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Found as early as 28</w:t>
            </w:r>
            <w:r w:rsidRPr="006A2C98">
              <w:rPr>
                <w:rFonts w:ascii="Cambria" w:hAnsi="Cambria"/>
                <w:sz w:val="16"/>
                <w:szCs w:val="16"/>
                <w:vertAlign w:val="superscript"/>
              </w:rPr>
              <w:t>th</w:t>
            </w:r>
            <w:r w:rsidRPr="006A2C98">
              <w:rPr>
                <w:rFonts w:ascii="Cambria" w:hAnsi="Cambria"/>
                <w:sz w:val="16"/>
                <w:szCs w:val="16"/>
              </w:rPr>
              <w:t xml:space="preserve"> prenatal week; frequently present in first weeks, disappears by 3 or 4 months</w:t>
            </w:r>
          </w:p>
        </w:tc>
        <w:tc>
          <w:tcPr>
            <w:tcW w:w="0" w:type="auto"/>
          </w:tcPr>
          <w:p w14:paraId="4A135ED9" w14:textId="520679E7" w:rsidR="00E70530" w:rsidRPr="006A2C98" w:rsidRDefault="00E70530" w:rsidP="00E705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Paves way for eye-hand coordination</w:t>
            </w:r>
          </w:p>
        </w:tc>
      </w:tr>
      <w:tr w:rsidR="00E70530" w14:paraId="64F78DE0" w14:textId="77777777" w:rsidTr="006A2C98">
        <w:trPr>
          <w:trHeight w:val="7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F69DE0F" w14:textId="5D7F6424" w:rsidR="00E70530" w:rsidRPr="006A2C98" w:rsidRDefault="00E70530" w:rsidP="00E70530">
            <w:pPr>
              <w:rPr>
                <w:rFonts w:ascii="Cambria" w:hAnsi="Cambria"/>
                <w:i/>
              </w:rPr>
            </w:pPr>
            <w:r w:rsidRPr="006A2C98">
              <w:rPr>
                <w:rFonts w:ascii="Cambria" w:hAnsi="Cambria"/>
                <w:i/>
              </w:rPr>
              <w:t>Palmar or hand grasp</w:t>
            </w:r>
          </w:p>
        </w:tc>
        <w:tc>
          <w:tcPr>
            <w:tcW w:w="0" w:type="auto"/>
          </w:tcPr>
          <w:p w14:paraId="2B78CA01" w14:textId="69232763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Press rod or finger against the infant’s palm</w:t>
            </w:r>
          </w:p>
        </w:tc>
        <w:tc>
          <w:tcPr>
            <w:tcW w:w="0" w:type="auto"/>
          </w:tcPr>
          <w:p w14:paraId="53EA590F" w14:textId="04AAE24D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Grasps the object with fingers, can suspend own weight for brief period of time</w:t>
            </w:r>
          </w:p>
        </w:tc>
        <w:tc>
          <w:tcPr>
            <w:tcW w:w="0" w:type="auto"/>
          </w:tcPr>
          <w:p w14:paraId="60678657" w14:textId="7CB7CBAE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Increases during the 1</w:t>
            </w:r>
            <w:r w:rsidRPr="006A2C98">
              <w:rPr>
                <w:rFonts w:ascii="Cambria" w:hAnsi="Cambria"/>
                <w:sz w:val="16"/>
                <w:szCs w:val="16"/>
                <w:vertAlign w:val="superscript"/>
              </w:rPr>
              <w:t>st</w:t>
            </w:r>
            <w:r w:rsidRPr="006A2C98">
              <w:rPr>
                <w:rFonts w:ascii="Cambria" w:hAnsi="Cambria"/>
                <w:sz w:val="16"/>
                <w:szCs w:val="16"/>
              </w:rPr>
              <w:t xml:space="preserve"> month and then gradually declines and is gone by 3 or 4 months</w:t>
            </w:r>
          </w:p>
        </w:tc>
        <w:tc>
          <w:tcPr>
            <w:tcW w:w="0" w:type="auto"/>
          </w:tcPr>
          <w:p w14:paraId="7E99950A" w14:textId="320DC5E7" w:rsidR="00E70530" w:rsidRPr="006A2C98" w:rsidRDefault="00E70530" w:rsidP="00E705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16"/>
                <w:szCs w:val="16"/>
              </w:rPr>
            </w:pPr>
            <w:r w:rsidRPr="006A2C98">
              <w:rPr>
                <w:rFonts w:ascii="Cambria" w:hAnsi="Cambria"/>
                <w:sz w:val="16"/>
                <w:szCs w:val="16"/>
              </w:rPr>
              <w:t>Weak or absent in depressed babies</w:t>
            </w:r>
          </w:p>
        </w:tc>
      </w:tr>
    </w:tbl>
    <w:p w14:paraId="35A4FF6A" w14:textId="77777777" w:rsidR="00E70530" w:rsidRDefault="00E70530" w:rsidP="00E70530"/>
    <w:p w14:paraId="297CFA1D" w14:textId="0F19B4BF" w:rsidR="00125201" w:rsidRDefault="00125201" w:rsidP="00EB5DDC">
      <w:pPr>
        <w:pStyle w:val="ListParagraph"/>
        <w:numPr>
          <w:ilvl w:val="0"/>
          <w:numId w:val="4"/>
        </w:numPr>
      </w:pPr>
      <w:r>
        <w:t xml:space="preserve">Congenitally organized behaviours are not elicited by a discrete identifiable stimulus and are more adaptable, </w:t>
      </w:r>
      <w:r>
        <w:rPr>
          <w:i/>
        </w:rPr>
        <w:t>DIFFER FROM REFLEXES</w:t>
      </w:r>
      <w:r w:rsidR="00F67DC4">
        <w:rPr>
          <w:i/>
        </w:rPr>
        <w:t xml:space="preserve"> </w:t>
      </w:r>
      <w:r w:rsidR="00F67DC4" w:rsidRPr="00F67DC4">
        <w:t>(</w:t>
      </w:r>
      <w:r w:rsidR="00F67DC4">
        <w:t>sucking, crying)</w:t>
      </w:r>
    </w:p>
    <w:p w14:paraId="4E091004" w14:textId="38EFF615" w:rsidR="006D29E1" w:rsidRDefault="00EB5DDC" w:rsidP="00EB5DDC">
      <w:pPr>
        <w:pStyle w:val="ListParagraph"/>
        <w:numPr>
          <w:ilvl w:val="0"/>
          <w:numId w:val="4"/>
        </w:numPr>
      </w:pPr>
      <w:r>
        <w:t>African infants generally sit, stand, and walk form one to several months earlier than North America infants</w:t>
      </w:r>
    </w:p>
    <w:p w14:paraId="4136F9C1" w14:textId="49A87954" w:rsidR="00EB5DDC" w:rsidRDefault="00EB5DDC" w:rsidP="00EB5DDC">
      <w:pPr>
        <w:pStyle w:val="ListParagraph"/>
        <w:numPr>
          <w:ilvl w:val="0"/>
          <w:numId w:val="4"/>
        </w:numPr>
      </w:pPr>
      <w:r>
        <w:t>How infants are deal with, hot heredity, seems to also account for much of the difference</w:t>
      </w:r>
    </w:p>
    <w:p w14:paraId="3F2A0256" w14:textId="36C036EA" w:rsidR="00EB5DDC" w:rsidRDefault="00EB5DDC" w:rsidP="00EB5DDC">
      <w:pPr>
        <w:pStyle w:val="ListParagraph"/>
        <w:numPr>
          <w:ilvl w:val="0"/>
          <w:numId w:val="4"/>
        </w:numPr>
      </w:pPr>
      <w:r>
        <w:t>The African and Kenyan babies are handled in physically stimulating ways that promotes sitting, etc</w:t>
      </w:r>
    </w:p>
    <w:p w14:paraId="68C05D17" w14:textId="4B417FA2" w:rsidR="00EB5DDC" w:rsidRDefault="00EB5DDC" w:rsidP="00EB5DDC">
      <w:pPr>
        <w:pStyle w:val="ListParagraph"/>
        <w:numPr>
          <w:ilvl w:val="0"/>
          <w:numId w:val="4"/>
        </w:numPr>
      </w:pPr>
      <w:r>
        <w:t>Not all babies get to the same place by following the same path, thus genetics cannot rigidly control motor development</w:t>
      </w:r>
    </w:p>
    <w:p w14:paraId="070776A5" w14:textId="59237886" w:rsidR="00EB5DDC" w:rsidRDefault="00EB5DDC" w:rsidP="00EB5DDC">
      <w:pPr>
        <w:pStyle w:val="ListParagraph"/>
        <w:numPr>
          <w:ilvl w:val="0"/>
          <w:numId w:val="4"/>
        </w:numPr>
      </w:pPr>
      <w:r>
        <w:rPr>
          <w:b/>
        </w:rPr>
        <w:t>Dynamic systems approach:</w:t>
      </w:r>
      <w:r>
        <w:t xml:space="preserve"> Thelen’s model of the development of motor skills in which infants who are motivated to accomplish a task create a new motor behavior from their available physical abilities</w:t>
      </w:r>
    </w:p>
    <w:p w14:paraId="3CD71671" w14:textId="5AD1CA5F" w:rsidR="00683A3C" w:rsidRDefault="00683A3C" w:rsidP="00EB5DDC">
      <w:pPr>
        <w:pStyle w:val="ListParagraph"/>
        <w:numPr>
          <w:ilvl w:val="0"/>
          <w:numId w:val="4"/>
        </w:numPr>
      </w:pPr>
      <w:r>
        <w:t>Thelen proposes that both nature and nurture contribute to the development of motor skills (no kidding!!)</w:t>
      </w:r>
    </w:p>
    <w:p w14:paraId="778006BB" w14:textId="058F39C2" w:rsidR="002B6265" w:rsidRDefault="002B6265" w:rsidP="00EB5DDC">
      <w:pPr>
        <w:pStyle w:val="ListParagraph"/>
        <w:numPr>
          <w:ilvl w:val="0"/>
          <w:numId w:val="4"/>
        </w:numPr>
      </w:pPr>
      <w:r>
        <w:t>A dynamic interplay between implicated systems that via experience, come together to produce the most efficient response to the environment. Change is continuous</w:t>
      </w:r>
    </w:p>
    <w:p w14:paraId="2284C6F8" w14:textId="2294DF8B" w:rsidR="00683A3C" w:rsidRDefault="00E02FB5" w:rsidP="00EB5DDC">
      <w:pPr>
        <w:pStyle w:val="ListParagraph"/>
        <w:numPr>
          <w:ilvl w:val="0"/>
          <w:numId w:val="4"/>
        </w:numPr>
      </w:pPr>
      <w:r>
        <w:t xml:space="preserve">The crucial element that stimulates the development of any particular skill is the infant’s “task” or “goal”, such as seeking to reach </w:t>
      </w:r>
      <w:r w:rsidR="006D6105">
        <w:t>things and move or shake things</w:t>
      </w:r>
    </w:p>
    <w:p w14:paraId="43620634" w14:textId="6DB28160" w:rsidR="006D6105" w:rsidRDefault="006D6105" w:rsidP="00EB5DDC">
      <w:pPr>
        <w:pStyle w:val="ListParagraph"/>
        <w:numPr>
          <w:ilvl w:val="0"/>
          <w:numId w:val="4"/>
        </w:numPr>
      </w:pPr>
      <w:r>
        <w:t>To accomplish such tasks, babies must learn the various motor behaviours such as those involving arms, fingers, head, are all useful</w:t>
      </w:r>
    </w:p>
    <w:p w14:paraId="2D9CA6AA" w14:textId="2C448605" w:rsidR="006D6105" w:rsidRDefault="006D6105" w:rsidP="00EB5DDC">
      <w:pPr>
        <w:pStyle w:val="ListParagraph"/>
        <w:numPr>
          <w:ilvl w:val="0"/>
          <w:numId w:val="4"/>
        </w:numPr>
      </w:pPr>
      <w:r>
        <w:t>Not just true for babies but also any two children that have different physical resources available to them to accomplish as a task, as a result of both genetic differences and different experiences</w:t>
      </w:r>
    </w:p>
    <w:p w14:paraId="1BE7F3C6" w14:textId="3C4AE14C" w:rsidR="006D6105" w:rsidRDefault="006D6105" w:rsidP="006D6105">
      <w:pPr>
        <w:pStyle w:val="ListParagraph"/>
        <w:numPr>
          <w:ilvl w:val="0"/>
          <w:numId w:val="4"/>
        </w:numPr>
      </w:pPr>
      <w:r>
        <w:t xml:space="preserve">Thelen argues that the first stage involves </w:t>
      </w:r>
      <w:r w:rsidRPr="006D6105">
        <w:rPr>
          <w:i/>
        </w:rPr>
        <w:t>exploration</w:t>
      </w:r>
      <w:r>
        <w:t xml:space="preserve"> where the baby tries many different responses, and the second stage is </w:t>
      </w:r>
      <w:r w:rsidRPr="006D6105">
        <w:rPr>
          <w:i/>
        </w:rPr>
        <w:t>selection</w:t>
      </w:r>
      <w:r>
        <w:t xml:space="preserve"> where the baby learns exactly what works and what does not work</w:t>
      </w:r>
    </w:p>
    <w:p w14:paraId="253AFFBD" w14:textId="291E174E" w:rsidR="006D6105" w:rsidRDefault="006D6105" w:rsidP="006D6105">
      <w:pPr>
        <w:pStyle w:val="ListParagraph"/>
        <w:numPr>
          <w:ilvl w:val="0"/>
          <w:numId w:val="4"/>
        </w:numPr>
      </w:pPr>
      <w:r>
        <w:t xml:space="preserve">The dynamic systems approach predicts that the motor skill a particular child develops at any given time will depend on </w:t>
      </w:r>
      <w:r>
        <w:br/>
        <w:t>a) the task at hand, how difficult it is, how motivated the child is (influenced by environment)</w:t>
      </w:r>
      <w:r>
        <w:br/>
        <w:t>b) the physical abilities the child already possesses that form the starting point for creating new behavior (influenced by biological maturation)</w:t>
      </w:r>
    </w:p>
    <w:p w14:paraId="126AC602" w14:textId="3EB8F0AB" w:rsidR="006D6105" w:rsidRDefault="006D6105" w:rsidP="006D6105">
      <w:pPr>
        <w:pStyle w:val="ListParagraph"/>
        <w:numPr>
          <w:ilvl w:val="0"/>
          <w:numId w:val="4"/>
        </w:numPr>
      </w:pPr>
      <w:r>
        <w:t>The infant does not simply wake up one morning with a new motor skill that has emerged spontaneously</w:t>
      </w:r>
    </w:p>
    <w:p w14:paraId="0270DC1D" w14:textId="52F949A4" w:rsidR="006D6105" w:rsidRDefault="00403FDE" w:rsidP="00403FDE">
      <w:pPr>
        <w:rPr>
          <w:u w:val="single"/>
        </w:rPr>
      </w:pPr>
      <w:r>
        <w:rPr>
          <w:u w:val="single"/>
        </w:rPr>
        <w:t>The Psychological Implications of Motor Development</w:t>
      </w:r>
    </w:p>
    <w:p w14:paraId="408B0992" w14:textId="4F6DB3C0" w:rsidR="00403FDE" w:rsidRDefault="00837258" w:rsidP="00403FDE">
      <w:pPr>
        <w:pStyle w:val="ListParagraph"/>
        <w:numPr>
          <w:ilvl w:val="0"/>
          <w:numId w:val="5"/>
        </w:numPr>
      </w:pPr>
      <w:r>
        <w:t>Motor development helps babies organize their world</w:t>
      </w:r>
    </w:p>
    <w:p w14:paraId="1261DD26" w14:textId="2E97A6F3" w:rsidR="00837258" w:rsidRDefault="00837258" w:rsidP="00403FDE">
      <w:pPr>
        <w:pStyle w:val="ListParagraph"/>
        <w:numPr>
          <w:ilvl w:val="0"/>
          <w:numId w:val="5"/>
        </w:numPr>
      </w:pPr>
      <w:r>
        <w:t>The level of infants’ experience with sitting and their motor skills at exploring objects predicted their ability to perceive objects in three dimensions</w:t>
      </w:r>
    </w:p>
    <w:p w14:paraId="4A3000B3" w14:textId="2D727FD1" w:rsidR="00837258" w:rsidRDefault="00837258" w:rsidP="00403FDE">
      <w:pPr>
        <w:pStyle w:val="ListParagraph"/>
        <w:numPr>
          <w:ilvl w:val="0"/>
          <w:numId w:val="5"/>
        </w:numPr>
      </w:pPr>
      <w:r>
        <w:t>Infants with little locomotor experience were more likely to incorrectly solve a new spatial locomotor problem than those with experience</w:t>
      </w:r>
    </w:p>
    <w:p w14:paraId="33D5BB3E" w14:textId="2B3B6110" w:rsidR="00125201" w:rsidRPr="002B6265" w:rsidRDefault="00837258" w:rsidP="00837258">
      <w:pPr>
        <w:pStyle w:val="ListParagraph"/>
        <w:numPr>
          <w:ilvl w:val="0"/>
          <w:numId w:val="5"/>
        </w:numPr>
      </w:pPr>
      <w:r>
        <w:t>Helps understand meaning of distance and heights</w:t>
      </w:r>
      <w:bookmarkStart w:id="0" w:name="_GoBack"/>
      <w:bookmarkEnd w:id="0"/>
    </w:p>
    <w:p w14:paraId="1C9E4BEC" w14:textId="48CFD45B" w:rsidR="00837258" w:rsidRDefault="00837258" w:rsidP="00837258">
      <w:pPr>
        <w:rPr>
          <w:u w:val="single"/>
        </w:rPr>
      </w:pPr>
      <w:r>
        <w:rPr>
          <w:u w:val="single"/>
        </w:rPr>
        <w:t>Motor Development in Childhood</w:t>
      </w:r>
    </w:p>
    <w:p w14:paraId="35884BC7" w14:textId="6FB7B95D" w:rsidR="00837258" w:rsidRDefault="00255324" w:rsidP="00837258">
      <w:pPr>
        <w:pStyle w:val="ListParagraph"/>
        <w:numPr>
          <w:ilvl w:val="0"/>
          <w:numId w:val="6"/>
        </w:numPr>
      </w:pPr>
      <w:r>
        <w:t>Locomotor movements include walking, running, jumping, hopping, etc</w:t>
      </w:r>
    </w:p>
    <w:p w14:paraId="764F11F4" w14:textId="4830303C" w:rsidR="00255324" w:rsidRDefault="00255324" w:rsidP="00837258">
      <w:pPr>
        <w:pStyle w:val="ListParagraph"/>
        <w:numPr>
          <w:ilvl w:val="0"/>
          <w:numId w:val="6"/>
        </w:numPr>
      </w:pPr>
      <w:r>
        <w:t>Manipulative movements include catching, kicking, striking, etc</w:t>
      </w:r>
    </w:p>
    <w:p w14:paraId="5270B081" w14:textId="42F0569E" w:rsidR="00255324" w:rsidRDefault="00255324" w:rsidP="00837258">
      <w:pPr>
        <w:pStyle w:val="ListParagraph"/>
        <w:numPr>
          <w:ilvl w:val="0"/>
          <w:numId w:val="6"/>
        </w:numPr>
      </w:pPr>
      <w:r>
        <w:t>Stability movements include the body control relative to gravity, bending, turning, etc</w:t>
      </w:r>
    </w:p>
    <w:p w14:paraId="7BB752CC" w14:textId="0B7F87DF" w:rsidR="00255324" w:rsidRDefault="00255324" w:rsidP="00837258">
      <w:pPr>
        <w:pStyle w:val="ListParagraph"/>
        <w:numPr>
          <w:ilvl w:val="0"/>
          <w:numId w:val="6"/>
        </w:numPr>
      </w:pPr>
      <w:r>
        <w:t>An important aspect of motor skills is reaction time, which improves with age</w:t>
      </w:r>
    </w:p>
    <w:p w14:paraId="1937C4A4" w14:textId="6766CD0E" w:rsidR="00255324" w:rsidRDefault="00255324" w:rsidP="00255324">
      <w:pPr>
        <w:pStyle w:val="Subtitle"/>
      </w:pPr>
      <w:r>
        <w:t>Physical Growth</w:t>
      </w:r>
    </w:p>
    <w:p w14:paraId="2C6986D8" w14:textId="32E74EC0" w:rsidR="00255324" w:rsidRDefault="00255324" w:rsidP="00255324">
      <w:r>
        <w:t>5.4 Describe the patterns of growth and maturation in development and the factors that influence them</w:t>
      </w:r>
    </w:p>
    <w:p w14:paraId="6DD581F4" w14:textId="71DDA3BB" w:rsidR="00255324" w:rsidRDefault="00D474BE" w:rsidP="00255324">
      <w:r>
        <w:rPr>
          <w:u w:val="single"/>
        </w:rPr>
        <w:t>Growth in Size</w:t>
      </w:r>
    </w:p>
    <w:p w14:paraId="2FAF1E1D" w14:textId="5406190B" w:rsidR="0072784B" w:rsidRDefault="0072784B" w:rsidP="0072784B">
      <w:pPr>
        <w:pStyle w:val="ListParagraph"/>
        <w:numPr>
          <w:ilvl w:val="0"/>
          <w:numId w:val="7"/>
        </w:numPr>
      </w:pPr>
      <w:r>
        <w:t>A growth spurt typically occurs between 10 and 12 years for girls and 12 and 14 for boys</w:t>
      </w:r>
    </w:p>
    <w:p w14:paraId="3D828A72" w14:textId="08296ADC" w:rsidR="0072784B" w:rsidRDefault="0072784B" w:rsidP="0072784B">
      <w:pPr>
        <w:pStyle w:val="ListParagraph"/>
        <w:numPr>
          <w:ilvl w:val="0"/>
          <w:numId w:val="7"/>
        </w:numPr>
      </w:pPr>
      <w:r>
        <w:t>Before this century, it was fairly typical for people o grow until age 25 or so, whereas today growth usually continues only until about age 18 or 19</w:t>
      </w:r>
    </w:p>
    <w:p w14:paraId="28C0D147" w14:textId="55C41DBD" w:rsidR="0072784B" w:rsidRDefault="0072784B" w:rsidP="0072784B">
      <w:pPr>
        <w:pStyle w:val="ListParagraph"/>
        <w:numPr>
          <w:ilvl w:val="0"/>
          <w:numId w:val="7"/>
        </w:numPr>
      </w:pPr>
      <w:r>
        <w:t>Differences in the age of onset of the growth spurt are likely to accompany differences in the age of puberty</w:t>
      </w:r>
    </w:p>
    <w:p w14:paraId="37F53A23" w14:textId="5D2E1110" w:rsidR="0072784B" w:rsidRDefault="0072784B" w:rsidP="0072784B">
      <w:pPr>
        <w:pStyle w:val="ListParagraph"/>
        <w:numPr>
          <w:ilvl w:val="0"/>
          <w:numId w:val="7"/>
        </w:numPr>
      </w:pPr>
      <w:r>
        <w:t>Growth is severely affected by malnutrition and disease</w:t>
      </w:r>
    </w:p>
    <w:p w14:paraId="5FB5D15F" w14:textId="716CF176" w:rsidR="0072784B" w:rsidRDefault="0072784B" w:rsidP="0072784B">
      <w:pPr>
        <w:pStyle w:val="ListParagraph"/>
        <w:numPr>
          <w:ilvl w:val="0"/>
          <w:numId w:val="7"/>
        </w:numPr>
      </w:pPr>
      <w:r>
        <w:rPr>
          <w:b/>
        </w:rPr>
        <w:t>Catch-up growth:</w:t>
      </w:r>
      <w:r>
        <w:t xml:space="preserve"> accelerated growth that follows a period of delayed or stunting growth resulting from disease or malnutrition</w:t>
      </w:r>
    </w:p>
    <w:p w14:paraId="0DEA5288" w14:textId="4A601F53" w:rsidR="0072784B" w:rsidRDefault="0072784B" w:rsidP="0072784B">
      <w:pPr>
        <w:pStyle w:val="ListParagraph"/>
        <w:numPr>
          <w:ilvl w:val="0"/>
          <w:numId w:val="7"/>
        </w:numPr>
      </w:pPr>
      <w:r>
        <w:rPr>
          <w:b/>
        </w:rPr>
        <w:t>Skeletal maturity (bone age):</w:t>
      </w:r>
      <w:r>
        <w:t xml:space="preserve"> the degree of maturation of an individual as indicated by the extent of hardening of the bones</w:t>
      </w:r>
    </w:p>
    <w:p w14:paraId="4D838A5E" w14:textId="3243160F" w:rsidR="0072784B" w:rsidRDefault="0072784B" w:rsidP="0072784B">
      <w:pPr>
        <w:pStyle w:val="ListParagraph"/>
        <w:numPr>
          <w:ilvl w:val="0"/>
          <w:numId w:val="7"/>
        </w:numPr>
      </w:pPr>
      <w:r>
        <w:t xml:space="preserve">Bones develop from the centre and extend outward toward the bone ends, called the </w:t>
      </w:r>
      <w:r>
        <w:rPr>
          <w:i/>
        </w:rPr>
        <w:t>epiphyses</w:t>
      </w:r>
    </w:p>
    <w:p w14:paraId="52B201A2" w14:textId="1392ED94" w:rsidR="0072784B" w:rsidRDefault="0072784B" w:rsidP="0072784B">
      <w:pPr>
        <w:pStyle w:val="ListParagraph"/>
        <w:numPr>
          <w:ilvl w:val="0"/>
          <w:numId w:val="7"/>
        </w:numPr>
      </w:pPr>
      <w:r>
        <w:t>As a bone reaches its ultimate length, the epiphyses close and no further growth is possible</w:t>
      </w:r>
    </w:p>
    <w:p w14:paraId="11F588EF" w14:textId="4373CE6A" w:rsidR="0072784B" w:rsidRDefault="0072784B" w:rsidP="0072784B">
      <w:pPr>
        <w:rPr>
          <w:u w:val="single"/>
        </w:rPr>
      </w:pPr>
      <w:r>
        <w:rPr>
          <w:u w:val="single"/>
        </w:rPr>
        <w:t>Changes in Body Proportion and Composition</w:t>
      </w:r>
    </w:p>
    <w:p w14:paraId="418C6E64" w14:textId="2AEC93E1" w:rsidR="0072784B" w:rsidRDefault="00692C4D" w:rsidP="005332BC">
      <w:pPr>
        <w:pStyle w:val="ListParagraph"/>
        <w:numPr>
          <w:ilvl w:val="0"/>
          <w:numId w:val="8"/>
        </w:numPr>
      </w:pPr>
      <w:r>
        <w:t>The relative size of the head changes from 50% at 2 months fetal age, to 25% at birth, to only about 10% by adulthood</w:t>
      </w:r>
    </w:p>
    <w:p w14:paraId="2EB9D9FD" w14:textId="76CD5D5B" w:rsidR="00692C4D" w:rsidRDefault="00692C4D" w:rsidP="005332BC">
      <w:pPr>
        <w:pStyle w:val="ListParagraph"/>
        <w:numPr>
          <w:ilvl w:val="0"/>
          <w:numId w:val="8"/>
        </w:numPr>
      </w:pPr>
      <w:r>
        <w:t>This shift reflects the cephalocaudal, or top-down, sequence of development</w:t>
      </w:r>
    </w:p>
    <w:p w14:paraId="22CB92D9" w14:textId="2C2E4282" w:rsidR="00692C4D" w:rsidRDefault="00692C4D" w:rsidP="005332BC">
      <w:pPr>
        <w:pStyle w:val="ListParagraph"/>
        <w:numPr>
          <w:ilvl w:val="0"/>
          <w:numId w:val="8"/>
        </w:numPr>
      </w:pPr>
      <w:r>
        <w:t>Leg growth occurs earlier than trunk growth by six to nine months</w:t>
      </w:r>
    </w:p>
    <w:p w14:paraId="3F8353AF" w14:textId="540B584B" w:rsidR="00692C4D" w:rsidRDefault="00692C4D" w:rsidP="005332BC">
      <w:pPr>
        <w:pStyle w:val="ListParagraph"/>
        <w:numPr>
          <w:ilvl w:val="0"/>
          <w:numId w:val="8"/>
        </w:numPr>
      </w:pPr>
      <w:r>
        <w:t>Up to 8 years the brain grows faster than much more slowly</w:t>
      </w:r>
    </w:p>
    <w:p w14:paraId="05BA3837" w14:textId="1E2D520B" w:rsidR="00692C4D" w:rsidRDefault="00692C4D" w:rsidP="005332BC">
      <w:pPr>
        <w:pStyle w:val="ListParagraph"/>
        <w:numPr>
          <w:ilvl w:val="0"/>
          <w:numId w:val="8"/>
        </w:numPr>
      </w:pPr>
      <w:r>
        <w:t>The r</w:t>
      </w:r>
      <w:r w:rsidR="00A47404">
        <w:t>e</w:t>
      </w:r>
      <w:r>
        <w:t>productive system reaches a plateau between 5 and 12 years of age and surges at 14</w:t>
      </w:r>
    </w:p>
    <w:p w14:paraId="52470592" w14:textId="499FED47" w:rsidR="00692C4D" w:rsidRDefault="00692C4D" w:rsidP="005332BC">
      <w:pPr>
        <w:pStyle w:val="ListParagraph"/>
        <w:numPr>
          <w:ilvl w:val="0"/>
          <w:numId w:val="8"/>
        </w:numPr>
      </w:pPr>
      <w:r>
        <w:t>Fat gradually declines until 6 to 8 years</w:t>
      </w:r>
    </w:p>
    <w:p w14:paraId="603E1B08" w14:textId="175EA1CD" w:rsidR="00692C4D" w:rsidRPr="0072784B" w:rsidRDefault="00692C4D" w:rsidP="005332BC">
      <w:pPr>
        <w:pStyle w:val="ListParagraph"/>
        <w:numPr>
          <w:ilvl w:val="0"/>
          <w:numId w:val="8"/>
        </w:numPr>
      </w:pPr>
      <w:r>
        <w:t>Muscle growth occurs in adolescence, more strikingly in boys than girls</w:t>
      </w:r>
    </w:p>
    <w:p w14:paraId="0AE4280A" w14:textId="77777777" w:rsidR="00A6769F" w:rsidRPr="00A6769F" w:rsidRDefault="00A6769F" w:rsidP="00A6769F"/>
    <w:sectPr w:rsidR="00A6769F" w:rsidRPr="00A6769F" w:rsidSect="00A6769F">
      <w:pgSz w:w="12240" w:h="15840"/>
      <w:pgMar w:top="567" w:right="56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1ACA"/>
    <w:multiLevelType w:val="hybridMultilevel"/>
    <w:tmpl w:val="C58C3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E450F"/>
    <w:multiLevelType w:val="hybridMultilevel"/>
    <w:tmpl w:val="1AE2A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6713E"/>
    <w:multiLevelType w:val="hybridMultilevel"/>
    <w:tmpl w:val="3D6CB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413709"/>
    <w:multiLevelType w:val="multilevel"/>
    <w:tmpl w:val="6DEA0FE2"/>
    <w:styleLink w:val="Styl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FA27B8"/>
    <w:multiLevelType w:val="hybridMultilevel"/>
    <w:tmpl w:val="E7288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17353"/>
    <w:multiLevelType w:val="hybridMultilevel"/>
    <w:tmpl w:val="22B6E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066799"/>
    <w:multiLevelType w:val="hybridMultilevel"/>
    <w:tmpl w:val="3020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11266C"/>
    <w:multiLevelType w:val="hybridMultilevel"/>
    <w:tmpl w:val="58AAF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0C14BB"/>
    <w:multiLevelType w:val="hybridMultilevel"/>
    <w:tmpl w:val="DE6A1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221806"/>
    <w:multiLevelType w:val="hybridMultilevel"/>
    <w:tmpl w:val="97CAB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9"/>
  </w:num>
  <w:num w:numId="8">
    <w:abstractNumId w:val="0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69F"/>
    <w:rsid w:val="00043743"/>
    <w:rsid w:val="00060805"/>
    <w:rsid w:val="00074DAA"/>
    <w:rsid w:val="00125201"/>
    <w:rsid w:val="00147ABD"/>
    <w:rsid w:val="001B6147"/>
    <w:rsid w:val="00255324"/>
    <w:rsid w:val="002B6265"/>
    <w:rsid w:val="00402DAB"/>
    <w:rsid w:val="00403FDE"/>
    <w:rsid w:val="004B4A54"/>
    <w:rsid w:val="005332BC"/>
    <w:rsid w:val="00555B9D"/>
    <w:rsid w:val="00683A3C"/>
    <w:rsid w:val="00692C4D"/>
    <w:rsid w:val="00696363"/>
    <w:rsid w:val="00697A1D"/>
    <w:rsid w:val="006A2C98"/>
    <w:rsid w:val="006D1578"/>
    <w:rsid w:val="006D29E1"/>
    <w:rsid w:val="006D6105"/>
    <w:rsid w:val="0072784B"/>
    <w:rsid w:val="00837258"/>
    <w:rsid w:val="008919BF"/>
    <w:rsid w:val="00940EB5"/>
    <w:rsid w:val="00956026"/>
    <w:rsid w:val="009C1B28"/>
    <w:rsid w:val="00A03C62"/>
    <w:rsid w:val="00A47404"/>
    <w:rsid w:val="00A6769F"/>
    <w:rsid w:val="00A96899"/>
    <w:rsid w:val="00B6534A"/>
    <w:rsid w:val="00CA483E"/>
    <w:rsid w:val="00D474BE"/>
    <w:rsid w:val="00E02FB5"/>
    <w:rsid w:val="00E70530"/>
    <w:rsid w:val="00EB5DDC"/>
    <w:rsid w:val="00F67DC4"/>
    <w:rsid w:val="00FF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150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05"/>
    <w:rPr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03C6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8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43743"/>
    <w:pPr>
      <w:numPr>
        <w:numId w:val="1"/>
      </w:numPr>
    </w:pPr>
  </w:style>
  <w:style w:type="paragraph" w:styleId="Subtitle">
    <w:name w:val="Subtitle"/>
    <w:basedOn w:val="Heading3"/>
    <w:next w:val="Normal"/>
    <w:link w:val="SubtitleChar"/>
    <w:autoRedefine/>
    <w:uiPriority w:val="11"/>
    <w:qFormat/>
    <w:rsid w:val="00CA483E"/>
    <w:pPr>
      <w:numPr>
        <w:ilvl w:val="1"/>
      </w:numPr>
    </w:pPr>
    <w:rPr>
      <w:b w:val="0"/>
      <w:i/>
      <w:iCs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A483E"/>
    <w:rPr>
      <w:rFonts w:asciiTheme="majorHAnsi" w:eastAsiaTheme="majorEastAsia" w:hAnsiTheme="majorHAnsi" w:cstheme="majorBidi"/>
      <w:bCs/>
      <w:i/>
      <w:iCs/>
      <w:color w:val="4F81BD" w:themeColor="accent1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83E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03C6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A03C62"/>
    <w:pPr>
      <w:ind w:left="720"/>
      <w:contextualSpacing/>
    </w:pPr>
  </w:style>
  <w:style w:type="table" w:styleId="TableGrid">
    <w:name w:val="Table Grid"/>
    <w:basedOn w:val="TableNormal"/>
    <w:uiPriority w:val="59"/>
    <w:rsid w:val="00B653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1">
    <w:name w:val="Medium List 2 Accent 1"/>
    <w:basedOn w:val="TableNormal"/>
    <w:uiPriority w:val="66"/>
    <w:rsid w:val="006D29E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05"/>
    <w:rPr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03C6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8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43743"/>
    <w:pPr>
      <w:numPr>
        <w:numId w:val="1"/>
      </w:numPr>
    </w:pPr>
  </w:style>
  <w:style w:type="paragraph" w:styleId="Subtitle">
    <w:name w:val="Subtitle"/>
    <w:basedOn w:val="Heading3"/>
    <w:next w:val="Normal"/>
    <w:link w:val="SubtitleChar"/>
    <w:autoRedefine/>
    <w:uiPriority w:val="11"/>
    <w:qFormat/>
    <w:rsid w:val="00CA483E"/>
    <w:pPr>
      <w:numPr>
        <w:ilvl w:val="1"/>
      </w:numPr>
    </w:pPr>
    <w:rPr>
      <w:b w:val="0"/>
      <w:i/>
      <w:iCs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A483E"/>
    <w:rPr>
      <w:rFonts w:asciiTheme="majorHAnsi" w:eastAsiaTheme="majorEastAsia" w:hAnsiTheme="majorHAnsi" w:cstheme="majorBidi"/>
      <w:bCs/>
      <w:i/>
      <w:iCs/>
      <w:color w:val="4F81BD" w:themeColor="accent1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83E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03C6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A03C62"/>
    <w:pPr>
      <w:ind w:left="720"/>
      <w:contextualSpacing/>
    </w:pPr>
  </w:style>
  <w:style w:type="table" w:styleId="TableGrid">
    <w:name w:val="Table Grid"/>
    <w:basedOn w:val="TableNormal"/>
    <w:uiPriority w:val="59"/>
    <w:rsid w:val="00B653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List2-Accent1">
    <w:name w:val="Medium List 2 Accent 1"/>
    <w:basedOn w:val="TableNormal"/>
    <w:uiPriority w:val="66"/>
    <w:rsid w:val="006D29E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1699</Words>
  <Characters>9689</Characters>
  <Application>Microsoft Macintosh Word</Application>
  <DocSecurity>0</DocSecurity>
  <Lines>80</Lines>
  <Paragraphs>22</Paragraphs>
  <ScaleCrop>false</ScaleCrop>
  <Company>Toronto</Company>
  <LinksUpToDate>false</LinksUpToDate>
  <CharactersWithSpaces>11366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Oniu</dc:creator>
  <cp:keywords/>
  <dc:description/>
  <cp:lastModifiedBy>Cosmina Oniu</cp:lastModifiedBy>
  <cp:revision>29</cp:revision>
  <dcterms:created xsi:type="dcterms:W3CDTF">2013-05-13T22:48:00Z</dcterms:created>
  <dcterms:modified xsi:type="dcterms:W3CDTF">2013-05-19T18:44:00Z</dcterms:modified>
</cp:coreProperties>
</file>