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89B" w:rsidRDefault="00324F40" w:rsidP="00B5581C">
      <w:pPr>
        <w:pStyle w:val="Title"/>
      </w:pPr>
      <w:r>
        <w:t>Chapter 18: Sexual Disorders</w:t>
      </w:r>
    </w:p>
    <w:p w:rsidR="00324F40" w:rsidRDefault="00324F40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Majority of people have experienced a sexual problem that has gone away on its own</w:t>
      </w:r>
    </w:p>
    <w:p w:rsidR="00324F40" w:rsidRDefault="00324F40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Sexual Disorders: </w:t>
      </w:r>
      <w:r>
        <w:rPr>
          <w:sz w:val="22"/>
        </w:rPr>
        <w:t>a problem with sexual response that cause a person mental distress</w:t>
      </w:r>
    </w:p>
    <w:p w:rsidR="00324F40" w:rsidRDefault="00324F40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Lifelong Sexual Disorder: </w:t>
      </w:r>
      <w:r>
        <w:rPr>
          <w:sz w:val="22"/>
        </w:rPr>
        <w:t>sexual disorder that has been present since the person began sexual functioning</w:t>
      </w:r>
    </w:p>
    <w:p w:rsidR="00324F40" w:rsidRDefault="00324F40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Acquired Sexual Disorder:</w:t>
      </w:r>
      <w:r>
        <w:rPr>
          <w:sz w:val="22"/>
        </w:rPr>
        <w:t xml:space="preserve"> sexual disorder that develops after a period of normal sexual functioning</w:t>
      </w:r>
    </w:p>
    <w:p w:rsidR="00324F40" w:rsidRDefault="00324F40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Situational Sexual Disorder:</w:t>
      </w:r>
      <w:r>
        <w:rPr>
          <w:sz w:val="22"/>
        </w:rPr>
        <w:t xml:space="preserve"> sexual disorder that one person has in some situation but not in others (disorder when with wife, but not with his mistress)</w:t>
      </w:r>
    </w:p>
    <w:p w:rsidR="00324F40" w:rsidRDefault="00324F40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Hypoactive Sexual Desire: </w:t>
      </w:r>
      <w:r>
        <w:rPr>
          <w:sz w:val="22"/>
        </w:rPr>
        <w:t>sexual disorder in which there is a lack of sexual interest</w:t>
      </w:r>
      <w:r w:rsidR="005805D9">
        <w:rPr>
          <w:sz w:val="22"/>
        </w:rPr>
        <w:t>, low sexual desire</w:t>
      </w:r>
    </w:p>
    <w:p w:rsidR="005805D9" w:rsidRDefault="005805D9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Too little sexual desire is the most common sexual issue reported by women</w:t>
      </w:r>
    </w:p>
    <w:p w:rsidR="005805D9" w:rsidRDefault="005805D9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Discrepancy of Sexual Desire: </w:t>
      </w:r>
      <w:r>
        <w:rPr>
          <w:sz w:val="22"/>
        </w:rPr>
        <w:t>a sexual problem in which the partners have considerably different levels of sexual desire</w:t>
      </w:r>
    </w:p>
    <w:p w:rsidR="005805D9" w:rsidRDefault="005805D9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Sexual Aversion Disorder:</w:t>
      </w:r>
      <w:r>
        <w:rPr>
          <w:sz w:val="22"/>
        </w:rPr>
        <w:t xml:space="preserve"> aversion or repulsion towards sex</w:t>
      </w:r>
    </w:p>
    <w:p w:rsidR="005805D9" w:rsidRDefault="005805D9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Erectile Disorder:</w:t>
      </w:r>
      <w:r>
        <w:rPr>
          <w:sz w:val="22"/>
        </w:rPr>
        <w:t xml:space="preserve"> inability to get or maintain an erection</w:t>
      </w:r>
    </w:p>
    <w:p w:rsidR="005805D9" w:rsidRDefault="005805D9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Most common disorder among men who seek out sex therapy</w:t>
      </w:r>
    </w:p>
    <w:p w:rsidR="005805D9" w:rsidRDefault="005805D9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Female Sexual Arousal Disorder: </w:t>
      </w:r>
      <w:r>
        <w:rPr>
          <w:sz w:val="22"/>
        </w:rPr>
        <w:t>lack of response to sexual stimulation</w:t>
      </w:r>
    </w:p>
    <w:p w:rsidR="005805D9" w:rsidRDefault="005805D9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Orgasmic Disorders </w:t>
      </w:r>
      <w:r w:rsidRPr="005805D9">
        <w:rPr>
          <w:sz w:val="22"/>
        </w:rPr>
        <w:sym w:font="Wingdings" w:char="F0E0"/>
      </w:r>
      <w:r>
        <w:rPr>
          <w:sz w:val="22"/>
        </w:rPr>
        <w:t xml:space="preserve"> premature ejaculation, male and female orgasmic disorder</w:t>
      </w:r>
    </w:p>
    <w:p w:rsidR="005805D9" w:rsidRDefault="005805D9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Premature Ejaculation: </w:t>
      </w:r>
      <w:r>
        <w:rPr>
          <w:sz w:val="22"/>
        </w:rPr>
        <w:t>ejaculates too soon and cannot control when he does</w:t>
      </w:r>
    </w:p>
    <w:p w:rsidR="005805D9" w:rsidRDefault="00B366F5" w:rsidP="00B366F5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Definer: absence of voluntary control of orgasm</w:t>
      </w:r>
    </w:p>
    <w:p w:rsidR="00B366F5" w:rsidRDefault="00B366F5" w:rsidP="00B366F5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Men feel incompetent or embarrassed or upset they cannot please their partner properly</w:t>
      </w:r>
    </w:p>
    <w:p w:rsidR="00B366F5" w:rsidRDefault="00B366F5" w:rsidP="00B366F5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Want them to think sex positive thoughts to hold off (“we’re in no hurry”)</w:t>
      </w:r>
    </w:p>
    <w:p w:rsidR="005805D9" w:rsidRDefault="00B366F5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Average time to ejaculation</w:t>
      </w:r>
      <w:r w:rsidRPr="00B366F5">
        <w:rPr>
          <w:sz w:val="22"/>
        </w:rPr>
        <w:sym w:font="Wingdings" w:char="F0E0"/>
      </w:r>
      <w:r>
        <w:rPr>
          <w:sz w:val="22"/>
        </w:rPr>
        <w:t xml:space="preserve"> 8 minutes</w:t>
      </w:r>
    </w:p>
    <w:p w:rsidR="00B366F5" w:rsidRDefault="00B366F5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Male Orgasmic Disorder: </w:t>
      </w:r>
      <w:r>
        <w:rPr>
          <w:sz w:val="22"/>
        </w:rPr>
        <w:t>cannot have an orgasm even though he has an erection and sexual stimulation or orgasm is greatly delayed</w:t>
      </w:r>
    </w:p>
    <w:p w:rsidR="00B366F5" w:rsidRDefault="00B366F5" w:rsidP="00B366F5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Far less common</w:t>
      </w:r>
    </w:p>
    <w:p w:rsidR="00B366F5" w:rsidRPr="00B366F5" w:rsidRDefault="00B366F5" w:rsidP="00B366F5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Some men start faking orgasm</w:t>
      </w:r>
    </w:p>
    <w:p w:rsidR="00B366F5" w:rsidRDefault="00B366F5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Female Orgasmic Disorder: </w:t>
      </w:r>
      <w:r>
        <w:rPr>
          <w:sz w:val="22"/>
        </w:rPr>
        <w:t>woman is unable to orgasm</w:t>
      </w:r>
    </w:p>
    <w:p w:rsidR="00B366F5" w:rsidRPr="005A6B76" w:rsidRDefault="00B366F5" w:rsidP="005A6B76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Younger women are more likely to report infrequent orgasm than older women</w:t>
      </w:r>
    </w:p>
    <w:p w:rsidR="00B366F5" w:rsidRDefault="005A6B76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Pain disorders </w:t>
      </w:r>
      <w:r w:rsidRPr="005A6B76">
        <w:rPr>
          <w:sz w:val="22"/>
        </w:rPr>
        <w:sym w:font="Wingdings" w:char="F0E0"/>
      </w:r>
      <w:r>
        <w:rPr>
          <w:sz w:val="22"/>
        </w:rPr>
        <w:t xml:space="preserve"> painful intercourse, dyspareunia </w:t>
      </w:r>
    </w:p>
    <w:p w:rsidR="005A6B76" w:rsidRDefault="005A6B76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Dyspareunia: </w:t>
      </w:r>
      <w:r>
        <w:rPr>
          <w:sz w:val="22"/>
        </w:rPr>
        <w:t>painful intercourse</w:t>
      </w:r>
    </w:p>
    <w:p w:rsidR="005A6B76" w:rsidRDefault="005A6B76" w:rsidP="005A6B76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May be generalized or a specific spot</w:t>
      </w:r>
    </w:p>
    <w:p w:rsidR="005A6B76" w:rsidRPr="005A6B76" w:rsidRDefault="005A6B76" w:rsidP="005A6B76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Not common to have it all the time</w:t>
      </w:r>
    </w:p>
    <w:p w:rsidR="00B366F5" w:rsidRDefault="005A6B76" w:rsidP="00324F40">
      <w:pPr>
        <w:pStyle w:val="ListParagraph"/>
        <w:numPr>
          <w:ilvl w:val="0"/>
          <w:numId w:val="1"/>
        </w:numPr>
        <w:rPr>
          <w:sz w:val="22"/>
        </w:rPr>
      </w:pPr>
      <w:proofErr w:type="spellStart"/>
      <w:r>
        <w:rPr>
          <w:b/>
          <w:sz w:val="22"/>
        </w:rPr>
        <w:t>Vaginismus</w:t>
      </w:r>
      <w:proofErr w:type="spellEnd"/>
      <w:r>
        <w:rPr>
          <w:b/>
          <w:sz w:val="22"/>
        </w:rPr>
        <w:t xml:space="preserve">: </w:t>
      </w:r>
      <w:r>
        <w:rPr>
          <w:sz w:val="22"/>
        </w:rPr>
        <w:t>spastic contraction of the muscle surrounding the entrance to the vagina, penetration can be impossible (severe cases)</w:t>
      </w:r>
    </w:p>
    <w:p w:rsidR="005A6B76" w:rsidRDefault="005A6B76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Biopsychosocial Model:</w:t>
      </w:r>
      <w:r>
        <w:rPr>
          <w:sz w:val="22"/>
        </w:rPr>
        <w:t xml:space="preserve"> general model that argues that physical, psychological, and social factors all contribute to sexual disorders</w:t>
      </w:r>
    </w:p>
    <w:p w:rsidR="005A6B76" w:rsidRDefault="005A6B76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Organic factors:</w:t>
      </w:r>
      <w:r>
        <w:rPr>
          <w:sz w:val="22"/>
        </w:rPr>
        <w:t xml:space="preserve"> disease or injury that causes sexual disorder</w:t>
      </w:r>
    </w:p>
    <w:p w:rsidR="005A6B76" w:rsidRDefault="00B9073B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Premature ejaculation might be caused by malfunctioning of ejaculatory reflexes</w:t>
      </w:r>
    </w:p>
    <w:p w:rsidR="00B9073B" w:rsidRDefault="00B9073B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Effects of alcohol </w:t>
      </w:r>
      <w:r w:rsidRPr="00B9073B">
        <w:rPr>
          <w:sz w:val="22"/>
        </w:rPr>
        <w:sym w:font="Wingdings" w:char="F0E0"/>
      </w:r>
      <w:r>
        <w:rPr>
          <w:sz w:val="22"/>
        </w:rPr>
        <w:t xml:space="preserve"> short term pharmacological effects, expectancy effects, long term effects of chronic alcohol abuse</w:t>
      </w:r>
    </w:p>
    <w:p w:rsidR="00B9073B" w:rsidRDefault="00B9073B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lastRenderedPageBreak/>
        <w:t>Drugs increase sexual desire, but chronic and abusive use will lower sexual desire</w:t>
      </w:r>
    </w:p>
    <w:p w:rsidR="00B9073B" w:rsidRDefault="005F7C1F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Predisposing Factors: </w:t>
      </w:r>
      <w:r>
        <w:rPr>
          <w:sz w:val="22"/>
        </w:rPr>
        <w:t>experience people had in the past will affect their sexual response</w:t>
      </w:r>
    </w:p>
    <w:p w:rsidR="005F7C1F" w:rsidRDefault="005F7C1F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Maintaining Factors:</w:t>
      </w:r>
      <w:r>
        <w:rPr>
          <w:sz w:val="22"/>
        </w:rPr>
        <w:t xml:space="preserve"> varying ongoing life circumstances, personal characteristics, lovemaking patterns that inhibit sexual response</w:t>
      </w:r>
    </w:p>
    <w:p w:rsidR="005F7C1F" w:rsidRPr="005F7C1F" w:rsidRDefault="005F7C1F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CAUSES:</w:t>
      </w:r>
    </w:p>
    <w:p w:rsidR="005F7C1F" w:rsidRDefault="005F7C1F" w:rsidP="005F7C1F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Myths </w:t>
      </w:r>
    </w:p>
    <w:p w:rsidR="005F7C1F" w:rsidRDefault="005F7C1F" w:rsidP="005F7C1F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Negative attitudes</w:t>
      </w:r>
    </w:p>
    <w:p w:rsidR="005F7C1F" w:rsidRDefault="005F7C1F" w:rsidP="005F7C1F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Anxiety/inhibition</w:t>
      </w:r>
    </w:p>
    <w:p w:rsidR="005F7C1F" w:rsidRDefault="005F7C1F" w:rsidP="005F7C1F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Cognitive interferences</w:t>
      </w:r>
    </w:p>
    <w:p w:rsidR="005F7C1F" w:rsidRDefault="005F7C1F" w:rsidP="005F7C1F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Individual psych distress (depression) </w:t>
      </w:r>
    </w:p>
    <w:p w:rsidR="005F7C1F" w:rsidRDefault="005F7C1F" w:rsidP="005F7C1F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Behavioural/lifestyle factors</w:t>
      </w:r>
    </w:p>
    <w:p w:rsidR="005F7C1F" w:rsidRDefault="005F7C1F" w:rsidP="005F7C1F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Failure to engage in good sexual behaviour</w:t>
      </w:r>
    </w:p>
    <w:p w:rsidR="005F7C1F" w:rsidRDefault="005F7C1F" w:rsidP="005F7C1F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Relationship distress</w:t>
      </w:r>
    </w:p>
    <w:p w:rsidR="005F7C1F" w:rsidRDefault="005F7C1F" w:rsidP="00324F40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Cognitive Interferences: </w:t>
      </w:r>
      <w:r>
        <w:rPr>
          <w:sz w:val="22"/>
        </w:rPr>
        <w:t>negative thoughts that distract a person from focusing on erotic experience</w:t>
      </w:r>
    </w:p>
    <w:p w:rsidR="005F7C1F" w:rsidRDefault="005F7C1F" w:rsidP="00324F40">
      <w:pPr>
        <w:pStyle w:val="ListParagraph"/>
        <w:numPr>
          <w:ilvl w:val="0"/>
          <w:numId w:val="1"/>
        </w:numPr>
        <w:rPr>
          <w:sz w:val="22"/>
        </w:rPr>
      </w:pPr>
      <w:proofErr w:type="spellStart"/>
      <w:r>
        <w:rPr>
          <w:b/>
          <w:sz w:val="22"/>
        </w:rPr>
        <w:t>Spectatoring</w:t>
      </w:r>
      <w:proofErr w:type="spellEnd"/>
      <w:r>
        <w:rPr>
          <w:b/>
          <w:sz w:val="22"/>
        </w:rPr>
        <w:t>:</w:t>
      </w:r>
      <w:r>
        <w:rPr>
          <w:sz w:val="22"/>
        </w:rPr>
        <w:t xml:space="preserve"> acting as an observer to judge of one’s own sexual performance, contributes to sexual disorders</w:t>
      </w:r>
    </w:p>
    <w:p w:rsidR="005F7C1F" w:rsidRPr="00614D12" w:rsidRDefault="00614D12" w:rsidP="00614D1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People with sexual desires tend to interpret their arousal as anxiety</w:t>
      </w:r>
      <w:bookmarkStart w:id="0" w:name="_GoBack"/>
      <w:bookmarkEnd w:id="0"/>
    </w:p>
    <w:p w:rsidR="005F7C1F" w:rsidRPr="005F7C1F" w:rsidRDefault="005F7C1F" w:rsidP="005F7C1F">
      <w:pPr>
        <w:rPr>
          <w:sz w:val="22"/>
        </w:rPr>
      </w:pPr>
    </w:p>
    <w:sectPr w:rsidR="005F7C1F" w:rsidRPr="005F7C1F" w:rsidSect="00B8489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8D5786"/>
    <w:multiLevelType w:val="hybridMultilevel"/>
    <w:tmpl w:val="F32681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81C"/>
    <w:rsid w:val="00324F40"/>
    <w:rsid w:val="005805D9"/>
    <w:rsid w:val="005A6B76"/>
    <w:rsid w:val="005F7C1F"/>
    <w:rsid w:val="00614D12"/>
    <w:rsid w:val="00B366F5"/>
    <w:rsid w:val="00B5581C"/>
    <w:rsid w:val="00B8489B"/>
    <w:rsid w:val="00B9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F1C6FA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5581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558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324F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5581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558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324F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491</Words>
  <Characters>2800</Characters>
  <Application>Microsoft Macintosh Word</Application>
  <DocSecurity>0</DocSecurity>
  <Lines>23</Lines>
  <Paragraphs>6</Paragraphs>
  <ScaleCrop>false</ScaleCrop>
  <Company>University of Ottawa</Company>
  <LinksUpToDate>false</LinksUpToDate>
  <CharactersWithSpaces>3285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Arber</dc:creator>
  <cp:keywords/>
  <dc:description/>
  <cp:lastModifiedBy>Lauren Arber</cp:lastModifiedBy>
  <cp:revision>1</cp:revision>
  <dcterms:created xsi:type="dcterms:W3CDTF">2014-10-08T16:38:00Z</dcterms:created>
  <dcterms:modified xsi:type="dcterms:W3CDTF">2014-10-08T18:11:00Z</dcterms:modified>
</cp:coreProperties>
</file>