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247473" w:rsidRDefault="00247473" w:rsidP="00247473">
      <w:pPr>
        <w:pStyle w:val="NormalWeb"/>
        <w:spacing w:before="0" w:beforeAutospacing="0" w:after="0" w:afterAutospacing="0"/>
        <w:rPr>
          <w:rFonts w:ascii="Calibri Light" w:hAnsi="Calibri Light"/>
          <w:color w:val="000000"/>
          <w:sz w:val="40"/>
          <w:szCs w:val="40"/>
        </w:rPr>
      </w:pPr>
      <w:bookmarkStart w:id="0" w:name="_GoBack"/>
      <w:bookmarkEnd w:id="0"/>
      <w:r>
        <w:rPr>
          <w:rFonts w:ascii="Calibri Light" w:hAnsi="Calibri Light"/>
          <w:color w:val="000000"/>
          <w:sz w:val="40"/>
          <w:szCs w:val="40"/>
        </w:rPr>
        <w:t>Lecture 1 - Introduction</w:t>
      </w:r>
    </w:p>
    <w:p w:rsidR="00247473" w:rsidRDefault="00247473" w:rsidP="00247473">
      <w:pPr>
        <w:pStyle w:val="NormalWeb"/>
        <w:spacing w:before="0" w:beforeAutospacing="0" w:after="0" w:afterAutospacing="0"/>
        <w:rPr>
          <w:rFonts w:ascii="Calibri" w:hAnsi="Calibri"/>
          <w:color w:val="808080"/>
          <w:sz w:val="20"/>
          <w:szCs w:val="20"/>
        </w:rPr>
      </w:pPr>
      <w:r>
        <w:rPr>
          <w:rFonts w:ascii="Calibri" w:hAnsi="Calibri"/>
          <w:color w:val="808080"/>
          <w:sz w:val="20"/>
          <w:szCs w:val="20"/>
        </w:rPr>
        <w:t>December 25, 2014</w:t>
      </w:r>
    </w:p>
    <w:p w:rsidR="00247473" w:rsidRDefault="00247473" w:rsidP="00247473">
      <w:pPr>
        <w:pStyle w:val="NormalWeb"/>
        <w:spacing w:before="0" w:beforeAutospacing="0" w:after="0" w:afterAutospacing="0"/>
        <w:rPr>
          <w:rFonts w:ascii="Calibri" w:hAnsi="Calibri"/>
          <w:color w:val="808080"/>
          <w:sz w:val="20"/>
          <w:szCs w:val="20"/>
        </w:rPr>
      </w:pPr>
      <w:r>
        <w:rPr>
          <w:rFonts w:ascii="Calibri" w:hAnsi="Calibri"/>
          <w:color w:val="808080"/>
          <w:sz w:val="20"/>
          <w:szCs w:val="20"/>
        </w:rPr>
        <w:t>12:37 AM</w:t>
      </w:r>
    </w:p>
    <w:p w:rsidR="00247473" w:rsidRDefault="00247473" w:rsidP="00247473">
      <w:pPr>
        <w:numPr>
          <w:ilvl w:val="0"/>
          <w:numId w:val="1"/>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This class isn't about biomedical projects or their objectives. Its to think critically about the entire enterprise of health intervention in developing countries and to discuss what that means.</w:t>
      </w:r>
    </w:p>
    <w:p w:rsidR="00247473" w:rsidRDefault="00247473" w:rsidP="00247473">
      <w:pPr>
        <w:numPr>
          <w:ilvl w:val="1"/>
          <w:numId w:val="1"/>
        </w:numPr>
        <w:ind w:left="1080"/>
        <w:textAlignment w:val="center"/>
        <w:rPr>
          <w:rFonts w:ascii="Calibri" w:eastAsia="Times New Roman" w:hAnsi="Calibri"/>
          <w:color w:val="000000"/>
          <w:sz w:val="22"/>
          <w:szCs w:val="22"/>
        </w:rPr>
      </w:pPr>
      <w:r>
        <w:rPr>
          <w:rFonts w:ascii="Calibri" w:eastAsia="Times New Roman" w:hAnsi="Calibri"/>
          <w:color w:val="000000"/>
          <w:sz w:val="22"/>
          <w:szCs w:val="22"/>
        </w:rPr>
        <w:t>By the end of the course we should learn to be able to speak the language of this discipline (sociology). In this case, it's the vocabulary of global health (should be able to hold a conversation with people in the WHO).</w:t>
      </w:r>
    </w:p>
    <w:p w:rsidR="00247473" w:rsidRDefault="00247473" w:rsidP="00247473">
      <w:pPr>
        <w:numPr>
          <w:ilvl w:val="1"/>
          <w:numId w:val="1"/>
        </w:numPr>
        <w:ind w:left="1080"/>
        <w:textAlignment w:val="center"/>
        <w:rPr>
          <w:rFonts w:ascii="Calibri" w:eastAsia="Times New Roman" w:hAnsi="Calibri"/>
          <w:color w:val="000000"/>
          <w:sz w:val="22"/>
          <w:szCs w:val="22"/>
        </w:rPr>
      </w:pPr>
      <w:r>
        <w:rPr>
          <w:rFonts w:ascii="Calibri" w:eastAsia="Times New Roman" w:hAnsi="Calibri"/>
          <w:color w:val="000000"/>
          <w:sz w:val="22"/>
          <w:szCs w:val="22"/>
        </w:rPr>
        <w:t>Should also be able to understand ongoing debates by the end of the course.</w:t>
      </w:r>
    </w:p>
    <w:p w:rsidR="00247473" w:rsidRDefault="00247473" w:rsidP="00247473">
      <w:pPr>
        <w:numPr>
          <w:ilvl w:val="1"/>
          <w:numId w:val="1"/>
        </w:numPr>
        <w:ind w:left="1080"/>
        <w:textAlignment w:val="center"/>
        <w:rPr>
          <w:rFonts w:ascii="Calibri" w:eastAsia="Times New Roman" w:hAnsi="Calibri"/>
          <w:color w:val="000000"/>
          <w:sz w:val="22"/>
          <w:szCs w:val="22"/>
        </w:rPr>
      </w:pPr>
      <w:r>
        <w:rPr>
          <w:rFonts w:ascii="Calibri" w:eastAsia="Times New Roman" w:hAnsi="Calibri"/>
          <w:color w:val="000000"/>
          <w:sz w:val="22"/>
          <w:szCs w:val="22"/>
        </w:rPr>
        <w:t>Need to understand the history of global health.</w:t>
      </w:r>
    </w:p>
    <w:p w:rsidR="00247473" w:rsidRDefault="00247473" w:rsidP="00247473">
      <w:pPr>
        <w:numPr>
          <w:ilvl w:val="0"/>
          <w:numId w:val="1"/>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 xml:space="preserve">Note that the final report cannot go over 22 pages. There will be a choice of 4 case studies for all groups to choose from. Teams will be assigned. </w:t>
      </w:r>
    </w:p>
    <w:p w:rsidR="00247473" w:rsidRDefault="00247473" w:rsidP="00247473">
      <w:pPr>
        <w:numPr>
          <w:ilvl w:val="0"/>
          <w:numId w:val="1"/>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Office hours are after each class. If you have a simple question that can be answered quickly that can be taken care of over email, but anything else needs to be taken care of in person.</w:t>
      </w:r>
    </w:p>
    <w:p w:rsidR="00247473" w:rsidRDefault="00247473" w:rsidP="00247473">
      <w:pPr>
        <w:numPr>
          <w:ilvl w:val="1"/>
          <w:numId w:val="1"/>
        </w:numPr>
        <w:ind w:left="1080"/>
        <w:textAlignment w:val="center"/>
        <w:rPr>
          <w:rFonts w:ascii="Calibri" w:eastAsia="Times New Roman" w:hAnsi="Calibri"/>
          <w:color w:val="000000"/>
          <w:sz w:val="22"/>
          <w:szCs w:val="22"/>
        </w:rPr>
      </w:pPr>
      <w:r>
        <w:rPr>
          <w:rFonts w:ascii="Calibri" w:eastAsia="Times New Roman" w:hAnsi="Calibri"/>
          <w:color w:val="000000"/>
          <w:sz w:val="22"/>
          <w:szCs w:val="22"/>
        </w:rPr>
        <w:t>Try to have a buddy in class. Lectures are recorded and posted a week before the exam just to help with studying.</w:t>
      </w:r>
    </w:p>
    <w:p w:rsidR="00247473" w:rsidRDefault="00247473" w:rsidP="00247473">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247473" w:rsidRDefault="00247473" w:rsidP="00247473">
      <w:pPr>
        <w:numPr>
          <w:ilvl w:val="0"/>
          <w:numId w:val="2"/>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What happens when health and development meet? Well, development is a pretty broad word (</w:t>
      </w:r>
      <w:proofErr w:type="spellStart"/>
      <w:r>
        <w:rPr>
          <w:rFonts w:ascii="Calibri" w:eastAsia="Times New Roman" w:hAnsi="Calibri"/>
          <w:color w:val="000000"/>
          <w:sz w:val="22"/>
          <w:szCs w:val="22"/>
        </w:rPr>
        <w:t>ie</w:t>
      </w:r>
      <w:proofErr w:type="spellEnd"/>
      <w:r>
        <w:rPr>
          <w:rFonts w:ascii="Calibri" w:eastAsia="Times New Roman" w:hAnsi="Calibri"/>
          <w:color w:val="000000"/>
          <w:sz w:val="22"/>
          <w:szCs w:val="22"/>
        </w:rPr>
        <w:t>. Seed developing to a tree, application to people, concept of international underdevelopment from Truman post-WW2). When we talk about health there are also different sociological concepts.</w:t>
      </w:r>
    </w:p>
    <w:p w:rsidR="00247473" w:rsidRDefault="00247473" w:rsidP="00247473">
      <w:pPr>
        <w:numPr>
          <w:ilvl w:val="1"/>
          <w:numId w:val="2"/>
        </w:numPr>
        <w:ind w:left="1080"/>
        <w:textAlignment w:val="center"/>
        <w:rPr>
          <w:rFonts w:ascii="Calibri" w:eastAsia="Times New Roman" w:hAnsi="Calibri"/>
          <w:color w:val="000000"/>
          <w:sz w:val="22"/>
          <w:szCs w:val="22"/>
        </w:rPr>
      </w:pPr>
      <w:r>
        <w:rPr>
          <w:rFonts w:ascii="Calibri" w:eastAsia="Times New Roman" w:hAnsi="Calibri"/>
          <w:color w:val="000000"/>
          <w:sz w:val="22"/>
          <w:szCs w:val="22"/>
        </w:rPr>
        <w:t>International development is a pretty concrete idea. It's an attempt at social change from the outside (experts from OECD countries enacting change on impoverished countries that they do not come from). Fixing problems has come in many forms, starting with the post-war Marshall Plan focus on infrastructure to emphasis on growth in GDP, despite inequalities, to investment in health and education. Now agriculture has garnered much attention as being a very important aspect to development.</w:t>
      </w:r>
    </w:p>
    <w:p w:rsidR="00247473" w:rsidRDefault="00247473" w:rsidP="00247473">
      <w:pPr>
        <w:numPr>
          <w:ilvl w:val="2"/>
          <w:numId w:val="2"/>
        </w:numPr>
        <w:ind w:left="1620"/>
        <w:textAlignment w:val="center"/>
        <w:rPr>
          <w:rFonts w:ascii="Calibri" w:eastAsia="Times New Roman" w:hAnsi="Calibri"/>
          <w:color w:val="000000"/>
          <w:sz w:val="22"/>
          <w:szCs w:val="22"/>
        </w:rPr>
      </w:pPr>
      <w:proofErr w:type="spellStart"/>
      <w:r>
        <w:rPr>
          <w:rFonts w:ascii="Calibri" w:eastAsia="Times New Roman" w:hAnsi="Calibri"/>
          <w:color w:val="000000"/>
          <w:sz w:val="22"/>
          <w:szCs w:val="22"/>
        </w:rPr>
        <w:t>MDGs</w:t>
      </w:r>
      <w:proofErr w:type="spellEnd"/>
      <w:r>
        <w:rPr>
          <w:rFonts w:ascii="Calibri" w:eastAsia="Times New Roman" w:hAnsi="Calibri"/>
          <w:color w:val="000000"/>
          <w:sz w:val="22"/>
          <w:szCs w:val="22"/>
        </w:rPr>
        <w:t xml:space="preserve"> contain 4/8 goals that are directly related to health. It's always been at the core of international development's focus.</w:t>
      </w:r>
    </w:p>
    <w:p w:rsidR="00247473" w:rsidRDefault="00247473" w:rsidP="00247473">
      <w:pPr>
        <w:numPr>
          <w:ilvl w:val="1"/>
          <w:numId w:val="2"/>
        </w:numPr>
        <w:ind w:left="1080"/>
        <w:textAlignment w:val="center"/>
        <w:rPr>
          <w:rFonts w:ascii="Calibri" w:eastAsia="Times New Roman" w:hAnsi="Calibri"/>
          <w:color w:val="000000"/>
          <w:sz w:val="22"/>
          <w:szCs w:val="22"/>
        </w:rPr>
      </w:pPr>
      <w:r>
        <w:rPr>
          <w:rFonts w:ascii="Calibri" w:eastAsia="Times New Roman" w:hAnsi="Calibri"/>
          <w:color w:val="000000"/>
          <w:sz w:val="22"/>
          <w:szCs w:val="22"/>
        </w:rPr>
        <w:t xml:space="preserve">When defining health, most use the </w:t>
      </w:r>
      <w:proofErr w:type="spellStart"/>
      <w:r>
        <w:rPr>
          <w:rFonts w:ascii="Calibri" w:eastAsia="Times New Roman" w:hAnsi="Calibri"/>
          <w:color w:val="000000"/>
          <w:sz w:val="22"/>
          <w:szCs w:val="22"/>
        </w:rPr>
        <w:t>WHO's</w:t>
      </w:r>
      <w:proofErr w:type="spellEnd"/>
      <w:r>
        <w:rPr>
          <w:rFonts w:ascii="Calibri" w:eastAsia="Times New Roman" w:hAnsi="Calibri"/>
          <w:color w:val="000000"/>
          <w:sz w:val="22"/>
          <w:szCs w:val="22"/>
        </w:rPr>
        <w:t xml:space="preserve"> definition which states that health is the complete mental, physical and social wellbeing of an individual (not merely the absence of disease - tries to get away from the pure biomedical conceptualization of health).</w:t>
      </w:r>
    </w:p>
    <w:p w:rsidR="00247473" w:rsidRDefault="00247473" w:rsidP="00247473">
      <w:pPr>
        <w:numPr>
          <w:ilvl w:val="2"/>
          <w:numId w:val="2"/>
        </w:numPr>
        <w:ind w:left="1620"/>
        <w:textAlignment w:val="center"/>
        <w:rPr>
          <w:rFonts w:ascii="Calibri" w:eastAsia="Times New Roman" w:hAnsi="Calibri"/>
          <w:color w:val="000000"/>
          <w:sz w:val="22"/>
          <w:szCs w:val="22"/>
        </w:rPr>
      </w:pPr>
      <w:r>
        <w:rPr>
          <w:rFonts w:ascii="Calibri" w:eastAsia="Times New Roman" w:hAnsi="Calibri"/>
          <w:color w:val="000000"/>
          <w:sz w:val="22"/>
          <w:szCs w:val="22"/>
        </w:rPr>
        <w:t xml:space="preserve">Discussions on health often differentiate between disease (physical problem - doesn't necessarily feel ill) and illness (affect - not necessarily the result of a disease). This is a classic Western dualism (like mind v body). </w:t>
      </w:r>
    </w:p>
    <w:p w:rsidR="00247473" w:rsidRDefault="00247473" w:rsidP="00247473">
      <w:pPr>
        <w:numPr>
          <w:ilvl w:val="0"/>
          <w:numId w:val="2"/>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Global health is often found at the interface between health and development. The understanding is that epidemics are mostly global (including non-communicable diseases like obesity) that go beyond national boundaries and should thus be treated as a global problem.</w:t>
      </w:r>
    </w:p>
    <w:p w:rsidR="00247473" w:rsidRDefault="00247473" w:rsidP="00247473">
      <w:pPr>
        <w:numPr>
          <w:ilvl w:val="1"/>
          <w:numId w:val="2"/>
        </w:numPr>
        <w:ind w:left="1080"/>
        <w:textAlignment w:val="center"/>
        <w:rPr>
          <w:rFonts w:ascii="Calibri" w:eastAsia="Times New Roman" w:hAnsi="Calibri"/>
          <w:color w:val="000000"/>
          <w:sz w:val="22"/>
          <w:szCs w:val="22"/>
        </w:rPr>
      </w:pPr>
      <w:r>
        <w:rPr>
          <w:rFonts w:ascii="Calibri" w:eastAsia="Times New Roman" w:hAnsi="Calibri"/>
          <w:color w:val="000000"/>
          <w:sz w:val="22"/>
          <w:szCs w:val="22"/>
        </w:rPr>
        <w:t>All the case studies we will look at are with regards to global health.</w:t>
      </w:r>
    </w:p>
    <w:p w:rsidR="00247473" w:rsidRDefault="00247473" w:rsidP="00247473">
      <w:pPr>
        <w:numPr>
          <w:ilvl w:val="1"/>
          <w:numId w:val="2"/>
        </w:numPr>
        <w:ind w:left="1080"/>
        <w:textAlignment w:val="center"/>
        <w:rPr>
          <w:rFonts w:ascii="Calibri" w:eastAsia="Times New Roman" w:hAnsi="Calibri"/>
          <w:color w:val="000000"/>
          <w:sz w:val="22"/>
          <w:szCs w:val="22"/>
        </w:rPr>
      </w:pPr>
      <w:r>
        <w:rPr>
          <w:rFonts w:ascii="Calibri" w:eastAsia="Times New Roman" w:hAnsi="Calibri"/>
          <w:color w:val="000000"/>
          <w:sz w:val="22"/>
          <w:szCs w:val="22"/>
        </w:rPr>
        <w:t>One thing we often find in the context of global health is the health-wealth conundrum (kind of like a chicken and the egg problem - do we get GDP before we invest in health or stabilize health before we pursue higher GDP?). A lot of health interventions push forward with the idea that if we work hard enough we can eradicate any disease regardless of GDP, so often proponents will argue that we need to assess health disparities first.</w:t>
      </w:r>
    </w:p>
    <w:p w:rsidR="00247473" w:rsidRDefault="00247473" w:rsidP="00247473">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247473" w:rsidRDefault="00247473" w:rsidP="00247473">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247473" w:rsidRDefault="00247473" w:rsidP="00247473">
      <w:pPr>
        <w:pStyle w:val="NormalWeb"/>
        <w:spacing w:before="0" w:beforeAutospacing="0" w:after="0" w:afterAutospacing="0"/>
        <w:rPr>
          <w:rFonts w:ascii="Calibri Light" w:hAnsi="Calibri Light"/>
          <w:color w:val="000000"/>
          <w:sz w:val="40"/>
          <w:szCs w:val="40"/>
        </w:rPr>
      </w:pPr>
      <w:r>
        <w:rPr>
          <w:rFonts w:ascii="Calibri Light" w:hAnsi="Calibri Light"/>
          <w:color w:val="000000"/>
          <w:sz w:val="40"/>
          <w:szCs w:val="40"/>
        </w:rPr>
        <w:t>Lecture 2 - Colonial Medicine: Empire</w:t>
      </w:r>
    </w:p>
    <w:p w:rsidR="00247473" w:rsidRDefault="00247473" w:rsidP="00247473">
      <w:pPr>
        <w:pStyle w:val="NormalWeb"/>
        <w:spacing w:before="0" w:beforeAutospacing="0" w:after="0" w:afterAutospacing="0"/>
        <w:rPr>
          <w:rFonts w:ascii="Calibri" w:hAnsi="Calibri"/>
          <w:color w:val="808080"/>
          <w:sz w:val="20"/>
          <w:szCs w:val="20"/>
        </w:rPr>
      </w:pPr>
      <w:r>
        <w:rPr>
          <w:rFonts w:ascii="Calibri" w:hAnsi="Calibri"/>
          <w:color w:val="808080"/>
          <w:sz w:val="20"/>
          <w:szCs w:val="20"/>
        </w:rPr>
        <w:t>January 9, 2015</w:t>
      </w:r>
    </w:p>
    <w:p w:rsidR="00247473" w:rsidRDefault="00247473" w:rsidP="00247473">
      <w:pPr>
        <w:pStyle w:val="NormalWeb"/>
        <w:spacing w:before="0" w:beforeAutospacing="0" w:after="0" w:afterAutospacing="0"/>
        <w:rPr>
          <w:rFonts w:ascii="Calibri" w:hAnsi="Calibri"/>
          <w:color w:val="808080"/>
          <w:sz w:val="20"/>
          <w:szCs w:val="20"/>
        </w:rPr>
      </w:pPr>
      <w:r>
        <w:rPr>
          <w:rFonts w:ascii="Calibri" w:hAnsi="Calibri"/>
          <w:color w:val="808080"/>
          <w:sz w:val="20"/>
          <w:szCs w:val="20"/>
        </w:rPr>
        <w:t>2:31 PM</w:t>
      </w:r>
    </w:p>
    <w:p w:rsidR="00247473" w:rsidRDefault="00247473" w:rsidP="00247473">
      <w:pPr>
        <w:numPr>
          <w:ilvl w:val="0"/>
          <w:numId w:val="3"/>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Talking about colonial medicine in two parts: (1) Empire and (2) Missionaries.</w:t>
      </w:r>
    </w:p>
    <w:p w:rsidR="00247473" w:rsidRDefault="00247473" w:rsidP="00247473">
      <w:pPr>
        <w:numPr>
          <w:ilvl w:val="0"/>
          <w:numId w:val="3"/>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The lectures this semester will all follow a standard framework divided into 3 sets of questions:</w:t>
      </w:r>
    </w:p>
    <w:p w:rsidR="00247473" w:rsidRDefault="00247473" w:rsidP="00247473">
      <w:pPr>
        <w:numPr>
          <w:ilvl w:val="1"/>
          <w:numId w:val="3"/>
        </w:numPr>
        <w:ind w:left="1080"/>
        <w:textAlignment w:val="center"/>
        <w:rPr>
          <w:rFonts w:ascii="Calibri" w:eastAsia="Times New Roman" w:hAnsi="Calibri"/>
          <w:color w:val="000000"/>
          <w:sz w:val="22"/>
          <w:szCs w:val="22"/>
        </w:rPr>
      </w:pPr>
      <w:r>
        <w:rPr>
          <w:rFonts w:ascii="Calibri" w:eastAsia="Times New Roman" w:hAnsi="Calibri"/>
          <w:color w:val="000000"/>
          <w:sz w:val="22"/>
          <w:szCs w:val="22"/>
        </w:rPr>
        <w:t>(1) Which phenomenon constitutes a health problem? What is the nature of the problem? Who defines it?</w:t>
      </w:r>
    </w:p>
    <w:p w:rsidR="00247473" w:rsidRDefault="00247473" w:rsidP="00247473">
      <w:pPr>
        <w:numPr>
          <w:ilvl w:val="2"/>
          <w:numId w:val="3"/>
        </w:numPr>
        <w:ind w:left="1620"/>
        <w:textAlignment w:val="center"/>
        <w:rPr>
          <w:rFonts w:ascii="Calibri" w:eastAsia="Times New Roman" w:hAnsi="Calibri"/>
          <w:color w:val="000000"/>
          <w:sz w:val="22"/>
          <w:szCs w:val="22"/>
        </w:rPr>
      </w:pPr>
      <w:r>
        <w:rPr>
          <w:rFonts w:ascii="Calibri" w:eastAsia="Times New Roman" w:hAnsi="Calibri"/>
          <w:color w:val="000000"/>
          <w:sz w:val="22"/>
          <w:szCs w:val="22"/>
        </w:rPr>
        <w:t>Can seem obvious, but in the entirety of human experience there are issues that affect a human's wellbeing that are considered both health and non-health problems.</w:t>
      </w:r>
    </w:p>
    <w:p w:rsidR="00247473" w:rsidRDefault="00247473" w:rsidP="00247473">
      <w:pPr>
        <w:numPr>
          <w:ilvl w:val="2"/>
          <w:numId w:val="3"/>
        </w:numPr>
        <w:ind w:left="1620"/>
        <w:textAlignment w:val="center"/>
        <w:rPr>
          <w:rFonts w:ascii="Calibri" w:eastAsia="Times New Roman" w:hAnsi="Calibri"/>
          <w:color w:val="000000"/>
          <w:sz w:val="22"/>
          <w:szCs w:val="22"/>
        </w:rPr>
      </w:pPr>
      <w:r>
        <w:rPr>
          <w:rFonts w:ascii="Calibri" w:eastAsia="Times New Roman" w:hAnsi="Calibri"/>
          <w:color w:val="000000"/>
          <w:sz w:val="22"/>
          <w:szCs w:val="22"/>
        </w:rPr>
        <w:t>Ex. Sexual orientation was considered to be a disease up until the 1970s. Can homosexuality really be considered a health problem?</w:t>
      </w:r>
    </w:p>
    <w:p w:rsidR="00247473" w:rsidRDefault="00247473" w:rsidP="00247473">
      <w:pPr>
        <w:numPr>
          <w:ilvl w:val="2"/>
          <w:numId w:val="3"/>
        </w:numPr>
        <w:ind w:left="1620"/>
        <w:textAlignment w:val="center"/>
        <w:rPr>
          <w:rFonts w:ascii="Calibri" w:eastAsia="Times New Roman" w:hAnsi="Calibri"/>
          <w:color w:val="000000"/>
          <w:sz w:val="22"/>
          <w:szCs w:val="22"/>
        </w:rPr>
      </w:pPr>
      <w:r>
        <w:rPr>
          <w:rFonts w:ascii="Calibri" w:eastAsia="Times New Roman" w:hAnsi="Calibri"/>
          <w:color w:val="000000"/>
          <w:sz w:val="22"/>
          <w:szCs w:val="22"/>
        </w:rPr>
        <w:t>Ex. For a significant period of time, world leaders refused to recognize AIDS as a real disease because it wasn't defined as a current health problem.</w:t>
      </w:r>
    </w:p>
    <w:p w:rsidR="00247473" w:rsidRDefault="00247473" w:rsidP="00247473">
      <w:pPr>
        <w:numPr>
          <w:ilvl w:val="1"/>
          <w:numId w:val="3"/>
        </w:numPr>
        <w:ind w:left="1080"/>
        <w:textAlignment w:val="center"/>
        <w:rPr>
          <w:rFonts w:ascii="Calibri" w:eastAsia="Times New Roman" w:hAnsi="Calibri"/>
          <w:color w:val="000000"/>
          <w:sz w:val="22"/>
          <w:szCs w:val="22"/>
        </w:rPr>
      </w:pPr>
      <w:r>
        <w:rPr>
          <w:rFonts w:ascii="Calibri" w:eastAsia="Times New Roman" w:hAnsi="Calibri"/>
          <w:color w:val="000000"/>
          <w:sz w:val="22"/>
          <w:szCs w:val="22"/>
        </w:rPr>
        <w:t>(2) What solutions exist? Can anything be done to solve the health problem?</w:t>
      </w:r>
    </w:p>
    <w:p w:rsidR="00247473" w:rsidRDefault="00247473" w:rsidP="00247473">
      <w:pPr>
        <w:numPr>
          <w:ilvl w:val="2"/>
          <w:numId w:val="3"/>
        </w:numPr>
        <w:ind w:left="1620"/>
        <w:textAlignment w:val="center"/>
        <w:rPr>
          <w:rFonts w:ascii="Calibri" w:eastAsia="Times New Roman" w:hAnsi="Calibri"/>
          <w:color w:val="000000"/>
          <w:sz w:val="22"/>
          <w:szCs w:val="22"/>
        </w:rPr>
      </w:pPr>
      <w:r>
        <w:rPr>
          <w:rFonts w:ascii="Calibri" w:eastAsia="Times New Roman" w:hAnsi="Calibri"/>
          <w:color w:val="000000"/>
          <w:sz w:val="22"/>
          <w:szCs w:val="22"/>
        </w:rPr>
        <w:t>There is an order to the implementation of solutions:</w:t>
      </w:r>
    </w:p>
    <w:p w:rsidR="00247473" w:rsidRDefault="00247473" w:rsidP="00247473">
      <w:pPr>
        <w:numPr>
          <w:ilvl w:val="3"/>
          <w:numId w:val="3"/>
        </w:numPr>
        <w:ind w:left="2160"/>
        <w:textAlignment w:val="center"/>
        <w:rPr>
          <w:rFonts w:ascii="Calibri" w:eastAsia="Times New Roman" w:hAnsi="Calibri"/>
          <w:color w:val="000000"/>
          <w:sz w:val="22"/>
          <w:szCs w:val="22"/>
        </w:rPr>
      </w:pPr>
      <w:r>
        <w:rPr>
          <w:rFonts w:ascii="Calibri" w:eastAsia="Times New Roman" w:hAnsi="Calibri"/>
          <w:color w:val="000000"/>
          <w:sz w:val="22"/>
          <w:szCs w:val="22"/>
        </w:rPr>
        <w:t>(1) Prevention, usually in the realm of Public Health (policy work dedicated to the whole of a population). Involves preventing the pathogen from infecting the population.</w:t>
      </w:r>
    </w:p>
    <w:p w:rsidR="00247473" w:rsidRDefault="00247473" w:rsidP="00247473">
      <w:pPr>
        <w:numPr>
          <w:ilvl w:val="4"/>
          <w:numId w:val="3"/>
        </w:numPr>
        <w:ind w:left="2700"/>
        <w:textAlignment w:val="center"/>
        <w:rPr>
          <w:rFonts w:ascii="Calibri" w:eastAsia="Times New Roman" w:hAnsi="Calibri"/>
          <w:color w:val="000000"/>
          <w:sz w:val="22"/>
          <w:szCs w:val="22"/>
        </w:rPr>
      </w:pPr>
      <w:r>
        <w:rPr>
          <w:rFonts w:ascii="Calibri" w:eastAsia="Times New Roman" w:hAnsi="Calibri"/>
          <w:color w:val="000000"/>
          <w:sz w:val="22"/>
          <w:szCs w:val="22"/>
        </w:rPr>
        <w:t>Ex. Flu vaccination programs organized by public health organization.</w:t>
      </w:r>
    </w:p>
    <w:p w:rsidR="00247473" w:rsidRDefault="00247473" w:rsidP="00247473">
      <w:pPr>
        <w:numPr>
          <w:ilvl w:val="3"/>
          <w:numId w:val="3"/>
        </w:numPr>
        <w:ind w:left="2160"/>
        <w:textAlignment w:val="center"/>
        <w:rPr>
          <w:rFonts w:ascii="Calibri" w:eastAsia="Times New Roman" w:hAnsi="Calibri"/>
          <w:color w:val="000000"/>
          <w:sz w:val="22"/>
          <w:szCs w:val="22"/>
        </w:rPr>
      </w:pPr>
      <w:r>
        <w:rPr>
          <w:rFonts w:ascii="Calibri" w:eastAsia="Times New Roman" w:hAnsi="Calibri"/>
          <w:color w:val="000000"/>
          <w:sz w:val="22"/>
          <w:szCs w:val="22"/>
        </w:rPr>
        <w:t>(2) Solutions in the form of curative medicine, considered the second best solution to prevention. Involves removing the pathogen once its already infected the population.</w:t>
      </w:r>
    </w:p>
    <w:p w:rsidR="00247473" w:rsidRDefault="00247473" w:rsidP="00247473">
      <w:pPr>
        <w:numPr>
          <w:ilvl w:val="4"/>
          <w:numId w:val="3"/>
        </w:numPr>
        <w:ind w:left="2700"/>
        <w:textAlignment w:val="center"/>
        <w:rPr>
          <w:rFonts w:ascii="Calibri" w:eastAsia="Times New Roman" w:hAnsi="Calibri"/>
          <w:color w:val="000000"/>
          <w:sz w:val="22"/>
          <w:szCs w:val="22"/>
        </w:rPr>
      </w:pPr>
      <w:r>
        <w:rPr>
          <w:rFonts w:ascii="Calibri" w:eastAsia="Times New Roman" w:hAnsi="Calibri"/>
          <w:color w:val="000000"/>
          <w:sz w:val="22"/>
          <w:szCs w:val="22"/>
        </w:rPr>
        <w:t>Ex. Anti-Retroviral treatments given to people living with HIV to prevent their infection from developing into AIDS.</w:t>
      </w:r>
    </w:p>
    <w:p w:rsidR="00247473" w:rsidRDefault="00247473" w:rsidP="00247473">
      <w:pPr>
        <w:numPr>
          <w:ilvl w:val="2"/>
          <w:numId w:val="3"/>
        </w:numPr>
        <w:ind w:left="1620"/>
        <w:textAlignment w:val="center"/>
        <w:rPr>
          <w:rFonts w:ascii="Calibri" w:eastAsia="Times New Roman" w:hAnsi="Calibri"/>
          <w:color w:val="000000"/>
          <w:sz w:val="22"/>
          <w:szCs w:val="22"/>
        </w:rPr>
      </w:pPr>
      <w:r>
        <w:rPr>
          <w:rFonts w:ascii="Calibri" w:eastAsia="Times New Roman" w:hAnsi="Calibri"/>
          <w:color w:val="000000"/>
          <w:sz w:val="22"/>
          <w:szCs w:val="22"/>
        </w:rPr>
        <w:t xml:space="preserve">We will see later how Foucault wrote about countries using public health solutions as a means to control the population. </w:t>
      </w:r>
    </w:p>
    <w:p w:rsidR="00247473" w:rsidRDefault="00247473" w:rsidP="00247473">
      <w:pPr>
        <w:numPr>
          <w:ilvl w:val="1"/>
          <w:numId w:val="3"/>
        </w:numPr>
        <w:ind w:left="1080"/>
        <w:textAlignment w:val="center"/>
        <w:rPr>
          <w:rFonts w:ascii="Calibri" w:eastAsia="Times New Roman" w:hAnsi="Calibri"/>
          <w:color w:val="000000"/>
          <w:sz w:val="22"/>
          <w:szCs w:val="22"/>
        </w:rPr>
      </w:pPr>
      <w:r>
        <w:rPr>
          <w:rFonts w:ascii="Calibri" w:eastAsia="Times New Roman" w:hAnsi="Calibri"/>
          <w:color w:val="000000"/>
          <w:sz w:val="22"/>
          <w:szCs w:val="22"/>
        </w:rPr>
        <w:t>(3) How can you implement such solutions?</w:t>
      </w:r>
    </w:p>
    <w:p w:rsidR="00247473" w:rsidRDefault="00247473" w:rsidP="00247473">
      <w:pPr>
        <w:numPr>
          <w:ilvl w:val="2"/>
          <w:numId w:val="3"/>
        </w:numPr>
        <w:ind w:left="1620"/>
        <w:textAlignment w:val="center"/>
        <w:rPr>
          <w:rFonts w:ascii="Calibri" w:eastAsia="Times New Roman" w:hAnsi="Calibri"/>
          <w:color w:val="000000"/>
          <w:sz w:val="22"/>
          <w:szCs w:val="22"/>
        </w:rPr>
      </w:pPr>
      <w:r>
        <w:rPr>
          <w:rFonts w:ascii="Calibri" w:eastAsia="Times New Roman" w:hAnsi="Calibri"/>
          <w:color w:val="000000"/>
          <w:sz w:val="22"/>
          <w:szCs w:val="22"/>
        </w:rPr>
        <w:t xml:space="preserve">Issues often revolve around the various steps in manufacturing/developing solutions and providing the essential equipment to effectively distribute the solution. Obviously, these issues almost always deal with available resources and defined priorities. </w:t>
      </w:r>
    </w:p>
    <w:p w:rsidR="00247473" w:rsidRDefault="00247473" w:rsidP="00247473">
      <w:pPr>
        <w:numPr>
          <w:ilvl w:val="2"/>
          <w:numId w:val="3"/>
        </w:numPr>
        <w:ind w:left="1620"/>
        <w:textAlignment w:val="center"/>
        <w:rPr>
          <w:rFonts w:ascii="Calibri" w:eastAsia="Times New Roman" w:hAnsi="Calibri"/>
          <w:color w:val="000000"/>
          <w:sz w:val="22"/>
          <w:szCs w:val="22"/>
        </w:rPr>
      </w:pPr>
      <w:r>
        <w:rPr>
          <w:rFonts w:ascii="Calibri" w:eastAsia="Times New Roman" w:hAnsi="Calibri"/>
          <w:color w:val="000000"/>
          <w:sz w:val="22"/>
          <w:szCs w:val="22"/>
        </w:rPr>
        <w:t>The role of human agency is also essential here. It's often seen in a negative light by observing professionals since even the best plans can go awry if there is a difference in conceptualization about the problem or the solution (</w:t>
      </w:r>
      <w:proofErr w:type="spellStart"/>
      <w:r>
        <w:rPr>
          <w:rFonts w:ascii="Calibri" w:eastAsia="Times New Roman" w:hAnsi="Calibri"/>
          <w:color w:val="000000"/>
          <w:sz w:val="22"/>
          <w:szCs w:val="22"/>
        </w:rPr>
        <w:t>ie</w:t>
      </w:r>
      <w:proofErr w:type="spellEnd"/>
      <w:r>
        <w:rPr>
          <w:rFonts w:ascii="Calibri" w:eastAsia="Times New Roman" w:hAnsi="Calibri"/>
          <w:color w:val="000000"/>
          <w:sz w:val="22"/>
          <w:szCs w:val="22"/>
        </w:rPr>
        <w:t>. If a problem isn't seen as a problem by the local population, they won't go out of their way to participate in the solution).</w:t>
      </w:r>
    </w:p>
    <w:p w:rsidR="00247473" w:rsidRDefault="00247473" w:rsidP="00247473">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247473" w:rsidRDefault="00247473" w:rsidP="00247473">
      <w:pPr>
        <w:numPr>
          <w:ilvl w:val="0"/>
          <w:numId w:val="4"/>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Colonialism is pretty strange when you really think about it. Likewise, there's multiple definitions floating around out there.</w:t>
      </w:r>
    </w:p>
    <w:p w:rsidR="00247473" w:rsidRDefault="00247473" w:rsidP="00247473">
      <w:pPr>
        <w:numPr>
          <w:ilvl w:val="1"/>
          <w:numId w:val="4"/>
        </w:numPr>
        <w:ind w:left="1080"/>
        <w:textAlignment w:val="center"/>
        <w:rPr>
          <w:rFonts w:ascii="Calibri" w:eastAsia="Times New Roman" w:hAnsi="Calibri"/>
          <w:color w:val="000000"/>
          <w:sz w:val="22"/>
          <w:szCs w:val="22"/>
        </w:rPr>
      </w:pPr>
      <w:r>
        <w:rPr>
          <w:rFonts w:ascii="Calibri" w:eastAsia="Times New Roman" w:hAnsi="Calibri"/>
          <w:color w:val="000000"/>
          <w:sz w:val="22"/>
          <w:szCs w:val="22"/>
        </w:rPr>
        <w:t xml:space="preserve">One such concept of colonialism is the expansion of an empire (a product of imperialism). The term 'empire' means a form of political control over foreign land, so this is rather straightforward yet vague because it doesn't tell you what kind of political power is being excised. </w:t>
      </w:r>
    </w:p>
    <w:p w:rsidR="00247473" w:rsidRDefault="00247473" w:rsidP="00247473">
      <w:pPr>
        <w:numPr>
          <w:ilvl w:val="2"/>
          <w:numId w:val="4"/>
        </w:numPr>
        <w:ind w:left="1620"/>
        <w:textAlignment w:val="center"/>
        <w:rPr>
          <w:rFonts w:ascii="Calibri" w:eastAsia="Times New Roman" w:hAnsi="Calibri"/>
          <w:color w:val="000000"/>
          <w:sz w:val="22"/>
          <w:szCs w:val="22"/>
        </w:rPr>
      </w:pPr>
      <w:r>
        <w:rPr>
          <w:rFonts w:ascii="Calibri" w:eastAsia="Times New Roman" w:hAnsi="Calibri"/>
          <w:color w:val="000000"/>
          <w:sz w:val="22"/>
          <w:szCs w:val="22"/>
        </w:rPr>
        <w:t xml:space="preserve">Further, the </w:t>
      </w:r>
      <w:proofErr w:type="spellStart"/>
      <w:r>
        <w:rPr>
          <w:rFonts w:ascii="Calibri" w:eastAsia="Times New Roman" w:hAnsi="Calibri"/>
          <w:color w:val="000000"/>
          <w:sz w:val="22"/>
          <w:szCs w:val="22"/>
        </w:rPr>
        <w:t>sovreignity</w:t>
      </w:r>
      <w:proofErr w:type="spellEnd"/>
      <w:r>
        <w:rPr>
          <w:rFonts w:ascii="Calibri" w:eastAsia="Times New Roman" w:hAnsi="Calibri"/>
          <w:color w:val="000000"/>
          <w:sz w:val="22"/>
          <w:szCs w:val="22"/>
        </w:rPr>
        <w:t xml:space="preserve"> of the indigenous peoples need to be destroyed and a colonial system of power needs to be established. It doesn't have to be based on large foreign settlement (like India), but it can be (like Canada).</w:t>
      </w:r>
    </w:p>
    <w:p w:rsidR="00247473" w:rsidRDefault="00247473" w:rsidP="00247473">
      <w:pPr>
        <w:numPr>
          <w:ilvl w:val="1"/>
          <w:numId w:val="4"/>
        </w:numPr>
        <w:ind w:left="1080"/>
        <w:textAlignment w:val="center"/>
        <w:rPr>
          <w:rFonts w:ascii="Calibri" w:eastAsia="Times New Roman" w:hAnsi="Calibri"/>
          <w:color w:val="000000"/>
          <w:sz w:val="22"/>
          <w:szCs w:val="22"/>
        </w:rPr>
      </w:pPr>
      <w:r>
        <w:rPr>
          <w:rFonts w:ascii="Calibri" w:eastAsia="Times New Roman" w:hAnsi="Calibri"/>
          <w:color w:val="000000"/>
          <w:sz w:val="22"/>
          <w:szCs w:val="22"/>
        </w:rPr>
        <w:t xml:space="preserve">Another concept of colonialism sees it as organized around assumptions about racial hierarchies. This is a result of the deeply racist ideology exhibited during European colonial </w:t>
      </w:r>
      <w:proofErr w:type="spellStart"/>
      <w:r>
        <w:rPr>
          <w:rFonts w:ascii="Calibri" w:eastAsia="Times New Roman" w:hAnsi="Calibri"/>
          <w:color w:val="000000"/>
          <w:sz w:val="22"/>
          <w:szCs w:val="22"/>
        </w:rPr>
        <w:t>endeavors</w:t>
      </w:r>
      <w:proofErr w:type="spellEnd"/>
      <w:r>
        <w:rPr>
          <w:rFonts w:ascii="Calibri" w:eastAsia="Times New Roman" w:hAnsi="Calibri"/>
          <w:color w:val="000000"/>
          <w:sz w:val="22"/>
          <w:szCs w:val="22"/>
        </w:rPr>
        <w:t>. These assumptions were seen to have been institutionalized in the form of laws that operated in the system of power the colonial power created.</w:t>
      </w:r>
    </w:p>
    <w:p w:rsidR="00247473" w:rsidRDefault="00247473" w:rsidP="00247473">
      <w:pPr>
        <w:numPr>
          <w:ilvl w:val="2"/>
          <w:numId w:val="4"/>
        </w:numPr>
        <w:ind w:left="1620"/>
        <w:textAlignment w:val="center"/>
        <w:rPr>
          <w:rFonts w:ascii="Calibri" w:eastAsia="Times New Roman" w:hAnsi="Calibri"/>
          <w:color w:val="000000"/>
          <w:sz w:val="22"/>
          <w:szCs w:val="22"/>
        </w:rPr>
      </w:pPr>
      <w:r>
        <w:rPr>
          <w:rFonts w:ascii="Calibri" w:eastAsia="Times New Roman" w:hAnsi="Calibri"/>
          <w:color w:val="000000"/>
          <w:sz w:val="22"/>
          <w:szCs w:val="22"/>
        </w:rPr>
        <w:t>The racism in the mind of the colonist becomes a part of the entire society.</w:t>
      </w:r>
    </w:p>
    <w:p w:rsidR="00247473" w:rsidRDefault="00247473" w:rsidP="00247473">
      <w:pPr>
        <w:numPr>
          <w:ilvl w:val="0"/>
          <w:numId w:val="4"/>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Colonialism can be characterized based on the regions from which it took place:</w:t>
      </w:r>
    </w:p>
    <w:p w:rsidR="00247473" w:rsidRDefault="00247473" w:rsidP="00247473">
      <w:pPr>
        <w:numPr>
          <w:ilvl w:val="1"/>
          <w:numId w:val="4"/>
        </w:numPr>
        <w:ind w:left="1080"/>
        <w:textAlignment w:val="center"/>
        <w:rPr>
          <w:rFonts w:ascii="Calibri" w:eastAsia="Times New Roman" w:hAnsi="Calibri"/>
          <w:color w:val="000000"/>
          <w:sz w:val="22"/>
          <w:szCs w:val="22"/>
        </w:rPr>
      </w:pPr>
      <w:r>
        <w:rPr>
          <w:rFonts w:ascii="Calibri" w:eastAsia="Times New Roman" w:hAnsi="Calibri"/>
          <w:color w:val="000000"/>
          <w:sz w:val="22"/>
          <w:szCs w:val="22"/>
        </w:rPr>
        <w:t>(1) South America</w:t>
      </w:r>
    </w:p>
    <w:p w:rsidR="00247473" w:rsidRDefault="00247473" w:rsidP="00247473">
      <w:pPr>
        <w:numPr>
          <w:ilvl w:val="2"/>
          <w:numId w:val="4"/>
        </w:numPr>
        <w:ind w:left="1620"/>
        <w:textAlignment w:val="center"/>
        <w:rPr>
          <w:rFonts w:ascii="Calibri" w:eastAsia="Times New Roman" w:hAnsi="Calibri"/>
          <w:color w:val="000000"/>
          <w:sz w:val="22"/>
          <w:szCs w:val="22"/>
        </w:rPr>
      </w:pPr>
      <w:r>
        <w:rPr>
          <w:rFonts w:ascii="Calibri" w:eastAsia="Times New Roman" w:hAnsi="Calibri"/>
          <w:color w:val="000000"/>
          <w:sz w:val="22"/>
          <w:szCs w:val="22"/>
        </w:rPr>
        <w:t>Started at the end of the 15th Century, mostly at the hands of the Conquistadors.</w:t>
      </w:r>
    </w:p>
    <w:p w:rsidR="00247473" w:rsidRDefault="00247473" w:rsidP="00247473">
      <w:pPr>
        <w:numPr>
          <w:ilvl w:val="2"/>
          <w:numId w:val="4"/>
        </w:numPr>
        <w:ind w:left="1620"/>
        <w:textAlignment w:val="center"/>
        <w:rPr>
          <w:rFonts w:ascii="Calibri" w:eastAsia="Times New Roman" w:hAnsi="Calibri"/>
          <w:color w:val="000000"/>
          <w:sz w:val="22"/>
          <w:szCs w:val="22"/>
        </w:rPr>
      </w:pPr>
      <w:r>
        <w:rPr>
          <w:rFonts w:ascii="Calibri" w:eastAsia="Times New Roman" w:hAnsi="Calibri"/>
          <w:color w:val="000000"/>
          <w:sz w:val="22"/>
          <w:szCs w:val="22"/>
        </w:rPr>
        <w:t>Destroyed the Aztecs and the Incan empires.</w:t>
      </w:r>
    </w:p>
    <w:p w:rsidR="00247473" w:rsidRDefault="00247473" w:rsidP="00247473">
      <w:pPr>
        <w:numPr>
          <w:ilvl w:val="2"/>
          <w:numId w:val="4"/>
        </w:numPr>
        <w:ind w:left="1620"/>
        <w:textAlignment w:val="center"/>
        <w:rPr>
          <w:rFonts w:ascii="Calibri" w:eastAsia="Times New Roman" w:hAnsi="Calibri"/>
          <w:color w:val="000000"/>
          <w:sz w:val="22"/>
          <w:szCs w:val="22"/>
        </w:rPr>
      </w:pPr>
      <w:r>
        <w:rPr>
          <w:rFonts w:ascii="Calibri" w:eastAsia="Times New Roman" w:hAnsi="Calibri"/>
          <w:color w:val="000000"/>
          <w:sz w:val="22"/>
          <w:szCs w:val="22"/>
        </w:rPr>
        <w:t xml:space="preserve">Note that </w:t>
      </w:r>
      <w:proofErr w:type="spellStart"/>
      <w:r>
        <w:rPr>
          <w:rFonts w:ascii="Calibri" w:eastAsia="Times New Roman" w:hAnsi="Calibri"/>
          <w:color w:val="000000"/>
          <w:sz w:val="22"/>
          <w:szCs w:val="22"/>
        </w:rPr>
        <w:t>colonialization</w:t>
      </w:r>
      <w:proofErr w:type="spellEnd"/>
      <w:r>
        <w:rPr>
          <w:rFonts w:ascii="Calibri" w:eastAsia="Times New Roman" w:hAnsi="Calibri"/>
          <w:color w:val="000000"/>
          <w:sz w:val="22"/>
          <w:szCs w:val="22"/>
        </w:rPr>
        <w:t xml:space="preserve"> occurred mostly on the coast and gradually moved inwards. They didn't have enough people or power to take over everything at once - nor did they have any interest since the goal was to export products as quickly as possible.</w:t>
      </w:r>
    </w:p>
    <w:p w:rsidR="00247473" w:rsidRDefault="00247473" w:rsidP="00247473">
      <w:pPr>
        <w:numPr>
          <w:ilvl w:val="3"/>
          <w:numId w:val="4"/>
        </w:numPr>
        <w:ind w:left="2160"/>
        <w:textAlignment w:val="center"/>
        <w:rPr>
          <w:rFonts w:ascii="Calibri" w:eastAsia="Times New Roman" w:hAnsi="Calibri"/>
          <w:color w:val="000000"/>
          <w:sz w:val="22"/>
          <w:szCs w:val="22"/>
        </w:rPr>
      </w:pPr>
      <w:r>
        <w:rPr>
          <w:rFonts w:ascii="Calibri" w:eastAsia="Times New Roman" w:hAnsi="Calibri"/>
          <w:color w:val="000000"/>
          <w:sz w:val="22"/>
          <w:szCs w:val="22"/>
        </w:rPr>
        <w:t>The colonial world was in effect the product of the constant transfer of commodities. This included many different species of cash crops that brought death and disease to many indigenous people that have never been exposed to such pathogens before the arrival of Europeans. This is known as the Columbian exchange and many Europeans used knowledge of this for military gains (such as Amherst and the small pox blankets)</w:t>
      </w:r>
    </w:p>
    <w:p w:rsidR="00247473" w:rsidRDefault="00247473" w:rsidP="00247473">
      <w:pPr>
        <w:numPr>
          <w:ilvl w:val="2"/>
          <w:numId w:val="4"/>
        </w:numPr>
        <w:ind w:left="1620"/>
        <w:textAlignment w:val="center"/>
        <w:rPr>
          <w:rFonts w:ascii="Calibri" w:eastAsia="Times New Roman" w:hAnsi="Calibri"/>
          <w:color w:val="000000"/>
          <w:sz w:val="22"/>
          <w:szCs w:val="22"/>
        </w:rPr>
      </w:pPr>
      <w:r>
        <w:rPr>
          <w:rFonts w:ascii="Calibri" w:eastAsia="Times New Roman" w:hAnsi="Calibri"/>
          <w:color w:val="000000"/>
          <w:sz w:val="22"/>
          <w:szCs w:val="22"/>
        </w:rPr>
        <w:t xml:space="preserve">Independence came fairly early on - liberation movements could be seen as early as the 19th century (when other areas of the world were still just being colonized). </w:t>
      </w:r>
    </w:p>
    <w:p w:rsidR="00247473" w:rsidRDefault="00247473" w:rsidP="00247473">
      <w:pPr>
        <w:numPr>
          <w:ilvl w:val="3"/>
          <w:numId w:val="4"/>
        </w:numPr>
        <w:ind w:left="2160"/>
        <w:textAlignment w:val="center"/>
        <w:rPr>
          <w:rFonts w:ascii="Calibri" w:eastAsia="Times New Roman" w:hAnsi="Calibri"/>
          <w:color w:val="000000"/>
          <w:sz w:val="22"/>
          <w:szCs w:val="22"/>
        </w:rPr>
      </w:pPr>
      <w:r>
        <w:rPr>
          <w:rFonts w:ascii="Calibri" w:eastAsia="Times New Roman" w:hAnsi="Calibri"/>
          <w:color w:val="000000"/>
          <w:sz w:val="22"/>
          <w:szCs w:val="22"/>
        </w:rPr>
        <w:t>Its worth noting that the colonies of settlement (such as Brazil) are constantly ongoing, even after nationalization.</w:t>
      </w:r>
    </w:p>
    <w:p w:rsidR="00247473" w:rsidRDefault="00247473" w:rsidP="00247473">
      <w:pPr>
        <w:numPr>
          <w:ilvl w:val="1"/>
          <w:numId w:val="4"/>
        </w:numPr>
        <w:ind w:left="1080"/>
        <w:textAlignment w:val="center"/>
        <w:rPr>
          <w:rFonts w:ascii="Calibri" w:eastAsia="Times New Roman" w:hAnsi="Calibri"/>
          <w:color w:val="000000"/>
          <w:sz w:val="22"/>
          <w:szCs w:val="22"/>
        </w:rPr>
      </w:pPr>
      <w:r>
        <w:rPr>
          <w:rFonts w:ascii="Calibri" w:eastAsia="Times New Roman" w:hAnsi="Calibri"/>
          <w:color w:val="000000"/>
          <w:sz w:val="22"/>
          <w:szCs w:val="22"/>
        </w:rPr>
        <w:t>(2) Asia</w:t>
      </w:r>
    </w:p>
    <w:p w:rsidR="00247473" w:rsidRDefault="00247473" w:rsidP="00247473">
      <w:pPr>
        <w:numPr>
          <w:ilvl w:val="2"/>
          <w:numId w:val="4"/>
        </w:numPr>
        <w:ind w:left="1620"/>
        <w:textAlignment w:val="center"/>
        <w:rPr>
          <w:rFonts w:ascii="Calibri" w:eastAsia="Times New Roman" w:hAnsi="Calibri"/>
          <w:color w:val="000000"/>
          <w:sz w:val="22"/>
          <w:szCs w:val="22"/>
        </w:rPr>
      </w:pPr>
      <w:r>
        <w:rPr>
          <w:rFonts w:ascii="Calibri" w:eastAsia="Times New Roman" w:hAnsi="Calibri"/>
          <w:color w:val="000000"/>
          <w:sz w:val="22"/>
          <w:szCs w:val="22"/>
        </w:rPr>
        <w:t>Britain, France, Dutch, Portugal, and later United States, Russia and Japan all carved up Asia for colonial gains.</w:t>
      </w:r>
    </w:p>
    <w:p w:rsidR="00247473" w:rsidRDefault="00247473" w:rsidP="00247473">
      <w:pPr>
        <w:numPr>
          <w:ilvl w:val="2"/>
          <w:numId w:val="4"/>
        </w:numPr>
        <w:ind w:left="1620"/>
        <w:textAlignment w:val="center"/>
        <w:rPr>
          <w:rFonts w:ascii="Calibri" w:eastAsia="Times New Roman" w:hAnsi="Calibri"/>
          <w:color w:val="000000"/>
          <w:sz w:val="22"/>
          <w:szCs w:val="22"/>
        </w:rPr>
      </w:pPr>
      <w:r>
        <w:rPr>
          <w:rFonts w:ascii="Calibri" w:eastAsia="Times New Roman" w:hAnsi="Calibri"/>
          <w:color w:val="000000"/>
          <w:sz w:val="22"/>
          <w:szCs w:val="22"/>
        </w:rPr>
        <w:t xml:space="preserve">Early </w:t>
      </w:r>
      <w:proofErr w:type="spellStart"/>
      <w:r>
        <w:rPr>
          <w:rFonts w:ascii="Calibri" w:eastAsia="Times New Roman" w:hAnsi="Calibri"/>
          <w:color w:val="000000"/>
          <w:sz w:val="22"/>
          <w:szCs w:val="22"/>
        </w:rPr>
        <w:t>colonialization</w:t>
      </w:r>
      <w:proofErr w:type="spellEnd"/>
      <w:r>
        <w:rPr>
          <w:rFonts w:ascii="Calibri" w:eastAsia="Times New Roman" w:hAnsi="Calibri"/>
          <w:color w:val="000000"/>
          <w:sz w:val="22"/>
          <w:szCs w:val="22"/>
        </w:rPr>
        <w:t xml:space="preserve"> was done mostly through private trading companies (British East India Company and Dutch East Indies Company were staunch rivals). These companies were in control of entire territories so they effectively acted as for-profit governments.</w:t>
      </w:r>
    </w:p>
    <w:p w:rsidR="00247473" w:rsidRDefault="00247473" w:rsidP="00247473">
      <w:pPr>
        <w:numPr>
          <w:ilvl w:val="2"/>
          <w:numId w:val="4"/>
        </w:numPr>
        <w:ind w:left="1620"/>
        <w:textAlignment w:val="center"/>
        <w:rPr>
          <w:rFonts w:ascii="Calibri" w:eastAsia="Times New Roman" w:hAnsi="Calibri"/>
          <w:color w:val="000000"/>
          <w:sz w:val="22"/>
          <w:szCs w:val="22"/>
        </w:rPr>
      </w:pPr>
      <w:r>
        <w:rPr>
          <w:rFonts w:ascii="Calibri" w:eastAsia="Times New Roman" w:hAnsi="Calibri"/>
          <w:color w:val="000000"/>
          <w:sz w:val="22"/>
          <w:szCs w:val="22"/>
        </w:rPr>
        <w:t>As with South America, initially started on the coast and moved inward.</w:t>
      </w:r>
    </w:p>
    <w:p w:rsidR="00247473" w:rsidRDefault="00247473" w:rsidP="00247473">
      <w:pPr>
        <w:numPr>
          <w:ilvl w:val="1"/>
          <w:numId w:val="4"/>
        </w:numPr>
        <w:ind w:left="1080"/>
        <w:textAlignment w:val="center"/>
        <w:rPr>
          <w:rFonts w:ascii="Calibri" w:eastAsia="Times New Roman" w:hAnsi="Calibri"/>
          <w:color w:val="000000"/>
          <w:sz w:val="22"/>
          <w:szCs w:val="22"/>
        </w:rPr>
      </w:pPr>
      <w:r>
        <w:rPr>
          <w:rFonts w:ascii="Calibri" w:eastAsia="Times New Roman" w:hAnsi="Calibri"/>
          <w:color w:val="000000"/>
          <w:sz w:val="22"/>
          <w:szCs w:val="22"/>
        </w:rPr>
        <w:t>(3) Africa</w:t>
      </w:r>
    </w:p>
    <w:p w:rsidR="00247473" w:rsidRDefault="00247473" w:rsidP="00247473">
      <w:pPr>
        <w:numPr>
          <w:ilvl w:val="2"/>
          <w:numId w:val="4"/>
        </w:numPr>
        <w:ind w:left="1620"/>
        <w:textAlignment w:val="center"/>
        <w:rPr>
          <w:rFonts w:ascii="Calibri" w:eastAsia="Times New Roman" w:hAnsi="Calibri"/>
          <w:color w:val="000000"/>
          <w:sz w:val="22"/>
          <w:szCs w:val="22"/>
        </w:rPr>
      </w:pPr>
      <w:r>
        <w:rPr>
          <w:rFonts w:ascii="Calibri" w:eastAsia="Times New Roman" w:hAnsi="Calibri"/>
          <w:color w:val="000000"/>
          <w:sz w:val="22"/>
          <w:szCs w:val="22"/>
        </w:rPr>
        <w:t>Early in the 19th century, there was an extremely limited European presence. Only the coast was mapped out and the only trade they were really participating in was the slave trade.</w:t>
      </w:r>
    </w:p>
    <w:p w:rsidR="00247473" w:rsidRDefault="00247473" w:rsidP="00247473">
      <w:pPr>
        <w:numPr>
          <w:ilvl w:val="2"/>
          <w:numId w:val="4"/>
        </w:numPr>
        <w:ind w:left="1620"/>
        <w:textAlignment w:val="center"/>
        <w:rPr>
          <w:rFonts w:ascii="Calibri" w:eastAsia="Times New Roman" w:hAnsi="Calibri"/>
          <w:color w:val="000000"/>
          <w:sz w:val="22"/>
          <w:szCs w:val="22"/>
        </w:rPr>
      </w:pPr>
      <w:r>
        <w:rPr>
          <w:rFonts w:ascii="Calibri" w:eastAsia="Times New Roman" w:hAnsi="Calibri"/>
          <w:color w:val="000000"/>
          <w:sz w:val="22"/>
          <w:szCs w:val="22"/>
        </w:rPr>
        <w:t>The Berlin Conference is where the entire continent was mapped and divided by the European powers.</w:t>
      </w:r>
    </w:p>
    <w:p w:rsidR="00247473" w:rsidRDefault="00247473" w:rsidP="00247473">
      <w:pPr>
        <w:numPr>
          <w:ilvl w:val="3"/>
          <w:numId w:val="4"/>
        </w:numPr>
        <w:ind w:left="2160"/>
        <w:textAlignment w:val="center"/>
        <w:rPr>
          <w:rFonts w:ascii="Calibri" w:eastAsia="Times New Roman" w:hAnsi="Calibri"/>
          <w:color w:val="000000"/>
          <w:sz w:val="22"/>
          <w:szCs w:val="22"/>
        </w:rPr>
      </w:pPr>
      <w:r>
        <w:rPr>
          <w:rFonts w:ascii="Calibri" w:eastAsia="Times New Roman" w:hAnsi="Calibri"/>
          <w:color w:val="000000"/>
          <w:sz w:val="22"/>
          <w:szCs w:val="22"/>
        </w:rPr>
        <w:t>It started when the Belgian King started making gains in the Congo, which caused the French and English to also make gains that conflicted (namely, Suez Canal). Thus, the Chancellor of Prussia called together the European powers to avoid a wider war and just 'cut the cake' of Africa like gentlemen.</w:t>
      </w:r>
    </w:p>
    <w:p w:rsidR="00247473" w:rsidRDefault="00247473" w:rsidP="00247473">
      <w:pPr>
        <w:numPr>
          <w:ilvl w:val="3"/>
          <w:numId w:val="4"/>
        </w:numPr>
        <w:ind w:left="2160"/>
        <w:textAlignment w:val="center"/>
        <w:rPr>
          <w:rFonts w:ascii="Calibri" w:eastAsia="Times New Roman" w:hAnsi="Calibri"/>
          <w:color w:val="000000"/>
          <w:sz w:val="22"/>
          <w:szCs w:val="22"/>
        </w:rPr>
      </w:pPr>
      <w:r>
        <w:rPr>
          <w:rFonts w:ascii="Calibri" w:eastAsia="Times New Roman" w:hAnsi="Calibri"/>
          <w:color w:val="000000"/>
          <w:sz w:val="22"/>
          <w:szCs w:val="22"/>
        </w:rPr>
        <w:t>African men and women were not invited in any capacity.</w:t>
      </w:r>
    </w:p>
    <w:p w:rsidR="00247473" w:rsidRDefault="00247473" w:rsidP="00247473">
      <w:pPr>
        <w:numPr>
          <w:ilvl w:val="3"/>
          <w:numId w:val="4"/>
        </w:numPr>
        <w:ind w:left="2160"/>
        <w:textAlignment w:val="center"/>
        <w:rPr>
          <w:rFonts w:ascii="Calibri" w:eastAsia="Times New Roman" w:hAnsi="Calibri"/>
          <w:color w:val="000000"/>
          <w:sz w:val="22"/>
          <w:szCs w:val="22"/>
        </w:rPr>
      </w:pPr>
      <w:r>
        <w:rPr>
          <w:rFonts w:ascii="Calibri" w:eastAsia="Times New Roman" w:hAnsi="Calibri"/>
          <w:color w:val="000000"/>
          <w:sz w:val="22"/>
          <w:szCs w:val="22"/>
        </w:rPr>
        <w:t>They agreed that you have to actually land on a piece of territory to be able to claim it. You need to make settlements and keep the allegiance of people in order to expand into new territory.</w:t>
      </w:r>
    </w:p>
    <w:p w:rsidR="00247473" w:rsidRDefault="00247473" w:rsidP="00247473">
      <w:pPr>
        <w:numPr>
          <w:ilvl w:val="4"/>
          <w:numId w:val="4"/>
        </w:numPr>
        <w:ind w:left="2700"/>
        <w:textAlignment w:val="center"/>
        <w:rPr>
          <w:rFonts w:ascii="Calibri" w:eastAsia="Times New Roman" w:hAnsi="Calibri"/>
          <w:color w:val="000000"/>
          <w:sz w:val="22"/>
          <w:szCs w:val="22"/>
        </w:rPr>
      </w:pPr>
      <w:r>
        <w:rPr>
          <w:rFonts w:ascii="Calibri" w:eastAsia="Times New Roman" w:hAnsi="Calibri"/>
          <w:color w:val="000000"/>
          <w:sz w:val="22"/>
          <w:szCs w:val="22"/>
        </w:rPr>
        <w:t>They didn't always respect rules like this.</w:t>
      </w:r>
    </w:p>
    <w:p w:rsidR="00247473" w:rsidRDefault="00247473" w:rsidP="00247473">
      <w:pPr>
        <w:numPr>
          <w:ilvl w:val="3"/>
          <w:numId w:val="4"/>
        </w:numPr>
        <w:ind w:left="2160"/>
        <w:textAlignment w:val="center"/>
        <w:rPr>
          <w:rFonts w:ascii="Calibri" w:eastAsia="Times New Roman" w:hAnsi="Calibri"/>
          <w:color w:val="000000"/>
          <w:sz w:val="22"/>
          <w:szCs w:val="22"/>
        </w:rPr>
      </w:pPr>
      <w:r>
        <w:rPr>
          <w:rFonts w:ascii="Calibri" w:eastAsia="Times New Roman" w:hAnsi="Calibri"/>
          <w:color w:val="000000"/>
          <w:sz w:val="22"/>
          <w:szCs w:val="22"/>
        </w:rPr>
        <w:t>Came up with many ideas that relate to the notion of the 'White Man's Burden' argument for justification of colonial practices. Created a situation of procedural politeness that justified the many acts of violence that colonial expansion entailed.</w:t>
      </w:r>
    </w:p>
    <w:p w:rsidR="00247473" w:rsidRDefault="00247473" w:rsidP="00247473">
      <w:pPr>
        <w:numPr>
          <w:ilvl w:val="2"/>
          <w:numId w:val="4"/>
        </w:numPr>
        <w:ind w:left="1620"/>
        <w:textAlignment w:val="center"/>
        <w:rPr>
          <w:rFonts w:ascii="Calibri" w:eastAsia="Times New Roman" w:hAnsi="Calibri"/>
          <w:color w:val="000000"/>
          <w:sz w:val="22"/>
          <w:szCs w:val="22"/>
        </w:rPr>
      </w:pPr>
      <w:r>
        <w:rPr>
          <w:rFonts w:ascii="Calibri" w:eastAsia="Times New Roman" w:hAnsi="Calibri"/>
          <w:color w:val="000000"/>
          <w:sz w:val="22"/>
          <w:szCs w:val="22"/>
        </w:rPr>
        <w:t>By the 1890s, all available land in Africa had been claimed.</w:t>
      </w:r>
    </w:p>
    <w:p w:rsidR="00247473" w:rsidRDefault="00247473" w:rsidP="00247473">
      <w:pPr>
        <w:numPr>
          <w:ilvl w:val="2"/>
          <w:numId w:val="4"/>
        </w:numPr>
        <w:ind w:left="1620"/>
        <w:textAlignment w:val="center"/>
        <w:rPr>
          <w:rFonts w:ascii="Calibri" w:eastAsia="Times New Roman" w:hAnsi="Calibri"/>
          <w:color w:val="000000"/>
          <w:sz w:val="22"/>
          <w:szCs w:val="22"/>
        </w:rPr>
      </w:pPr>
      <w:r>
        <w:rPr>
          <w:rFonts w:ascii="Calibri" w:eastAsia="Times New Roman" w:hAnsi="Calibri"/>
          <w:color w:val="000000"/>
          <w:sz w:val="22"/>
          <w:szCs w:val="22"/>
        </w:rPr>
        <w:t>The French had a system where they classified all colonized people as indigenous. It was a way of classifying those people as less-than French citizens. The idea was that eventually they could grow into French citizens by living under French authority for enough time (they believed in assimilation). Thus, they preferred colonies of settlement.</w:t>
      </w:r>
    </w:p>
    <w:p w:rsidR="00247473" w:rsidRDefault="00247473" w:rsidP="00247473">
      <w:pPr>
        <w:numPr>
          <w:ilvl w:val="2"/>
          <w:numId w:val="4"/>
        </w:numPr>
        <w:ind w:left="1620"/>
        <w:textAlignment w:val="center"/>
        <w:rPr>
          <w:rFonts w:ascii="Calibri" w:eastAsia="Times New Roman" w:hAnsi="Calibri"/>
          <w:color w:val="000000"/>
          <w:sz w:val="22"/>
          <w:szCs w:val="22"/>
        </w:rPr>
      </w:pPr>
      <w:r>
        <w:rPr>
          <w:rFonts w:ascii="Calibri" w:eastAsia="Times New Roman" w:hAnsi="Calibri"/>
          <w:color w:val="000000"/>
          <w:sz w:val="22"/>
          <w:szCs w:val="22"/>
        </w:rPr>
        <w:t>The British, on the other hand, took a more hands-off approach and institutionalized colonial intermediaries (after they crushed existing political rulers). These colonies are known as colonies of rule.</w:t>
      </w:r>
    </w:p>
    <w:p w:rsidR="00247473" w:rsidRDefault="00247473" w:rsidP="00247473">
      <w:pPr>
        <w:numPr>
          <w:ilvl w:val="2"/>
          <w:numId w:val="4"/>
        </w:numPr>
        <w:ind w:left="1620"/>
        <w:textAlignment w:val="center"/>
        <w:rPr>
          <w:rFonts w:ascii="Calibri" w:eastAsia="Times New Roman" w:hAnsi="Calibri"/>
          <w:color w:val="000000"/>
          <w:sz w:val="22"/>
          <w:szCs w:val="22"/>
        </w:rPr>
      </w:pPr>
      <w:r>
        <w:rPr>
          <w:rFonts w:ascii="Calibri" w:eastAsia="Times New Roman" w:hAnsi="Calibri"/>
          <w:color w:val="000000"/>
          <w:sz w:val="22"/>
          <w:szCs w:val="22"/>
        </w:rPr>
        <w:t xml:space="preserve">The continent really bore the brunt of the ideology that was at the core of these countries' colonial projects. </w:t>
      </w:r>
    </w:p>
    <w:p w:rsidR="00247473" w:rsidRDefault="00247473" w:rsidP="00247473">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247473" w:rsidRDefault="00247473" w:rsidP="00247473">
      <w:pPr>
        <w:numPr>
          <w:ilvl w:val="0"/>
          <w:numId w:val="5"/>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 xml:space="preserve">The forefront of medical practice in colonized countries was through the armies. Often these armies consisted of European officers and indigenous battalions/units (such as the </w:t>
      </w:r>
      <w:proofErr w:type="spellStart"/>
      <w:r>
        <w:rPr>
          <w:rFonts w:ascii="Calibri" w:eastAsia="Times New Roman" w:hAnsi="Calibri"/>
          <w:color w:val="000000"/>
          <w:sz w:val="22"/>
          <w:szCs w:val="22"/>
        </w:rPr>
        <w:t>Sepoys</w:t>
      </w:r>
      <w:proofErr w:type="spellEnd"/>
      <w:r>
        <w:rPr>
          <w:rFonts w:ascii="Calibri" w:eastAsia="Times New Roman" w:hAnsi="Calibri"/>
          <w:color w:val="000000"/>
          <w:sz w:val="22"/>
          <w:szCs w:val="22"/>
        </w:rPr>
        <w:t xml:space="preserve"> from India).</w:t>
      </w:r>
    </w:p>
    <w:p w:rsidR="00247473" w:rsidRDefault="00247473" w:rsidP="00247473">
      <w:pPr>
        <w:numPr>
          <w:ilvl w:val="1"/>
          <w:numId w:val="5"/>
        </w:numPr>
        <w:ind w:left="1080"/>
        <w:textAlignment w:val="center"/>
        <w:rPr>
          <w:rFonts w:ascii="Calibri" w:eastAsia="Times New Roman" w:hAnsi="Calibri"/>
          <w:color w:val="000000"/>
          <w:sz w:val="22"/>
          <w:szCs w:val="22"/>
        </w:rPr>
      </w:pPr>
      <w:r>
        <w:rPr>
          <w:rFonts w:ascii="Calibri" w:eastAsia="Times New Roman" w:hAnsi="Calibri"/>
          <w:color w:val="000000"/>
          <w:sz w:val="22"/>
          <w:szCs w:val="22"/>
        </w:rPr>
        <w:t xml:space="preserve">Health problems were an obstacle to the officer's ultimate goal of instituting their power. </w:t>
      </w:r>
    </w:p>
    <w:p w:rsidR="00247473" w:rsidRDefault="00247473" w:rsidP="00247473">
      <w:pPr>
        <w:numPr>
          <w:ilvl w:val="0"/>
          <w:numId w:val="5"/>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White settlers that came to occupy the land also faced many health issues. Contrary to the army, they were very separate and their objectives related more to the welfare of their own family (regardless of the ambitions of the colony).</w:t>
      </w:r>
    </w:p>
    <w:p w:rsidR="00247473" w:rsidRDefault="00247473" w:rsidP="00247473">
      <w:pPr>
        <w:numPr>
          <w:ilvl w:val="1"/>
          <w:numId w:val="5"/>
        </w:numPr>
        <w:ind w:left="1080"/>
        <w:textAlignment w:val="center"/>
        <w:rPr>
          <w:rFonts w:ascii="Calibri" w:eastAsia="Times New Roman" w:hAnsi="Calibri"/>
          <w:color w:val="000000"/>
          <w:sz w:val="22"/>
          <w:szCs w:val="22"/>
        </w:rPr>
      </w:pPr>
      <w:r>
        <w:rPr>
          <w:rFonts w:ascii="Calibri" w:eastAsia="Times New Roman" w:hAnsi="Calibri"/>
          <w:color w:val="000000"/>
          <w:sz w:val="22"/>
          <w:szCs w:val="22"/>
        </w:rPr>
        <w:t xml:space="preserve">The health of these settlers and the indigenous peoples were important because it meant viable </w:t>
      </w:r>
      <w:proofErr w:type="spellStart"/>
      <w:r>
        <w:rPr>
          <w:rFonts w:ascii="Calibri" w:eastAsia="Times New Roman" w:hAnsi="Calibri"/>
          <w:color w:val="000000"/>
          <w:sz w:val="22"/>
          <w:szCs w:val="22"/>
        </w:rPr>
        <w:t>labor</w:t>
      </w:r>
      <w:proofErr w:type="spellEnd"/>
      <w:r>
        <w:rPr>
          <w:rFonts w:ascii="Calibri" w:eastAsia="Times New Roman" w:hAnsi="Calibri"/>
          <w:color w:val="000000"/>
          <w:sz w:val="22"/>
          <w:szCs w:val="22"/>
        </w:rPr>
        <w:t xml:space="preserve">. The settlers themselves and the workers they needed wouldn't be able to complete the tasks they needed if the health of the workers was subpar. Often the settlers appealed to the state or missionaries to take the cost burden of providing healthcare for their indigenous </w:t>
      </w:r>
      <w:proofErr w:type="spellStart"/>
      <w:r>
        <w:rPr>
          <w:rFonts w:ascii="Calibri" w:eastAsia="Times New Roman" w:hAnsi="Calibri"/>
          <w:color w:val="000000"/>
          <w:sz w:val="22"/>
          <w:szCs w:val="22"/>
        </w:rPr>
        <w:t>laborers</w:t>
      </w:r>
      <w:proofErr w:type="spellEnd"/>
      <w:r>
        <w:rPr>
          <w:rFonts w:ascii="Calibri" w:eastAsia="Times New Roman" w:hAnsi="Calibri"/>
          <w:color w:val="000000"/>
          <w:sz w:val="22"/>
          <w:szCs w:val="22"/>
        </w:rPr>
        <w:t>.</w:t>
      </w:r>
    </w:p>
    <w:p w:rsidR="00247473" w:rsidRDefault="00247473" w:rsidP="00247473">
      <w:pPr>
        <w:numPr>
          <w:ilvl w:val="0"/>
          <w:numId w:val="5"/>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 xml:space="preserve">There were usually bureaucrats that were in charge of running colonial territories. Usually these individuals made themselves careers in the foreign service. Often they knew better than those making the top-level decisions at their respective </w:t>
      </w:r>
      <w:proofErr w:type="spellStart"/>
      <w:r>
        <w:rPr>
          <w:rFonts w:ascii="Calibri" w:eastAsia="Times New Roman" w:hAnsi="Calibri"/>
          <w:color w:val="000000"/>
          <w:sz w:val="22"/>
          <w:szCs w:val="22"/>
        </w:rPr>
        <w:t>metropole</w:t>
      </w:r>
      <w:proofErr w:type="spellEnd"/>
      <w:r>
        <w:rPr>
          <w:rFonts w:ascii="Calibri" w:eastAsia="Times New Roman" w:hAnsi="Calibri"/>
          <w:color w:val="000000"/>
          <w:sz w:val="22"/>
          <w:szCs w:val="22"/>
        </w:rPr>
        <w:t xml:space="preserve"> (London, Paris, etc.). </w:t>
      </w:r>
    </w:p>
    <w:p w:rsidR="00247473" w:rsidRDefault="00247473" w:rsidP="00247473">
      <w:pPr>
        <w:numPr>
          <w:ilvl w:val="1"/>
          <w:numId w:val="5"/>
        </w:numPr>
        <w:ind w:left="1080"/>
        <w:textAlignment w:val="center"/>
        <w:rPr>
          <w:rFonts w:ascii="Calibri" w:eastAsia="Times New Roman" w:hAnsi="Calibri"/>
          <w:color w:val="000000"/>
          <w:sz w:val="22"/>
          <w:szCs w:val="22"/>
        </w:rPr>
      </w:pPr>
      <w:r>
        <w:rPr>
          <w:rFonts w:ascii="Calibri" w:eastAsia="Times New Roman" w:hAnsi="Calibri"/>
          <w:color w:val="000000"/>
          <w:sz w:val="22"/>
          <w:szCs w:val="22"/>
        </w:rPr>
        <w:t>These actors were usually responsible for keeping the colonized healthy so that it wouldn't case a lot of problems for the white people.</w:t>
      </w:r>
    </w:p>
    <w:p w:rsidR="00247473" w:rsidRDefault="00247473" w:rsidP="00247473">
      <w:pPr>
        <w:numPr>
          <w:ilvl w:val="1"/>
          <w:numId w:val="5"/>
        </w:numPr>
        <w:ind w:left="1080"/>
        <w:textAlignment w:val="center"/>
        <w:rPr>
          <w:rFonts w:ascii="Calibri" w:eastAsia="Times New Roman" w:hAnsi="Calibri"/>
          <w:color w:val="000000"/>
          <w:sz w:val="22"/>
          <w:szCs w:val="22"/>
        </w:rPr>
      </w:pPr>
      <w:r>
        <w:rPr>
          <w:rFonts w:ascii="Calibri" w:eastAsia="Times New Roman" w:hAnsi="Calibri"/>
          <w:color w:val="000000"/>
          <w:sz w:val="22"/>
          <w:szCs w:val="22"/>
        </w:rPr>
        <w:t>Whereas some of the Bureaucrats had some racist beliefs, not all of them did. In fact, racist bureaucrats may have been more of an exception.</w:t>
      </w:r>
    </w:p>
    <w:p w:rsidR="00247473" w:rsidRDefault="00247473" w:rsidP="00247473">
      <w:pPr>
        <w:numPr>
          <w:ilvl w:val="1"/>
          <w:numId w:val="5"/>
        </w:numPr>
        <w:ind w:left="1080"/>
        <w:textAlignment w:val="center"/>
        <w:rPr>
          <w:rFonts w:ascii="Calibri" w:eastAsia="Times New Roman" w:hAnsi="Calibri"/>
          <w:color w:val="000000"/>
          <w:sz w:val="22"/>
          <w:szCs w:val="22"/>
        </w:rPr>
      </w:pPr>
      <w:r>
        <w:rPr>
          <w:rFonts w:ascii="Calibri" w:eastAsia="Times New Roman" w:hAnsi="Calibri"/>
          <w:color w:val="000000"/>
          <w:sz w:val="22"/>
          <w:szCs w:val="22"/>
        </w:rPr>
        <w:t xml:space="preserve">Mostly left curative care to missionaries, but engaged in more meaningful surveillance. They tried to solve health problems without getting involved in the social lives or the daily practices of the colonized people. </w:t>
      </w:r>
    </w:p>
    <w:p w:rsidR="00247473" w:rsidRDefault="00247473" w:rsidP="00247473">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247473" w:rsidRDefault="00247473" w:rsidP="00247473">
      <w:pPr>
        <w:numPr>
          <w:ilvl w:val="0"/>
          <w:numId w:val="6"/>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VD (</w:t>
      </w:r>
      <w:proofErr w:type="spellStart"/>
      <w:r>
        <w:rPr>
          <w:rFonts w:ascii="Calibri" w:eastAsia="Times New Roman" w:hAnsi="Calibri"/>
          <w:color w:val="000000"/>
          <w:sz w:val="22"/>
          <w:szCs w:val="22"/>
        </w:rPr>
        <w:t>Veneral</w:t>
      </w:r>
      <w:proofErr w:type="spellEnd"/>
      <w:r>
        <w:rPr>
          <w:rFonts w:ascii="Calibri" w:eastAsia="Times New Roman" w:hAnsi="Calibri"/>
          <w:color w:val="000000"/>
          <w:sz w:val="22"/>
          <w:szCs w:val="22"/>
        </w:rPr>
        <w:t xml:space="preserve"> Disease) was rampant throughout the armies in the developing world. At any given time, a third of the soldiers had VD. It was a big problem because many of the soldiers would be stuck in bed on regular occasion.</w:t>
      </w:r>
    </w:p>
    <w:p w:rsidR="00247473" w:rsidRDefault="00247473" w:rsidP="00247473">
      <w:pPr>
        <w:numPr>
          <w:ilvl w:val="1"/>
          <w:numId w:val="6"/>
        </w:numPr>
        <w:ind w:left="1080"/>
        <w:textAlignment w:val="center"/>
        <w:rPr>
          <w:rFonts w:ascii="Calibri" w:eastAsia="Times New Roman" w:hAnsi="Calibri"/>
          <w:color w:val="000000"/>
          <w:sz w:val="22"/>
          <w:szCs w:val="22"/>
        </w:rPr>
      </w:pPr>
      <w:r>
        <w:rPr>
          <w:rFonts w:ascii="Calibri" w:eastAsia="Times New Roman" w:hAnsi="Calibri"/>
          <w:color w:val="000000"/>
          <w:sz w:val="22"/>
          <w:szCs w:val="22"/>
        </w:rPr>
        <w:t>Prevention solutions often played off the fact that these diseases were seen as being contracted through immoral means. There weren't condoms or any barrier contraceptives, so they had to try to get the soldiers to take responsibility for their own actions. They constructed Indian sex workers as the complete opposite as the good, white Victorian lady.</w:t>
      </w:r>
    </w:p>
    <w:p w:rsidR="00247473" w:rsidRDefault="00247473" w:rsidP="00247473">
      <w:pPr>
        <w:numPr>
          <w:ilvl w:val="0"/>
          <w:numId w:val="6"/>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Malaria is a parasite that is transmitted to humans via mosquitoes. It can lead to death, especially in people with compromised immune systems.</w:t>
      </w:r>
    </w:p>
    <w:p w:rsidR="00247473" w:rsidRDefault="00247473" w:rsidP="00247473">
      <w:pPr>
        <w:numPr>
          <w:ilvl w:val="1"/>
          <w:numId w:val="6"/>
        </w:numPr>
        <w:ind w:left="1080"/>
        <w:textAlignment w:val="center"/>
        <w:rPr>
          <w:rFonts w:ascii="Calibri" w:eastAsia="Times New Roman" w:hAnsi="Calibri"/>
          <w:color w:val="000000"/>
          <w:sz w:val="22"/>
          <w:szCs w:val="22"/>
        </w:rPr>
      </w:pPr>
      <w:r>
        <w:rPr>
          <w:rFonts w:ascii="Calibri" w:eastAsia="Times New Roman" w:hAnsi="Calibri"/>
          <w:color w:val="000000"/>
          <w:sz w:val="22"/>
          <w:szCs w:val="22"/>
        </w:rPr>
        <w:t>It was not new to Europeans when they started going on their colonial adventures. It was endemic in France and Italy for quite some time. They knew what to do about it, in fact, they even had a cure that they had been using for a few centuries by the 20th century.</w:t>
      </w:r>
    </w:p>
    <w:p w:rsidR="00247473" w:rsidRDefault="00247473" w:rsidP="00247473">
      <w:pPr>
        <w:numPr>
          <w:ilvl w:val="1"/>
          <w:numId w:val="6"/>
        </w:numPr>
        <w:ind w:left="1080"/>
        <w:textAlignment w:val="center"/>
        <w:rPr>
          <w:rFonts w:ascii="Calibri" w:eastAsia="Times New Roman" w:hAnsi="Calibri"/>
          <w:color w:val="000000"/>
          <w:sz w:val="22"/>
          <w:szCs w:val="22"/>
        </w:rPr>
      </w:pPr>
      <w:r>
        <w:rPr>
          <w:rFonts w:ascii="Calibri" w:eastAsia="Times New Roman" w:hAnsi="Calibri"/>
          <w:color w:val="000000"/>
          <w:sz w:val="22"/>
          <w:szCs w:val="22"/>
        </w:rPr>
        <w:t xml:space="preserve">Compared with VD its less targeted (very little control - everyone can get it), so objects like mosquito nets are really the only kind of preventative option. </w:t>
      </w:r>
    </w:p>
    <w:p w:rsidR="00247473" w:rsidRDefault="00247473" w:rsidP="00247473">
      <w:pPr>
        <w:numPr>
          <w:ilvl w:val="0"/>
          <w:numId w:val="6"/>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 xml:space="preserve">The primary goal of the health programs undertaken was to bring back their soldiers after their duty was done. This way there wouldn't necessarily be issues with regards to recruitment.\ </w:t>
      </w:r>
    </w:p>
    <w:p w:rsidR="00247473" w:rsidRDefault="00247473" w:rsidP="00247473">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8D7307" w:rsidRDefault="00247473"/>
    <w:sectPr w:rsidR="008D7307" w:rsidSect="00D87798">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Light">
    <w:altName w:val="Cambria"/>
    <w:charset w:val="00"/>
    <w:family w:val="swiss"/>
    <w:pitch w:val="variable"/>
    <w:sig w:usb0="A00002EF" w:usb1="4000207B" w:usb2="00000000" w:usb3="00000000" w:csb0="0000019F"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A2250CD"/>
    <w:multiLevelType w:val="multilevel"/>
    <w:tmpl w:val="0B168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FDF6739"/>
    <w:multiLevelType w:val="multilevel"/>
    <w:tmpl w:val="710419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28F661E"/>
    <w:multiLevelType w:val="multilevel"/>
    <w:tmpl w:val="96EED2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4F14798"/>
    <w:multiLevelType w:val="multilevel"/>
    <w:tmpl w:val="9F8664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9006BD8"/>
    <w:multiLevelType w:val="multilevel"/>
    <w:tmpl w:val="3236A7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745481F"/>
    <w:multiLevelType w:val="multilevel"/>
    <w:tmpl w:val="1FDC91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1"/>
  </w:num>
  <w:num w:numId="4">
    <w:abstractNumId w:val="2"/>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247473"/>
    <w:rsid w:val="00247473"/>
  </w:rsids>
  <m:mathPr>
    <m:mathFont m:val="ヒラギノ角ゴ Pro W3"/>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473"/>
    <w:pPr>
      <w:spacing w:after="0"/>
    </w:pPr>
    <w:rPr>
      <w:rFonts w:ascii="Times New Roman" w:eastAsiaTheme="minorEastAsia" w:hAnsi="Times New Roman" w:cs="Times New Roman"/>
      <w:lang w:val="en-CA" w:eastAsia="en-CA"/>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semiHidden/>
    <w:unhideWhenUsed/>
    <w:rsid w:val="00247473"/>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1880</Words>
  <Characters>10718</Characters>
  <Application>Microsoft Word 12.0.0</Application>
  <DocSecurity>0</DocSecurity>
  <Lines>89</Lines>
  <Paragraphs>21</Paragraphs>
  <ScaleCrop>false</ScaleCrop>
  <LinksUpToDate>false</LinksUpToDate>
  <CharactersWithSpaces>13162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2015-02-15T14:24:00Z</dcterms:created>
  <dcterms:modified xsi:type="dcterms:W3CDTF">2015-02-15T14:26:00Z</dcterms:modified>
</cp:coreProperties>
</file>