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164E" w:rsidRPr="008A0F71" w:rsidRDefault="0043164E">
      <w:r w:rsidRPr="008A0F71">
        <w:t xml:space="preserve">Question 1 </w:t>
      </w:r>
      <w:proofErr w:type="gramStart"/>
      <w:r w:rsidRPr="008A0F71">
        <w:t>Multiple</w:t>
      </w:r>
      <w:proofErr w:type="gramEnd"/>
      <w:r w:rsidRPr="008A0F71">
        <w:t xml:space="preserve"> choice</w:t>
      </w:r>
    </w:p>
    <w:p w:rsidR="0043164E" w:rsidRPr="008A0F71" w:rsidRDefault="0043164E"/>
    <w:p w:rsidR="0043164E" w:rsidRPr="008A0F71" w:rsidRDefault="0043164E"/>
    <w:tbl>
      <w:tblPr>
        <w:tblStyle w:val="TableGrid"/>
        <w:tblW w:w="0" w:type="auto"/>
        <w:tblLook w:val="04A0" w:firstRow="1" w:lastRow="0" w:firstColumn="1" w:lastColumn="0" w:noHBand="0" w:noVBand="1"/>
      </w:tblPr>
      <w:tblGrid>
        <w:gridCol w:w="534"/>
        <w:gridCol w:w="850"/>
      </w:tblGrid>
      <w:tr w:rsidR="00983D3A" w:rsidRPr="008A0F71" w:rsidTr="00983D3A">
        <w:tc>
          <w:tcPr>
            <w:tcW w:w="534" w:type="dxa"/>
          </w:tcPr>
          <w:p w:rsidR="00983D3A" w:rsidRPr="008A0F71" w:rsidRDefault="00983D3A" w:rsidP="00BA5524">
            <w:pPr>
              <w:pStyle w:val="Default"/>
              <w:rPr>
                <w:rFonts w:asciiTheme="minorHAnsi" w:hAnsiTheme="minorHAnsi"/>
              </w:rPr>
            </w:pPr>
            <w:r w:rsidRPr="008A0F71">
              <w:rPr>
                <w:rFonts w:asciiTheme="minorHAnsi" w:hAnsiTheme="minorHAnsi"/>
              </w:rPr>
              <w:t>1</w:t>
            </w:r>
          </w:p>
        </w:tc>
        <w:tc>
          <w:tcPr>
            <w:tcW w:w="850" w:type="dxa"/>
          </w:tcPr>
          <w:p w:rsidR="00983D3A" w:rsidRPr="008A0F71" w:rsidRDefault="00983D3A" w:rsidP="00BA5524">
            <w:pPr>
              <w:pStyle w:val="Default"/>
              <w:rPr>
                <w:rFonts w:asciiTheme="minorHAnsi" w:hAnsiTheme="minorHAnsi"/>
              </w:rPr>
            </w:pPr>
            <w:r w:rsidRPr="008A0F71">
              <w:rPr>
                <w:rFonts w:asciiTheme="minorHAnsi" w:hAnsiTheme="minorHAnsi"/>
              </w:rPr>
              <w:t>B</w:t>
            </w:r>
          </w:p>
        </w:tc>
      </w:tr>
      <w:tr w:rsidR="00983D3A" w:rsidRPr="008A0F71" w:rsidTr="00983D3A">
        <w:tc>
          <w:tcPr>
            <w:tcW w:w="534" w:type="dxa"/>
          </w:tcPr>
          <w:p w:rsidR="00983D3A" w:rsidRPr="008A0F71" w:rsidRDefault="00983D3A" w:rsidP="00BA5524">
            <w:pPr>
              <w:pStyle w:val="Default"/>
              <w:rPr>
                <w:rFonts w:asciiTheme="minorHAnsi" w:hAnsiTheme="minorHAnsi"/>
              </w:rPr>
            </w:pPr>
            <w:r w:rsidRPr="008A0F71">
              <w:rPr>
                <w:rFonts w:asciiTheme="minorHAnsi" w:hAnsiTheme="minorHAnsi"/>
              </w:rPr>
              <w:t>2</w:t>
            </w:r>
          </w:p>
        </w:tc>
        <w:tc>
          <w:tcPr>
            <w:tcW w:w="850" w:type="dxa"/>
          </w:tcPr>
          <w:p w:rsidR="00983D3A" w:rsidRPr="008A0F71" w:rsidRDefault="00983D3A" w:rsidP="00BA5524">
            <w:pPr>
              <w:pStyle w:val="Default"/>
              <w:rPr>
                <w:rFonts w:asciiTheme="minorHAnsi" w:hAnsiTheme="minorHAnsi"/>
              </w:rPr>
            </w:pPr>
            <w:r w:rsidRPr="008A0F71">
              <w:rPr>
                <w:rFonts w:asciiTheme="minorHAnsi" w:hAnsiTheme="minorHAnsi"/>
              </w:rPr>
              <w:t>C</w:t>
            </w:r>
          </w:p>
        </w:tc>
      </w:tr>
      <w:tr w:rsidR="007654BE" w:rsidRPr="008A0F71" w:rsidTr="00983D3A">
        <w:tc>
          <w:tcPr>
            <w:tcW w:w="534" w:type="dxa"/>
          </w:tcPr>
          <w:p w:rsidR="007654BE" w:rsidRPr="008A0F71" w:rsidRDefault="007654BE" w:rsidP="00BA5524">
            <w:pPr>
              <w:pStyle w:val="Default"/>
              <w:rPr>
                <w:rFonts w:asciiTheme="minorHAnsi" w:hAnsiTheme="minorHAnsi"/>
              </w:rPr>
            </w:pPr>
            <w:r>
              <w:rPr>
                <w:rFonts w:asciiTheme="minorHAnsi" w:hAnsiTheme="minorHAnsi"/>
              </w:rPr>
              <w:t>3</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A</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4</w:t>
            </w:r>
          </w:p>
        </w:tc>
        <w:tc>
          <w:tcPr>
            <w:tcW w:w="850" w:type="dxa"/>
          </w:tcPr>
          <w:p w:rsidR="007654BE" w:rsidRPr="008A0F71" w:rsidRDefault="007654BE" w:rsidP="00656DD6">
            <w:pPr>
              <w:pStyle w:val="Default"/>
              <w:rPr>
                <w:rFonts w:asciiTheme="minorHAnsi" w:hAnsiTheme="minorHAnsi"/>
              </w:rPr>
            </w:pPr>
            <w:r>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5</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A</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6</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7</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A</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8</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9</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D</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10</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A</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11</w:t>
            </w:r>
          </w:p>
        </w:tc>
        <w:tc>
          <w:tcPr>
            <w:tcW w:w="850" w:type="dxa"/>
          </w:tcPr>
          <w:p w:rsidR="007654BE" w:rsidRPr="008A0F71" w:rsidRDefault="007654BE" w:rsidP="00656DD6">
            <w:pPr>
              <w:pStyle w:val="Default"/>
              <w:rPr>
                <w:rFonts w:asciiTheme="minorHAnsi" w:hAnsiTheme="minorHAnsi"/>
              </w:rPr>
            </w:pPr>
            <w:r>
              <w:rPr>
                <w:rFonts w:asciiTheme="minorHAnsi" w:hAnsiTheme="minorHAnsi"/>
              </w:rPr>
              <w:t>D</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12</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13</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C</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14</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C</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15</w:t>
            </w:r>
          </w:p>
        </w:tc>
        <w:tc>
          <w:tcPr>
            <w:tcW w:w="850" w:type="dxa"/>
          </w:tcPr>
          <w:p w:rsidR="007654BE" w:rsidRPr="008A0F71" w:rsidRDefault="007654BE" w:rsidP="00656DD6">
            <w:pPr>
              <w:pStyle w:val="Default"/>
              <w:rPr>
                <w:rFonts w:asciiTheme="minorHAnsi" w:hAnsiTheme="minorHAnsi"/>
              </w:rPr>
            </w:pPr>
            <w:r w:rsidRPr="008A0F71">
              <w:rPr>
                <w:rFonts w:asciiTheme="minorHAnsi" w:hAnsiTheme="minorHAnsi"/>
              </w:rPr>
              <w:t>D</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16</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C</w:t>
            </w:r>
          </w:p>
        </w:tc>
      </w:tr>
      <w:tr w:rsidR="007654BE" w:rsidRPr="008A0F71" w:rsidTr="00983D3A">
        <w:tc>
          <w:tcPr>
            <w:tcW w:w="534" w:type="dxa"/>
          </w:tcPr>
          <w:p w:rsidR="007654BE" w:rsidRPr="008A0F71" w:rsidRDefault="007654BE" w:rsidP="00BA5524">
            <w:pPr>
              <w:pStyle w:val="Default"/>
              <w:rPr>
                <w:rFonts w:asciiTheme="minorHAnsi" w:hAnsiTheme="minorHAnsi"/>
              </w:rPr>
            </w:pPr>
            <w:r>
              <w:rPr>
                <w:rFonts w:asciiTheme="minorHAnsi" w:hAnsiTheme="minorHAnsi"/>
              </w:rPr>
              <w:t>17</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18</w:t>
            </w:r>
          </w:p>
        </w:tc>
        <w:tc>
          <w:tcPr>
            <w:tcW w:w="850" w:type="dxa"/>
          </w:tcPr>
          <w:p w:rsidR="007654BE" w:rsidRPr="008A0F71" w:rsidRDefault="007654BE" w:rsidP="00E34B1A">
            <w:pPr>
              <w:pStyle w:val="Default"/>
              <w:rPr>
                <w:rFonts w:asciiTheme="minorHAnsi" w:hAnsiTheme="minorHAnsi"/>
              </w:rPr>
            </w:pPr>
            <w:r>
              <w:rPr>
                <w:rFonts w:asciiTheme="minorHAnsi" w:hAnsiTheme="minorHAnsi"/>
              </w:rPr>
              <w:t>A</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19</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20</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A</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21</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22</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B</w:t>
            </w:r>
          </w:p>
        </w:tc>
      </w:tr>
      <w:tr w:rsidR="007654BE" w:rsidRPr="008A0F71" w:rsidTr="00983D3A">
        <w:tc>
          <w:tcPr>
            <w:tcW w:w="534" w:type="dxa"/>
          </w:tcPr>
          <w:p w:rsidR="007654BE" w:rsidRPr="008A0F71" w:rsidRDefault="007654BE" w:rsidP="00BA5524">
            <w:pPr>
              <w:pStyle w:val="Default"/>
              <w:rPr>
                <w:rFonts w:asciiTheme="minorHAnsi" w:hAnsiTheme="minorHAnsi"/>
              </w:rPr>
            </w:pPr>
            <w:r w:rsidRPr="008A0F71">
              <w:rPr>
                <w:rFonts w:asciiTheme="minorHAnsi" w:hAnsiTheme="minorHAnsi"/>
              </w:rPr>
              <w:t>23</w:t>
            </w:r>
          </w:p>
        </w:tc>
        <w:tc>
          <w:tcPr>
            <w:tcW w:w="850" w:type="dxa"/>
          </w:tcPr>
          <w:p w:rsidR="007654BE" w:rsidRPr="008A0F71" w:rsidRDefault="007654BE" w:rsidP="00E34B1A">
            <w:pPr>
              <w:pStyle w:val="Default"/>
              <w:rPr>
                <w:rFonts w:asciiTheme="minorHAnsi" w:hAnsiTheme="minorHAnsi"/>
              </w:rPr>
            </w:pPr>
            <w:r w:rsidRPr="008A0F71">
              <w:rPr>
                <w:rFonts w:asciiTheme="minorHAnsi" w:hAnsiTheme="minorHAnsi"/>
              </w:rPr>
              <w:t>A</w:t>
            </w:r>
          </w:p>
        </w:tc>
      </w:tr>
    </w:tbl>
    <w:p w:rsidR="00983D3A" w:rsidRPr="008A0F71" w:rsidRDefault="00983D3A" w:rsidP="00BA5524">
      <w:pPr>
        <w:pStyle w:val="Default"/>
        <w:rPr>
          <w:rFonts w:asciiTheme="minorHAnsi" w:hAnsiTheme="minorHAnsi"/>
        </w:rPr>
      </w:pPr>
    </w:p>
    <w:p w:rsidR="00B2520E" w:rsidRPr="008A0F71" w:rsidRDefault="00B2520E">
      <w:pPr>
        <w:rPr>
          <w:rFonts w:asciiTheme="minorHAnsi" w:eastAsiaTheme="minorHAnsi" w:hAnsiTheme="minorHAnsi"/>
          <w:color w:val="000000"/>
          <w:sz w:val="24"/>
          <w:szCs w:val="24"/>
          <w:lang w:val="en-CA" w:bidi="ar-SA"/>
        </w:rPr>
      </w:pPr>
      <w:r w:rsidRPr="008A0F71">
        <w:rPr>
          <w:rFonts w:asciiTheme="minorHAnsi" w:hAnsiTheme="minorHAnsi"/>
        </w:rPr>
        <w:br w:type="page"/>
      </w:r>
    </w:p>
    <w:p w:rsidR="00BA5524" w:rsidRPr="008A0F71" w:rsidRDefault="00983D3A" w:rsidP="00BA5524">
      <w:pPr>
        <w:pStyle w:val="Default"/>
        <w:rPr>
          <w:rFonts w:asciiTheme="minorHAnsi" w:hAnsiTheme="minorHAnsi"/>
          <w:b/>
        </w:rPr>
      </w:pPr>
      <w:r w:rsidRPr="008A0F71">
        <w:rPr>
          <w:rFonts w:asciiTheme="minorHAnsi" w:hAnsiTheme="minorHAnsi"/>
          <w:b/>
        </w:rPr>
        <w:lastRenderedPageBreak/>
        <w:t>Question 2 Solution</w:t>
      </w:r>
      <w:r w:rsidR="003A0BD6">
        <w:rPr>
          <w:rFonts w:asciiTheme="minorHAnsi" w:hAnsiTheme="minorHAnsi"/>
          <w:b/>
        </w:rPr>
        <w:t xml:space="preserve"> </w:t>
      </w:r>
    </w:p>
    <w:tbl>
      <w:tblPr>
        <w:tblW w:w="0" w:type="auto"/>
        <w:tblBorders>
          <w:top w:val="nil"/>
          <w:left w:val="nil"/>
          <w:bottom w:val="nil"/>
          <w:right w:val="nil"/>
        </w:tblBorders>
        <w:tblLayout w:type="fixed"/>
        <w:tblLook w:val="0000" w:firstRow="0" w:lastRow="0" w:firstColumn="0" w:lastColumn="0" w:noHBand="0" w:noVBand="0"/>
      </w:tblPr>
      <w:tblGrid>
        <w:gridCol w:w="6629"/>
        <w:gridCol w:w="2268"/>
      </w:tblGrid>
      <w:tr w:rsidR="00BA5524" w:rsidRPr="008A0F71" w:rsidTr="00A122C2">
        <w:trPr>
          <w:trHeight w:val="433"/>
        </w:trPr>
        <w:tc>
          <w:tcPr>
            <w:tcW w:w="8897" w:type="dxa"/>
            <w:gridSpan w:val="2"/>
          </w:tcPr>
          <w:p w:rsidR="006921EF" w:rsidRPr="008A0F71" w:rsidRDefault="00BA5524">
            <w:pPr>
              <w:pStyle w:val="Default"/>
              <w:rPr>
                <w:rFonts w:asciiTheme="minorHAnsi" w:hAnsiTheme="minorHAnsi"/>
              </w:rPr>
            </w:pPr>
            <w:r w:rsidRPr="008A0F71">
              <w:rPr>
                <w:rFonts w:asciiTheme="minorHAnsi" w:hAnsiTheme="minorHAnsi"/>
              </w:rPr>
              <w:t xml:space="preserve">The corrected balance sheet is as follows: </w:t>
            </w:r>
          </w:p>
          <w:p w:rsidR="00BA5524" w:rsidRPr="008A0F71" w:rsidRDefault="00BA5524" w:rsidP="006921EF">
            <w:pPr>
              <w:pStyle w:val="Default"/>
              <w:jc w:val="center"/>
              <w:rPr>
                <w:rFonts w:asciiTheme="minorHAnsi" w:hAnsiTheme="minorHAnsi"/>
              </w:rPr>
            </w:pPr>
            <w:r w:rsidRPr="008A0F71">
              <w:rPr>
                <w:rFonts w:asciiTheme="minorHAnsi" w:hAnsiTheme="minorHAnsi"/>
              </w:rPr>
              <w:t>Maple Company</w:t>
            </w:r>
          </w:p>
          <w:p w:rsidR="00BA5524" w:rsidRPr="008A0F71" w:rsidRDefault="00BA5524" w:rsidP="006921EF">
            <w:pPr>
              <w:pStyle w:val="Default"/>
              <w:jc w:val="center"/>
              <w:rPr>
                <w:rFonts w:asciiTheme="minorHAnsi" w:hAnsiTheme="minorHAnsi"/>
              </w:rPr>
            </w:pPr>
            <w:r w:rsidRPr="008A0F71">
              <w:rPr>
                <w:rFonts w:asciiTheme="minorHAnsi" w:hAnsiTheme="minorHAnsi"/>
              </w:rPr>
              <w:t>Balance sheet</w:t>
            </w:r>
          </w:p>
          <w:p w:rsidR="00BA5524" w:rsidRPr="008A0F71" w:rsidRDefault="00BA5524" w:rsidP="006921EF">
            <w:pPr>
              <w:pStyle w:val="Default"/>
              <w:jc w:val="center"/>
              <w:rPr>
                <w:rFonts w:asciiTheme="minorHAnsi" w:hAnsiTheme="minorHAnsi"/>
              </w:rPr>
            </w:pPr>
            <w:r w:rsidRPr="008A0F71">
              <w:rPr>
                <w:rFonts w:asciiTheme="minorHAnsi" w:hAnsiTheme="minorHAnsi"/>
              </w:rPr>
              <w:t>As at December 31, 2015</w:t>
            </w:r>
            <w:r w:rsidR="00B15B81" w:rsidRPr="008A0F71">
              <w:rPr>
                <w:rFonts w:asciiTheme="minorHAnsi" w:hAnsiTheme="minorHAnsi"/>
              </w:rPr>
              <w:t xml:space="preserve"> </w:t>
            </w:r>
            <w:r w:rsidR="003A0BD6">
              <w:rPr>
                <w:b/>
                <w:snapToGrid w:val="0"/>
                <w:color w:val="FF0000"/>
                <w:sz w:val="36"/>
                <w:szCs w:val="36"/>
              </w:rPr>
              <w:t xml:space="preserve"> </w:t>
            </w:r>
          </w:p>
        </w:tc>
      </w:tr>
      <w:tr w:rsidR="00BA5524" w:rsidRPr="008A0F71" w:rsidTr="00A122C2">
        <w:trPr>
          <w:trHeight w:val="159"/>
        </w:trPr>
        <w:tc>
          <w:tcPr>
            <w:tcW w:w="8897" w:type="dxa"/>
            <w:gridSpan w:val="2"/>
          </w:tcPr>
          <w:p w:rsidR="00BA5524" w:rsidRPr="008A0F71" w:rsidRDefault="00BA5524">
            <w:pPr>
              <w:pStyle w:val="Default"/>
              <w:rPr>
                <w:rFonts w:asciiTheme="minorHAnsi" w:hAnsiTheme="minorHAnsi"/>
              </w:rPr>
            </w:pPr>
            <w:r w:rsidRPr="008A0F71">
              <w:rPr>
                <w:rFonts w:asciiTheme="minorHAnsi" w:hAnsiTheme="minorHAnsi"/>
                <w:b/>
                <w:bCs/>
              </w:rPr>
              <w:t xml:space="preserve">Current assets </w:t>
            </w:r>
            <w:r w:rsidR="00B15B81" w:rsidRPr="008A0F71">
              <w:rPr>
                <w:rFonts w:asciiTheme="minorHAnsi" w:hAnsiTheme="minorHAnsi"/>
              </w:rPr>
              <w:t xml:space="preserve"> </w:t>
            </w:r>
            <w:r w:rsidR="003A0BD6">
              <w:rPr>
                <w:b/>
                <w:snapToGrid w:val="0"/>
                <w:color w:val="FF0000"/>
                <w:sz w:val="36"/>
                <w:szCs w:val="36"/>
              </w:rPr>
              <w:t xml:space="preserve"> </w:t>
            </w:r>
          </w:p>
        </w:tc>
      </w:tr>
      <w:tr w:rsidR="00BA5524" w:rsidRPr="008A0F71" w:rsidTr="00A122C2">
        <w:trPr>
          <w:trHeight w:val="157"/>
        </w:trPr>
        <w:tc>
          <w:tcPr>
            <w:tcW w:w="6629" w:type="dxa"/>
          </w:tcPr>
          <w:p w:rsidR="00BA5524" w:rsidRPr="008A0F71" w:rsidRDefault="00BA5524">
            <w:pPr>
              <w:pStyle w:val="Default"/>
              <w:rPr>
                <w:rFonts w:asciiTheme="minorHAnsi" w:hAnsiTheme="minorHAnsi"/>
              </w:rPr>
            </w:pPr>
            <w:r w:rsidRPr="008A0F71">
              <w:rPr>
                <w:rFonts w:asciiTheme="minorHAnsi" w:hAnsiTheme="minorHAnsi"/>
              </w:rPr>
              <w:t xml:space="preserve">Cash </w:t>
            </w:r>
            <w:r w:rsidR="003A0BD6">
              <w:rPr>
                <w:b/>
                <w:snapToGrid w:val="0"/>
                <w:color w:val="FF0000"/>
                <w:sz w:val="36"/>
                <w:szCs w:val="36"/>
              </w:rPr>
              <w:t xml:space="preserve"> </w:t>
            </w:r>
          </w:p>
        </w:tc>
        <w:tc>
          <w:tcPr>
            <w:tcW w:w="2268" w:type="dxa"/>
          </w:tcPr>
          <w:p w:rsidR="00BA5524" w:rsidRPr="008A0F71" w:rsidRDefault="00BA5524" w:rsidP="00BA5524">
            <w:pPr>
              <w:pStyle w:val="Default"/>
              <w:jc w:val="right"/>
              <w:rPr>
                <w:rFonts w:asciiTheme="minorHAnsi" w:hAnsiTheme="minorHAnsi"/>
              </w:rPr>
            </w:pPr>
            <w:r w:rsidRPr="008A0F71">
              <w:rPr>
                <w:rFonts w:asciiTheme="minorHAnsi" w:hAnsiTheme="minorHAnsi"/>
              </w:rPr>
              <w:t xml:space="preserve">$ 4,000 </w:t>
            </w:r>
          </w:p>
        </w:tc>
      </w:tr>
      <w:tr w:rsidR="00BA5524" w:rsidRPr="008A0F71" w:rsidTr="00A122C2">
        <w:trPr>
          <w:trHeight w:val="157"/>
        </w:trPr>
        <w:tc>
          <w:tcPr>
            <w:tcW w:w="6629" w:type="dxa"/>
          </w:tcPr>
          <w:p w:rsidR="00BA5524" w:rsidRPr="008A0F71" w:rsidRDefault="00BA5524">
            <w:pPr>
              <w:pStyle w:val="Default"/>
              <w:rPr>
                <w:rFonts w:asciiTheme="minorHAnsi" w:hAnsiTheme="minorHAnsi"/>
              </w:rPr>
            </w:pPr>
            <w:r w:rsidRPr="008A0F71">
              <w:rPr>
                <w:rFonts w:asciiTheme="minorHAnsi" w:hAnsiTheme="minorHAnsi"/>
              </w:rPr>
              <w:t xml:space="preserve">Accounts receivable </w:t>
            </w:r>
            <w:r w:rsidR="003A0BD6">
              <w:rPr>
                <w:b/>
                <w:snapToGrid w:val="0"/>
                <w:color w:val="FF0000"/>
                <w:sz w:val="36"/>
                <w:szCs w:val="36"/>
              </w:rPr>
              <w:t xml:space="preserve"> </w:t>
            </w:r>
          </w:p>
        </w:tc>
        <w:tc>
          <w:tcPr>
            <w:tcW w:w="2268" w:type="dxa"/>
          </w:tcPr>
          <w:p w:rsidR="00BA5524" w:rsidRPr="008A0F71" w:rsidRDefault="003A0BD6" w:rsidP="00BA5524">
            <w:pPr>
              <w:pStyle w:val="Default"/>
              <w:jc w:val="right"/>
              <w:rPr>
                <w:rFonts w:asciiTheme="minorHAnsi" w:hAnsiTheme="minorHAnsi"/>
              </w:rPr>
            </w:pPr>
            <w:r>
              <w:rPr>
                <w:b/>
                <w:snapToGrid w:val="0"/>
                <w:color w:val="FF0000"/>
                <w:sz w:val="36"/>
                <w:szCs w:val="36"/>
              </w:rPr>
              <w:t xml:space="preserve"> </w:t>
            </w:r>
            <w:r w:rsidR="00BA5524" w:rsidRPr="008A0F71">
              <w:rPr>
                <w:rFonts w:asciiTheme="minorHAnsi" w:hAnsiTheme="minorHAnsi"/>
              </w:rPr>
              <w:t xml:space="preserve">145,000 </w:t>
            </w:r>
          </w:p>
        </w:tc>
      </w:tr>
      <w:tr w:rsidR="00BA5524" w:rsidRPr="008A0F71" w:rsidTr="00A122C2">
        <w:trPr>
          <w:trHeight w:val="157"/>
        </w:trPr>
        <w:tc>
          <w:tcPr>
            <w:tcW w:w="6629" w:type="dxa"/>
          </w:tcPr>
          <w:p w:rsidR="00BA5524" w:rsidRPr="008A0F71" w:rsidRDefault="00BA5524" w:rsidP="00DB1301">
            <w:pPr>
              <w:pStyle w:val="Default"/>
              <w:rPr>
                <w:rFonts w:asciiTheme="minorHAnsi" w:hAnsiTheme="minorHAnsi"/>
              </w:rPr>
            </w:pPr>
            <w:r w:rsidRPr="008A0F71">
              <w:rPr>
                <w:rFonts w:asciiTheme="minorHAnsi" w:hAnsiTheme="minorHAnsi"/>
              </w:rPr>
              <w:t xml:space="preserve">Inventory </w:t>
            </w:r>
            <w:r w:rsidR="00DB1301" w:rsidRPr="008A0F71">
              <w:rPr>
                <w:rFonts w:asciiTheme="minorHAnsi" w:hAnsiTheme="minorHAnsi"/>
              </w:rPr>
              <w:t xml:space="preserve"> </w:t>
            </w:r>
            <w:r w:rsidR="00B15B81" w:rsidRPr="008A0F71">
              <w:rPr>
                <w:rFonts w:asciiTheme="minorHAnsi" w:hAnsiTheme="minorHAnsi"/>
              </w:rPr>
              <w:t xml:space="preserve"> </w:t>
            </w:r>
            <w:r w:rsidR="003A0BD6">
              <w:rPr>
                <w:snapToGrid w:val="0"/>
                <w:color w:val="FF0000"/>
                <w:sz w:val="36"/>
                <w:szCs w:val="36"/>
              </w:rPr>
              <w:t xml:space="preserve"> </w:t>
            </w:r>
          </w:p>
        </w:tc>
        <w:tc>
          <w:tcPr>
            <w:tcW w:w="2268" w:type="dxa"/>
          </w:tcPr>
          <w:p w:rsidR="00BA5524" w:rsidRPr="008A0F71" w:rsidRDefault="003A0BD6" w:rsidP="00B15B81">
            <w:pPr>
              <w:pStyle w:val="Default"/>
              <w:jc w:val="right"/>
              <w:rPr>
                <w:rFonts w:asciiTheme="minorHAnsi" w:hAnsiTheme="minorHAnsi"/>
                <w:u w:val="single"/>
              </w:rPr>
            </w:pPr>
            <w:r>
              <w:rPr>
                <w:b/>
                <w:snapToGrid w:val="0"/>
                <w:color w:val="FF0000"/>
                <w:sz w:val="36"/>
                <w:szCs w:val="36"/>
              </w:rPr>
              <w:t xml:space="preserve"> </w:t>
            </w:r>
            <w:r w:rsidR="00BA5524" w:rsidRPr="008A0F71">
              <w:rPr>
                <w:rFonts w:asciiTheme="minorHAnsi" w:hAnsiTheme="minorHAnsi"/>
                <w:u w:val="single"/>
              </w:rPr>
              <w:t>595,000</w:t>
            </w:r>
            <w:r w:rsidR="00B15B81" w:rsidRPr="008A0F71">
              <w:rPr>
                <w:rFonts w:asciiTheme="minorHAnsi" w:hAnsiTheme="minorHAnsi"/>
              </w:rPr>
              <w:t xml:space="preserve"> </w:t>
            </w:r>
          </w:p>
        </w:tc>
      </w:tr>
      <w:tr w:rsidR="00982D99" w:rsidRPr="008A0F71" w:rsidTr="00A122C2">
        <w:trPr>
          <w:trHeight w:val="157"/>
        </w:trPr>
        <w:tc>
          <w:tcPr>
            <w:tcW w:w="6629" w:type="dxa"/>
          </w:tcPr>
          <w:p w:rsidR="00982D99" w:rsidRPr="008A0F71" w:rsidRDefault="00982D99">
            <w:pPr>
              <w:pStyle w:val="Default"/>
              <w:rPr>
                <w:rFonts w:asciiTheme="minorHAnsi" w:hAnsiTheme="minorHAnsi"/>
              </w:rPr>
            </w:pPr>
            <w:r w:rsidRPr="008A0F71">
              <w:rPr>
                <w:rFonts w:asciiTheme="minorHAnsi" w:hAnsiTheme="minorHAnsi"/>
              </w:rPr>
              <w:t>Total Current assets</w:t>
            </w:r>
          </w:p>
        </w:tc>
        <w:tc>
          <w:tcPr>
            <w:tcW w:w="2268" w:type="dxa"/>
          </w:tcPr>
          <w:p w:rsidR="00982D99" w:rsidRPr="008A0F71" w:rsidRDefault="00982D99" w:rsidP="00BA5524">
            <w:pPr>
              <w:pStyle w:val="Default"/>
              <w:jc w:val="right"/>
              <w:rPr>
                <w:rFonts w:asciiTheme="minorHAnsi" w:hAnsiTheme="minorHAnsi"/>
              </w:rPr>
            </w:pPr>
            <w:r w:rsidRPr="008A0F71">
              <w:rPr>
                <w:rFonts w:asciiTheme="minorHAnsi" w:hAnsiTheme="minorHAnsi"/>
              </w:rPr>
              <w:t xml:space="preserve">  744,000</w:t>
            </w:r>
          </w:p>
        </w:tc>
      </w:tr>
      <w:tr w:rsidR="00982D99" w:rsidRPr="008A0F71" w:rsidTr="00A122C2">
        <w:trPr>
          <w:trHeight w:val="157"/>
        </w:trPr>
        <w:tc>
          <w:tcPr>
            <w:tcW w:w="6629" w:type="dxa"/>
          </w:tcPr>
          <w:p w:rsidR="00982D99" w:rsidRPr="008A0F71" w:rsidRDefault="00982D99">
            <w:pPr>
              <w:pStyle w:val="Default"/>
              <w:rPr>
                <w:rFonts w:asciiTheme="minorHAnsi" w:hAnsiTheme="minorHAnsi"/>
                <w:b/>
              </w:rPr>
            </w:pPr>
            <w:r w:rsidRPr="008A0F71">
              <w:rPr>
                <w:rFonts w:asciiTheme="minorHAnsi" w:hAnsiTheme="minorHAnsi"/>
                <w:b/>
              </w:rPr>
              <w:t>Long Term Investments</w:t>
            </w:r>
            <w:r w:rsidR="00B15B81" w:rsidRPr="008A0F71">
              <w:rPr>
                <w:rFonts w:asciiTheme="minorHAnsi" w:hAnsiTheme="minorHAnsi"/>
              </w:rPr>
              <w:t xml:space="preserve"> </w:t>
            </w:r>
            <w:r w:rsidR="003A0BD6">
              <w:rPr>
                <w:b/>
                <w:snapToGrid w:val="0"/>
                <w:color w:val="FF0000"/>
                <w:sz w:val="36"/>
                <w:szCs w:val="36"/>
              </w:rPr>
              <w:t xml:space="preserve"> </w:t>
            </w:r>
          </w:p>
        </w:tc>
        <w:tc>
          <w:tcPr>
            <w:tcW w:w="2268" w:type="dxa"/>
          </w:tcPr>
          <w:p w:rsidR="00982D99" w:rsidRPr="008A0F71" w:rsidRDefault="00982D99" w:rsidP="00BA5524">
            <w:pPr>
              <w:pStyle w:val="Default"/>
              <w:jc w:val="right"/>
              <w:rPr>
                <w:rFonts w:asciiTheme="minorHAnsi" w:hAnsiTheme="minorHAnsi"/>
                <w:u w:val="single"/>
              </w:rPr>
            </w:pPr>
          </w:p>
        </w:tc>
      </w:tr>
      <w:tr w:rsidR="00EC1697" w:rsidRPr="008A0F71" w:rsidTr="00A122C2">
        <w:trPr>
          <w:trHeight w:val="157"/>
        </w:trPr>
        <w:tc>
          <w:tcPr>
            <w:tcW w:w="6629" w:type="dxa"/>
          </w:tcPr>
          <w:p w:rsidR="00EC1697" w:rsidRPr="008A0F71" w:rsidRDefault="00EC1697" w:rsidP="00616981">
            <w:pPr>
              <w:pStyle w:val="Default"/>
              <w:rPr>
                <w:rFonts w:asciiTheme="minorHAnsi" w:hAnsiTheme="minorHAnsi"/>
              </w:rPr>
            </w:pPr>
            <w:r w:rsidRPr="008A0F71">
              <w:rPr>
                <w:rFonts w:asciiTheme="minorHAnsi" w:hAnsiTheme="minorHAnsi"/>
              </w:rPr>
              <w:t xml:space="preserve">Land held for future development </w:t>
            </w:r>
            <w:r w:rsidR="003A0BD6">
              <w:rPr>
                <w:b/>
                <w:snapToGrid w:val="0"/>
                <w:color w:val="FF0000"/>
                <w:sz w:val="36"/>
                <w:szCs w:val="36"/>
              </w:rPr>
              <w:t xml:space="preserve"> </w:t>
            </w:r>
          </w:p>
        </w:tc>
        <w:tc>
          <w:tcPr>
            <w:tcW w:w="2268" w:type="dxa"/>
          </w:tcPr>
          <w:p w:rsidR="00EC1697" w:rsidRPr="008A0F71" w:rsidRDefault="00EC1697" w:rsidP="00616981">
            <w:pPr>
              <w:pStyle w:val="Default"/>
              <w:jc w:val="right"/>
              <w:rPr>
                <w:rFonts w:asciiTheme="minorHAnsi" w:hAnsiTheme="minorHAnsi"/>
              </w:rPr>
            </w:pPr>
            <w:r w:rsidRPr="008A0F71">
              <w:rPr>
                <w:rFonts w:asciiTheme="minorHAnsi" w:hAnsiTheme="minorHAnsi"/>
              </w:rPr>
              <w:t xml:space="preserve">228,000 </w:t>
            </w:r>
          </w:p>
        </w:tc>
      </w:tr>
      <w:tr w:rsidR="00EC1697" w:rsidRPr="008A0F71" w:rsidTr="00A122C2">
        <w:trPr>
          <w:trHeight w:val="159"/>
        </w:trPr>
        <w:tc>
          <w:tcPr>
            <w:tcW w:w="8897" w:type="dxa"/>
            <w:gridSpan w:val="2"/>
          </w:tcPr>
          <w:p w:rsidR="00EC1697" w:rsidRPr="008A0F71" w:rsidRDefault="00EC1697">
            <w:pPr>
              <w:pStyle w:val="Default"/>
              <w:rPr>
                <w:rFonts w:asciiTheme="minorHAnsi" w:hAnsiTheme="minorHAnsi"/>
              </w:rPr>
            </w:pPr>
            <w:r w:rsidRPr="008A0F71">
              <w:rPr>
                <w:rFonts w:asciiTheme="minorHAnsi" w:hAnsiTheme="minorHAnsi"/>
                <w:b/>
                <w:bCs/>
              </w:rPr>
              <w:t xml:space="preserve">Property, Plant, and Equipment </w:t>
            </w:r>
            <w:r w:rsidR="00B15B81" w:rsidRPr="008A0F71">
              <w:rPr>
                <w:rFonts w:asciiTheme="minorHAnsi" w:hAnsiTheme="minorHAnsi"/>
              </w:rPr>
              <w:t xml:space="preserve"> </w:t>
            </w:r>
            <w:r w:rsidR="003A0BD6">
              <w:rPr>
                <w:b/>
                <w:snapToGrid w:val="0"/>
                <w:color w:val="FF0000"/>
                <w:sz w:val="36"/>
                <w:szCs w:val="36"/>
              </w:rPr>
              <w:t xml:space="preserve"> </w:t>
            </w:r>
          </w:p>
        </w:tc>
      </w:tr>
      <w:tr w:rsidR="00EC1697" w:rsidRPr="008A0F71" w:rsidTr="00A122C2">
        <w:trPr>
          <w:trHeight w:val="157"/>
        </w:trPr>
        <w:tc>
          <w:tcPr>
            <w:tcW w:w="6629" w:type="dxa"/>
          </w:tcPr>
          <w:p w:rsidR="00EC1697" w:rsidRPr="008A0F71" w:rsidRDefault="00EC1697" w:rsidP="00DB1301">
            <w:pPr>
              <w:pStyle w:val="Default"/>
              <w:rPr>
                <w:rFonts w:asciiTheme="minorHAnsi" w:hAnsiTheme="minorHAnsi"/>
              </w:rPr>
            </w:pPr>
            <w:r w:rsidRPr="008A0F71">
              <w:rPr>
                <w:rFonts w:asciiTheme="minorHAnsi" w:hAnsiTheme="minorHAnsi"/>
              </w:rPr>
              <w:t xml:space="preserve">Cars – net </w:t>
            </w:r>
            <w:r w:rsidR="003A0BD6">
              <w:rPr>
                <w:b/>
                <w:snapToGrid w:val="0"/>
                <w:color w:val="FF0000"/>
                <w:sz w:val="36"/>
                <w:szCs w:val="36"/>
              </w:rPr>
              <w:t xml:space="preserve"> </w:t>
            </w:r>
          </w:p>
        </w:tc>
        <w:tc>
          <w:tcPr>
            <w:tcW w:w="2268" w:type="dxa"/>
          </w:tcPr>
          <w:p w:rsidR="00EC1697" w:rsidRPr="008A0F71" w:rsidRDefault="003A0BD6" w:rsidP="00BA5524">
            <w:pPr>
              <w:pStyle w:val="Default"/>
              <w:jc w:val="right"/>
              <w:rPr>
                <w:rFonts w:asciiTheme="minorHAnsi" w:hAnsiTheme="minorHAnsi"/>
              </w:rPr>
            </w:pPr>
            <w:r>
              <w:rPr>
                <w:b/>
                <w:snapToGrid w:val="0"/>
                <w:color w:val="FF0000"/>
                <w:sz w:val="36"/>
                <w:szCs w:val="36"/>
              </w:rPr>
              <w:t xml:space="preserve"> </w:t>
            </w:r>
            <w:r w:rsidR="00EC1697" w:rsidRPr="008A0F71">
              <w:rPr>
                <w:rFonts w:asciiTheme="minorHAnsi" w:hAnsiTheme="minorHAnsi"/>
              </w:rPr>
              <w:t xml:space="preserve">92,750 </w:t>
            </w:r>
          </w:p>
        </w:tc>
      </w:tr>
      <w:tr w:rsidR="00EC1697" w:rsidRPr="008A0F71" w:rsidTr="00A122C2">
        <w:trPr>
          <w:trHeight w:val="157"/>
        </w:trPr>
        <w:tc>
          <w:tcPr>
            <w:tcW w:w="6629" w:type="dxa"/>
          </w:tcPr>
          <w:p w:rsidR="00EC1697" w:rsidRPr="008A0F71" w:rsidRDefault="00EC1697" w:rsidP="00DB1301">
            <w:pPr>
              <w:pStyle w:val="Default"/>
              <w:rPr>
                <w:rFonts w:asciiTheme="minorHAnsi" w:hAnsiTheme="minorHAnsi"/>
              </w:rPr>
            </w:pPr>
            <w:r w:rsidRPr="008A0F71">
              <w:rPr>
                <w:rFonts w:asciiTheme="minorHAnsi" w:hAnsiTheme="minorHAnsi"/>
              </w:rPr>
              <w:t xml:space="preserve">Equipment – net </w:t>
            </w:r>
            <w:r w:rsidR="003A0BD6">
              <w:rPr>
                <w:b/>
                <w:snapToGrid w:val="0"/>
                <w:color w:val="FF0000"/>
                <w:sz w:val="36"/>
                <w:szCs w:val="36"/>
              </w:rPr>
              <w:t xml:space="preserve"> </w:t>
            </w:r>
          </w:p>
        </w:tc>
        <w:tc>
          <w:tcPr>
            <w:tcW w:w="2268" w:type="dxa"/>
          </w:tcPr>
          <w:p w:rsidR="00EC1697" w:rsidRPr="008A0F71" w:rsidRDefault="003A0BD6" w:rsidP="00982D99">
            <w:pPr>
              <w:pStyle w:val="Default"/>
              <w:jc w:val="right"/>
              <w:rPr>
                <w:rFonts w:asciiTheme="minorHAnsi" w:hAnsiTheme="minorHAnsi"/>
                <w:u w:val="single"/>
              </w:rPr>
            </w:pPr>
            <w:r>
              <w:rPr>
                <w:b/>
                <w:snapToGrid w:val="0"/>
                <w:color w:val="FF0000"/>
                <w:sz w:val="36"/>
                <w:szCs w:val="36"/>
              </w:rPr>
              <w:t xml:space="preserve"> </w:t>
            </w:r>
            <w:r w:rsidR="00EC1697" w:rsidRPr="008A0F71">
              <w:rPr>
                <w:rFonts w:asciiTheme="minorHAnsi" w:hAnsiTheme="minorHAnsi"/>
                <w:u w:val="single"/>
              </w:rPr>
              <w:t>102,000</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Total non-current assets </w:t>
            </w:r>
          </w:p>
        </w:tc>
        <w:tc>
          <w:tcPr>
            <w:tcW w:w="2268" w:type="dxa"/>
          </w:tcPr>
          <w:p w:rsidR="00EC1697" w:rsidRPr="008A0F71" w:rsidRDefault="00EC1697" w:rsidP="00BA5524">
            <w:pPr>
              <w:pStyle w:val="Default"/>
              <w:jc w:val="right"/>
              <w:rPr>
                <w:rFonts w:asciiTheme="minorHAnsi" w:hAnsiTheme="minorHAnsi"/>
                <w:u w:val="single"/>
              </w:rPr>
            </w:pPr>
            <w:r w:rsidRPr="008A0F71">
              <w:rPr>
                <w:rFonts w:asciiTheme="minorHAnsi" w:hAnsiTheme="minorHAnsi"/>
                <w:u w:val="single"/>
              </w:rPr>
              <w:t xml:space="preserve">422,750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Total assets </w:t>
            </w:r>
          </w:p>
        </w:tc>
        <w:tc>
          <w:tcPr>
            <w:tcW w:w="2268" w:type="dxa"/>
          </w:tcPr>
          <w:p w:rsidR="00EC1697" w:rsidRPr="008A0F71" w:rsidRDefault="003A0BD6" w:rsidP="00BA5524">
            <w:pPr>
              <w:pStyle w:val="Default"/>
              <w:jc w:val="right"/>
              <w:rPr>
                <w:rFonts w:asciiTheme="minorHAnsi" w:hAnsiTheme="minorHAnsi"/>
              </w:rPr>
            </w:pPr>
            <w:r>
              <w:rPr>
                <w:b/>
                <w:snapToGrid w:val="0"/>
                <w:color w:val="FF0000"/>
                <w:sz w:val="36"/>
                <w:szCs w:val="36"/>
              </w:rPr>
              <w:t xml:space="preserve"> </w:t>
            </w:r>
            <w:r w:rsidR="00EC1697" w:rsidRPr="008A0F71">
              <w:rPr>
                <w:rFonts w:asciiTheme="minorHAnsi" w:hAnsiTheme="minorHAnsi"/>
                <w:u w:val="double"/>
              </w:rPr>
              <w:t>$1,166,750</w:t>
            </w:r>
            <w:r w:rsidR="00EC1697" w:rsidRPr="008A0F71">
              <w:rPr>
                <w:rFonts w:asciiTheme="minorHAnsi" w:hAnsiTheme="minorHAnsi"/>
              </w:rPr>
              <w:t xml:space="preserve"> </w:t>
            </w:r>
          </w:p>
        </w:tc>
      </w:tr>
      <w:tr w:rsidR="00EC1697" w:rsidRPr="008A0F71" w:rsidTr="00A122C2">
        <w:trPr>
          <w:trHeight w:val="159"/>
        </w:trPr>
        <w:tc>
          <w:tcPr>
            <w:tcW w:w="8897" w:type="dxa"/>
            <w:gridSpan w:val="2"/>
          </w:tcPr>
          <w:p w:rsidR="00EC1697" w:rsidRPr="008A0F71" w:rsidRDefault="00EC1697">
            <w:pPr>
              <w:pStyle w:val="Default"/>
              <w:rPr>
                <w:rFonts w:asciiTheme="minorHAnsi" w:hAnsiTheme="minorHAnsi"/>
              </w:rPr>
            </w:pPr>
            <w:r w:rsidRPr="008A0F71">
              <w:rPr>
                <w:rFonts w:asciiTheme="minorHAnsi" w:hAnsiTheme="minorHAnsi"/>
                <w:b/>
                <w:bCs/>
              </w:rPr>
              <w:t xml:space="preserve">Current liabilities </w:t>
            </w:r>
            <w:r w:rsidR="003A0BD6">
              <w:rPr>
                <w:b/>
                <w:snapToGrid w:val="0"/>
                <w:color w:val="FF0000"/>
                <w:sz w:val="36"/>
                <w:szCs w:val="36"/>
              </w:rPr>
              <w:t xml:space="preserve">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Accounts payable </w:t>
            </w:r>
            <w:r w:rsidR="003A0BD6">
              <w:rPr>
                <w:b/>
                <w:snapToGrid w:val="0"/>
                <w:color w:val="FF0000"/>
                <w:sz w:val="36"/>
                <w:szCs w:val="36"/>
              </w:rPr>
              <w:t xml:space="preserve"> </w:t>
            </w:r>
          </w:p>
        </w:tc>
        <w:tc>
          <w:tcPr>
            <w:tcW w:w="2268" w:type="dxa"/>
          </w:tcPr>
          <w:p w:rsidR="00EC1697" w:rsidRPr="008A0F71" w:rsidRDefault="003A0BD6" w:rsidP="00BA5524">
            <w:pPr>
              <w:pStyle w:val="Default"/>
              <w:jc w:val="right"/>
              <w:rPr>
                <w:rFonts w:asciiTheme="minorHAnsi" w:hAnsiTheme="minorHAnsi"/>
              </w:rPr>
            </w:pPr>
            <w:r>
              <w:rPr>
                <w:b/>
                <w:snapToGrid w:val="0"/>
                <w:color w:val="FF0000"/>
                <w:sz w:val="36"/>
                <w:szCs w:val="36"/>
              </w:rPr>
              <w:t xml:space="preserve"> </w:t>
            </w:r>
            <w:r w:rsidR="00EC1697" w:rsidRPr="008A0F71">
              <w:rPr>
                <w:rFonts w:asciiTheme="minorHAnsi" w:hAnsiTheme="minorHAnsi"/>
              </w:rPr>
              <w:t xml:space="preserve">$ 119,000 </w:t>
            </w:r>
          </w:p>
        </w:tc>
      </w:tr>
      <w:tr w:rsidR="00EC1697" w:rsidRPr="008A0F71" w:rsidTr="00A122C2">
        <w:trPr>
          <w:trHeight w:val="157"/>
        </w:trPr>
        <w:tc>
          <w:tcPr>
            <w:tcW w:w="6629" w:type="dxa"/>
          </w:tcPr>
          <w:p w:rsidR="00EC1697" w:rsidRPr="008A0F71" w:rsidRDefault="00B15B81" w:rsidP="00B15B81">
            <w:pPr>
              <w:pStyle w:val="Default"/>
              <w:rPr>
                <w:rFonts w:asciiTheme="minorHAnsi" w:hAnsiTheme="minorHAnsi"/>
              </w:rPr>
            </w:pPr>
            <w:r w:rsidRPr="008A0F71">
              <w:rPr>
                <w:rFonts w:asciiTheme="minorHAnsi" w:hAnsiTheme="minorHAnsi"/>
              </w:rPr>
              <w:t>Unearned revenue/ Customer deposits/</w:t>
            </w:r>
            <w:r w:rsidR="00EC1697" w:rsidRPr="008A0F71">
              <w:rPr>
                <w:rFonts w:asciiTheme="minorHAnsi" w:hAnsiTheme="minorHAnsi"/>
              </w:rPr>
              <w:t>Credit balances in</w:t>
            </w:r>
            <w:r w:rsidRPr="008A0F71">
              <w:rPr>
                <w:rFonts w:asciiTheme="minorHAnsi" w:hAnsiTheme="minorHAnsi"/>
              </w:rPr>
              <w:t xml:space="preserve"> A.R.</w:t>
            </w:r>
            <w:r w:rsidR="003A0BD6">
              <w:rPr>
                <w:b/>
                <w:snapToGrid w:val="0"/>
                <w:color w:val="FF0000"/>
                <w:sz w:val="36"/>
                <w:szCs w:val="36"/>
              </w:rPr>
              <w:t xml:space="preserve"> </w:t>
            </w:r>
          </w:p>
        </w:tc>
        <w:tc>
          <w:tcPr>
            <w:tcW w:w="2268" w:type="dxa"/>
          </w:tcPr>
          <w:p w:rsidR="00EC1697" w:rsidRPr="008A0F71" w:rsidRDefault="00EC1697" w:rsidP="00BA5524">
            <w:pPr>
              <w:pStyle w:val="Default"/>
              <w:jc w:val="right"/>
              <w:rPr>
                <w:rFonts w:asciiTheme="minorHAnsi" w:hAnsiTheme="minorHAnsi"/>
              </w:rPr>
            </w:pPr>
            <w:r w:rsidRPr="008A0F71">
              <w:rPr>
                <w:rFonts w:asciiTheme="minorHAnsi" w:hAnsiTheme="minorHAnsi"/>
              </w:rPr>
              <w:t xml:space="preserve">55,000 </w:t>
            </w:r>
          </w:p>
        </w:tc>
      </w:tr>
      <w:tr w:rsidR="00EC1697" w:rsidRPr="008A0F71" w:rsidTr="00A122C2">
        <w:trPr>
          <w:trHeight w:val="157"/>
        </w:trPr>
        <w:tc>
          <w:tcPr>
            <w:tcW w:w="6629" w:type="dxa"/>
          </w:tcPr>
          <w:p w:rsidR="00EC1697" w:rsidRPr="008A0F71" w:rsidRDefault="00EC1697" w:rsidP="003E5CBF">
            <w:pPr>
              <w:pStyle w:val="Default"/>
              <w:rPr>
                <w:rFonts w:asciiTheme="minorHAnsi" w:hAnsiTheme="minorHAnsi"/>
              </w:rPr>
            </w:pPr>
            <w:r w:rsidRPr="008A0F71">
              <w:rPr>
                <w:rFonts w:asciiTheme="minorHAnsi" w:hAnsiTheme="minorHAnsi"/>
              </w:rPr>
              <w:t xml:space="preserve">Interest payable </w:t>
            </w:r>
            <w:r w:rsidR="003A0BD6">
              <w:rPr>
                <w:b/>
                <w:snapToGrid w:val="0"/>
                <w:color w:val="FF0000"/>
                <w:sz w:val="36"/>
                <w:szCs w:val="36"/>
              </w:rPr>
              <w:t xml:space="preserve"> </w:t>
            </w:r>
          </w:p>
        </w:tc>
        <w:tc>
          <w:tcPr>
            <w:tcW w:w="2268" w:type="dxa"/>
          </w:tcPr>
          <w:p w:rsidR="00EC1697" w:rsidRPr="008A0F71" w:rsidRDefault="003A0BD6" w:rsidP="00AF786E">
            <w:pPr>
              <w:pStyle w:val="Default"/>
              <w:jc w:val="right"/>
              <w:rPr>
                <w:rFonts w:asciiTheme="minorHAnsi" w:hAnsiTheme="minorHAnsi"/>
              </w:rPr>
            </w:pPr>
            <w:r>
              <w:rPr>
                <w:b/>
                <w:snapToGrid w:val="0"/>
                <w:color w:val="FF0000"/>
                <w:sz w:val="36"/>
                <w:szCs w:val="36"/>
              </w:rPr>
              <w:t xml:space="preserve"> </w:t>
            </w:r>
            <w:r w:rsidR="00EC1697" w:rsidRPr="008A0F71">
              <w:rPr>
                <w:rFonts w:asciiTheme="minorHAnsi" w:hAnsiTheme="minorHAnsi"/>
              </w:rPr>
              <w:t>4,500</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Bank loan payable </w:t>
            </w:r>
            <w:r w:rsidR="003A0BD6">
              <w:rPr>
                <w:b/>
                <w:snapToGrid w:val="0"/>
                <w:color w:val="FF0000"/>
                <w:sz w:val="36"/>
                <w:szCs w:val="36"/>
              </w:rPr>
              <w:t xml:space="preserve"> </w:t>
            </w:r>
          </w:p>
        </w:tc>
        <w:tc>
          <w:tcPr>
            <w:tcW w:w="2268" w:type="dxa"/>
          </w:tcPr>
          <w:p w:rsidR="00EC1697" w:rsidRPr="008A0F71" w:rsidRDefault="00EC1697" w:rsidP="00BA5524">
            <w:pPr>
              <w:pStyle w:val="Default"/>
              <w:jc w:val="right"/>
              <w:rPr>
                <w:rFonts w:asciiTheme="minorHAnsi" w:hAnsiTheme="minorHAnsi"/>
              </w:rPr>
            </w:pPr>
            <w:r w:rsidRPr="008A0F71">
              <w:rPr>
                <w:rFonts w:asciiTheme="minorHAnsi" w:hAnsiTheme="minorHAnsi"/>
              </w:rPr>
              <w:t xml:space="preserve">320,000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Current portion of loan due to shareholder </w:t>
            </w:r>
            <w:r w:rsidR="003A0BD6">
              <w:rPr>
                <w:b/>
                <w:snapToGrid w:val="0"/>
                <w:color w:val="FF0000"/>
                <w:sz w:val="36"/>
                <w:szCs w:val="36"/>
              </w:rPr>
              <w:t xml:space="preserve"> </w:t>
            </w:r>
          </w:p>
        </w:tc>
        <w:tc>
          <w:tcPr>
            <w:tcW w:w="2268" w:type="dxa"/>
          </w:tcPr>
          <w:p w:rsidR="00EC1697" w:rsidRPr="008A0F71" w:rsidRDefault="003A0BD6" w:rsidP="00AF786E">
            <w:pPr>
              <w:pStyle w:val="Default"/>
              <w:jc w:val="right"/>
              <w:rPr>
                <w:rFonts w:asciiTheme="minorHAnsi" w:hAnsiTheme="minorHAnsi"/>
                <w:u w:val="single"/>
              </w:rPr>
            </w:pPr>
            <w:r>
              <w:rPr>
                <w:b/>
                <w:snapToGrid w:val="0"/>
                <w:color w:val="FF0000"/>
                <w:sz w:val="36"/>
                <w:szCs w:val="36"/>
              </w:rPr>
              <w:t xml:space="preserve"> </w:t>
            </w:r>
            <w:r w:rsidR="00AF786E">
              <w:rPr>
                <w:rFonts w:asciiTheme="minorHAnsi" w:hAnsiTheme="minorHAnsi"/>
                <w:u w:val="single"/>
              </w:rPr>
              <w:t>75</w:t>
            </w:r>
            <w:r w:rsidR="00EC1697" w:rsidRPr="008A0F71">
              <w:rPr>
                <w:rFonts w:asciiTheme="minorHAnsi" w:hAnsiTheme="minorHAnsi"/>
                <w:u w:val="single"/>
              </w:rPr>
              <w:t xml:space="preserve">,000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Total current liabilities </w:t>
            </w:r>
          </w:p>
        </w:tc>
        <w:tc>
          <w:tcPr>
            <w:tcW w:w="2268" w:type="dxa"/>
          </w:tcPr>
          <w:p w:rsidR="00EC1697" w:rsidRPr="008A0F71" w:rsidRDefault="00EC1697" w:rsidP="00BA5524">
            <w:pPr>
              <w:pStyle w:val="Default"/>
              <w:jc w:val="right"/>
              <w:rPr>
                <w:rFonts w:asciiTheme="minorHAnsi" w:hAnsiTheme="minorHAnsi"/>
              </w:rPr>
            </w:pPr>
            <w:r w:rsidRPr="008A0F71">
              <w:rPr>
                <w:rFonts w:asciiTheme="minorHAnsi" w:hAnsiTheme="minorHAnsi"/>
              </w:rPr>
              <w:t xml:space="preserve">548,500 </w:t>
            </w:r>
          </w:p>
        </w:tc>
      </w:tr>
      <w:tr w:rsidR="00EC1697" w:rsidRPr="008A0F71" w:rsidTr="00A122C2">
        <w:trPr>
          <w:trHeight w:val="159"/>
        </w:trPr>
        <w:tc>
          <w:tcPr>
            <w:tcW w:w="8897" w:type="dxa"/>
            <w:gridSpan w:val="2"/>
          </w:tcPr>
          <w:p w:rsidR="00EC1697" w:rsidRPr="008A0F71" w:rsidRDefault="00EC1697">
            <w:pPr>
              <w:pStyle w:val="Default"/>
              <w:rPr>
                <w:rFonts w:asciiTheme="minorHAnsi" w:hAnsiTheme="minorHAnsi"/>
              </w:rPr>
            </w:pPr>
            <w:r w:rsidRPr="008A0F71">
              <w:rPr>
                <w:rFonts w:asciiTheme="minorHAnsi" w:hAnsiTheme="minorHAnsi"/>
                <w:b/>
                <w:bCs/>
              </w:rPr>
              <w:t>Non-current liabilities</w:t>
            </w:r>
            <w:r w:rsidR="003A0BD6">
              <w:rPr>
                <w:b/>
                <w:snapToGrid w:val="0"/>
                <w:color w:val="FF0000"/>
                <w:sz w:val="36"/>
                <w:szCs w:val="36"/>
              </w:rPr>
              <w:t xml:space="preserve"> </w:t>
            </w:r>
            <w:r w:rsidRPr="008A0F71">
              <w:rPr>
                <w:rFonts w:asciiTheme="minorHAnsi" w:hAnsiTheme="minorHAnsi"/>
                <w:b/>
                <w:bCs/>
              </w:rPr>
              <w:t xml:space="preserve">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Loan due to shareholder</w:t>
            </w:r>
            <w:r w:rsidR="003A0BD6">
              <w:rPr>
                <w:b/>
                <w:snapToGrid w:val="0"/>
                <w:color w:val="FF0000"/>
                <w:sz w:val="36"/>
                <w:szCs w:val="36"/>
              </w:rPr>
              <w:t xml:space="preserve"> </w:t>
            </w:r>
            <w:r w:rsidRPr="008A0F71">
              <w:rPr>
                <w:rFonts w:asciiTheme="minorHAnsi" w:hAnsiTheme="minorHAnsi"/>
              </w:rPr>
              <w:t xml:space="preserve"> </w:t>
            </w:r>
          </w:p>
        </w:tc>
        <w:tc>
          <w:tcPr>
            <w:tcW w:w="2268" w:type="dxa"/>
          </w:tcPr>
          <w:p w:rsidR="00EC1697" w:rsidRPr="008A0F71" w:rsidRDefault="003A0BD6" w:rsidP="00AF786E">
            <w:pPr>
              <w:pStyle w:val="Default"/>
              <w:jc w:val="right"/>
              <w:rPr>
                <w:rFonts w:asciiTheme="minorHAnsi" w:hAnsiTheme="minorHAnsi"/>
                <w:u w:val="single"/>
              </w:rPr>
            </w:pPr>
            <w:r>
              <w:rPr>
                <w:b/>
                <w:snapToGrid w:val="0"/>
                <w:color w:val="FF0000"/>
                <w:sz w:val="36"/>
                <w:szCs w:val="36"/>
              </w:rPr>
              <w:t xml:space="preserve"> </w:t>
            </w:r>
            <w:r w:rsidR="00AF786E">
              <w:rPr>
                <w:rFonts w:asciiTheme="minorHAnsi" w:hAnsiTheme="minorHAnsi"/>
                <w:u w:val="single"/>
              </w:rPr>
              <w:t>225,000</w:t>
            </w:r>
            <w:r w:rsidR="00EC1697" w:rsidRPr="008A0F71">
              <w:rPr>
                <w:rFonts w:asciiTheme="minorHAnsi" w:hAnsiTheme="minorHAnsi"/>
                <w:u w:val="single"/>
              </w:rPr>
              <w:t xml:space="preserve">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Total liabilities </w:t>
            </w:r>
          </w:p>
        </w:tc>
        <w:tc>
          <w:tcPr>
            <w:tcW w:w="2268" w:type="dxa"/>
          </w:tcPr>
          <w:p w:rsidR="00EC1697" w:rsidRPr="008A0F71" w:rsidRDefault="00EC1697" w:rsidP="00BA5524">
            <w:pPr>
              <w:pStyle w:val="Default"/>
              <w:jc w:val="right"/>
              <w:rPr>
                <w:rFonts w:asciiTheme="minorHAnsi" w:hAnsiTheme="minorHAnsi"/>
                <w:u w:val="single"/>
              </w:rPr>
            </w:pPr>
            <w:r w:rsidRPr="008A0F71">
              <w:rPr>
                <w:rFonts w:asciiTheme="minorHAnsi" w:hAnsiTheme="minorHAnsi"/>
                <w:u w:val="single"/>
              </w:rPr>
              <w:t xml:space="preserve">798,500 </w:t>
            </w:r>
          </w:p>
        </w:tc>
      </w:tr>
      <w:tr w:rsidR="00EC1697" w:rsidRPr="008A0F71" w:rsidTr="00A122C2">
        <w:trPr>
          <w:trHeight w:val="159"/>
        </w:trPr>
        <w:tc>
          <w:tcPr>
            <w:tcW w:w="8897" w:type="dxa"/>
            <w:gridSpan w:val="2"/>
          </w:tcPr>
          <w:p w:rsidR="00EC1697" w:rsidRPr="008A0F71" w:rsidRDefault="00EC1697">
            <w:pPr>
              <w:pStyle w:val="Default"/>
              <w:rPr>
                <w:rFonts w:asciiTheme="minorHAnsi" w:hAnsiTheme="minorHAnsi"/>
              </w:rPr>
            </w:pPr>
            <w:r w:rsidRPr="008A0F71">
              <w:rPr>
                <w:rFonts w:asciiTheme="minorHAnsi" w:hAnsiTheme="minorHAnsi"/>
                <w:b/>
                <w:bCs/>
              </w:rPr>
              <w:t xml:space="preserve">Equity </w:t>
            </w:r>
          </w:p>
        </w:tc>
      </w:tr>
      <w:tr w:rsidR="00EC1697" w:rsidRPr="008A0F71" w:rsidTr="00A122C2">
        <w:trPr>
          <w:trHeight w:val="157"/>
        </w:trPr>
        <w:tc>
          <w:tcPr>
            <w:tcW w:w="6629" w:type="dxa"/>
          </w:tcPr>
          <w:p w:rsidR="00EC1697" w:rsidRPr="008A0F71" w:rsidRDefault="00EC1697" w:rsidP="00B15B81">
            <w:pPr>
              <w:pStyle w:val="Default"/>
              <w:rPr>
                <w:rFonts w:asciiTheme="minorHAnsi" w:hAnsiTheme="minorHAnsi"/>
              </w:rPr>
            </w:pPr>
            <w:r w:rsidRPr="008A0F71">
              <w:rPr>
                <w:rFonts w:asciiTheme="minorHAnsi" w:hAnsiTheme="minorHAnsi"/>
              </w:rPr>
              <w:t xml:space="preserve">Common shares </w:t>
            </w:r>
            <w:r w:rsidR="003A0BD6">
              <w:rPr>
                <w:b/>
                <w:snapToGrid w:val="0"/>
                <w:color w:val="FF0000"/>
                <w:sz w:val="36"/>
                <w:szCs w:val="36"/>
              </w:rPr>
              <w:t xml:space="preserve"> </w:t>
            </w:r>
          </w:p>
        </w:tc>
        <w:tc>
          <w:tcPr>
            <w:tcW w:w="2268" w:type="dxa"/>
          </w:tcPr>
          <w:p w:rsidR="00EC1697" w:rsidRPr="008A0F71" w:rsidRDefault="00EC1697" w:rsidP="00BA5524">
            <w:pPr>
              <w:pStyle w:val="Default"/>
              <w:jc w:val="right"/>
              <w:rPr>
                <w:rFonts w:asciiTheme="minorHAnsi" w:hAnsiTheme="minorHAnsi"/>
              </w:rPr>
            </w:pPr>
            <w:r w:rsidRPr="008A0F71">
              <w:rPr>
                <w:rFonts w:asciiTheme="minorHAnsi" w:hAnsiTheme="minorHAnsi"/>
              </w:rPr>
              <w:t xml:space="preserve">400,000 </w:t>
            </w:r>
          </w:p>
        </w:tc>
      </w:tr>
      <w:tr w:rsidR="00EC1697" w:rsidRPr="008A0F71" w:rsidTr="00A122C2">
        <w:trPr>
          <w:trHeight w:val="157"/>
        </w:trPr>
        <w:tc>
          <w:tcPr>
            <w:tcW w:w="6629" w:type="dxa"/>
          </w:tcPr>
          <w:p w:rsidR="00EC1697" w:rsidRPr="008A0F71" w:rsidRDefault="00EC1697" w:rsidP="00B45765">
            <w:pPr>
              <w:pStyle w:val="Default"/>
              <w:rPr>
                <w:rFonts w:asciiTheme="minorHAnsi" w:hAnsiTheme="minorHAnsi"/>
              </w:rPr>
            </w:pPr>
            <w:r w:rsidRPr="008A0F71">
              <w:rPr>
                <w:rFonts w:asciiTheme="minorHAnsi" w:hAnsiTheme="minorHAnsi"/>
              </w:rPr>
              <w:t xml:space="preserve">Retained earnings (deficit) </w:t>
            </w:r>
            <w:r w:rsidR="003A0BD6">
              <w:rPr>
                <w:b/>
                <w:snapToGrid w:val="0"/>
                <w:color w:val="FF0000"/>
                <w:sz w:val="36"/>
                <w:szCs w:val="36"/>
              </w:rPr>
              <w:t xml:space="preserve"> </w:t>
            </w:r>
            <w:r w:rsidR="00A42645" w:rsidRPr="008A0F71">
              <w:rPr>
                <w:b/>
                <w:snapToGrid w:val="0"/>
                <w:color w:val="FF0000"/>
                <w:sz w:val="36"/>
                <w:szCs w:val="36"/>
              </w:rPr>
              <w:t xml:space="preserve"> </w:t>
            </w:r>
          </w:p>
        </w:tc>
        <w:tc>
          <w:tcPr>
            <w:tcW w:w="2268" w:type="dxa"/>
          </w:tcPr>
          <w:p w:rsidR="00EC1697" w:rsidRPr="008A0F71" w:rsidRDefault="00EC1697" w:rsidP="00BA5524">
            <w:pPr>
              <w:pStyle w:val="Default"/>
              <w:jc w:val="right"/>
              <w:rPr>
                <w:rFonts w:asciiTheme="minorHAnsi" w:hAnsiTheme="minorHAnsi"/>
                <w:u w:val="single"/>
              </w:rPr>
            </w:pPr>
            <w:r w:rsidRPr="008A0F71">
              <w:rPr>
                <w:rFonts w:asciiTheme="minorHAnsi" w:hAnsiTheme="minorHAnsi"/>
                <w:u w:val="single"/>
              </w:rPr>
              <w:t>(31,750)</w:t>
            </w:r>
            <w:r w:rsidR="00B45765" w:rsidRPr="003A0BD6">
              <w:rPr>
                <w:rFonts w:asciiTheme="minorHAnsi" w:hAnsiTheme="minorHAnsi"/>
                <w:b/>
                <w:color w:val="auto"/>
                <w:u w:val="single"/>
              </w:rPr>
              <w:t>*</w:t>
            </w:r>
            <w:r w:rsidRPr="008A0F71">
              <w:rPr>
                <w:rFonts w:asciiTheme="minorHAnsi" w:hAnsiTheme="minorHAnsi"/>
                <w:u w:val="single"/>
              </w:rPr>
              <w:t xml:space="preserve">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Total equity </w:t>
            </w:r>
          </w:p>
        </w:tc>
        <w:tc>
          <w:tcPr>
            <w:tcW w:w="2268" w:type="dxa"/>
          </w:tcPr>
          <w:p w:rsidR="00EC1697" w:rsidRPr="008A0F71" w:rsidRDefault="00EC1697" w:rsidP="00BA5524">
            <w:pPr>
              <w:pStyle w:val="Default"/>
              <w:jc w:val="right"/>
              <w:rPr>
                <w:rFonts w:asciiTheme="minorHAnsi" w:hAnsiTheme="minorHAnsi"/>
                <w:u w:val="single"/>
              </w:rPr>
            </w:pPr>
            <w:r w:rsidRPr="008A0F71">
              <w:rPr>
                <w:rFonts w:asciiTheme="minorHAnsi" w:hAnsiTheme="minorHAnsi"/>
                <w:u w:val="single"/>
              </w:rPr>
              <w:t xml:space="preserve">368,250 </w:t>
            </w:r>
          </w:p>
        </w:tc>
      </w:tr>
      <w:tr w:rsidR="00EC1697" w:rsidRPr="008A0F71" w:rsidTr="00A122C2">
        <w:trPr>
          <w:trHeight w:val="157"/>
        </w:trPr>
        <w:tc>
          <w:tcPr>
            <w:tcW w:w="6629" w:type="dxa"/>
          </w:tcPr>
          <w:p w:rsidR="00EC1697" w:rsidRPr="008A0F71" w:rsidRDefault="00EC1697">
            <w:pPr>
              <w:pStyle w:val="Default"/>
              <w:rPr>
                <w:rFonts w:asciiTheme="minorHAnsi" w:hAnsiTheme="minorHAnsi"/>
              </w:rPr>
            </w:pPr>
            <w:r w:rsidRPr="008A0F71">
              <w:rPr>
                <w:rFonts w:asciiTheme="minorHAnsi" w:hAnsiTheme="minorHAnsi"/>
              </w:rPr>
              <w:t xml:space="preserve">Total liabilities and equity </w:t>
            </w:r>
          </w:p>
        </w:tc>
        <w:tc>
          <w:tcPr>
            <w:tcW w:w="2268" w:type="dxa"/>
          </w:tcPr>
          <w:p w:rsidR="00EC1697" w:rsidRPr="008A0F71" w:rsidRDefault="003A0BD6" w:rsidP="00BA5524">
            <w:pPr>
              <w:pStyle w:val="Default"/>
              <w:jc w:val="right"/>
              <w:rPr>
                <w:rFonts w:asciiTheme="minorHAnsi" w:hAnsiTheme="minorHAnsi"/>
                <w:u w:val="double"/>
              </w:rPr>
            </w:pPr>
            <w:r>
              <w:rPr>
                <w:b/>
                <w:snapToGrid w:val="0"/>
                <w:color w:val="FF0000"/>
                <w:sz w:val="36"/>
                <w:szCs w:val="36"/>
              </w:rPr>
              <w:t xml:space="preserve"> </w:t>
            </w:r>
            <w:r w:rsidR="00EC1697" w:rsidRPr="008A0F71">
              <w:rPr>
                <w:rFonts w:asciiTheme="minorHAnsi" w:hAnsiTheme="minorHAnsi"/>
                <w:u w:val="double"/>
              </w:rPr>
              <w:t xml:space="preserve">$1,166,750 </w:t>
            </w:r>
          </w:p>
        </w:tc>
      </w:tr>
    </w:tbl>
    <w:p w:rsidR="00616981" w:rsidRPr="008A0F71" w:rsidRDefault="00616981">
      <w:pPr>
        <w:rPr>
          <w:rFonts w:asciiTheme="minorHAnsi" w:hAnsiTheme="minorHAnsi"/>
          <w:sz w:val="24"/>
          <w:szCs w:val="24"/>
        </w:rPr>
      </w:pPr>
    </w:p>
    <w:p w:rsidR="00B45765" w:rsidRPr="003A0BD6" w:rsidRDefault="00812526">
      <w:pPr>
        <w:rPr>
          <w:rFonts w:asciiTheme="minorHAnsi" w:hAnsiTheme="minorHAnsi"/>
          <w:b/>
          <w:sz w:val="24"/>
          <w:szCs w:val="24"/>
        </w:rPr>
      </w:pPr>
      <w:r>
        <w:rPr>
          <w:rFonts w:asciiTheme="minorHAnsi" w:hAnsiTheme="minorHAnsi"/>
          <w:b/>
          <w:sz w:val="24"/>
          <w:szCs w:val="24"/>
        </w:rPr>
        <w:t>*</w:t>
      </w:r>
      <w:r w:rsidR="00B45765" w:rsidRPr="003A0BD6">
        <w:rPr>
          <w:rFonts w:asciiTheme="minorHAnsi" w:hAnsiTheme="minorHAnsi"/>
          <w:b/>
          <w:sz w:val="24"/>
          <w:szCs w:val="24"/>
        </w:rPr>
        <w:t xml:space="preserve"> Retained earnings</w:t>
      </w:r>
      <w:r>
        <w:rPr>
          <w:rFonts w:asciiTheme="minorHAnsi" w:hAnsiTheme="minorHAnsi"/>
          <w:b/>
          <w:sz w:val="24"/>
          <w:szCs w:val="24"/>
        </w:rPr>
        <w:t xml:space="preserve"> computation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62"/>
        <w:gridCol w:w="1559"/>
      </w:tblGrid>
      <w:tr w:rsidR="00B45765" w:rsidRPr="008A0F71" w:rsidTr="00B45765">
        <w:tc>
          <w:tcPr>
            <w:tcW w:w="6062" w:type="dxa"/>
          </w:tcPr>
          <w:p w:rsidR="00B45765" w:rsidRPr="008A0F71" w:rsidRDefault="00B45765">
            <w:pPr>
              <w:rPr>
                <w:rFonts w:asciiTheme="minorHAnsi" w:hAnsiTheme="minorHAnsi"/>
                <w:sz w:val="24"/>
                <w:szCs w:val="24"/>
              </w:rPr>
            </w:pPr>
            <w:r w:rsidRPr="008A0F71">
              <w:rPr>
                <w:rFonts w:asciiTheme="minorHAnsi" w:hAnsiTheme="minorHAnsi"/>
                <w:sz w:val="24"/>
                <w:szCs w:val="24"/>
              </w:rPr>
              <w:t xml:space="preserve">First year so beginning balance  </w:t>
            </w:r>
          </w:p>
        </w:tc>
        <w:tc>
          <w:tcPr>
            <w:tcW w:w="1559" w:type="dxa"/>
          </w:tcPr>
          <w:p w:rsidR="00B45765" w:rsidRPr="008A0F71" w:rsidRDefault="00B45765" w:rsidP="00B45765">
            <w:pPr>
              <w:rPr>
                <w:rFonts w:asciiTheme="minorHAnsi" w:hAnsiTheme="minorHAnsi"/>
                <w:sz w:val="24"/>
                <w:szCs w:val="24"/>
              </w:rPr>
            </w:pPr>
            <w:r w:rsidRPr="008A0F71">
              <w:rPr>
                <w:rFonts w:asciiTheme="minorHAnsi" w:hAnsiTheme="minorHAnsi"/>
                <w:sz w:val="24"/>
                <w:szCs w:val="24"/>
              </w:rPr>
              <w:t>0</w:t>
            </w:r>
          </w:p>
        </w:tc>
      </w:tr>
      <w:tr w:rsidR="00B45765" w:rsidRPr="008A0F71" w:rsidTr="00B45765">
        <w:trPr>
          <w:trHeight w:val="392"/>
        </w:trPr>
        <w:tc>
          <w:tcPr>
            <w:tcW w:w="6062" w:type="dxa"/>
          </w:tcPr>
          <w:p w:rsidR="00B45765" w:rsidRPr="008A0F71" w:rsidRDefault="00B45765">
            <w:pPr>
              <w:rPr>
                <w:rFonts w:asciiTheme="minorHAnsi" w:hAnsiTheme="minorHAnsi"/>
                <w:sz w:val="24"/>
                <w:szCs w:val="24"/>
              </w:rPr>
            </w:pPr>
            <w:r w:rsidRPr="008A0F71">
              <w:rPr>
                <w:rFonts w:asciiTheme="minorHAnsi" w:hAnsiTheme="minorHAnsi"/>
                <w:sz w:val="24"/>
                <w:szCs w:val="24"/>
              </w:rPr>
              <w:t>Add: net income  as given</w:t>
            </w:r>
          </w:p>
        </w:tc>
        <w:tc>
          <w:tcPr>
            <w:tcW w:w="1559" w:type="dxa"/>
          </w:tcPr>
          <w:p w:rsidR="00B45765" w:rsidRPr="008A0F71" w:rsidRDefault="00B45765" w:rsidP="00B45765">
            <w:pPr>
              <w:rPr>
                <w:rFonts w:asciiTheme="minorHAnsi" w:hAnsiTheme="minorHAnsi"/>
                <w:sz w:val="24"/>
                <w:szCs w:val="24"/>
              </w:rPr>
            </w:pPr>
            <w:r w:rsidRPr="008A0F71">
              <w:rPr>
                <w:rFonts w:asciiTheme="minorHAnsi" w:hAnsiTheme="minorHAnsi"/>
                <w:sz w:val="24"/>
                <w:szCs w:val="24"/>
              </w:rPr>
              <w:t>80,500</w:t>
            </w:r>
            <w:r w:rsidR="003A0BD6">
              <w:rPr>
                <w:b/>
                <w:snapToGrid w:val="0"/>
                <w:color w:val="FF0000"/>
                <w:sz w:val="36"/>
                <w:szCs w:val="36"/>
              </w:rPr>
              <w:t xml:space="preserve"> </w:t>
            </w:r>
          </w:p>
        </w:tc>
      </w:tr>
      <w:tr w:rsidR="00B45765" w:rsidRPr="008A0F71" w:rsidTr="00B45765">
        <w:trPr>
          <w:trHeight w:val="89"/>
        </w:trPr>
        <w:tc>
          <w:tcPr>
            <w:tcW w:w="6062" w:type="dxa"/>
          </w:tcPr>
          <w:p w:rsidR="00B45765" w:rsidRPr="008A0F71" w:rsidRDefault="00B45765" w:rsidP="00B45765">
            <w:pPr>
              <w:rPr>
                <w:rFonts w:asciiTheme="minorHAnsi" w:hAnsiTheme="minorHAnsi"/>
                <w:sz w:val="24"/>
                <w:szCs w:val="24"/>
              </w:rPr>
            </w:pPr>
            <w:r w:rsidRPr="008A0F71">
              <w:rPr>
                <w:rFonts w:asciiTheme="minorHAnsi" w:hAnsiTheme="minorHAnsi"/>
                <w:sz w:val="24"/>
                <w:szCs w:val="24"/>
              </w:rPr>
              <w:t xml:space="preserve">Correct error of gain from retail value of cars purchased  </w:t>
            </w:r>
          </w:p>
        </w:tc>
        <w:tc>
          <w:tcPr>
            <w:tcW w:w="1559" w:type="dxa"/>
          </w:tcPr>
          <w:p w:rsidR="00B45765" w:rsidRPr="008A0F71" w:rsidRDefault="00B45765">
            <w:pPr>
              <w:rPr>
                <w:rFonts w:asciiTheme="minorHAnsi" w:hAnsiTheme="minorHAnsi"/>
                <w:sz w:val="24"/>
                <w:szCs w:val="24"/>
              </w:rPr>
            </w:pPr>
            <w:r w:rsidRPr="008A0F71">
              <w:rPr>
                <w:rFonts w:asciiTheme="minorHAnsi" w:hAnsiTheme="minorHAnsi"/>
                <w:sz w:val="24"/>
                <w:szCs w:val="24"/>
              </w:rPr>
              <w:t>(115,000)</w:t>
            </w:r>
            <w:r w:rsidRPr="008A0F71">
              <w:rPr>
                <w:b/>
                <w:snapToGrid w:val="0"/>
                <w:color w:val="FF0000"/>
                <w:sz w:val="36"/>
                <w:szCs w:val="36"/>
              </w:rPr>
              <w:t xml:space="preserve"> </w:t>
            </w:r>
            <w:r w:rsidR="003A0BD6">
              <w:rPr>
                <w:b/>
                <w:snapToGrid w:val="0"/>
                <w:color w:val="FF0000"/>
                <w:sz w:val="36"/>
                <w:szCs w:val="36"/>
              </w:rPr>
              <w:t xml:space="preserve"> </w:t>
            </w:r>
          </w:p>
        </w:tc>
      </w:tr>
      <w:tr w:rsidR="00B45765" w:rsidRPr="008A0F71" w:rsidTr="00B45765">
        <w:tc>
          <w:tcPr>
            <w:tcW w:w="6062" w:type="dxa"/>
          </w:tcPr>
          <w:p w:rsidR="00B45765" w:rsidRPr="008A0F71" w:rsidRDefault="00B45765">
            <w:pPr>
              <w:rPr>
                <w:rFonts w:asciiTheme="minorHAnsi" w:hAnsiTheme="minorHAnsi"/>
                <w:sz w:val="24"/>
                <w:szCs w:val="24"/>
              </w:rPr>
            </w:pPr>
            <w:r w:rsidRPr="008A0F71">
              <w:rPr>
                <w:rFonts w:asciiTheme="minorHAnsi" w:hAnsiTheme="minorHAnsi"/>
                <w:sz w:val="24"/>
                <w:szCs w:val="24"/>
              </w:rPr>
              <w:t>Adjust car depreciation</w:t>
            </w:r>
          </w:p>
        </w:tc>
        <w:tc>
          <w:tcPr>
            <w:tcW w:w="1559" w:type="dxa"/>
          </w:tcPr>
          <w:p w:rsidR="00B45765" w:rsidRPr="008A0F71" w:rsidRDefault="00B45765" w:rsidP="00B45765">
            <w:pPr>
              <w:rPr>
                <w:rFonts w:asciiTheme="minorHAnsi" w:hAnsiTheme="minorHAnsi"/>
                <w:sz w:val="24"/>
                <w:szCs w:val="24"/>
              </w:rPr>
            </w:pPr>
            <w:r w:rsidRPr="008A0F71">
              <w:rPr>
                <w:rFonts w:asciiTheme="minorHAnsi" w:hAnsiTheme="minorHAnsi"/>
                <w:sz w:val="24"/>
                <w:szCs w:val="24"/>
              </w:rPr>
              <w:t>75,250</w:t>
            </w:r>
            <w:r w:rsidR="003A0BD6">
              <w:rPr>
                <w:b/>
                <w:snapToGrid w:val="0"/>
                <w:color w:val="FF0000"/>
                <w:sz w:val="36"/>
                <w:szCs w:val="36"/>
              </w:rPr>
              <w:t xml:space="preserve"> </w:t>
            </w:r>
          </w:p>
        </w:tc>
      </w:tr>
      <w:tr w:rsidR="00B45765" w:rsidRPr="008A0F71" w:rsidTr="00B45765">
        <w:tc>
          <w:tcPr>
            <w:tcW w:w="6062" w:type="dxa"/>
          </w:tcPr>
          <w:p w:rsidR="00B45765" w:rsidRPr="008A0F71" w:rsidRDefault="00B45765">
            <w:pPr>
              <w:rPr>
                <w:rFonts w:asciiTheme="minorHAnsi" w:hAnsiTheme="minorHAnsi"/>
                <w:sz w:val="24"/>
                <w:szCs w:val="24"/>
              </w:rPr>
            </w:pPr>
            <w:r w:rsidRPr="008A0F71">
              <w:rPr>
                <w:rFonts w:asciiTheme="minorHAnsi" w:hAnsiTheme="minorHAnsi"/>
                <w:sz w:val="24"/>
                <w:szCs w:val="24"/>
              </w:rPr>
              <w:t>Record equipment depreciation</w:t>
            </w:r>
          </w:p>
        </w:tc>
        <w:tc>
          <w:tcPr>
            <w:tcW w:w="1559" w:type="dxa"/>
          </w:tcPr>
          <w:p w:rsidR="00B45765" w:rsidRPr="008A0F71" w:rsidRDefault="00B45765">
            <w:pPr>
              <w:rPr>
                <w:rFonts w:asciiTheme="minorHAnsi" w:hAnsiTheme="minorHAnsi"/>
                <w:sz w:val="24"/>
                <w:szCs w:val="24"/>
              </w:rPr>
            </w:pPr>
            <w:r w:rsidRPr="008A0F71">
              <w:rPr>
                <w:rFonts w:asciiTheme="minorHAnsi" w:hAnsiTheme="minorHAnsi"/>
                <w:sz w:val="24"/>
                <w:szCs w:val="24"/>
              </w:rPr>
              <w:t>(68,000)</w:t>
            </w:r>
            <w:r w:rsidRPr="008A0F71">
              <w:rPr>
                <w:b/>
                <w:snapToGrid w:val="0"/>
                <w:color w:val="FF0000"/>
                <w:sz w:val="36"/>
                <w:szCs w:val="36"/>
              </w:rPr>
              <w:t xml:space="preserve"> </w:t>
            </w:r>
            <w:r w:rsidR="003A0BD6">
              <w:rPr>
                <w:b/>
                <w:snapToGrid w:val="0"/>
                <w:color w:val="FF0000"/>
                <w:sz w:val="36"/>
                <w:szCs w:val="36"/>
              </w:rPr>
              <w:t xml:space="preserve"> </w:t>
            </w:r>
          </w:p>
        </w:tc>
      </w:tr>
      <w:tr w:rsidR="00B45765" w:rsidRPr="008A0F71" w:rsidTr="00B45765">
        <w:tc>
          <w:tcPr>
            <w:tcW w:w="6062" w:type="dxa"/>
          </w:tcPr>
          <w:p w:rsidR="00B45765" w:rsidRPr="008A0F71" w:rsidRDefault="00B45765">
            <w:pPr>
              <w:rPr>
                <w:rFonts w:asciiTheme="minorHAnsi" w:hAnsiTheme="minorHAnsi"/>
                <w:sz w:val="24"/>
                <w:szCs w:val="24"/>
              </w:rPr>
            </w:pPr>
            <w:r w:rsidRPr="008A0F71">
              <w:rPr>
                <w:rFonts w:asciiTheme="minorHAnsi" w:hAnsiTheme="minorHAnsi"/>
                <w:sz w:val="24"/>
                <w:szCs w:val="24"/>
              </w:rPr>
              <w:t>Record interest expense</w:t>
            </w:r>
          </w:p>
        </w:tc>
        <w:tc>
          <w:tcPr>
            <w:tcW w:w="1559" w:type="dxa"/>
          </w:tcPr>
          <w:p w:rsidR="00B45765" w:rsidRPr="008A0F71" w:rsidRDefault="00B45765">
            <w:pPr>
              <w:rPr>
                <w:rFonts w:asciiTheme="minorHAnsi" w:hAnsiTheme="minorHAnsi"/>
                <w:sz w:val="24"/>
                <w:szCs w:val="24"/>
              </w:rPr>
            </w:pPr>
            <w:r w:rsidRPr="008A0F71">
              <w:rPr>
                <w:rFonts w:asciiTheme="minorHAnsi" w:hAnsiTheme="minorHAnsi"/>
                <w:sz w:val="24"/>
                <w:szCs w:val="24"/>
                <w:u w:val="single"/>
              </w:rPr>
              <w:t>(4,500)</w:t>
            </w:r>
            <w:r w:rsidRPr="008A0F71">
              <w:rPr>
                <w:b/>
                <w:snapToGrid w:val="0"/>
                <w:color w:val="FF0000"/>
                <w:sz w:val="36"/>
                <w:szCs w:val="36"/>
              </w:rPr>
              <w:t xml:space="preserve"> </w:t>
            </w:r>
            <w:r w:rsidR="003A0BD6">
              <w:rPr>
                <w:b/>
                <w:snapToGrid w:val="0"/>
                <w:color w:val="FF0000"/>
                <w:sz w:val="36"/>
                <w:szCs w:val="36"/>
              </w:rPr>
              <w:t xml:space="preserve"> </w:t>
            </w:r>
          </w:p>
        </w:tc>
      </w:tr>
      <w:tr w:rsidR="00B45765" w:rsidRPr="008A0F71" w:rsidTr="00B45765">
        <w:tc>
          <w:tcPr>
            <w:tcW w:w="6062" w:type="dxa"/>
          </w:tcPr>
          <w:p w:rsidR="00B45765" w:rsidRPr="008A0F71" w:rsidRDefault="00B45765">
            <w:pPr>
              <w:rPr>
                <w:rFonts w:asciiTheme="minorHAnsi" w:hAnsiTheme="minorHAnsi"/>
                <w:sz w:val="24"/>
                <w:szCs w:val="24"/>
              </w:rPr>
            </w:pPr>
            <w:r w:rsidRPr="008A0F71">
              <w:rPr>
                <w:rFonts w:asciiTheme="minorHAnsi" w:hAnsiTheme="minorHAnsi"/>
                <w:sz w:val="24"/>
                <w:szCs w:val="24"/>
              </w:rPr>
              <w:t>Retained earnings (deficit)</w:t>
            </w:r>
          </w:p>
        </w:tc>
        <w:tc>
          <w:tcPr>
            <w:tcW w:w="1559" w:type="dxa"/>
          </w:tcPr>
          <w:p w:rsidR="00B45765" w:rsidRPr="008A0F71" w:rsidRDefault="00B45765">
            <w:pPr>
              <w:rPr>
                <w:rFonts w:asciiTheme="minorHAnsi" w:hAnsiTheme="minorHAnsi"/>
                <w:sz w:val="24"/>
                <w:szCs w:val="24"/>
              </w:rPr>
            </w:pPr>
            <w:r w:rsidRPr="008A0F71">
              <w:rPr>
                <w:rFonts w:asciiTheme="minorHAnsi" w:hAnsiTheme="minorHAnsi"/>
                <w:sz w:val="24"/>
                <w:szCs w:val="24"/>
                <w:u w:val="double"/>
              </w:rPr>
              <w:t>(31,750)</w:t>
            </w:r>
            <w:r w:rsidRPr="008A0F71">
              <w:rPr>
                <w:b/>
                <w:snapToGrid w:val="0"/>
                <w:color w:val="FF0000"/>
                <w:sz w:val="36"/>
                <w:szCs w:val="36"/>
              </w:rPr>
              <w:t xml:space="preserve"> </w:t>
            </w:r>
            <w:r w:rsidR="003A0BD6">
              <w:rPr>
                <w:b/>
                <w:snapToGrid w:val="0"/>
                <w:color w:val="FF0000"/>
                <w:sz w:val="36"/>
                <w:szCs w:val="36"/>
              </w:rPr>
              <w:t xml:space="preserve"> </w:t>
            </w:r>
          </w:p>
        </w:tc>
      </w:tr>
    </w:tbl>
    <w:p w:rsidR="00353E9C" w:rsidRDefault="00353E9C">
      <w:pPr>
        <w:rPr>
          <w:rFonts w:asciiTheme="minorHAnsi" w:hAnsiTheme="minorHAnsi"/>
          <w:sz w:val="24"/>
          <w:szCs w:val="24"/>
        </w:rPr>
      </w:pPr>
    </w:p>
    <w:p w:rsidR="00353E9C" w:rsidRDefault="00353E9C">
      <w:pPr>
        <w:rPr>
          <w:rFonts w:asciiTheme="minorHAnsi" w:hAnsiTheme="minorHAnsi"/>
          <w:sz w:val="24"/>
          <w:szCs w:val="24"/>
        </w:rPr>
        <w:sectPr w:rsidR="00353E9C" w:rsidSect="00353E9C">
          <w:pgSz w:w="12240" w:h="15840"/>
          <w:pgMar w:top="1440" w:right="1440" w:bottom="1440" w:left="1440" w:header="708" w:footer="708" w:gutter="0"/>
          <w:cols w:space="708"/>
          <w:docGrid w:linePitch="360"/>
        </w:sectPr>
      </w:pPr>
    </w:p>
    <w:p w:rsidR="00353E9C" w:rsidRDefault="00353E9C">
      <w:pPr>
        <w:rPr>
          <w:rFonts w:asciiTheme="minorHAnsi" w:hAnsiTheme="minorHAnsi"/>
          <w:sz w:val="24"/>
          <w:szCs w:val="24"/>
        </w:rPr>
      </w:pPr>
      <w:r>
        <w:rPr>
          <w:rFonts w:asciiTheme="minorHAnsi" w:hAnsiTheme="minorHAnsi"/>
          <w:sz w:val="24"/>
          <w:szCs w:val="24"/>
        </w:rPr>
        <w:lastRenderedPageBreak/>
        <w:t xml:space="preserve">Here </w:t>
      </w:r>
      <w:proofErr w:type="gramStart"/>
      <w:r>
        <w:rPr>
          <w:rFonts w:asciiTheme="minorHAnsi" w:hAnsiTheme="minorHAnsi"/>
          <w:sz w:val="24"/>
          <w:szCs w:val="24"/>
        </w:rPr>
        <w:t>is  another</w:t>
      </w:r>
      <w:proofErr w:type="gramEnd"/>
      <w:r>
        <w:rPr>
          <w:rFonts w:asciiTheme="minorHAnsi" w:hAnsiTheme="minorHAnsi"/>
          <w:sz w:val="24"/>
          <w:szCs w:val="24"/>
        </w:rPr>
        <w:t xml:space="preserve"> more detailed explanation of the adjustments that went into the amounts above</w:t>
      </w:r>
    </w:p>
    <w:tbl>
      <w:tblPr>
        <w:tblW w:w="10304" w:type="dxa"/>
        <w:tblInd w:w="-470" w:type="dxa"/>
        <w:tblLook w:val="04A0" w:firstRow="1" w:lastRow="0" w:firstColumn="1" w:lastColumn="0" w:noHBand="0" w:noVBand="1"/>
      </w:tblPr>
      <w:tblGrid>
        <w:gridCol w:w="2980"/>
        <w:gridCol w:w="1191"/>
        <w:gridCol w:w="1191"/>
        <w:gridCol w:w="1191"/>
        <w:gridCol w:w="1191"/>
        <w:gridCol w:w="1191"/>
        <w:gridCol w:w="1191"/>
        <w:gridCol w:w="1191"/>
        <w:gridCol w:w="1191"/>
      </w:tblGrid>
      <w:tr w:rsidR="00353E9C" w:rsidRPr="00353E9C" w:rsidTr="00353E9C">
        <w:trPr>
          <w:trHeight w:val="630"/>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Assets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Given</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Adj</w:t>
            </w:r>
            <w:proofErr w:type="spellEnd"/>
            <w:r w:rsidRPr="00353E9C">
              <w:rPr>
                <w:rFonts w:ascii="Times New Roman" w:hAnsi="Times New Roman"/>
                <w:color w:val="000000"/>
                <w:sz w:val="24"/>
                <w:szCs w:val="24"/>
                <w:lang w:val="en-CA" w:eastAsia="en-CA" w:bidi="ar-SA"/>
              </w:rPr>
              <w:t xml:space="preserve"> 1 - </w:t>
            </w:r>
            <w:r w:rsidRPr="00353E9C">
              <w:rPr>
                <w:rFonts w:ascii="Times New Roman" w:hAnsi="Times New Roman"/>
                <w:color w:val="000000"/>
                <w:sz w:val="24"/>
                <w:szCs w:val="24"/>
                <w:lang w:val="en-CA" w:eastAsia="en-CA" w:bidi="ar-SA"/>
              </w:rPr>
              <w:br/>
              <w:t>AR</w:t>
            </w:r>
          </w:p>
        </w:tc>
        <w:tc>
          <w:tcPr>
            <w:tcW w:w="1191" w:type="dxa"/>
            <w:tcBorders>
              <w:top w:val="nil"/>
              <w:left w:val="nil"/>
              <w:bottom w:val="nil"/>
              <w:right w:val="nil"/>
            </w:tcBorders>
            <w:shd w:val="clear" w:color="auto" w:fill="auto"/>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Adj</w:t>
            </w:r>
            <w:proofErr w:type="spellEnd"/>
            <w:r w:rsidRPr="00353E9C">
              <w:rPr>
                <w:rFonts w:ascii="Times New Roman" w:hAnsi="Times New Roman"/>
                <w:color w:val="000000"/>
                <w:sz w:val="24"/>
                <w:szCs w:val="24"/>
                <w:lang w:val="en-CA" w:eastAsia="en-CA" w:bidi="ar-SA"/>
              </w:rPr>
              <w:t xml:space="preserve"> 2 - </w:t>
            </w:r>
            <w:r w:rsidRPr="00353E9C">
              <w:rPr>
                <w:rFonts w:ascii="Times New Roman" w:hAnsi="Times New Roman"/>
                <w:color w:val="000000"/>
                <w:sz w:val="24"/>
                <w:szCs w:val="24"/>
                <w:lang w:val="en-CA" w:eastAsia="en-CA" w:bidi="ar-SA"/>
              </w:rPr>
              <w:br/>
              <w:t>Cars</w:t>
            </w:r>
          </w:p>
        </w:tc>
        <w:tc>
          <w:tcPr>
            <w:tcW w:w="1191" w:type="dxa"/>
            <w:tcBorders>
              <w:top w:val="nil"/>
              <w:left w:val="nil"/>
              <w:bottom w:val="nil"/>
              <w:right w:val="nil"/>
            </w:tcBorders>
            <w:shd w:val="clear" w:color="auto" w:fill="auto"/>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Adj</w:t>
            </w:r>
            <w:proofErr w:type="spellEnd"/>
            <w:r w:rsidRPr="00353E9C">
              <w:rPr>
                <w:rFonts w:ascii="Times New Roman" w:hAnsi="Times New Roman"/>
                <w:color w:val="000000"/>
                <w:sz w:val="24"/>
                <w:szCs w:val="24"/>
                <w:lang w:val="en-CA" w:eastAsia="en-CA" w:bidi="ar-SA"/>
              </w:rPr>
              <w:t xml:space="preserve"> 3 </w:t>
            </w:r>
            <w:r w:rsidRPr="00353E9C">
              <w:rPr>
                <w:rFonts w:ascii="Times New Roman" w:hAnsi="Times New Roman"/>
                <w:color w:val="000000"/>
                <w:sz w:val="24"/>
                <w:szCs w:val="24"/>
                <w:lang w:val="en-CA" w:eastAsia="en-CA" w:bidi="ar-SA"/>
              </w:rPr>
              <w:br/>
              <w:t>Equip.</w:t>
            </w:r>
          </w:p>
        </w:tc>
        <w:tc>
          <w:tcPr>
            <w:tcW w:w="1191" w:type="dxa"/>
            <w:tcBorders>
              <w:top w:val="nil"/>
              <w:left w:val="nil"/>
              <w:bottom w:val="nil"/>
              <w:right w:val="nil"/>
            </w:tcBorders>
            <w:shd w:val="clear" w:color="auto" w:fill="auto"/>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Adj</w:t>
            </w:r>
            <w:proofErr w:type="spellEnd"/>
            <w:r w:rsidRPr="00353E9C">
              <w:rPr>
                <w:rFonts w:ascii="Times New Roman" w:hAnsi="Times New Roman"/>
                <w:color w:val="000000"/>
                <w:sz w:val="24"/>
                <w:szCs w:val="24"/>
                <w:lang w:val="en-CA" w:eastAsia="en-CA" w:bidi="ar-SA"/>
              </w:rPr>
              <w:t xml:space="preserve"> 4 - </w:t>
            </w:r>
            <w:r w:rsidRPr="00353E9C">
              <w:rPr>
                <w:rFonts w:ascii="Times New Roman" w:hAnsi="Times New Roman"/>
                <w:color w:val="000000"/>
                <w:sz w:val="24"/>
                <w:szCs w:val="24"/>
                <w:lang w:val="en-CA" w:eastAsia="en-CA" w:bidi="ar-SA"/>
              </w:rPr>
              <w:br/>
              <w:t>Loan</w:t>
            </w:r>
          </w:p>
        </w:tc>
        <w:tc>
          <w:tcPr>
            <w:tcW w:w="1191" w:type="dxa"/>
            <w:tcBorders>
              <w:top w:val="nil"/>
              <w:left w:val="nil"/>
              <w:bottom w:val="nil"/>
              <w:right w:val="nil"/>
            </w:tcBorders>
            <w:shd w:val="clear" w:color="auto" w:fill="auto"/>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Adj</w:t>
            </w:r>
            <w:proofErr w:type="spellEnd"/>
            <w:r w:rsidRPr="00353E9C">
              <w:rPr>
                <w:rFonts w:ascii="Times New Roman" w:hAnsi="Times New Roman"/>
                <w:color w:val="000000"/>
                <w:sz w:val="24"/>
                <w:szCs w:val="24"/>
                <w:lang w:val="en-CA" w:eastAsia="en-CA" w:bidi="ar-SA"/>
              </w:rPr>
              <w:t xml:space="preserve"> 5 - </w:t>
            </w:r>
            <w:r w:rsidRPr="00353E9C">
              <w:rPr>
                <w:rFonts w:ascii="Times New Roman" w:hAnsi="Times New Roman"/>
                <w:color w:val="000000"/>
                <w:sz w:val="24"/>
                <w:szCs w:val="24"/>
                <w:lang w:val="en-CA" w:eastAsia="en-CA" w:bidi="ar-SA"/>
              </w:rPr>
              <w:br/>
              <w:t>Interest</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Corrected</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Cash</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AR</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90,000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55,000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145,000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Cars/Parts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815,000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-815,000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Inventory  - cars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530,000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530,000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Inventory - parts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65,000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65,000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 xml:space="preserve">Cars - service </w:t>
            </w:r>
            <w:proofErr w:type="spellStart"/>
            <w:r w:rsidRPr="00353E9C">
              <w:rPr>
                <w:rFonts w:ascii="Times New Roman" w:hAnsi="Times New Roman"/>
                <w:color w:val="000000"/>
                <w:sz w:val="24"/>
                <w:szCs w:val="24"/>
                <w:lang w:val="en-CA" w:eastAsia="en-CA" w:bidi="ar-SA"/>
              </w:rPr>
              <w:t>dept</w:t>
            </w:r>
            <w:proofErr w:type="spellEnd"/>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105,000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105,000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Acc</w:t>
            </w:r>
            <w:proofErr w:type="spellEnd"/>
            <w:r w:rsidRPr="00353E9C">
              <w:rPr>
                <w:rFonts w:ascii="Times New Roman" w:hAnsi="Times New Roman"/>
                <w:color w:val="000000"/>
                <w:sz w:val="24"/>
                <w:szCs w:val="24"/>
                <w:lang w:val="en-CA" w:eastAsia="en-CA" w:bidi="ar-SA"/>
              </w:rPr>
              <w:t xml:space="preserve"> </w:t>
            </w:r>
            <w:proofErr w:type="spellStart"/>
            <w:r w:rsidRPr="00353E9C">
              <w:rPr>
                <w:rFonts w:ascii="Times New Roman" w:hAnsi="Times New Roman"/>
                <w:color w:val="000000"/>
                <w:sz w:val="24"/>
                <w:szCs w:val="24"/>
                <w:lang w:val="en-CA" w:eastAsia="en-CA" w:bidi="ar-SA"/>
              </w:rPr>
              <w:t>dep</w:t>
            </w:r>
            <w:proofErr w:type="spellEnd"/>
            <w:r w:rsidRPr="00353E9C">
              <w:rPr>
                <w:rFonts w:ascii="Times New Roman" w:hAnsi="Times New Roman"/>
                <w:color w:val="000000"/>
                <w:sz w:val="24"/>
                <w:szCs w:val="24"/>
                <w:lang w:val="en-CA" w:eastAsia="en-CA" w:bidi="ar-SA"/>
              </w:rPr>
              <w:t xml:space="preserve"> - cars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-87,500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75,250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-12,250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Eq</w:t>
            </w:r>
            <w:proofErr w:type="spellEnd"/>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170,000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170,000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Acc</w:t>
            </w:r>
            <w:proofErr w:type="spellEnd"/>
            <w:r w:rsidRPr="00353E9C">
              <w:rPr>
                <w:rFonts w:ascii="Times New Roman" w:hAnsi="Times New Roman"/>
                <w:color w:val="000000"/>
                <w:sz w:val="24"/>
                <w:szCs w:val="24"/>
                <w:lang w:val="en-CA" w:eastAsia="en-CA" w:bidi="ar-SA"/>
              </w:rPr>
              <w:t xml:space="preserve"> </w:t>
            </w:r>
            <w:proofErr w:type="spellStart"/>
            <w:r w:rsidRPr="00353E9C">
              <w:rPr>
                <w:rFonts w:ascii="Times New Roman" w:hAnsi="Times New Roman"/>
                <w:color w:val="000000"/>
                <w:sz w:val="24"/>
                <w:szCs w:val="24"/>
                <w:lang w:val="en-CA" w:eastAsia="en-CA" w:bidi="ar-SA"/>
              </w:rPr>
              <w:t>dep</w:t>
            </w:r>
            <w:proofErr w:type="spellEnd"/>
            <w:r w:rsidRPr="00353E9C">
              <w:rPr>
                <w:rFonts w:ascii="Times New Roman" w:hAnsi="Times New Roman"/>
                <w:color w:val="000000"/>
                <w:sz w:val="24"/>
                <w:szCs w:val="24"/>
                <w:lang w:val="en-CA" w:eastAsia="en-CA" w:bidi="ar-SA"/>
              </w:rPr>
              <w:t xml:space="preserve"> - equipment</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-68,000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-68,000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Land for future use</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228,000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228,000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Assets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1,219,500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1,166,750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AP</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419,000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-300,000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119,000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 xml:space="preserve">Other </w:t>
            </w:r>
            <w:proofErr w:type="spellStart"/>
            <w:r w:rsidRPr="00353E9C">
              <w:rPr>
                <w:rFonts w:ascii="Times New Roman" w:hAnsi="Times New Roman"/>
                <w:color w:val="000000"/>
                <w:sz w:val="24"/>
                <w:szCs w:val="24"/>
                <w:lang w:val="en-CA" w:eastAsia="en-CA" w:bidi="ar-SA"/>
              </w:rPr>
              <w:t>Liab</w:t>
            </w:r>
            <w:proofErr w:type="spellEnd"/>
            <w:r w:rsidRPr="00353E9C">
              <w:rPr>
                <w:rFonts w:ascii="Times New Roman" w:hAnsi="Times New Roman"/>
                <w:color w:val="000000"/>
                <w:sz w:val="24"/>
                <w:szCs w:val="24"/>
                <w:lang w:val="en-CA" w:eastAsia="en-CA" w:bidi="ar-SA"/>
              </w:rPr>
              <w:t xml:space="preserve"> (current)</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55,000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55,000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Shareholder Loan - Current</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50,000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Interest Payable</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4,500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4,500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Loan</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320,000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320,000</w:t>
            </w:r>
          </w:p>
        </w:tc>
      </w:tr>
      <w:tr w:rsidR="00353E9C" w:rsidRPr="00353E9C" w:rsidTr="00353E9C">
        <w:trPr>
          <w:trHeight w:val="315"/>
        </w:trPr>
        <w:tc>
          <w:tcPr>
            <w:tcW w:w="1191" w:type="dxa"/>
            <w:gridSpan w:val="2"/>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Shareholder Loan - Non Current</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250,000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250,000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Common Shares</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400,000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400,000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Income/RE</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80,500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-39,750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-68,000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-4,500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-31,750</w:t>
            </w: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r>
      <w:tr w:rsidR="00353E9C" w:rsidRPr="00353E9C" w:rsidTr="00353E9C">
        <w:trPr>
          <w:trHeight w:val="315"/>
        </w:trPr>
        <w:tc>
          <w:tcPr>
            <w:tcW w:w="2980"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roofErr w:type="spellStart"/>
            <w:r w:rsidRPr="00353E9C">
              <w:rPr>
                <w:rFonts w:ascii="Times New Roman" w:hAnsi="Times New Roman"/>
                <w:color w:val="000000"/>
                <w:sz w:val="24"/>
                <w:szCs w:val="24"/>
                <w:lang w:val="en-CA" w:eastAsia="en-CA" w:bidi="ar-SA"/>
              </w:rPr>
              <w:t>Liab</w:t>
            </w:r>
            <w:proofErr w:type="spellEnd"/>
            <w:r w:rsidRPr="00353E9C">
              <w:rPr>
                <w:rFonts w:ascii="Times New Roman" w:hAnsi="Times New Roman"/>
                <w:color w:val="000000"/>
                <w:sz w:val="24"/>
                <w:szCs w:val="24"/>
                <w:lang w:val="en-CA" w:eastAsia="en-CA" w:bidi="ar-SA"/>
              </w:rPr>
              <w:t xml:space="preserve"> + Equity</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1,219,500</w:t>
            </w: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rPr>
                <w:rFonts w:ascii="Times New Roman" w:hAnsi="Times New Roman"/>
                <w:color w:val="000000"/>
                <w:sz w:val="24"/>
                <w:szCs w:val="24"/>
                <w:lang w:val="en-CA" w:eastAsia="en-CA" w:bidi="ar-SA"/>
              </w:rPr>
            </w:pPr>
          </w:p>
        </w:tc>
        <w:tc>
          <w:tcPr>
            <w:tcW w:w="1191" w:type="dxa"/>
            <w:tcBorders>
              <w:top w:val="nil"/>
              <w:left w:val="nil"/>
              <w:bottom w:val="nil"/>
              <w:right w:val="nil"/>
            </w:tcBorders>
            <w:shd w:val="clear" w:color="auto" w:fill="auto"/>
            <w:noWrap/>
            <w:vAlign w:val="bottom"/>
            <w:hideMark/>
          </w:tcPr>
          <w:p w:rsidR="00353E9C" w:rsidRPr="00353E9C" w:rsidRDefault="00353E9C" w:rsidP="00353E9C">
            <w:pPr>
              <w:spacing w:after="0" w:line="240" w:lineRule="auto"/>
              <w:jc w:val="right"/>
              <w:rPr>
                <w:rFonts w:ascii="Times New Roman" w:hAnsi="Times New Roman"/>
                <w:color w:val="000000"/>
                <w:sz w:val="24"/>
                <w:szCs w:val="24"/>
                <w:lang w:val="en-CA" w:eastAsia="en-CA" w:bidi="ar-SA"/>
              </w:rPr>
            </w:pPr>
            <w:r w:rsidRPr="00353E9C">
              <w:rPr>
                <w:rFonts w:ascii="Times New Roman" w:hAnsi="Times New Roman"/>
                <w:color w:val="000000"/>
                <w:sz w:val="24"/>
                <w:szCs w:val="24"/>
                <w:lang w:val="en-CA" w:eastAsia="en-CA" w:bidi="ar-SA"/>
              </w:rPr>
              <w:t>1,166,750</w:t>
            </w:r>
          </w:p>
        </w:tc>
      </w:tr>
    </w:tbl>
    <w:p w:rsidR="00353E9C" w:rsidRDefault="00353E9C">
      <w:pPr>
        <w:rPr>
          <w:rFonts w:asciiTheme="minorHAnsi" w:hAnsiTheme="minorHAnsi"/>
          <w:sz w:val="24"/>
          <w:szCs w:val="24"/>
        </w:rPr>
        <w:sectPr w:rsidR="00353E9C" w:rsidSect="00353E9C">
          <w:pgSz w:w="15840" w:h="12240" w:orient="landscape"/>
          <w:pgMar w:top="1440" w:right="1440" w:bottom="1440" w:left="1440" w:header="708" w:footer="708" w:gutter="0"/>
          <w:cols w:space="708"/>
          <w:docGrid w:linePitch="360"/>
        </w:sectPr>
      </w:pPr>
    </w:p>
    <w:p w:rsidR="00441FD4" w:rsidRPr="008A0F71" w:rsidRDefault="00441FD4">
      <w:pPr>
        <w:rPr>
          <w:rFonts w:asciiTheme="minorHAnsi" w:hAnsiTheme="minorHAnsi"/>
          <w:sz w:val="24"/>
          <w:szCs w:val="24"/>
        </w:rPr>
      </w:pPr>
      <w:r w:rsidRPr="008A0F71">
        <w:rPr>
          <w:rFonts w:asciiTheme="minorHAnsi" w:hAnsiTheme="minorHAnsi"/>
          <w:sz w:val="24"/>
          <w:szCs w:val="24"/>
        </w:rPr>
        <w:lastRenderedPageBreak/>
        <w:t>Additional Disclosures Required</w:t>
      </w:r>
    </w:p>
    <w:p w:rsidR="00441FD4" w:rsidRPr="008A0F71" w:rsidRDefault="00441FD4">
      <w:pPr>
        <w:rPr>
          <w:rFonts w:asciiTheme="minorHAnsi" w:hAnsiTheme="minorHAnsi"/>
          <w:sz w:val="24"/>
          <w:szCs w:val="24"/>
        </w:rPr>
      </w:pPr>
      <w:r w:rsidRPr="008A0F71">
        <w:rPr>
          <w:rFonts w:asciiTheme="minorHAnsi" w:hAnsiTheme="minorHAnsi"/>
          <w:sz w:val="24"/>
          <w:szCs w:val="24"/>
        </w:rPr>
        <w:t>1-</w:t>
      </w:r>
      <w:r w:rsidR="00A6326C" w:rsidRPr="008A0F71">
        <w:rPr>
          <w:rFonts w:asciiTheme="minorHAnsi" w:hAnsiTheme="minorHAnsi"/>
          <w:sz w:val="24"/>
          <w:szCs w:val="24"/>
        </w:rPr>
        <w:t xml:space="preserve"> The inventory costing method should be disclosed.</w:t>
      </w:r>
      <w:r w:rsidR="00A6326C" w:rsidRPr="008A0F71">
        <w:rPr>
          <w:b/>
          <w:snapToGrid w:val="0"/>
          <w:color w:val="FF0000"/>
          <w:sz w:val="36"/>
          <w:szCs w:val="36"/>
        </w:rPr>
        <w:t xml:space="preserve"> </w:t>
      </w:r>
      <w:r w:rsidR="003A0BD6">
        <w:rPr>
          <w:b/>
          <w:snapToGrid w:val="0"/>
          <w:color w:val="FF0000"/>
          <w:sz w:val="36"/>
          <w:szCs w:val="36"/>
        </w:rPr>
        <w:t xml:space="preserve">  </w:t>
      </w:r>
    </w:p>
    <w:p w:rsidR="00A6326C" w:rsidRPr="008A0F71" w:rsidRDefault="00612996" w:rsidP="00A6326C">
      <w:pPr>
        <w:rPr>
          <w:rFonts w:asciiTheme="minorHAnsi" w:hAnsiTheme="minorHAnsi"/>
          <w:sz w:val="24"/>
          <w:szCs w:val="24"/>
        </w:rPr>
      </w:pPr>
      <w:r w:rsidRPr="008A0F71">
        <w:rPr>
          <w:rFonts w:asciiTheme="minorHAnsi" w:hAnsiTheme="minorHAnsi"/>
          <w:sz w:val="24"/>
          <w:szCs w:val="24"/>
        </w:rPr>
        <w:t xml:space="preserve">2- </w:t>
      </w:r>
      <w:r w:rsidR="00A6326C" w:rsidRPr="008A0F71">
        <w:rPr>
          <w:rFonts w:asciiTheme="minorHAnsi" w:hAnsiTheme="minorHAnsi"/>
          <w:sz w:val="24"/>
          <w:szCs w:val="24"/>
        </w:rPr>
        <w:t>The amount of cars and equipment gross and the amount of their respective accumulated depreciation must be disclosed.</w:t>
      </w:r>
      <w:r w:rsidR="00A6326C" w:rsidRPr="003A0BD6">
        <w:rPr>
          <w:rFonts w:asciiTheme="minorHAnsi" w:hAnsiTheme="minorHAnsi"/>
          <w:sz w:val="24"/>
          <w:szCs w:val="24"/>
        </w:rPr>
        <w:t xml:space="preserve"> (</w:t>
      </w:r>
      <w:proofErr w:type="gramStart"/>
      <w:r w:rsidR="00A6326C" w:rsidRPr="003A0BD6">
        <w:rPr>
          <w:rFonts w:asciiTheme="minorHAnsi" w:hAnsiTheme="minorHAnsi"/>
          <w:sz w:val="24"/>
          <w:szCs w:val="24"/>
        </w:rPr>
        <w:t>this</w:t>
      </w:r>
      <w:proofErr w:type="gramEnd"/>
      <w:r w:rsidR="00A6326C" w:rsidRPr="003A0BD6">
        <w:rPr>
          <w:rFonts w:asciiTheme="minorHAnsi" w:hAnsiTheme="minorHAnsi"/>
          <w:sz w:val="24"/>
          <w:szCs w:val="24"/>
        </w:rPr>
        <w:t xml:space="preserve"> can be done in the balance sheet)</w:t>
      </w:r>
      <w:r w:rsidR="00A6326C" w:rsidRPr="003A0BD6">
        <w:rPr>
          <w:b/>
          <w:snapToGrid w:val="0"/>
          <w:sz w:val="36"/>
          <w:szCs w:val="36"/>
        </w:rPr>
        <w:t xml:space="preserve"> </w:t>
      </w:r>
      <w:r w:rsidR="003A0BD6" w:rsidRPr="003A0BD6">
        <w:rPr>
          <w:b/>
          <w:snapToGrid w:val="0"/>
          <w:sz w:val="36"/>
          <w:szCs w:val="36"/>
        </w:rPr>
        <w:t xml:space="preserve">  </w:t>
      </w:r>
    </w:p>
    <w:p w:rsidR="00A6326C" w:rsidRPr="008A0F71" w:rsidRDefault="00A6326C" w:rsidP="00353E9C">
      <w:pPr>
        <w:spacing w:after="0" w:line="240" w:lineRule="auto"/>
        <w:rPr>
          <w:rFonts w:asciiTheme="minorHAnsi" w:hAnsiTheme="minorHAnsi"/>
          <w:sz w:val="24"/>
          <w:szCs w:val="24"/>
        </w:rPr>
      </w:pPr>
      <w:r w:rsidRPr="008A0F71">
        <w:rPr>
          <w:rFonts w:asciiTheme="minorHAnsi" w:hAnsiTheme="minorHAnsi"/>
          <w:sz w:val="24"/>
          <w:szCs w:val="24"/>
        </w:rPr>
        <w:t xml:space="preserve">Cars </w:t>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Pr="008A0F71">
        <w:rPr>
          <w:rFonts w:asciiTheme="minorHAnsi" w:hAnsiTheme="minorHAnsi"/>
          <w:sz w:val="24"/>
          <w:szCs w:val="24"/>
        </w:rPr>
        <w:t xml:space="preserve">105,000 </w:t>
      </w:r>
    </w:p>
    <w:p w:rsidR="00A6326C" w:rsidRPr="008A0F71" w:rsidRDefault="00A6326C" w:rsidP="00353E9C">
      <w:pPr>
        <w:spacing w:after="0" w:line="240" w:lineRule="auto"/>
        <w:rPr>
          <w:rFonts w:asciiTheme="minorHAnsi" w:hAnsiTheme="minorHAnsi"/>
          <w:sz w:val="24"/>
          <w:szCs w:val="24"/>
        </w:rPr>
      </w:pPr>
      <w:r w:rsidRPr="008A0F71">
        <w:rPr>
          <w:rFonts w:asciiTheme="minorHAnsi" w:hAnsiTheme="minorHAnsi"/>
          <w:sz w:val="24"/>
          <w:szCs w:val="24"/>
        </w:rPr>
        <w:t xml:space="preserve"> </w:t>
      </w:r>
      <w:proofErr w:type="gramStart"/>
      <w:r w:rsidRPr="008A0F71">
        <w:rPr>
          <w:rFonts w:asciiTheme="minorHAnsi" w:hAnsiTheme="minorHAnsi"/>
          <w:sz w:val="24"/>
          <w:szCs w:val="24"/>
        </w:rPr>
        <w:t>less</w:t>
      </w:r>
      <w:proofErr w:type="gramEnd"/>
      <w:r w:rsidRPr="008A0F71">
        <w:rPr>
          <w:rFonts w:asciiTheme="minorHAnsi" w:hAnsiTheme="minorHAnsi"/>
          <w:sz w:val="24"/>
          <w:szCs w:val="24"/>
        </w:rPr>
        <w:t xml:space="preserve">: accumulated depreciation-cars </w:t>
      </w:r>
      <w:r w:rsidR="00D8031D" w:rsidRPr="008A0F71">
        <w:rPr>
          <w:rFonts w:asciiTheme="minorHAnsi" w:hAnsiTheme="minorHAnsi"/>
          <w:sz w:val="24"/>
          <w:szCs w:val="24"/>
        </w:rPr>
        <w:tab/>
        <w:t xml:space="preserve">   </w:t>
      </w:r>
      <w:r w:rsidRPr="008A0F71">
        <w:rPr>
          <w:rFonts w:asciiTheme="minorHAnsi" w:hAnsiTheme="minorHAnsi"/>
          <w:sz w:val="24"/>
          <w:szCs w:val="24"/>
          <w:u w:val="single"/>
        </w:rPr>
        <w:t>12,250</w:t>
      </w:r>
    </w:p>
    <w:p w:rsidR="00A6326C" w:rsidRDefault="00A6326C" w:rsidP="00353E9C">
      <w:pPr>
        <w:spacing w:after="0" w:line="240" w:lineRule="auto"/>
        <w:rPr>
          <w:rFonts w:asciiTheme="minorHAnsi" w:hAnsiTheme="minorHAnsi"/>
          <w:sz w:val="24"/>
          <w:szCs w:val="24"/>
        </w:rPr>
      </w:pPr>
      <w:r w:rsidRPr="008A0F71">
        <w:rPr>
          <w:rFonts w:asciiTheme="minorHAnsi" w:hAnsiTheme="minorHAnsi"/>
          <w:sz w:val="24"/>
          <w:szCs w:val="24"/>
        </w:rPr>
        <w:t xml:space="preserve">Cars, net  </w:t>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t xml:space="preserve">   </w:t>
      </w:r>
      <w:r w:rsidRPr="008A0F71">
        <w:rPr>
          <w:rFonts w:asciiTheme="minorHAnsi" w:hAnsiTheme="minorHAnsi"/>
          <w:sz w:val="24"/>
          <w:szCs w:val="24"/>
        </w:rPr>
        <w:t xml:space="preserve">92,750 </w:t>
      </w:r>
    </w:p>
    <w:p w:rsidR="00353E9C" w:rsidRDefault="00353E9C" w:rsidP="00353E9C">
      <w:pPr>
        <w:spacing w:after="0" w:line="240" w:lineRule="auto"/>
        <w:rPr>
          <w:rFonts w:asciiTheme="minorHAnsi" w:hAnsiTheme="minorHAnsi"/>
          <w:sz w:val="24"/>
          <w:szCs w:val="24"/>
        </w:rPr>
      </w:pPr>
    </w:p>
    <w:p w:rsidR="00A6326C" w:rsidRPr="008A0F71" w:rsidRDefault="00A6326C" w:rsidP="00353E9C">
      <w:pPr>
        <w:spacing w:after="0" w:line="240" w:lineRule="auto"/>
        <w:rPr>
          <w:rFonts w:asciiTheme="minorHAnsi" w:hAnsiTheme="minorHAnsi"/>
          <w:sz w:val="24"/>
          <w:szCs w:val="24"/>
        </w:rPr>
      </w:pPr>
      <w:r w:rsidRPr="008A0F71">
        <w:rPr>
          <w:rFonts w:asciiTheme="minorHAnsi" w:hAnsiTheme="minorHAnsi"/>
          <w:sz w:val="24"/>
          <w:szCs w:val="24"/>
        </w:rPr>
        <w:t xml:space="preserve">Equipment  </w:t>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Pr="008A0F71">
        <w:rPr>
          <w:rFonts w:asciiTheme="minorHAnsi" w:hAnsiTheme="minorHAnsi"/>
          <w:sz w:val="24"/>
          <w:szCs w:val="24"/>
        </w:rPr>
        <w:t>170,000</w:t>
      </w:r>
    </w:p>
    <w:p w:rsidR="00A6326C" w:rsidRPr="008A0F71" w:rsidRDefault="00A6326C" w:rsidP="00353E9C">
      <w:pPr>
        <w:spacing w:after="0" w:line="240" w:lineRule="auto"/>
        <w:rPr>
          <w:rFonts w:asciiTheme="minorHAnsi" w:hAnsiTheme="minorHAnsi"/>
          <w:sz w:val="24"/>
          <w:szCs w:val="24"/>
        </w:rPr>
      </w:pPr>
      <w:r w:rsidRPr="008A0F71">
        <w:rPr>
          <w:rFonts w:asciiTheme="minorHAnsi" w:hAnsiTheme="minorHAnsi"/>
          <w:sz w:val="24"/>
          <w:szCs w:val="24"/>
        </w:rPr>
        <w:t xml:space="preserve">Less: Accumulated depreciation-equipment  </w:t>
      </w:r>
      <w:r w:rsidR="00D8031D" w:rsidRPr="008A0F71">
        <w:rPr>
          <w:rFonts w:asciiTheme="minorHAnsi" w:hAnsiTheme="minorHAnsi"/>
          <w:sz w:val="24"/>
          <w:szCs w:val="24"/>
        </w:rPr>
        <w:t xml:space="preserve">  </w:t>
      </w:r>
      <w:r w:rsidRPr="00353E9C">
        <w:rPr>
          <w:rFonts w:asciiTheme="minorHAnsi" w:hAnsiTheme="minorHAnsi"/>
          <w:sz w:val="24"/>
          <w:szCs w:val="24"/>
          <w:u w:val="single"/>
        </w:rPr>
        <w:t>68,000</w:t>
      </w:r>
    </w:p>
    <w:p w:rsidR="00A6326C" w:rsidRDefault="00A6326C" w:rsidP="00353E9C">
      <w:pPr>
        <w:spacing w:after="0" w:line="240" w:lineRule="auto"/>
        <w:rPr>
          <w:rFonts w:asciiTheme="minorHAnsi" w:hAnsiTheme="minorHAnsi"/>
          <w:sz w:val="24"/>
          <w:szCs w:val="24"/>
        </w:rPr>
      </w:pPr>
      <w:r w:rsidRPr="008A0F71">
        <w:rPr>
          <w:rFonts w:asciiTheme="minorHAnsi" w:hAnsiTheme="minorHAnsi"/>
          <w:sz w:val="24"/>
          <w:szCs w:val="24"/>
        </w:rPr>
        <w:t xml:space="preserve">Equipment, net   </w:t>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00D8031D" w:rsidRPr="008A0F71">
        <w:rPr>
          <w:rFonts w:asciiTheme="minorHAnsi" w:hAnsiTheme="minorHAnsi"/>
          <w:sz w:val="24"/>
          <w:szCs w:val="24"/>
        </w:rPr>
        <w:tab/>
      </w:r>
      <w:r w:rsidRPr="008A0F71">
        <w:rPr>
          <w:rFonts w:asciiTheme="minorHAnsi" w:hAnsiTheme="minorHAnsi"/>
          <w:sz w:val="24"/>
          <w:szCs w:val="24"/>
        </w:rPr>
        <w:t>102,000</w:t>
      </w:r>
    </w:p>
    <w:p w:rsidR="00353E9C" w:rsidRPr="008A0F71" w:rsidRDefault="00353E9C" w:rsidP="00353E9C">
      <w:pPr>
        <w:spacing w:after="0" w:line="240" w:lineRule="auto"/>
        <w:rPr>
          <w:rFonts w:asciiTheme="minorHAnsi" w:hAnsiTheme="minorHAnsi"/>
          <w:sz w:val="24"/>
          <w:szCs w:val="24"/>
        </w:rPr>
      </w:pPr>
    </w:p>
    <w:p w:rsidR="00A6326C" w:rsidRPr="008A0F71" w:rsidRDefault="00612996" w:rsidP="00A6326C">
      <w:pPr>
        <w:rPr>
          <w:rFonts w:asciiTheme="minorHAnsi" w:hAnsiTheme="minorHAnsi"/>
          <w:sz w:val="24"/>
          <w:szCs w:val="24"/>
        </w:rPr>
      </w:pPr>
      <w:r w:rsidRPr="008A0F71">
        <w:rPr>
          <w:rFonts w:asciiTheme="minorHAnsi" w:hAnsiTheme="minorHAnsi"/>
          <w:sz w:val="24"/>
          <w:szCs w:val="24"/>
        </w:rPr>
        <w:t xml:space="preserve">3- </w:t>
      </w:r>
      <w:r w:rsidR="00A6326C" w:rsidRPr="008A0F71">
        <w:rPr>
          <w:rFonts w:asciiTheme="minorHAnsi" w:hAnsiTheme="minorHAnsi"/>
          <w:sz w:val="24"/>
          <w:szCs w:val="24"/>
        </w:rPr>
        <w:t xml:space="preserve">The depreciation method for cars (straight line, 3 years, residual 30% of cost) and equipment (declining balance, 5 years, </w:t>
      </w:r>
      <w:proofErr w:type="gramStart"/>
      <w:r w:rsidR="00A6326C" w:rsidRPr="008A0F71">
        <w:rPr>
          <w:rFonts w:asciiTheme="minorHAnsi" w:hAnsiTheme="minorHAnsi"/>
          <w:sz w:val="24"/>
          <w:szCs w:val="24"/>
        </w:rPr>
        <w:t>$</w:t>
      </w:r>
      <w:proofErr w:type="gramEnd"/>
      <w:r w:rsidR="00A6326C" w:rsidRPr="008A0F71">
        <w:rPr>
          <w:rFonts w:asciiTheme="minorHAnsi" w:hAnsiTheme="minorHAnsi"/>
          <w:sz w:val="24"/>
          <w:szCs w:val="24"/>
        </w:rPr>
        <w:t>25,000 residual) must be disclosed.</w:t>
      </w:r>
      <w:r w:rsidR="00A6326C" w:rsidRPr="008A0F71">
        <w:rPr>
          <w:b/>
          <w:snapToGrid w:val="0"/>
          <w:color w:val="FF0000"/>
          <w:sz w:val="36"/>
          <w:szCs w:val="36"/>
        </w:rPr>
        <w:t xml:space="preserve"> </w:t>
      </w:r>
      <w:r w:rsidR="003A0BD6">
        <w:rPr>
          <w:b/>
          <w:snapToGrid w:val="0"/>
          <w:color w:val="FF0000"/>
          <w:sz w:val="36"/>
          <w:szCs w:val="36"/>
        </w:rPr>
        <w:t xml:space="preserve">  </w:t>
      </w:r>
    </w:p>
    <w:p w:rsidR="00A6326C" w:rsidRPr="008A0F71" w:rsidRDefault="00463110" w:rsidP="00A6326C">
      <w:pPr>
        <w:rPr>
          <w:b/>
          <w:snapToGrid w:val="0"/>
          <w:color w:val="FF0000"/>
          <w:sz w:val="36"/>
          <w:szCs w:val="36"/>
        </w:rPr>
      </w:pPr>
      <w:r w:rsidRPr="008A0F71">
        <w:rPr>
          <w:rFonts w:asciiTheme="minorHAnsi" w:hAnsiTheme="minorHAnsi"/>
          <w:sz w:val="24"/>
          <w:szCs w:val="24"/>
        </w:rPr>
        <w:t>4-</w:t>
      </w:r>
      <w:r w:rsidR="00A6326C" w:rsidRPr="008A0F71">
        <w:rPr>
          <w:rFonts w:asciiTheme="minorHAnsi" w:hAnsiTheme="minorHAnsi"/>
          <w:sz w:val="24"/>
          <w:szCs w:val="24"/>
        </w:rPr>
        <w:t xml:space="preserve"> The bank loan is secured by the cars held for resale. </w:t>
      </w:r>
      <w:r w:rsidR="003A0BD6">
        <w:rPr>
          <w:b/>
          <w:snapToGrid w:val="0"/>
          <w:color w:val="FF0000"/>
          <w:sz w:val="36"/>
          <w:szCs w:val="36"/>
        </w:rPr>
        <w:t xml:space="preserve">  </w:t>
      </w:r>
    </w:p>
    <w:p w:rsidR="00A6326C" w:rsidRPr="008A0F71" w:rsidRDefault="00A6326C" w:rsidP="00A6326C">
      <w:pPr>
        <w:rPr>
          <w:b/>
          <w:snapToGrid w:val="0"/>
          <w:color w:val="FF0000"/>
          <w:sz w:val="36"/>
          <w:szCs w:val="36"/>
        </w:rPr>
      </w:pPr>
      <w:r w:rsidRPr="008A0F71">
        <w:rPr>
          <w:rFonts w:asciiTheme="minorHAnsi" w:hAnsiTheme="minorHAnsi"/>
          <w:sz w:val="24"/>
          <w:szCs w:val="24"/>
        </w:rPr>
        <w:t>5-The terms of the bank and shareholder loans (maturity, interest, nature) should also be disclosed.</w:t>
      </w:r>
      <w:r w:rsidRPr="008A0F71">
        <w:rPr>
          <w:b/>
          <w:snapToGrid w:val="0"/>
          <w:color w:val="FF0000"/>
          <w:sz w:val="36"/>
          <w:szCs w:val="36"/>
        </w:rPr>
        <w:t xml:space="preserve"> </w:t>
      </w:r>
      <w:r w:rsidR="003A0BD6">
        <w:rPr>
          <w:b/>
          <w:snapToGrid w:val="0"/>
          <w:color w:val="FF0000"/>
          <w:sz w:val="36"/>
          <w:szCs w:val="36"/>
        </w:rPr>
        <w:t xml:space="preserve">  </w:t>
      </w:r>
    </w:p>
    <w:p w:rsidR="00A6326C" w:rsidRPr="008A0F71" w:rsidRDefault="00A6326C" w:rsidP="00A6326C">
      <w:pPr>
        <w:rPr>
          <w:rFonts w:asciiTheme="minorHAnsi" w:hAnsiTheme="minorHAnsi"/>
          <w:sz w:val="24"/>
          <w:szCs w:val="24"/>
        </w:rPr>
      </w:pPr>
      <w:r w:rsidRPr="008A0F71">
        <w:rPr>
          <w:rFonts w:asciiTheme="minorHAnsi" w:hAnsiTheme="minorHAnsi"/>
          <w:sz w:val="24"/>
          <w:szCs w:val="24"/>
        </w:rPr>
        <w:t xml:space="preserve">6-Common shares 40,000 authorized and issued AND how many outstanding should be disclosed. </w:t>
      </w:r>
      <w:r w:rsidRPr="003A0BD6">
        <w:rPr>
          <w:rFonts w:asciiTheme="minorHAnsi" w:hAnsiTheme="minorHAnsi"/>
          <w:sz w:val="24"/>
          <w:szCs w:val="24"/>
        </w:rPr>
        <w:t>(</w:t>
      </w:r>
      <w:proofErr w:type="gramStart"/>
      <w:r w:rsidRPr="003A0BD6">
        <w:rPr>
          <w:rFonts w:asciiTheme="minorHAnsi" w:hAnsiTheme="minorHAnsi"/>
          <w:sz w:val="24"/>
          <w:szCs w:val="24"/>
        </w:rPr>
        <w:t>this</w:t>
      </w:r>
      <w:proofErr w:type="gramEnd"/>
      <w:r w:rsidRPr="003A0BD6">
        <w:rPr>
          <w:rFonts w:asciiTheme="minorHAnsi" w:hAnsiTheme="minorHAnsi"/>
          <w:sz w:val="24"/>
          <w:szCs w:val="24"/>
        </w:rPr>
        <w:t xml:space="preserve"> can be done in the balance sheet)</w:t>
      </w:r>
      <w:r w:rsidRPr="003A0BD6">
        <w:rPr>
          <w:b/>
          <w:snapToGrid w:val="0"/>
          <w:sz w:val="36"/>
          <w:szCs w:val="36"/>
        </w:rPr>
        <w:t xml:space="preserve"> </w:t>
      </w:r>
      <w:r w:rsidR="003A0BD6" w:rsidRPr="003A0BD6">
        <w:rPr>
          <w:b/>
          <w:snapToGrid w:val="0"/>
          <w:sz w:val="36"/>
          <w:szCs w:val="36"/>
        </w:rPr>
        <w:t xml:space="preserve">  </w:t>
      </w:r>
    </w:p>
    <w:p w:rsidR="00B2520E" w:rsidRPr="008A0F71" w:rsidRDefault="00BA5524" w:rsidP="00BA5524">
      <w:pPr>
        <w:rPr>
          <w:rFonts w:asciiTheme="minorHAnsi" w:hAnsiTheme="minorHAnsi"/>
          <w:sz w:val="24"/>
          <w:szCs w:val="24"/>
        </w:rPr>
      </w:pPr>
      <w:r w:rsidRPr="008A0F71">
        <w:rPr>
          <w:rFonts w:asciiTheme="minorHAnsi" w:hAnsiTheme="minorHAnsi"/>
          <w:sz w:val="24"/>
          <w:szCs w:val="24"/>
        </w:rPr>
        <w:t xml:space="preserve">b. The incident should not be recognized but should be disclosed in the 2015 financial statements. Since the fire occurred after the 2015 year-end (i.e., after cutoff), the </w:t>
      </w:r>
      <w:r w:rsidRPr="008A0F71">
        <w:rPr>
          <w:rFonts w:asciiTheme="minorHAnsi" w:hAnsiTheme="minorHAnsi"/>
          <w:sz w:val="24"/>
          <w:szCs w:val="24"/>
          <w:u w:val="single"/>
        </w:rPr>
        <w:t xml:space="preserve">inventory value at December 31, 2015 would not be </w:t>
      </w:r>
      <w:proofErr w:type="gramStart"/>
      <w:r w:rsidRPr="008A0F71">
        <w:rPr>
          <w:rFonts w:asciiTheme="minorHAnsi" w:hAnsiTheme="minorHAnsi"/>
          <w:sz w:val="24"/>
          <w:szCs w:val="24"/>
          <w:u w:val="single"/>
        </w:rPr>
        <w:t>adjusted</w:t>
      </w:r>
      <w:r w:rsidR="003A0BD6">
        <w:rPr>
          <w:b/>
          <w:snapToGrid w:val="0"/>
          <w:color w:val="FF0000"/>
          <w:sz w:val="36"/>
          <w:szCs w:val="36"/>
        </w:rPr>
        <w:t xml:space="preserve"> </w:t>
      </w:r>
      <w:r w:rsidR="0043164E" w:rsidRPr="008A0F71">
        <w:rPr>
          <w:rFonts w:asciiTheme="minorHAnsi" w:hAnsiTheme="minorHAnsi"/>
          <w:sz w:val="24"/>
          <w:szCs w:val="24"/>
        </w:rPr>
        <w:t>.</w:t>
      </w:r>
      <w:proofErr w:type="gramEnd"/>
      <w:r w:rsidR="0043164E" w:rsidRPr="008A0F71">
        <w:rPr>
          <w:rFonts w:asciiTheme="minorHAnsi" w:hAnsiTheme="minorHAnsi"/>
          <w:sz w:val="24"/>
          <w:szCs w:val="24"/>
        </w:rPr>
        <w:t xml:space="preserve"> However, the </w:t>
      </w:r>
      <w:r w:rsidRPr="008A0F71">
        <w:rPr>
          <w:rFonts w:asciiTheme="minorHAnsi" w:hAnsiTheme="minorHAnsi"/>
          <w:sz w:val="24"/>
          <w:szCs w:val="24"/>
          <w:u w:val="single"/>
        </w:rPr>
        <w:t xml:space="preserve">loss should be </w:t>
      </w:r>
      <w:proofErr w:type="gramStart"/>
      <w:r w:rsidRPr="008A0F71">
        <w:rPr>
          <w:rFonts w:asciiTheme="minorHAnsi" w:hAnsiTheme="minorHAnsi"/>
          <w:sz w:val="24"/>
          <w:szCs w:val="24"/>
          <w:u w:val="single"/>
        </w:rPr>
        <w:t>disclosed</w:t>
      </w:r>
      <w:r w:rsidR="003A0BD6">
        <w:rPr>
          <w:b/>
          <w:snapToGrid w:val="0"/>
          <w:color w:val="FF0000"/>
          <w:sz w:val="36"/>
          <w:szCs w:val="36"/>
          <w:u w:val="single"/>
        </w:rPr>
        <w:t xml:space="preserve"> </w:t>
      </w:r>
      <w:r w:rsidRPr="008A0F71">
        <w:rPr>
          <w:rFonts w:asciiTheme="minorHAnsi" w:hAnsiTheme="minorHAnsi"/>
          <w:sz w:val="24"/>
          <w:szCs w:val="24"/>
        </w:rPr>
        <w:t xml:space="preserve"> in</w:t>
      </w:r>
      <w:proofErr w:type="gramEnd"/>
      <w:r w:rsidRPr="008A0F71">
        <w:rPr>
          <w:rFonts w:asciiTheme="minorHAnsi" w:hAnsiTheme="minorHAnsi"/>
          <w:sz w:val="24"/>
          <w:szCs w:val="24"/>
        </w:rPr>
        <w:t xml:space="preserve"> the notes to the 2015 financial statements. Since the loss caused significant changes to assets or liabilities in 2016</w:t>
      </w:r>
      <w:r w:rsidRPr="008A0F71">
        <w:rPr>
          <w:rFonts w:asciiTheme="minorHAnsi" w:hAnsiTheme="minorHAnsi"/>
          <w:sz w:val="24"/>
          <w:szCs w:val="24"/>
          <w:u w:val="single"/>
        </w:rPr>
        <w:t xml:space="preserve">, users would want to be </w:t>
      </w:r>
      <w:proofErr w:type="gramStart"/>
      <w:r w:rsidRPr="008A0F71">
        <w:rPr>
          <w:rFonts w:asciiTheme="minorHAnsi" w:hAnsiTheme="minorHAnsi"/>
          <w:sz w:val="24"/>
          <w:szCs w:val="24"/>
          <w:u w:val="single"/>
        </w:rPr>
        <w:t>informed</w:t>
      </w:r>
      <w:r w:rsidRPr="008A0F71">
        <w:rPr>
          <w:rFonts w:asciiTheme="minorHAnsi" w:hAnsiTheme="minorHAnsi"/>
          <w:sz w:val="24"/>
          <w:szCs w:val="24"/>
        </w:rPr>
        <w:t xml:space="preserve"> </w:t>
      </w:r>
      <w:r w:rsidR="003A0BD6">
        <w:rPr>
          <w:b/>
          <w:snapToGrid w:val="0"/>
          <w:color w:val="FF0000"/>
          <w:sz w:val="36"/>
          <w:szCs w:val="36"/>
        </w:rPr>
        <w:t xml:space="preserve"> </w:t>
      </w:r>
      <w:r w:rsidRPr="008A0F71">
        <w:rPr>
          <w:rFonts w:asciiTheme="minorHAnsi" w:hAnsiTheme="minorHAnsi"/>
          <w:sz w:val="24"/>
          <w:szCs w:val="24"/>
        </w:rPr>
        <w:t>of</w:t>
      </w:r>
      <w:proofErr w:type="gramEnd"/>
      <w:r w:rsidRPr="008A0F71">
        <w:rPr>
          <w:rFonts w:asciiTheme="minorHAnsi" w:hAnsiTheme="minorHAnsi"/>
          <w:sz w:val="24"/>
          <w:szCs w:val="24"/>
        </w:rPr>
        <w:t xml:space="preserve"> this loss as part of the 2015 financial statements, rather than waiting to be informed in the 2016 financial statements.</w:t>
      </w:r>
    </w:p>
    <w:p w:rsidR="00463110" w:rsidRPr="008A0F71" w:rsidRDefault="00463110" w:rsidP="00463110">
      <w:pPr>
        <w:rPr>
          <w:rFonts w:asciiTheme="minorHAnsi" w:hAnsiTheme="minorHAnsi"/>
          <w:sz w:val="24"/>
          <w:szCs w:val="24"/>
        </w:rPr>
      </w:pPr>
      <w:r w:rsidRPr="008A0F71">
        <w:rPr>
          <w:rFonts w:asciiTheme="minorHAnsi" w:hAnsiTheme="minorHAnsi"/>
          <w:sz w:val="24"/>
          <w:szCs w:val="24"/>
        </w:rPr>
        <w:t>Computations:</w:t>
      </w:r>
    </w:p>
    <w:p w:rsidR="00463110" w:rsidRPr="008A0F71" w:rsidRDefault="00463110" w:rsidP="00463110">
      <w:pPr>
        <w:pStyle w:val="Default"/>
        <w:rPr>
          <w:rFonts w:asciiTheme="minorHAnsi" w:hAnsiTheme="minorHAnsi"/>
        </w:rPr>
      </w:pPr>
      <w:r w:rsidRPr="008A0F71">
        <w:rPr>
          <w:rFonts w:asciiTheme="minorHAnsi" w:hAnsiTheme="minorHAnsi"/>
        </w:rPr>
        <w:t>1. Inventory includes car parts ($65,000) and cars</w:t>
      </w:r>
      <w:r w:rsidR="005222FF">
        <w:rPr>
          <w:rFonts w:asciiTheme="minorHAnsi" w:hAnsiTheme="minorHAnsi"/>
        </w:rPr>
        <w:t xml:space="preserve"> intended for resale ($530,000)</w:t>
      </w:r>
      <w:r w:rsidRPr="008A0F71">
        <w:rPr>
          <w:rFonts w:asciiTheme="minorHAnsi" w:hAnsiTheme="minorHAnsi"/>
        </w:rPr>
        <w:t xml:space="preserve"> total $595,000 </w:t>
      </w:r>
    </w:p>
    <w:p w:rsidR="00463110" w:rsidRPr="008A0F71" w:rsidRDefault="00463110" w:rsidP="00463110">
      <w:pPr>
        <w:pStyle w:val="Default"/>
        <w:rPr>
          <w:rFonts w:asciiTheme="minorHAnsi" w:hAnsiTheme="minorHAnsi"/>
        </w:rPr>
      </w:pPr>
      <w:r w:rsidRPr="008A0F71">
        <w:rPr>
          <w:rFonts w:asciiTheme="minorHAnsi" w:hAnsiTheme="minorHAnsi"/>
        </w:rPr>
        <w:t xml:space="preserve">2. Car used by executives, at cost: $105,000. </w:t>
      </w:r>
    </w:p>
    <w:p w:rsidR="00463110" w:rsidRPr="008A0F71" w:rsidRDefault="00463110" w:rsidP="00463110">
      <w:pPr>
        <w:pStyle w:val="Default"/>
        <w:rPr>
          <w:rFonts w:asciiTheme="minorHAnsi" w:hAnsiTheme="minorHAnsi"/>
        </w:rPr>
      </w:pPr>
      <w:r w:rsidRPr="008A0F71">
        <w:rPr>
          <w:rFonts w:asciiTheme="minorHAnsi" w:hAnsiTheme="minorHAnsi"/>
        </w:rPr>
        <w:t xml:space="preserve">Accumulated depreciation for a half year, straight-line over 3 years: [$105,000 – ($105,000 × 30%)] / 3 × ½ = $12,250. </w:t>
      </w:r>
    </w:p>
    <w:p w:rsidR="00463110" w:rsidRPr="008A0F71" w:rsidRDefault="00463110" w:rsidP="00463110">
      <w:pPr>
        <w:pStyle w:val="Default"/>
        <w:rPr>
          <w:rFonts w:asciiTheme="minorHAnsi" w:hAnsiTheme="minorHAnsi"/>
        </w:rPr>
      </w:pPr>
      <w:r w:rsidRPr="008A0F71">
        <w:rPr>
          <w:rFonts w:asciiTheme="minorHAnsi" w:hAnsiTheme="minorHAnsi"/>
        </w:rPr>
        <w:t xml:space="preserve">Net: $105,000 - $12,250 = $92,750. </w:t>
      </w:r>
    </w:p>
    <w:p w:rsidR="00463110" w:rsidRPr="008A0F71" w:rsidRDefault="00463110" w:rsidP="00463110">
      <w:pPr>
        <w:pStyle w:val="Default"/>
        <w:rPr>
          <w:rFonts w:asciiTheme="minorHAnsi" w:hAnsiTheme="minorHAnsi"/>
        </w:rPr>
      </w:pPr>
      <w:r w:rsidRPr="008A0F71">
        <w:rPr>
          <w:rFonts w:asciiTheme="minorHAnsi" w:hAnsiTheme="minorHAnsi"/>
        </w:rPr>
        <w:t xml:space="preserve">3. Equipment cost $170,000.   Accumulated depreciation for one year, declining balance at double the straight-line rate with 5-year useful life: $170,000 × 40% = $68,000. </w:t>
      </w:r>
    </w:p>
    <w:p w:rsidR="00463110" w:rsidRPr="008A0F71" w:rsidRDefault="00463110" w:rsidP="00463110">
      <w:pPr>
        <w:pStyle w:val="Default"/>
        <w:rPr>
          <w:rFonts w:asciiTheme="minorHAnsi" w:hAnsiTheme="minorHAnsi"/>
        </w:rPr>
      </w:pPr>
      <w:r w:rsidRPr="008A0F71">
        <w:rPr>
          <w:rFonts w:asciiTheme="minorHAnsi" w:hAnsiTheme="minorHAnsi"/>
        </w:rPr>
        <w:t xml:space="preserve">Net: $170,000 - $68,000 = $102,000. </w:t>
      </w:r>
    </w:p>
    <w:p w:rsidR="00B2520E" w:rsidRPr="008A0F71" w:rsidRDefault="00463110" w:rsidP="005222FF">
      <w:pPr>
        <w:pStyle w:val="Default"/>
        <w:rPr>
          <w:rFonts w:asciiTheme="minorHAnsi" w:hAnsiTheme="minorHAnsi"/>
        </w:rPr>
      </w:pPr>
      <w:r w:rsidRPr="008A0F71">
        <w:rPr>
          <w:rFonts w:asciiTheme="minorHAnsi" w:hAnsiTheme="minorHAnsi"/>
        </w:rPr>
        <w:t xml:space="preserve">4. Interest payable = $300,000 ×6% × 3/12 = $4,500. </w:t>
      </w:r>
      <w:r w:rsidR="00B2520E" w:rsidRPr="008A0F71">
        <w:rPr>
          <w:rFonts w:asciiTheme="minorHAnsi" w:hAnsiTheme="minorHAnsi"/>
        </w:rPr>
        <w:br w:type="page"/>
      </w:r>
    </w:p>
    <w:p w:rsidR="006921EF" w:rsidRPr="008A0F71" w:rsidRDefault="006921EF">
      <w:pPr>
        <w:rPr>
          <w:rFonts w:asciiTheme="minorHAnsi" w:hAnsiTheme="minorHAnsi"/>
          <w:b/>
          <w:sz w:val="24"/>
          <w:szCs w:val="24"/>
        </w:rPr>
      </w:pPr>
      <w:r w:rsidRPr="008A0F71">
        <w:rPr>
          <w:rFonts w:asciiTheme="minorHAnsi" w:hAnsiTheme="minorHAnsi"/>
          <w:b/>
          <w:sz w:val="24"/>
          <w:szCs w:val="24"/>
        </w:rPr>
        <w:lastRenderedPageBreak/>
        <w:t>Question 3 Solution</w:t>
      </w:r>
    </w:p>
    <w:tbl>
      <w:tblPr>
        <w:tblStyle w:val="TableGrid"/>
        <w:tblW w:w="0" w:type="auto"/>
        <w:tblLook w:val="04A0" w:firstRow="1" w:lastRow="0" w:firstColumn="1" w:lastColumn="0" w:noHBand="0" w:noVBand="1"/>
      </w:tblPr>
      <w:tblGrid>
        <w:gridCol w:w="8564"/>
        <w:gridCol w:w="1012"/>
      </w:tblGrid>
      <w:tr w:rsidR="00B2520E" w:rsidRPr="008A0F71" w:rsidTr="00B2520E">
        <w:tc>
          <w:tcPr>
            <w:tcW w:w="8564" w:type="dxa"/>
          </w:tcPr>
          <w:p w:rsidR="00B2520E" w:rsidRPr="008A0F71" w:rsidRDefault="00B2520E" w:rsidP="00616981">
            <w:r w:rsidRPr="008A0F71">
              <w:t xml:space="preserve">Memo to:  </w:t>
            </w:r>
            <w:proofErr w:type="spellStart"/>
            <w:r w:rsidRPr="008A0F71">
              <w:t>Mr</w:t>
            </w:r>
            <w:proofErr w:type="spellEnd"/>
            <w:r w:rsidRPr="008A0F71">
              <w:t xml:space="preserve"> Bee</w:t>
            </w:r>
          </w:p>
          <w:p w:rsidR="00B2520E" w:rsidRPr="008A0F71" w:rsidRDefault="00B2520E" w:rsidP="00616981">
            <w:r w:rsidRPr="008A0F71">
              <w:t>From:  Name</w:t>
            </w:r>
          </w:p>
          <w:p w:rsidR="00B2520E" w:rsidRPr="008A0F71" w:rsidRDefault="00B2520E" w:rsidP="00616981">
            <w:r w:rsidRPr="008A0F71">
              <w:t xml:space="preserve">Re: Guidance for the sale of Boris </w:t>
            </w:r>
            <w:proofErr w:type="spellStart"/>
            <w:r w:rsidRPr="008A0F71">
              <w:t>Inc</w:t>
            </w:r>
            <w:proofErr w:type="spellEnd"/>
            <w:r w:rsidRPr="008A0F71">
              <w:t>- what buyers need to know</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The purpose of this memo is to inform you of the information that should be presented to potential buyers to enable them to make a decision regarding the purchase of your business and to also allow for a fair negotiation of the final price.</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Fair presentation and proper inclusion of all of your assets , together with considerations regarding their fair value should enable you to meet your objective of cash maximization</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The cash based information you have presented in only one part of the information that will be needed.</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proofErr w:type="spellStart"/>
            <w:r w:rsidRPr="008A0F71">
              <w:t>Gaap</w:t>
            </w:r>
            <w:proofErr w:type="spellEnd"/>
            <w:r w:rsidRPr="008A0F71">
              <w:t xml:space="preserve"> requires accrual based accounting as it is believed that this gives a better picture of the performance of an enterprise than does the cash basis.</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While it is true that cash is a final and verifiable measure, the timing of cash inflows and outflows may or may not be related to the timing of the earning of revenues or the incurrence of expenses.</w:t>
            </w:r>
          </w:p>
        </w:tc>
        <w:tc>
          <w:tcPr>
            <w:tcW w:w="1012" w:type="dxa"/>
          </w:tcPr>
          <w:p w:rsidR="00B2520E" w:rsidRPr="008A0F71" w:rsidRDefault="00B2520E" w:rsidP="00616981">
            <w:r w:rsidRPr="008A0F71">
              <w:t>1</w:t>
            </w:r>
          </w:p>
          <w:p w:rsidR="00B2520E" w:rsidRPr="008A0F71" w:rsidRDefault="00B2520E" w:rsidP="00616981"/>
        </w:tc>
      </w:tr>
      <w:tr w:rsidR="00B2520E" w:rsidRPr="008A0F71" w:rsidTr="00B2520E">
        <w:tc>
          <w:tcPr>
            <w:tcW w:w="8564" w:type="dxa"/>
          </w:tcPr>
          <w:p w:rsidR="00B2520E" w:rsidRPr="008A0F71" w:rsidRDefault="00B2520E" w:rsidP="00616981">
            <w:r w:rsidRPr="008A0F71">
              <w:t>The  objectives of accounting include the matching of expenses to revenues and the measurement of  performance on a periodic basis, in a comparative fashion</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proofErr w:type="spellStart"/>
            <w:r w:rsidRPr="008A0F71">
              <w:t>Gaap</w:t>
            </w:r>
            <w:proofErr w:type="spellEnd"/>
            <w:r w:rsidRPr="008A0F71">
              <w:t xml:space="preserve"> based financial statements include a balance sheet, income statement, statement of comprehensive income where relevant and statements of retained earnings / or statement of changes in shareholders’ equity as well as a statement of cash flows</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The income statement measures income for a specific period of time on a comparative basis and allows the reader to use historical information to assess profitability trends over time.</w:t>
            </w:r>
          </w:p>
          <w:p w:rsidR="00B2520E" w:rsidRPr="008A0F71" w:rsidRDefault="00B2520E" w:rsidP="00616981"/>
        </w:tc>
        <w:tc>
          <w:tcPr>
            <w:tcW w:w="1012" w:type="dxa"/>
          </w:tcPr>
          <w:p w:rsidR="00B2520E" w:rsidRPr="008A0F71" w:rsidRDefault="00B2520E" w:rsidP="00616981">
            <w:r w:rsidRPr="008A0F71">
              <w:t xml:space="preserve">1                                        </w:t>
            </w:r>
          </w:p>
        </w:tc>
      </w:tr>
      <w:tr w:rsidR="00B2520E" w:rsidRPr="008A0F71" w:rsidTr="00B2520E">
        <w:tc>
          <w:tcPr>
            <w:tcW w:w="8564" w:type="dxa"/>
          </w:tcPr>
          <w:p w:rsidR="00B2520E" w:rsidRPr="008A0F71" w:rsidRDefault="00B2520E" w:rsidP="00616981">
            <w:r w:rsidRPr="008A0F71">
              <w:t xml:space="preserve">The balance sheet provides information regarding the assets owned and the amounts owed which help to predict the timing and extent of future cash inflows and </w:t>
            </w:r>
            <w:proofErr w:type="spellStart"/>
            <w:r w:rsidRPr="008A0F71">
              <w:t>ouflows</w:t>
            </w:r>
            <w:proofErr w:type="spellEnd"/>
            <w:r w:rsidRPr="008A0F71">
              <w:t xml:space="preserve"> so it is more future looking that the statement of cash flows which shows where past cash came from and what it was expended on</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The cash basis income statement that you had prepared did not adequately adjust for accrued amounts of revenues or expenses and did not present information in a way that allowed the reader to assess gross profit margins, an important tool in evaluating a manufacturing business and also did not allow for easy assessment of regular, recurring income from operations.</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The inclusion of the cash proceeds and expenses related to the sale of the excess land just told the reader part of the story- the gain on the sale should have been calculated and the expenses for the sale used to offset the gain.  The whole should have been shown separately.</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The salaries paid to you and your family members may not be relevant to a potential buyer as it is likely that those amounts were paid for your particular family situation and do not relate specifically to work performed or salary levels that are needed to run the business.</w:t>
            </w:r>
          </w:p>
          <w:p w:rsidR="00B2520E" w:rsidRPr="008A0F71" w:rsidRDefault="00B2520E" w:rsidP="00616981">
            <w:r w:rsidRPr="008A0F71">
              <w:t>You should discuss this with potential buyers so they are aware of the true situation and can adjust the salary level to their realistic expectation.</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Interest income has increased very significantly in the past year.  If this is due the fact that you had an extra $4 million + of investments from the sale of the excess land, then this makes sense</w:t>
            </w:r>
          </w:p>
          <w:p w:rsidR="00B2520E" w:rsidRPr="008A0F71" w:rsidRDefault="00B2520E" w:rsidP="00616981">
            <w:r w:rsidRPr="008A0F71">
              <w:t xml:space="preserve"> </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 xml:space="preserve"> However, if this is not the reason, and the reason for the increase is the timing of the </w:t>
            </w:r>
          </w:p>
          <w:p w:rsidR="00B2520E" w:rsidRPr="008A0F71" w:rsidRDefault="00B2520E" w:rsidP="00616981">
            <w:r w:rsidRPr="008A0F71">
              <w:lastRenderedPageBreak/>
              <w:t xml:space="preserve">receipt of interest from investments ( </w:t>
            </w:r>
            <w:proofErr w:type="spellStart"/>
            <w:r w:rsidRPr="008A0F71">
              <w:t>ie</w:t>
            </w:r>
            <w:proofErr w:type="spellEnd"/>
            <w:r w:rsidRPr="008A0F71">
              <w:t xml:space="preserve"> you had a large long term investment that paid out all of the interest at once, for earnings over several years) then your income statement should be adjusted to allocate the interest revenue to the period it was earned in, not the period it was received in.</w:t>
            </w:r>
          </w:p>
        </w:tc>
        <w:tc>
          <w:tcPr>
            <w:tcW w:w="1012" w:type="dxa"/>
          </w:tcPr>
          <w:p w:rsidR="00B2520E" w:rsidRPr="008A0F71" w:rsidRDefault="00B2520E" w:rsidP="00616981">
            <w:r w:rsidRPr="008A0F71">
              <w:lastRenderedPageBreak/>
              <w:t>1</w:t>
            </w:r>
          </w:p>
        </w:tc>
      </w:tr>
      <w:tr w:rsidR="00B2520E" w:rsidRPr="008A0F71" w:rsidTr="00B2520E">
        <w:tc>
          <w:tcPr>
            <w:tcW w:w="8564" w:type="dxa"/>
          </w:tcPr>
          <w:p w:rsidR="00B2520E" w:rsidRPr="008A0F71" w:rsidRDefault="00B2520E" w:rsidP="00616981">
            <w:r w:rsidRPr="008A0F71">
              <w:lastRenderedPageBreak/>
              <w:t>You should include the fair value of the investment on which you are earning the interest income on your balance sheet as a current or long term asset, depending on its specifics</w:t>
            </w:r>
          </w:p>
          <w:p w:rsidR="00B2520E" w:rsidRPr="008A0F71" w:rsidRDefault="00B2520E" w:rsidP="00616981">
            <w:r w:rsidRPr="008A0F71">
              <w:t>Interest accrued and not yet received would also be included in  the assets</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Based on the information provided with respect to the royalties, it seems that any difference between the cash approach that you used and the accrual basis would be immaterial as the amounts are being paid to you at the end of each month for the entire month – there would be no accrual adjustment</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 xml:space="preserve">You received the timber rights in lieu of payment of $900,000 of accounts receivable that was owing to Boris Inc. several years ago. The proper accounting for this </w:t>
            </w:r>
            <w:proofErr w:type="gramStart"/>
            <w:r w:rsidRPr="008A0F71">
              <w:t>transaction  would</w:t>
            </w:r>
            <w:proofErr w:type="gramEnd"/>
            <w:r w:rsidRPr="008A0F71">
              <w:t xml:space="preserve"> have been to record the timber rights at the value of the accounts receivable.  </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As you have been using the cash basis, it appears that this transaction was not recorded at all.</w:t>
            </w:r>
          </w:p>
          <w:p w:rsidR="00B2520E" w:rsidRPr="008A0F71" w:rsidRDefault="00B2520E" w:rsidP="00616981">
            <w:r w:rsidRPr="008A0F71">
              <w:t>This means that the revenues from the past are understated leading to an understatement of your current amount of retained earnings.  Also the timber rights are an intangible asset that should be included as a long term intangible asset on your balance sheet.</w:t>
            </w:r>
          </w:p>
        </w:tc>
        <w:tc>
          <w:tcPr>
            <w:tcW w:w="1012" w:type="dxa"/>
          </w:tcPr>
          <w:p w:rsidR="00B2520E" w:rsidRPr="008A0F71" w:rsidRDefault="00B2520E" w:rsidP="00616981">
            <w:r w:rsidRPr="008A0F71">
              <w:t>1,2</w:t>
            </w:r>
          </w:p>
        </w:tc>
      </w:tr>
      <w:tr w:rsidR="00B2520E" w:rsidRPr="008A0F71" w:rsidTr="00B2520E">
        <w:tc>
          <w:tcPr>
            <w:tcW w:w="8564" w:type="dxa"/>
          </w:tcPr>
          <w:p w:rsidR="00B2520E" w:rsidRPr="008A0F71" w:rsidRDefault="00B2520E" w:rsidP="00616981">
            <w:r w:rsidRPr="008A0F71">
              <w:t>The timber rights were taken in lieu of payment in a liquidation situation so it is likely that they are undervalued as well.  Since they are providing your with $300,000 of royalty income each year, it is possible that the fair value is much higher than the $900,000 “paid” and even though ASPE does not allow for fair value reporting for intangible assets, inclusion of the fair value would allow potential buyers to see that the asset has a much higher value than it is recorded at and would lead them to consider paying a higher price for the business.</w:t>
            </w:r>
          </w:p>
        </w:tc>
        <w:tc>
          <w:tcPr>
            <w:tcW w:w="1012" w:type="dxa"/>
          </w:tcPr>
          <w:p w:rsidR="00B2520E" w:rsidRPr="008A0F71" w:rsidRDefault="00B2520E" w:rsidP="00616981">
            <w:r w:rsidRPr="008A0F71">
              <w:t>1,2</w:t>
            </w:r>
          </w:p>
        </w:tc>
      </w:tr>
      <w:tr w:rsidR="00B2520E" w:rsidRPr="008A0F71" w:rsidTr="00B2520E">
        <w:tc>
          <w:tcPr>
            <w:tcW w:w="8564" w:type="dxa"/>
          </w:tcPr>
          <w:p w:rsidR="00B2520E" w:rsidRPr="008A0F71" w:rsidRDefault="00B2520E" w:rsidP="00616981">
            <w:r w:rsidRPr="008A0F71">
              <w:t>There could also be unpaid taxes = $900,000 * 40%= $360,000 on past sales which would not have been captured in your cash approach to accounting</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 xml:space="preserve">In addition, when an accrual basis is used, and </w:t>
            </w:r>
            <w:proofErr w:type="spellStart"/>
            <w:r w:rsidRPr="008A0F71">
              <w:t>gaap</w:t>
            </w:r>
            <w:proofErr w:type="spellEnd"/>
            <w:r w:rsidRPr="008A0F71">
              <w:t xml:space="preserve"> followed, there are many choices to be made with respect to accounting policies which need to be disclosed</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Choices made in policy selection will impact the amount of revenues , expenses, assets and liabilities recorded and therefore must be disclosed to readers so that they have full disclosure to help in their decision making</w:t>
            </w:r>
          </w:p>
        </w:tc>
        <w:tc>
          <w:tcPr>
            <w:tcW w:w="1012" w:type="dxa"/>
          </w:tcPr>
          <w:p w:rsidR="00B2520E" w:rsidRPr="008A0F71" w:rsidRDefault="00B2520E" w:rsidP="00616981">
            <w:r w:rsidRPr="008A0F71">
              <w:t>1</w:t>
            </w:r>
          </w:p>
        </w:tc>
      </w:tr>
      <w:tr w:rsidR="00B2520E" w:rsidRPr="008A0F71" w:rsidTr="00B2520E">
        <w:trPr>
          <w:trHeight w:val="461"/>
        </w:trPr>
        <w:tc>
          <w:tcPr>
            <w:tcW w:w="8564" w:type="dxa"/>
          </w:tcPr>
          <w:p w:rsidR="00B2520E" w:rsidRPr="008A0F71" w:rsidRDefault="00B2520E" w:rsidP="00616981">
            <w:r w:rsidRPr="008A0F71">
              <w:t xml:space="preserve">Currently, businesses may choose to follow IFRS or ASPE.  In your situation, since your business is a private enterprise, the added disclosure and expense of preparing IFRS statements is likely not warranted.  </w:t>
            </w:r>
          </w:p>
          <w:p w:rsidR="00B2520E" w:rsidRPr="008A0F71" w:rsidRDefault="00B2520E" w:rsidP="00616981">
            <w:r w:rsidRPr="008A0F71">
              <w:t>Therefore I recommend that you use ASPE</w:t>
            </w:r>
          </w:p>
        </w:tc>
        <w:tc>
          <w:tcPr>
            <w:tcW w:w="1012" w:type="dxa"/>
          </w:tcPr>
          <w:p w:rsidR="00B2520E" w:rsidRPr="008A0F71" w:rsidRDefault="00B2520E" w:rsidP="00616981">
            <w:r w:rsidRPr="008A0F71">
              <w:t>1,2</w:t>
            </w:r>
          </w:p>
        </w:tc>
      </w:tr>
      <w:tr w:rsidR="00B2520E" w:rsidRPr="008A0F71" w:rsidTr="00B2520E">
        <w:tc>
          <w:tcPr>
            <w:tcW w:w="8564" w:type="dxa"/>
          </w:tcPr>
          <w:p w:rsidR="00B2520E" w:rsidRPr="008A0F71" w:rsidRDefault="00B2520E" w:rsidP="00616981">
            <w:r w:rsidRPr="008A0F71">
              <w:t xml:space="preserve">However, there are certain features of IFRS standards, such as fair value accounting for certain assets, that may be beneficial for you to present as additional information in your financial statements as it appears that such information would serve to increase the likelihood of you selling your business at a higher price.  You are free to include whatever supplementary information you think useful which </w:t>
            </w:r>
            <w:proofErr w:type="gramStart"/>
            <w:r w:rsidRPr="008A0F71">
              <w:t>still following</w:t>
            </w:r>
            <w:proofErr w:type="gramEnd"/>
            <w:r w:rsidRPr="008A0F71">
              <w:t xml:space="preserve"> ASPE.</w:t>
            </w:r>
          </w:p>
        </w:tc>
        <w:tc>
          <w:tcPr>
            <w:tcW w:w="1012" w:type="dxa"/>
          </w:tcPr>
          <w:p w:rsidR="00B2520E" w:rsidRPr="008A0F71" w:rsidRDefault="00B2520E" w:rsidP="00616981">
            <w:r w:rsidRPr="008A0F71">
              <w:t>1,2</w:t>
            </w:r>
          </w:p>
        </w:tc>
      </w:tr>
      <w:tr w:rsidR="00B2520E" w:rsidRPr="008A0F71" w:rsidTr="00B2520E">
        <w:tc>
          <w:tcPr>
            <w:tcW w:w="8564" w:type="dxa"/>
          </w:tcPr>
          <w:p w:rsidR="00B2520E" w:rsidRPr="008A0F71" w:rsidRDefault="00B2520E" w:rsidP="00616981">
            <w:r w:rsidRPr="008A0F71">
              <w:t>Once you prepare statements on an accrual basis you will see a clearer picture of the actual situation- I have done a calculation to show the effects and have highlighted some trends that may surprise you- for instance, there has been a dramatic drop in gross profit and other profitability margins over the past few years such that one would question whether the business is worth buying for the manufacturing aspect (see exhibit )</w:t>
            </w:r>
          </w:p>
        </w:tc>
        <w:tc>
          <w:tcPr>
            <w:tcW w:w="1012" w:type="dxa"/>
          </w:tcPr>
          <w:p w:rsidR="00B2520E" w:rsidRPr="008A0F71" w:rsidRDefault="00B2520E" w:rsidP="00616981">
            <w:r w:rsidRPr="008A0F71">
              <w:t>Up to 5 for doing a schedule</w:t>
            </w:r>
          </w:p>
        </w:tc>
      </w:tr>
      <w:tr w:rsidR="00B2520E" w:rsidRPr="008A0F71" w:rsidTr="00B2520E">
        <w:tc>
          <w:tcPr>
            <w:tcW w:w="8564" w:type="dxa"/>
          </w:tcPr>
          <w:p w:rsidR="00B2520E" w:rsidRPr="008A0F71" w:rsidRDefault="00B2520E" w:rsidP="00616981">
            <w:r w:rsidRPr="008A0F71">
              <w:t xml:space="preserve">My schedule also shows that your overpaid your taxes for the last 3 years- you should file the </w:t>
            </w:r>
            <w:r w:rsidRPr="008A0F71">
              <w:lastRenderedPageBreak/>
              <w:t>proper tax returns to claim the refunds</w:t>
            </w:r>
          </w:p>
        </w:tc>
        <w:tc>
          <w:tcPr>
            <w:tcW w:w="1012" w:type="dxa"/>
          </w:tcPr>
          <w:p w:rsidR="00B2520E" w:rsidRPr="008A0F71" w:rsidRDefault="00B2520E" w:rsidP="00616981">
            <w:r w:rsidRPr="008A0F71">
              <w:lastRenderedPageBreak/>
              <w:t>1</w:t>
            </w:r>
          </w:p>
        </w:tc>
      </w:tr>
      <w:tr w:rsidR="00B2520E" w:rsidRPr="008A0F71" w:rsidTr="00B2520E">
        <w:tc>
          <w:tcPr>
            <w:tcW w:w="8564" w:type="dxa"/>
          </w:tcPr>
          <w:p w:rsidR="00B2520E" w:rsidRPr="008A0F71" w:rsidRDefault="00B2520E" w:rsidP="00616981">
            <w:r w:rsidRPr="008A0F71">
              <w:lastRenderedPageBreak/>
              <w:t>In addition, even though you have not yet received the honey bee order, you have a commitment that would have to be disclosed in the financial statements as the amount is material</w:t>
            </w:r>
          </w:p>
          <w:p w:rsidR="00B2520E" w:rsidRPr="008A0F71" w:rsidRDefault="00B2520E" w:rsidP="00616981">
            <w:r w:rsidRPr="008A0F71">
              <w:t>Once received the bees would be an asset to be recorded and the payment obligation  would have to be met</w:t>
            </w:r>
          </w:p>
        </w:tc>
        <w:tc>
          <w:tcPr>
            <w:tcW w:w="1012" w:type="dxa"/>
          </w:tcPr>
          <w:p w:rsidR="00B2520E" w:rsidRPr="008A0F71" w:rsidRDefault="00B2520E" w:rsidP="00616981">
            <w:r w:rsidRPr="008A0F71">
              <w:t>1</w:t>
            </w:r>
          </w:p>
        </w:tc>
      </w:tr>
      <w:tr w:rsidR="00B2520E" w:rsidRPr="008A0F71" w:rsidTr="00B2520E">
        <w:tc>
          <w:tcPr>
            <w:tcW w:w="8564" w:type="dxa"/>
          </w:tcPr>
          <w:p w:rsidR="00B2520E" w:rsidRPr="008A0F71" w:rsidRDefault="00B2520E" w:rsidP="00616981">
            <w:r w:rsidRPr="008A0F71">
              <w:t>On the other hand, the most lucrative part of the business is the investment aspect and even if you retire, there is no work involved in continuing to hold the investments that generate interest and royalties- so perhaps you want to keep these assets personally or transfer them to another company or it might be simpler just to close the manufacturing aspect and sell off the assets related to that only</w:t>
            </w:r>
          </w:p>
        </w:tc>
        <w:tc>
          <w:tcPr>
            <w:tcW w:w="1012" w:type="dxa"/>
          </w:tcPr>
          <w:p w:rsidR="00B2520E" w:rsidRPr="008A0F71" w:rsidRDefault="00B2520E" w:rsidP="00616981">
            <w:r w:rsidRPr="008A0F71">
              <w:t>1,2</w:t>
            </w:r>
          </w:p>
          <w:p w:rsidR="00B2520E" w:rsidRPr="008A0F71" w:rsidRDefault="00B2520E" w:rsidP="00616981"/>
        </w:tc>
      </w:tr>
      <w:tr w:rsidR="00B2520E" w:rsidRPr="008A0F71" w:rsidTr="00B2520E">
        <w:tc>
          <w:tcPr>
            <w:tcW w:w="8564" w:type="dxa"/>
          </w:tcPr>
          <w:p w:rsidR="00B2520E" w:rsidRPr="008A0F71" w:rsidRDefault="00B2520E" w:rsidP="00616981">
            <w:r w:rsidRPr="008A0F71">
              <w:t xml:space="preserve">Other valid points- 1 each </w:t>
            </w:r>
          </w:p>
          <w:p w:rsidR="00B2520E" w:rsidRPr="008A0F71" w:rsidRDefault="00B2520E" w:rsidP="00616981"/>
        </w:tc>
        <w:tc>
          <w:tcPr>
            <w:tcW w:w="1012" w:type="dxa"/>
          </w:tcPr>
          <w:p w:rsidR="00B2520E" w:rsidRPr="008A0F71" w:rsidRDefault="00B2520E" w:rsidP="00616981">
            <w:r w:rsidRPr="008A0F71">
              <w:t>1,2,3,4,5</w:t>
            </w:r>
          </w:p>
        </w:tc>
      </w:tr>
      <w:tr w:rsidR="00B2520E" w:rsidRPr="008A0F71" w:rsidTr="00B2520E">
        <w:tc>
          <w:tcPr>
            <w:tcW w:w="8564" w:type="dxa"/>
          </w:tcPr>
          <w:p w:rsidR="00B2520E" w:rsidRPr="008A0F71" w:rsidRDefault="00B2520E" w:rsidP="00616981">
            <w:r w:rsidRPr="008A0F71">
              <w:t>Total available points</w:t>
            </w:r>
          </w:p>
        </w:tc>
        <w:tc>
          <w:tcPr>
            <w:tcW w:w="1012" w:type="dxa"/>
          </w:tcPr>
          <w:p w:rsidR="00B2520E" w:rsidRPr="008A0F71" w:rsidRDefault="00B2520E" w:rsidP="00616981">
            <w:r w:rsidRPr="008A0F71">
              <w:t>43</w:t>
            </w:r>
          </w:p>
        </w:tc>
      </w:tr>
      <w:tr w:rsidR="00B2520E" w:rsidRPr="008A0F71" w:rsidTr="00B2520E">
        <w:tc>
          <w:tcPr>
            <w:tcW w:w="8564" w:type="dxa"/>
          </w:tcPr>
          <w:p w:rsidR="00B2520E" w:rsidRPr="008A0F71" w:rsidRDefault="00B2520E" w:rsidP="00616981">
            <w:r w:rsidRPr="008A0F71">
              <w:t>Total maximum possible</w:t>
            </w:r>
          </w:p>
        </w:tc>
        <w:tc>
          <w:tcPr>
            <w:tcW w:w="1012" w:type="dxa"/>
          </w:tcPr>
          <w:p w:rsidR="00B2520E" w:rsidRPr="008A0F71" w:rsidRDefault="00B2520E" w:rsidP="00616981">
            <w:r w:rsidRPr="008A0F71">
              <w:t>25</w:t>
            </w:r>
          </w:p>
        </w:tc>
      </w:tr>
    </w:tbl>
    <w:p w:rsidR="00B2520E" w:rsidRPr="008A0F71" w:rsidRDefault="00B2520E" w:rsidP="00B2520E"/>
    <w:p w:rsidR="00B2520E" w:rsidRPr="008A0F71" w:rsidRDefault="00EC1697" w:rsidP="00B2520E">
      <w:r w:rsidRPr="008A0F71">
        <w:t>See excel file for financial statements and tax computations.</w:t>
      </w:r>
    </w:p>
    <w:p w:rsidR="00B2520E" w:rsidRPr="008A0F71" w:rsidRDefault="00B2520E" w:rsidP="00B2520E"/>
    <w:p w:rsidR="00B2520E" w:rsidRPr="008A0F71" w:rsidRDefault="00B2520E"/>
    <w:p w:rsidR="00EC1697" w:rsidRPr="008A0F71" w:rsidRDefault="00EC1697">
      <w:pPr>
        <w:rPr>
          <w:b/>
        </w:rPr>
      </w:pPr>
      <w:r w:rsidRPr="008A0F71">
        <w:rPr>
          <w:b/>
        </w:rPr>
        <w:br w:type="page"/>
      </w:r>
    </w:p>
    <w:p w:rsidR="00B2520E" w:rsidRPr="008A0F71" w:rsidRDefault="00EC1697" w:rsidP="00B2520E">
      <w:pPr>
        <w:rPr>
          <w:b/>
        </w:rPr>
      </w:pPr>
      <w:r w:rsidRPr="008A0F71">
        <w:rPr>
          <w:b/>
        </w:rPr>
        <w:lastRenderedPageBreak/>
        <w:t>Question 4</w:t>
      </w:r>
      <w:r w:rsidR="008758E4" w:rsidRPr="008A0F71">
        <w:rPr>
          <w:b/>
        </w:rPr>
        <w:t xml:space="preserve">  </w:t>
      </w:r>
    </w:p>
    <w:p w:rsidR="00B2520E" w:rsidRPr="008A0F71" w:rsidRDefault="00B2520E" w:rsidP="00B2520E">
      <w:pPr>
        <w:widowControl w:val="0"/>
        <w:jc w:val="center"/>
        <w:rPr>
          <w:snapToGrid w:val="0"/>
        </w:rPr>
      </w:pPr>
      <w:r w:rsidRPr="008A0F71">
        <w:rPr>
          <w:snapToGrid w:val="0"/>
        </w:rPr>
        <w:t>LABRADOR LIMITED</w:t>
      </w:r>
    </w:p>
    <w:p w:rsidR="00B2520E" w:rsidRPr="008A0F71" w:rsidRDefault="00B2520E" w:rsidP="00B2520E">
      <w:pPr>
        <w:widowControl w:val="0"/>
        <w:jc w:val="center"/>
        <w:rPr>
          <w:snapToGrid w:val="0"/>
        </w:rPr>
      </w:pPr>
      <w:r w:rsidRPr="008A0F71">
        <w:rPr>
          <w:snapToGrid w:val="0"/>
        </w:rPr>
        <w:t>Income Statement</w:t>
      </w:r>
    </w:p>
    <w:p w:rsidR="00B2520E" w:rsidRPr="008A0F71" w:rsidRDefault="00B2520E" w:rsidP="00B2520E">
      <w:pPr>
        <w:widowControl w:val="0"/>
        <w:jc w:val="center"/>
        <w:rPr>
          <w:snapToGrid w:val="0"/>
        </w:rPr>
      </w:pPr>
      <w:r w:rsidRPr="008A0F71">
        <w:rPr>
          <w:snapToGrid w:val="0"/>
        </w:rPr>
        <w:t>For the Year Ended December 31, 2014</w:t>
      </w:r>
      <w:r w:rsidR="003A0BD6">
        <w:rPr>
          <w:b/>
          <w:snapToGrid w:val="0"/>
          <w:color w:val="FF0000"/>
          <w:sz w:val="36"/>
          <w:szCs w:val="36"/>
        </w:rPr>
        <w:t xml:space="preserve"> </w:t>
      </w:r>
    </w:p>
    <w:p w:rsidR="00B2520E" w:rsidRPr="008A0F71" w:rsidRDefault="00B2520E" w:rsidP="00B2520E">
      <w:pPr>
        <w:widowControl w:val="0"/>
        <w:tabs>
          <w:tab w:val="left" w:pos="360"/>
          <w:tab w:val="left" w:pos="720"/>
          <w:tab w:val="right" w:pos="7740"/>
          <w:tab w:val="right" w:pos="9270"/>
        </w:tabs>
        <w:rPr>
          <w:snapToGrid w:val="0"/>
        </w:rPr>
      </w:pP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Sales</w:t>
      </w:r>
      <w:r w:rsidR="00B2520E" w:rsidRPr="008A0F71">
        <w:rPr>
          <w:snapToGrid w:val="0"/>
        </w:rPr>
        <w:tab/>
      </w:r>
      <w:r w:rsidR="00B2520E" w:rsidRPr="008A0F71">
        <w:rPr>
          <w:snapToGrid w:val="0"/>
        </w:rPr>
        <w:tab/>
      </w:r>
      <w:r w:rsidR="00B2520E" w:rsidRPr="008A0F71">
        <w:rPr>
          <w:snapToGrid w:val="0"/>
        </w:rPr>
        <w:tab/>
        <w:t>$1,900,000</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Cost of goods sold</w:t>
      </w:r>
      <w:r w:rsidR="00B2520E" w:rsidRPr="008A0F71">
        <w:rPr>
          <w:snapToGrid w:val="0"/>
        </w:rPr>
        <w:tab/>
      </w:r>
      <w:r w:rsidR="00B2520E" w:rsidRPr="008A0F71">
        <w:rPr>
          <w:snapToGrid w:val="0"/>
        </w:rPr>
        <w:tab/>
      </w:r>
      <w:r w:rsidR="00B2520E" w:rsidRPr="008A0F71">
        <w:rPr>
          <w:snapToGrid w:val="0"/>
        </w:rPr>
        <w:tab/>
      </w:r>
      <w:r w:rsidR="00B2520E" w:rsidRPr="008A0F71">
        <w:rPr>
          <w:snapToGrid w:val="0"/>
          <w:u w:val="single"/>
        </w:rPr>
        <w:t xml:space="preserve">  1,100,000</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Gross profit</w:t>
      </w:r>
      <w:r w:rsidR="00B2520E" w:rsidRPr="008A0F71">
        <w:rPr>
          <w:snapToGrid w:val="0"/>
        </w:rPr>
        <w:tab/>
      </w:r>
      <w:r w:rsidR="00B2520E" w:rsidRPr="008A0F71">
        <w:rPr>
          <w:snapToGrid w:val="0"/>
        </w:rPr>
        <w:tab/>
      </w:r>
      <w:r w:rsidR="00B2520E" w:rsidRPr="008A0F71">
        <w:rPr>
          <w:snapToGrid w:val="0"/>
        </w:rPr>
        <w:tab/>
        <w:t>800,000</w:t>
      </w:r>
      <w:r>
        <w:rPr>
          <w:b/>
          <w:snapToGrid w:val="0"/>
          <w:color w:val="FF0000"/>
          <w:sz w:val="36"/>
          <w:szCs w:val="36"/>
        </w:rPr>
        <w:t xml:space="preserve"> </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Selling and administrative expenses</w:t>
      </w:r>
      <w:r w:rsidR="00B2520E" w:rsidRPr="008A0F71">
        <w:rPr>
          <w:snapToGrid w:val="0"/>
        </w:rPr>
        <w:tab/>
      </w:r>
      <w:r w:rsidR="00B2520E" w:rsidRPr="008A0F71">
        <w:rPr>
          <w:snapToGrid w:val="0"/>
        </w:rPr>
        <w:tab/>
      </w:r>
      <w:r w:rsidR="00B2520E" w:rsidRPr="008A0F71">
        <w:rPr>
          <w:snapToGrid w:val="0"/>
        </w:rPr>
        <w:tab/>
      </w:r>
      <w:r w:rsidR="00812526">
        <w:rPr>
          <w:snapToGrid w:val="0"/>
          <w:u w:val="single"/>
        </w:rPr>
        <w:t xml:space="preserve">     28</w:t>
      </w:r>
      <w:r w:rsidR="005167E7">
        <w:rPr>
          <w:snapToGrid w:val="0"/>
          <w:u w:val="single"/>
        </w:rPr>
        <w:t>6</w:t>
      </w:r>
      <w:r w:rsidR="00B2520E" w:rsidRPr="008A0F71">
        <w:rPr>
          <w:snapToGrid w:val="0"/>
          <w:u w:val="single"/>
        </w:rPr>
        <w:t>,000</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5167E7">
        <w:rPr>
          <w:snapToGrid w:val="0"/>
        </w:rPr>
        <w:t>Operating income</w:t>
      </w:r>
      <w:r w:rsidR="005167E7">
        <w:rPr>
          <w:snapToGrid w:val="0"/>
        </w:rPr>
        <w:tab/>
      </w:r>
      <w:r w:rsidR="005167E7">
        <w:rPr>
          <w:snapToGrid w:val="0"/>
        </w:rPr>
        <w:tab/>
      </w:r>
      <w:r w:rsidR="005167E7">
        <w:rPr>
          <w:snapToGrid w:val="0"/>
        </w:rPr>
        <w:tab/>
        <w:t>514</w:t>
      </w:r>
      <w:r w:rsidR="00B2520E" w:rsidRPr="008A0F71">
        <w:rPr>
          <w:snapToGrid w:val="0"/>
        </w:rPr>
        <w:t>,000</w:t>
      </w:r>
      <w:r>
        <w:rPr>
          <w:b/>
          <w:snapToGrid w:val="0"/>
          <w:color w:val="FF0000"/>
          <w:sz w:val="36"/>
          <w:szCs w:val="36"/>
        </w:rPr>
        <w:t xml:space="preserve"> </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 xml:space="preserve">Other revenues and </w:t>
      </w:r>
      <w:r w:rsidR="00441FD4" w:rsidRPr="008A0F71">
        <w:rPr>
          <w:snapToGrid w:val="0"/>
        </w:rPr>
        <w:t>expenses</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r>
      <w:r w:rsidR="003A0BD6">
        <w:rPr>
          <w:b/>
          <w:snapToGrid w:val="0"/>
          <w:color w:val="FF0000"/>
          <w:sz w:val="36"/>
          <w:szCs w:val="36"/>
        </w:rPr>
        <w:t xml:space="preserve"> </w:t>
      </w:r>
      <w:r w:rsidRPr="008A0F71">
        <w:rPr>
          <w:snapToGrid w:val="0"/>
        </w:rPr>
        <w:t>Other revenues</w:t>
      </w:r>
      <w:r w:rsidRPr="008A0F71">
        <w:rPr>
          <w:snapToGrid w:val="0"/>
        </w:rPr>
        <w:tab/>
      </w:r>
      <w:r w:rsidRPr="008A0F71">
        <w:rPr>
          <w:snapToGrid w:val="0"/>
        </w:rPr>
        <w:tab/>
      </w:r>
      <w:r w:rsidR="00441FD4" w:rsidRPr="008A0F71">
        <w:rPr>
          <w:snapToGrid w:val="0"/>
        </w:rPr>
        <w:t>$</w:t>
      </w:r>
      <w:r w:rsidRPr="008A0F71">
        <w:rPr>
          <w:snapToGrid w:val="0"/>
        </w:rPr>
        <w:t>180,000</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r>
      <w:r w:rsidR="003A0BD6">
        <w:rPr>
          <w:b/>
          <w:snapToGrid w:val="0"/>
          <w:color w:val="FF0000"/>
          <w:sz w:val="36"/>
          <w:szCs w:val="36"/>
        </w:rPr>
        <w:t xml:space="preserve"> </w:t>
      </w:r>
      <w:r w:rsidRPr="008A0F71">
        <w:rPr>
          <w:snapToGrid w:val="0"/>
        </w:rPr>
        <w:t>Other expenses</w:t>
      </w:r>
      <w:r w:rsidRPr="008A0F71">
        <w:rPr>
          <w:snapToGrid w:val="0"/>
        </w:rPr>
        <w:tab/>
      </w:r>
      <w:r w:rsidRPr="008A0F71">
        <w:rPr>
          <w:snapToGrid w:val="0"/>
        </w:rPr>
        <w:tab/>
      </w:r>
      <w:r w:rsidR="00441FD4" w:rsidRPr="008A0F71">
        <w:rPr>
          <w:snapToGrid w:val="0"/>
        </w:rPr>
        <w:t xml:space="preserve"> (</w:t>
      </w:r>
      <w:r w:rsidRPr="008A0F71">
        <w:rPr>
          <w:snapToGrid w:val="0"/>
        </w:rPr>
        <w:t>120,000</w:t>
      </w:r>
      <w:r w:rsidR="00441FD4" w:rsidRPr="008A0F71">
        <w:rPr>
          <w:snapToGrid w:val="0"/>
        </w:rPr>
        <w:t>)</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r>
      <w:r w:rsidR="003A0BD6">
        <w:rPr>
          <w:b/>
          <w:snapToGrid w:val="0"/>
          <w:color w:val="FF0000"/>
          <w:sz w:val="36"/>
          <w:szCs w:val="36"/>
        </w:rPr>
        <w:t xml:space="preserve"> </w:t>
      </w:r>
      <w:r w:rsidR="00441FD4" w:rsidRPr="008A0F71">
        <w:rPr>
          <w:snapToGrid w:val="0"/>
        </w:rPr>
        <w:t>Loss from e</w:t>
      </w:r>
      <w:r w:rsidRPr="008A0F71">
        <w:rPr>
          <w:snapToGrid w:val="0"/>
        </w:rPr>
        <w:t xml:space="preserve">arly </w:t>
      </w:r>
      <w:r w:rsidR="00441FD4" w:rsidRPr="008A0F71">
        <w:rPr>
          <w:snapToGrid w:val="0"/>
        </w:rPr>
        <w:t>bond retirement</w:t>
      </w:r>
      <w:r w:rsidRPr="008A0F71">
        <w:rPr>
          <w:snapToGrid w:val="0"/>
        </w:rPr>
        <w:tab/>
      </w:r>
      <w:r w:rsidRPr="008A0F71">
        <w:rPr>
          <w:snapToGrid w:val="0"/>
        </w:rPr>
        <w:tab/>
      </w:r>
      <w:r w:rsidR="00441FD4" w:rsidRPr="008A0F71">
        <w:rPr>
          <w:snapToGrid w:val="0"/>
        </w:rPr>
        <w:t>(</w:t>
      </w:r>
      <w:r w:rsidR="00630B1B" w:rsidRPr="008A0F71">
        <w:rPr>
          <w:snapToGrid w:val="0"/>
        </w:rPr>
        <w:t>2</w:t>
      </w:r>
      <w:r w:rsidRPr="008A0F71">
        <w:rPr>
          <w:snapToGrid w:val="0"/>
        </w:rPr>
        <w:t>40,000</w:t>
      </w:r>
      <w:r w:rsidR="00441FD4" w:rsidRPr="008A0F71">
        <w:rPr>
          <w:snapToGrid w:val="0"/>
        </w:rPr>
        <w:t>)</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r>
      <w:r w:rsidR="003A0BD6">
        <w:rPr>
          <w:b/>
          <w:snapToGrid w:val="0"/>
          <w:color w:val="FF0000"/>
          <w:sz w:val="36"/>
          <w:szCs w:val="36"/>
        </w:rPr>
        <w:t xml:space="preserve"> </w:t>
      </w:r>
      <w:r w:rsidR="00441FD4" w:rsidRPr="008A0F71">
        <w:rPr>
          <w:snapToGrid w:val="0"/>
        </w:rPr>
        <w:t>Fire loss</w:t>
      </w:r>
      <w:r w:rsidRPr="008A0F71">
        <w:rPr>
          <w:snapToGrid w:val="0"/>
        </w:rPr>
        <w:tab/>
      </w:r>
      <w:r w:rsidRPr="008A0F71">
        <w:rPr>
          <w:snapToGrid w:val="0"/>
        </w:rPr>
        <w:tab/>
      </w:r>
      <w:r w:rsidR="00441FD4" w:rsidRPr="008A0F71">
        <w:rPr>
          <w:snapToGrid w:val="0"/>
        </w:rPr>
        <w:t>(</w:t>
      </w:r>
      <w:r w:rsidR="00630B1B" w:rsidRPr="008A0F71">
        <w:rPr>
          <w:snapToGrid w:val="0"/>
          <w:u w:val="single"/>
        </w:rPr>
        <w:t>2</w:t>
      </w:r>
      <w:r w:rsidRPr="008A0F71">
        <w:rPr>
          <w:snapToGrid w:val="0"/>
          <w:u w:val="single"/>
        </w:rPr>
        <w:t>50,000</w:t>
      </w:r>
      <w:r w:rsidR="00441FD4" w:rsidRPr="008A0F71">
        <w:rPr>
          <w:snapToGrid w:val="0"/>
          <w:u w:val="single"/>
        </w:rPr>
        <w:t>)</w:t>
      </w:r>
      <w:r w:rsidRPr="008A0F71">
        <w:rPr>
          <w:snapToGrid w:val="0"/>
        </w:rPr>
        <w:tab/>
      </w:r>
      <w:r w:rsidR="00630B1B" w:rsidRPr="008A0F71">
        <w:rPr>
          <w:snapToGrid w:val="0"/>
          <w:u w:val="single"/>
        </w:rPr>
        <w:t>(43</w:t>
      </w:r>
      <w:r w:rsidR="00441FD4" w:rsidRPr="008A0F71">
        <w:rPr>
          <w:snapToGrid w:val="0"/>
          <w:u w:val="single"/>
        </w:rPr>
        <w:t>0,000)</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Income from conti</w:t>
      </w:r>
      <w:r w:rsidR="00630B1B" w:rsidRPr="008A0F71">
        <w:rPr>
          <w:snapToGrid w:val="0"/>
        </w:rPr>
        <w:t>nuing operations before tax</w:t>
      </w:r>
      <w:r w:rsidR="00630B1B" w:rsidRPr="008A0F71">
        <w:rPr>
          <w:snapToGrid w:val="0"/>
        </w:rPr>
        <w:tab/>
      </w:r>
      <w:r w:rsidR="00630B1B" w:rsidRPr="008A0F71">
        <w:rPr>
          <w:snapToGrid w:val="0"/>
        </w:rPr>
        <w:tab/>
      </w:r>
      <w:r w:rsidR="00630B1B" w:rsidRPr="008A0F71">
        <w:rPr>
          <w:snapToGrid w:val="0"/>
        </w:rPr>
        <w:tab/>
        <w:t>8</w:t>
      </w:r>
      <w:r w:rsidR="005167E7">
        <w:rPr>
          <w:snapToGrid w:val="0"/>
        </w:rPr>
        <w:t>4</w:t>
      </w:r>
      <w:r w:rsidR="00B2520E" w:rsidRPr="008A0F71">
        <w:rPr>
          <w:snapToGrid w:val="0"/>
        </w:rPr>
        <w:t>,000</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r>
      <w:r w:rsidR="003A0BD6">
        <w:rPr>
          <w:b/>
          <w:snapToGrid w:val="0"/>
          <w:color w:val="FF0000"/>
          <w:sz w:val="36"/>
          <w:szCs w:val="36"/>
        </w:rPr>
        <w:t xml:space="preserve"> </w:t>
      </w:r>
      <w:r w:rsidRPr="008A0F71">
        <w:rPr>
          <w:snapToGrid w:val="0"/>
        </w:rPr>
        <w:t>Income tax</w:t>
      </w:r>
      <w:r w:rsidRPr="008A0F71">
        <w:rPr>
          <w:snapToGrid w:val="0"/>
        </w:rPr>
        <w:tab/>
      </w:r>
      <w:r w:rsidRPr="008A0F71">
        <w:rPr>
          <w:snapToGrid w:val="0"/>
        </w:rPr>
        <w:tab/>
      </w:r>
      <w:r w:rsidRPr="008A0F71">
        <w:rPr>
          <w:snapToGrid w:val="0"/>
        </w:rPr>
        <w:tab/>
      </w:r>
      <w:r w:rsidR="005167E7">
        <w:rPr>
          <w:snapToGrid w:val="0"/>
          <w:u w:val="single"/>
        </w:rPr>
        <w:t xml:space="preserve">      16,8</w:t>
      </w:r>
      <w:r w:rsidRPr="008A0F71">
        <w:rPr>
          <w:snapToGrid w:val="0"/>
          <w:u w:val="single"/>
        </w:rPr>
        <w:t>00</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Income</w:t>
      </w:r>
      <w:r w:rsidR="00630B1B" w:rsidRPr="008A0F71">
        <w:rPr>
          <w:snapToGrid w:val="0"/>
        </w:rPr>
        <w:t xml:space="preserve"> </w:t>
      </w:r>
      <w:proofErr w:type="gramStart"/>
      <w:r w:rsidR="00630B1B" w:rsidRPr="008A0F71">
        <w:rPr>
          <w:snapToGrid w:val="0"/>
        </w:rPr>
        <w:t xml:space="preserve">from </w:t>
      </w:r>
      <w:r w:rsidR="003A0BD6">
        <w:rPr>
          <w:b/>
          <w:snapToGrid w:val="0"/>
          <w:color w:val="FF0000"/>
          <w:sz w:val="36"/>
          <w:szCs w:val="36"/>
        </w:rPr>
        <w:t xml:space="preserve"> </w:t>
      </w:r>
      <w:r w:rsidR="00812526">
        <w:rPr>
          <w:snapToGrid w:val="0"/>
        </w:rPr>
        <w:t>continuing</w:t>
      </w:r>
      <w:proofErr w:type="gramEnd"/>
      <w:r w:rsidR="00812526">
        <w:rPr>
          <w:snapToGrid w:val="0"/>
        </w:rPr>
        <w:t xml:space="preserve"> operations</w:t>
      </w:r>
      <w:r w:rsidR="00812526">
        <w:rPr>
          <w:snapToGrid w:val="0"/>
        </w:rPr>
        <w:tab/>
      </w:r>
      <w:r w:rsidR="00812526">
        <w:rPr>
          <w:snapToGrid w:val="0"/>
        </w:rPr>
        <w:tab/>
      </w:r>
      <w:r w:rsidR="00812526">
        <w:rPr>
          <w:snapToGrid w:val="0"/>
        </w:rPr>
        <w:tab/>
        <w:t>6</w:t>
      </w:r>
      <w:r w:rsidR="005167E7">
        <w:rPr>
          <w:snapToGrid w:val="0"/>
        </w:rPr>
        <w:t>7,200</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B2520E" w:rsidRPr="008A0F71">
        <w:rPr>
          <w:snapToGrid w:val="0"/>
        </w:rPr>
        <w:t>Discontinued operations:</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r>
      <w:r w:rsidR="003A0BD6">
        <w:rPr>
          <w:b/>
          <w:snapToGrid w:val="0"/>
          <w:color w:val="FF0000"/>
          <w:sz w:val="36"/>
          <w:szCs w:val="36"/>
        </w:rPr>
        <w:t xml:space="preserve"> </w:t>
      </w:r>
      <w:r w:rsidRPr="008A0F71">
        <w:rPr>
          <w:snapToGrid w:val="0"/>
        </w:rPr>
        <w:t>Loss from operations (net of taxes of $96,000)</w:t>
      </w:r>
      <w:r w:rsidRPr="008A0F71">
        <w:rPr>
          <w:snapToGrid w:val="0"/>
        </w:rPr>
        <w:tab/>
      </w:r>
      <w:r w:rsidRPr="008A0F71">
        <w:rPr>
          <w:snapToGrid w:val="0"/>
        </w:rPr>
        <w:tab/>
        <w:t>(384,000)</w:t>
      </w:r>
      <w:r w:rsidR="008758E4" w:rsidRPr="008A0F71">
        <w:rPr>
          <w:b/>
          <w:snapToGrid w:val="0"/>
          <w:color w:val="FF0000"/>
          <w:sz w:val="36"/>
          <w:szCs w:val="36"/>
        </w:rPr>
        <w:t xml:space="preserve"> </w:t>
      </w:r>
      <w:r w:rsidR="003A0BD6">
        <w:rPr>
          <w:b/>
          <w:snapToGrid w:val="0"/>
          <w:color w:val="FF0000"/>
          <w:sz w:val="36"/>
          <w:szCs w:val="36"/>
        </w:rPr>
        <w:t xml:space="preserve"> </w:t>
      </w:r>
    </w:p>
    <w:p w:rsidR="00B2520E" w:rsidRPr="008A0F71" w:rsidRDefault="00B2520E" w:rsidP="00B2520E">
      <w:pPr>
        <w:widowControl w:val="0"/>
        <w:tabs>
          <w:tab w:val="left" w:pos="426"/>
          <w:tab w:val="left" w:leader="dot" w:pos="6804"/>
          <w:tab w:val="right" w:pos="7938"/>
          <w:tab w:val="right" w:pos="9072"/>
          <w:tab w:val="right" w:pos="9180"/>
        </w:tabs>
        <w:rPr>
          <w:snapToGrid w:val="0"/>
          <w:u w:val="single"/>
        </w:rPr>
      </w:pPr>
      <w:r w:rsidRPr="008A0F71">
        <w:rPr>
          <w:snapToGrid w:val="0"/>
        </w:rPr>
        <w:tab/>
      </w:r>
      <w:r w:rsidR="003A0BD6">
        <w:rPr>
          <w:b/>
          <w:snapToGrid w:val="0"/>
          <w:color w:val="FF0000"/>
          <w:sz w:val="36"/>
          <w:szCs w:val="36"/>
        </w:rPr>
        <w:t xml:space="preserve"> </w:t>
      </w:r>
      <w:r w:rsidRPr="008A0F71">
        <w:rPr>
          <w:snapToGrid w:val="0"/>
        </w:rPr>
        <w:t>Gain from sale of assets (net of taxes of $110,000)</w:t>
      </w:r>
      <w:r w:rsidRPr="008A0F71">
        <w:rPr>
          <w:snapToGrid w:val="0"/>
        </w:rPr>
        <w:tab/>
      </w:r>
      <w:r w:rsidRPr="008A0F71">
        <w:rPr>
          <w:snapToGrid w:val="0"/>
        </w:rPr>
        <w:tab/>
      </w:r>
      <w:r w:rsidRPr="008A0F71">
        <w:rPr>
          <w:snapToGrid w:val="0"/>
          <w:u w:val="single"/>
        </w:rPr>
        <w:t>440,000</w:t>
      </w:r>
      <w:r w:rsidR="003A0BD6">
        <w:rPr>
          <w:b/>
          <w:snapToGrid w:val="0"/>
          <w:color w:val="FF0000"/>
          <w:sz w:val="36"/>
          <w:szCs w:val="36"/>
        </w:rPr>
        <w:t xml:space="preserve"> </w:t>
      </w:r>
      <w:r w:rsidRPr="008A0F71">
        <w:rPr>
          <w:snapToGrid w:val="0"/>
        </w:rPr>
        <w:tab/>
      </w:r>
      <w:r w:rsidRPr="008A0F71">
        <w:rPr>
          <w:snapToGrid w:val="0"/>
          <w:u w:val="single"/>
        </w:rPr>
        <w:t xml:space="preserve">   56,000</w:t>
      </w:r>
    </w:p>
    <w:p w:rsidR="00B2520E" w:rsidRPr="008A0F71" w:rsidRDefault="003A0BD6" w:rsidP="00B2520E">
      <w:pPr>
        <w:widowControl w:val="0"/>
        <w:tabs>
          <w:tab w:val="left" w:pos="426"/>
          <w:tab w:val="left" w:leader="dot" w:pos="6804"/>
          <w:tab w:val="right" w:pos="7938"/>
          <w:tab w:val="right" w:pos="9072"/>
        </w:tabs>
        <w:rPr>
          <w:snapToGrid w:val="0"/>
          <w:u w:val="double"/>
        </w:rPr>
      </w:pPr>
      <w:r>
        <w:rPr>
          <w:b/>
          <w:snapToGrid w:val="0"/>
          <w:color w:val="FF0000"/>
          <w:sz w:val="36"/>
          <w:szCs w:val="36"/>
        </w:rPr>
        <w:t xml:space="preserve"> </w:t>
      </w:r>
      <w:r w:rsidR="00B2520E" w:rsidRPr="008A0F71">
        <w:rPr>
          <w:snapToGrid w:val="0"/>
        </w:rPr>
        <w:t>Net income</w:t>
      </w:r>
      <w:r w:rsidR="00B2520E" w:rsidRPr="008A0F71">
        <w:rPr>
          <w:snapToGrid w:val="0"/>
        </w:rPr>
        <w:tab/>
      </w:r>
      <w:r w:rsidR="00B2520E" w:rsidRPr="008A0F71">
        <w:rPr>
          <w:snapToGrid w:val="0"/>
        </w:rPr>
        <w:tab/>
      </w:r>
      <w:r w:rsidR="00B2520E" w:rsidRPr="008A0F71">
        <w:rPr>
          <w:snapToGrid w:val="0"/>
        </w:rPr>
        <w:tab/>
      </w:r>
      <w:r w:rsidR="005167E7">
        <w:rPr>
          <w:snapToGrid w:val="0"/>
        </w:rPr>
        <w:t>$123,2</w:t>
      </w:r>
      <w:r w:rsidR="00630B1B" w:rsidRPr="008A0F71">
        <w:rPr>
          <w:snapToGrid w:val="0"/>
        </w:rPr>
        <w:t>00</w:t>
      </w:r>
      <w:r>
        <w:rPr>
          <w:b/>
          <w:snapToGrid w:val="0"/>
          <w:color w:val="FF0000"/>
          <w:sz w:val="36"/>
          <w:szCs w:val="36"/>
        </w:rPr>
        <w:t xml:space="preserve"> </w:t>
      </w:r>
    </w:p>
    <w:p w:rsidR="00630B1B"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1D13A8" w:rsidRPr="008A0F71">
        <w:rPr>
          <w:snapToGrid w:val="0"/>
        </w:rPr>
        <w:t>Other c</w:t>
      </w:r>
      <w:r w:rsidR="00630B1B" w:rsidRPr="008A0F71">
        <w:rPr>
          <w:snapToGrid w:val="0"/>
        </w:rPr>
        <w:t>omprehensive income</w:t>
      </w:r>
    </w:p>
    <w:p w:rsidR="00B2520E" w:rsidRPr="008A0F71" w:rsidRDefault="003A0BD6" w:rsidP="00B2520E">
      <w:pPr>
        <w:widowControl w:val="0"/>
        <w:tabs>
          <w:tab w:val="left" w:pos="426"/>
          <w:tab w:val="left" w:leader="dot" w:pos="6804"/>
          <w:tab w:val="right" w:pos="7938"/>
          <w:tab w:val="right" w:pos="9072"/>
        </w:tabs>
        <w:rPr>
          <w:snapToGrid w:val="0"/>
        </w:rPr>
      </w:pPr>
      <w:r>
        <w:rPr>
          <w:b/>
          <w:snapToGrid w:val="0"/>
          <w:color w:val="FF0000"/>
          <w:sz w:val="36"/>
          <w:szCs w:val="36"/>
        </w:rPr>
        <w:t xml:space="preserve"> </w:t>
      </w:r>
      <w:r w:rsidR="00630B1B" w:rsidRPr="008A0F71">
        <w:rPr>
          <w:snapToGrid w:val="0"/>
        </w:rPr>
        <w:t xml:space="preserve">Unrealized gain from foreign currency translation, net of </w:t>
      </w:r>
      <w:r w:rsidR="008758E4" w:rsidRPr="008A0F71">
        <w:rPr>
          <w:snapToGrid w:val="0"/>
        </w:rPr>
        <w:t>t</w:t>
      </w:r>
      <w:r w:rsidR="00630B1B" w:rsidRPr="008A0F71">
        <w:rPr>
          <w:snapToGrid w:val="0"/>
        </w:rPr>
        <w:t>ax…………………………………………….…176,000</w:t>
      </w:r>
    </w:p>
    <w:p w:rsidR="00630B1B" w:rsidRPr="008A0F71" w:rsidRDefault="003A0BD6" w:rsidP="00B2520E">
      <w:pPr>
        <w:widowControl w:val="0"/>
        <w:tabs>
          <w:tab w:val="left" w:pos="426"/>
          <w:tab w:val="left" w:leader="dot" w:pos="6804"/>
          <w:tab w:val="right" w:pos="7938"/>
          <w:tab w:val="right" w:pos="9072"/>
        </w:tabs>
        <w:rPr>
          <w:snapToGrid w:val="0"/>
          <w:u w:val="double"/>
        </w:rPr>
      </w:pPr>
      <w:r>
        <w:rPr>
          <w:b/>
          <w:snapToGrid w:val="0"/>
          <w:color w:val="FF0000"/>
          <w:sz w:val="36"/>
          <w:szCs w:val="36"/>
        </w:rPr>
        <w:t xml:space="preserve"> </w:t>
      </w:r>
      <w:r w:rsidR="00630B1B" w:rsidRPr="008A0F71">
        <w:rPr>
          <w:snapToGrid w:val="0"/>
        </w:rPr>
        <w:t>Total comprehensive income……………………………………………………………………………………………..</w:t>
      </w:r>
      <w:r w:rsidR="00812526">
        <w:rPr>
          <w:snapToGrid w:val="0"/>
          <w:u w:val="double"/>
        </w:rPr>
        <w:t>$</w:t>
      </w:r>
      <w:r w:rsidR="005167E7">
        <w:rPr>
          <w:snapToGrid w:val="0"/>
          <w:u w:val="double"/>
        </w:rPr>
        <w:t>299,200</w:t>
      </w:r>
      <w:r>
        <w:rPr>
          <w:b/>
          <w:snapToGrid w:val="0"/>
          <w:color w:val="FF0000"/>
          <w:sz w:val="36"/>
          <w:szCs w:val="36"/>
        </w:rPr>
        <w:t xml:space="preserve"> </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lastRenderedPageBreak/>
        <w:t>Earnings per share:</w:t>
      </w:r>
      <w:r w:rsidR="007C1ED9" w:rsidRPr="008A0F71">
        <w:rPr>
          <w:snapToGrid w:val="0"/>
        </w:rPr>
        <w:t xml:space="preserve"> </w:t>
      </w:r>
    </w:p>
    <w:p w:rsidR="00B2520E" w:rsidRPr="008A0F71" w:rsidRDefault="00B2520E" w:rsidP="00B2520E">
      <w:pPr>
        <w:widowControl w:val="0"/>
        <w:tabs>
          <w:tab w:val="left" w:pos="426"/>
          <w:tab w:val="left" w:leader="dot" w:pos="6804"/>
          <w:tab w:val="right" w:pos="7938"/>
          <w:tab w:val="right" w:pos="9072"/>
        </w:tabs>
        <w:rPr>
          <w:snapToGrid w:val="0"/>
        </w:rPr>
      </w:pPr>
      <w:r w:rsidRPr="008A0F71">
        <w:rPr>
          <w:snapToGrid w:val="0"/>
        </w:rPr>
        <w:tab/>
        <w:t>Incom</w:t>
      </w:r>
      <w:r w:rsidR="00630B1B" w:rsidRPr="008A0F71">
        <w:rPr>
          <w:snapToGrid w:val="0"/>
        </w:rPr>
        <w:t>e from continuing operations</w:t>
      </w:r>
      <w:r w:rsidR="003A0BD6">
        <w:rPr>
          <w:b/>
          <w:snapToGrid w:val="0"/>
          <w:color w:val="FF0000"/>
          <w:sz w:val="36"/>
          <w:szCs w:val="36"/>
        </w:rPr>
        <w:t xml:space="preserve"> </w:t>
      </w:r>
      <w:r w:rsidR="005167E7">
        <w:rPr>
          <w:snapToGrid w:val="0"/>
        </w:rPr>
        <w:tab/>
      </w:r>
      <w:r w:rsidR="005167E7">
        <w:rPr>
          <w:snapToGrid w:val="0"/>
        </w:rPr>
        <w:tab/>
        <w:t>$3.36</w:t>
      </w:r>
    </w:p>
    <w:p w:rsidR="00B2520E" w:rsidRPr="008A0F71" w:rsidRDefault="00B2520E" w:rsidP="00B2520E">
      <w:pPr>
        <w:widowControl w:val="0"/>
        <w:tabs>
          <w:tab w:val="left" w:pos="426"/>
          <w:tab w:val="left" w:leader="dot" w:pos="6804"/>
          <w:tab w:val="right" w:pos="7938"/>
          <w:tab w:val="right" w:pos="9072"/>
        </w:tabs>
        <w:rPr>
          <w:snapToGrid w:val="0"/>
          <w:u w:val="single"/>
        </w:rPr>
      </w:pPr>
      <w:r w:rsidRPr="008A0F71">
        <w:rPr>
          <w:snapToGrid w:val="0"/>
        </w:rPr>
        <w:tab/>
        <w:t>Discontinued operations</w:t>
      </w:r>
      <w:r w:rsidR="003A0BD6">
        <w:rPr>
          <w:b/>
          <w:snapToGrid w:val="0"/>
          <w:color w:val="FF0000"/>
          <w:sz w:val="36"/>
          <w:szCs w:val="36"/>
        </w:rPr>
        <w:t xml:space="preserve"> </w:t>
      </w:r>
      <w:r w:rsidRPr="008A0F71">
        <w:rPr>
          <w:snapToGrid w:val="0"/>
        </w:rPr>
        <w:tab/>
      </w:r>
      <w:r w:rsidRPr="008A0F71">
        <w:rPr>
          <w:snapToGrid w:val="0"/>
        </w:rPr>
        <w:tab/>
      </w:r>
      <w:r w:rsidRPr="008A0F71">
        <w:rPr>
          <w:snapToGrid w:val="0"/>
          <w:u w:val="single"/>
        </w:rPr>
        <w:t>2.80</w:t>
      </w:r>
    </w:p>
    <w:p w:rsidR="00B2520E" w:rsidRPr="008A0F71" w:rsidRDefault="00B2520E" w:rsidP="00B2520E">
      <w:pPr>
        <w:widowControl w:val="0"/>
        <w:tabs>
          <w:tab w:val="left" w:pos="426"/>
          <w:tab w:val="left" w:leader="dot" w:pos="6804"/>
          <w:tab w:val="right" w:pos="7938"/>
          <w:tab w:val="right" w:pos="9072"/>
        </w:tabs>
        <w:rPr>
          <w:snapToGrid w:val="0"/>
          <w:u w:val="double"/>
        </w:rPr>
      </w:pPr>
      <w:r w:rsidRPr="008A0F71">
        <w:rPr>
          <w:snapToGrid w:val="0"/>
        </w:rPr>
        <w:tab/>
        <w:t>Net income</w:t>
      </w:r>
      <w:r w:rsidR="003A0BD6">
        <w:rPr>
          <w:b/>
          <w:snapToGrid w:val="0"/>
          <w:color w:val="FF0000"/>
          <w:sz w:val="36"/>
          <w:szCs w:val="36"/>
        </w:rPr>
        <w:t xml:space="preserve"> </w:t>
      </w:r>
      <w:r w:rsidRPr="008A0F71">
        <w:rPr>
          <w:snapToGrid w:val="0"/>
        </w:rPr>
        <w:tab/>
      </w:r>
      <w:r w:rsidRPr="008A0F71">
        <w:rPr>
          <w:snapToGrid w:val="0"/>
        </w:rPr>
        <w:tab/>
      </w:r>
      <w:r w:rsidR="005167E7">
        <w:rPr>
          <w:snapToGrid w:val="0"/>
          <w:u w:val="double"/>
        </w:rPr>
        <w:t>$6.16</w:t>
      </w:r>
    </w:p>
    <w:p w:rsidR="00B2520E" w:rsidRPr="008A0F71" w:rsidRDefault="00B2520E" w:rsidP="00B2520E"/>
    <w:p w:rsidR="00B2520E" w:rsidRPr="008A0F71" w:rsidRDefault="00B2520E" w:rsidP="00B2520E">
      <w:pPr>
        <w:widowControl w:val="0"/>
        <w:jc w:val="center"/>
        <w:rPr>
          <w:snapToGrid w:val="0"/>
        </w:rPr>
      </w:pPr>
      <w:r w:rsidRPr="008A0F71">
        <w:rPr>
          <w:snapToGrid w:val="0"/>
        </w:rPr>
        <w:t>LABRADOR LIMITED</w:t>
      </w:r>
    </w:p>
    <w:p w:rsidR="00B2520E" w:rsidRPr="008A0F71" w:rsidRDefault="00B2520E" w:rsidP="00B2520E">
      <w:pPr>
        <w:widowControl w:val="0"/>
        <w:jc w:val="center"/>
        <w:rPr>
          <w:snapToGrid w:val="0"/>
        </w:rPr>
      </w:pPr>
      <w:r w:rsidRPr="008A0F71">
        <w:rPr>
          <w:snapToGrid w:val="0"/>
        </w:rPr>
        <w:t>Statement of Changes in Equity</w:t>
      </w:r>
      <w:r w:rsidR="007C1ED9" w:rsidRPr="008A0F71">
        <w:rPr>
          <w:b/>
          <w:snapToGrid w:val="0"/>
          <w:color w:val="FF0000"/>
          <w:sz w:val="36"/>
          <w:szCs w:val="36"/>
        </w:rPr>
        <w:t xml:space="preserve"> </w:t>
      </w:r>
      <w:r w:rsidR="007C1ED9" w:rsidRPr="008A0F71">
        <w:rPr>
          <w:snapToGrid w:val="0"/>
        </w:rPr>
        <w:t xml:space="preserve">  </w:t>
      </w:r>
    </w:p>
    <w:p w:rsidR="00B2520E" w:rsidRPr="008A0F71" w:rsidRDefault="00B2520E" w:rsidP="00B2520E">
      <w:pPr>
        <w:widowControl w:val="0"/>
        <w:jc w:val="center"/>
        <w:rPr>
          <w:snapToGrid w:val="0"/>
        </w:rPr>
      </w:pPr>
      <w:r w:rsidRPr="008A0F71">
        <w:rPr>
          <w:snapToGrid w:val="0"/>
        </w:rPr>
        <w:t>For the Year Ended December 31, 2014</w:t>
      </w:r>
      <w:r w:rsidR="003A0BD6">
        <w:rPr>
          <w:b/>
          <w:snapToGrid w:val="0"/>
          <w:color w:val="FF0000"/>
          <w:sz w:val="36"/>
          <w:szCs w:val="36"/>
        </w:rPr>
        <w:t xml:space="preserve"> </w:t>
      </w:r>
    </w:p>
    <w:p w:rsidR="00B2520E" w:rsidRPr="008A0F71" w:rsidRDefault="00B2520E" w:rsidP="00B2520E">
      <w:pPr>
        <w:widowControl w:val="0"/>
        <w:jc w:val="center"/>
        <w:rPr>
          <w:snapToGrid w:val="0"/>
          <w:u w:val="single"/>
        </w:rPr>
      </w:pPr>
      <w:r w:rsidRPr="008A0F71">
        <w:rPr>
          <w:snapToGrid w:val="0"/>
        </w:rPr>
        <w:t xml:space="preserve">                                                  </w:t>
      </w:r>
      <w:r w:rsidR="001D13A8" w:rsidRPr="008A0F71">
        <w:rPr>
          <w:snapToGrid w:val="0"/>
        </w:rPr>
        <w:t xml:space="preserve">     </w:t>
      </w:r>
      <w:r w:rsidR="001D13A8" w:rsidRPr="008A0F71">
        <w:rPr>
          <w:snapToGrid w:val="0"/>
        </w:rPr>
        <w:tab/>
        <w:t xml:space="preserve">         </w:t>
      </w:r>
      <w:r w:rsidRPr="008A0F71">
        <w:rPr>
          <w:snapToGrid w:val="0"/>
          <w:u w:val="single"/>
        </w:rPr>
        <w:t>Retained Earnings</w:t>
      </w:r>
      <w:r w:rsidR="003A0BD6">
        <w:rPr>
          <w:b/>
          <w:snapToGrid w:val="0"/>
          <w:color w:val="FF0000"/>
          <w:sz w:val="36"/>
          <w:szCs w:val="36"/>
        </w:rPr>
        <w:t xml:space="preserve"> </w:t>
      </w:r>
      <w:r w:rsidR="001D13A8" w:rsidRPr="008A0F71">
        <w:rPr>
          <w:snapToGrid w:val="0"/>
          <w:u w:val="single"/>
        </w:rPr>
        <w:t xml:space="preserve">Common Shares </w:t>
      </w:r>
      <w:r w:rsidR="003A0BD6">
        <w:rPr>
          <w:b/>
          <w:snapToGrid w:val="0"/>
          <w:color w:val="FF0000"/>
          <w:sz w:val="36"/>
          <w:szCs w:val="36"/>
        </w:rPr>
        <w:t xml:space="preserve"> </w:t>
      </w:r>
      <w:r w:rsidR="001D13A8" w:rsidRPr="008A0F71">
        <w:rPr>
          <w:snapToGrid w:val="0"/>
          <w:u w:val="single"/>
        </w:rPr>
        <w:t xml:space="preserve">   </w:t>
      </w:r>
      <w:r w:rsidR="008C26B1" w:rsidRPr="008A0F71">
        <w:rPr>
          <w:snapToGrid w:val="0"/>
          <w:u w:val="single"/>
        </w:rPr>
        <w:t xml:space="preserve">  </w:t>
      </w:r>
      <w:r w:rsidR="001D13A8" w:rsidRPr="008A0F71">
        <w:rPr>
          <w:snapToGrid w:val="0"/>
          <w:u w:val="single"/>
        </w:rPr>
        <w:t>AOCI</w:t>
      </w:r>
      <w:r w:rsidR="003A0BD6">
        <w:rPr>
          <w:b/>
          <w:snapToGrid w:val="0"/>
          <w:color w:val="FF0000"/>
          <w:sz w:val="36"/>
          <w:szCs w:val="36"/>
        </w:rPr>
        <w:t xml:space="preserve"> </w:t>
      </w:r>
      <w:r w:rsidR="008C26B1" w:rsidRPr="008A0F71">
        <w:rPr>
          <w:snapToGrid w:val="0"/>
          <w:u w:val="single"/>
        </w:rPr>
        <w:tab/>
        <w:t xml:space="preserve">      Total</w:t>
      </w:r>
      <w:r w:rsidR="003A0BD6">
        <w:rPr>
          <w:b/>
          <w:snapToGrid w:val="0"/>
          <w:color w:val="FF0000"/>
          <w:sz w:val="36"/>
          <w:szCs w:val="36"/>
        </w:rPr>
        <w:t xml:space="preserve"> </w:t>
      </w:r>
    </w:p>
    <w:p w:rsidR="00B2520E" w:rsidRPr="008A0F71" w:rsidRDefault="00B2520E" w:rsidP="00B2520E">
      <w:pPr>
        <w:widowControl w:val="0"/>
        <w:rPr>
          <w:snapToGrid w:val="0"/>
        </w:rPr>
      </w:pPr>
      <w:r w:rsidRPr="008A0F71">
        <w:rPr>
          <w:snapToGrid w:val="0"/>
        </w:rPr>
        <w:t xml:space="preserve">January 1, </w:t>
      </w:r>
      <w:r w:rsidR="001D13A8" w:rsidRPr="008A0F71">
        <w:rPr>
          <w:snapToGrid w:val="0"/>
        </w:rPr>
        <w:t>2014 balance</w:t>
      </w:r>
      <w:r w:rsidR="005859AC">
        <w:rPr>
          <w:snapToGrid w:val="0"/>
        </w:rPr>
        <w:tab/>
      </w:r>
      <w:r w:rsidR="005859AC">
        <w:rPr>
          <w:snapToGrid w:val="0"/>
        </w:rPr>
        <w:tab/>
      </w:r>
      <w:r w:rsidR="001D13A8" w:rsidRPr="008A0F71">
        <w:rPr>
          <w:snapToGrid w:val="0"/>
        </w:rPr>
        <w:tab/>
      </w:r>
      <w:r w:rsidR="001D13A8" w:rsidRPr="008A0F71">
        <w:rPr>
          <w:snapToGrid w:val="0"/>
        </w:rPr>
        <w:tab/>
      </w:r>
      <w:r w:rsidR="007C1ED9" w:rsidRPr="008A0F71">
        <w:rPr>
          <w:snapToGrid w:val="0"/>
        </w:rPr>
        <w:t xml:space="preserve">   </w:t>
      </w:r>
      <w:r w:rsidRPr="008A0F71">
        <w:rPr>
          <w:snapToGrid w:val="0"/>
        </w:rPr>
        <w:t>432,000</w:t>
      </w:r>
      <w:r w:rsidR="001D13A8" w:rsidRPr="008A0F71">
        <w:rPr>
          <w:snapToGrid w:val="0"/>
        </w:rPr>
        <w:tab/>
      </w:r>
      <w:r w:rsidR="007C1ED9" w:rsidRPr="008A0F71">
        <w:rPr>
          <w:snapToGrid w:val="0"/>
        </w:rPr>
        <w:t xml:space="preserve">  </w:t>
      </w:r>
      <w:r w:rsidR="001D13A8" w:rsidRPr="008A0F71">
        <w:rPr>
          <w:snapToGrid w:val="0"/>
        </w:rPr>
        <w:t>$500,000</w:t>
      </w:r>
      <w:r w:rsidR="008C26B1" w:rsidRPr="008A0F71">
        <w:rPr>
          <w:snapToGrid w:val="0"/>
        </w:rPr>
        <w:tab/>
      </w:r>
      <w:r w:rsidR="008C26B1" w:rsidRPr="008A0F71">
        <w:rPr>
          <w:snapToGrid w:val="0"/>
        </w:rPr>
        <w:tab/>
        <w:t xml:space="preserve">             932,000</w:t>
      </w:r>
    </w:p>
    <w:p w:rsidR="00B2520E" w:rsidRPr="008A0F71" w:rsidRDefault="003A0BD6" w:rsidP="00B2520E">
      <w:pPr>
        <w:widowControl w:val="0"/>
        <w:rPr>
          <w:snapToGrid w:val="0"/>
        </w:rPr>
      </w:pPr>
      <w:r>
        <w:rPr>
          <w:b/>
          <w:snapToGrid w:val="0"/>
          <w:color w:val="FF0000"/>
          <w:sz w:val="36"/>
          <w:szCs w:val="36"/>
        </w:rPr>
        <w:t xml:space="preserve"> </w:t>
      </w:r>
      <w:r w:rsidR="001D13A8" w:rsidRPr="008A0F71">
        <w:rPr>
          <w:snapToGrid w:val="0"/>
        </w:rPr>
        <w:t>Net Income</w:t>
      </w:r>
      <w:r w:rsidR="001D13A8" w:rsidRPr="008A0F71">
        <w:rPr>
          <w:snapToGrid w:val="0"/>
        </w:rPr>
        <w:tab/>
      </w:r>
      <w:r w:rsidR="001D13A8" w:rsidRPr="008A0F71">
        <w:rPr>
          <w:snapToGrid w:val="0"/>
        </w:rPr>
        <w:tab/>
      </w:r>
      <w:r w:rsidR="001D13A8" w:rsidRPr="008A0F71">
        <w:rPr>
          <w:snapToGrid w:val="0"/>
        </w:rPr>
        <w:tab/>
      </w:r>
      <w:r w:rsidR="001D13A8" w:rsidRPr="008A0F71">
        <w:rPr>
          <w:snapToGrid w:val="0"/>
        </w:rPr>
        <w:tab/>
      </w:r>
      <w:r w:rsidR="001D13A8" w:rsidRPr="008A0F71">
        <w:rPr>
          <w:snapToGrid w:val="0"/>
        </w:rPr>
        <w:tab/>
      </w:r>
      <w:r w:rsidR="007C1ED9" w:rsidRPr="008A0F71">
        <w:rPr>
          <w:snapToGrid w:val="0"/>
        </w:rPr>
        <w:t xml:space="preserve">   </w:t>
      </w:r>
      <w:r w:rsidR="005167E7">
        <w:rPr>
          <w:snapToGrid w:val="0"/>
        </w:rPr>
        <w:t>123,2</w:t>
      </w:r>
      <w:r w:rsidR="00B2520E" w:rsidRPr="008A0F71">
        <w:rPr>
          <w:snapToGrid w:val="0"/>
        </w:rPr>
        <w:t>00</w:t>
      </w:r>
      <w:r w:rsidR="007C1ED9" w:rsidRPr="008A0F71">
        <w:rPr>
          <w:snapToGrid w:val="0"/>
        </w:rPr>
        <w:tab/>
      </w:r>
      <w:r w:rsidR="007C1ED9" w:rsidRPr="008A0F71">
        <w:rPr>
          <w:snapToGrid w:val="0"/>
        </w:rPr>
        <w:tab/>
      </w:r>
      <w:r w:rsidR="007C1ED9" w:rsidRPr="008A0F71">
        <w:rPr>
          <w:snapToGrid w:val="0"/>
        </w:rPr>
        <w:tab/>
      </w:r>
      <w:r w:rsidR="007C1ED9" w:rsidRPr="008A0F71">
        <w:rPr>
          <w:snapToGrid w:val="0"/>
        </w:rPr>
        <w:tab/>
        <w:t xml:space="preserve">            </w:t>
      </w:r>
      <w:r w:rsidR="005167E7">
        <w:rPr>
          <w:snapToGrid w:val="0"/>
        </w:rPr>
        <w:t>123,2</w:t>
      </w:r>
      <w:r w:rsidR="008C26B1" w:rsidRPr="008A0F71">
        <w:rPr>
          <w:snapToGrid w:val="0"/>
        </w:rPr>
        <w:t>00</w:t>
      </w:r>
    </w:p>
    <w:p w:rsidR="00B2520E" w:rsidRPr="008A0F71" w:rsidRDefault="003A0BD6" w:rsidP="00B2520E">
      <w:pPr>
        <w:widowControl w:val="0"/>
        <w:rPr>
          <w:snapToGrid w:val="0"/>
          <w:u w:val="single"/>
        </w:rPr>
      </w:pPr>
      <w:r>
        <w:rPr>
          <w:b/>
          <w:snapToGrid w:val="0"/>
          <w:color w:val="FF0000"/>
          <w:sz w:val="36"/>
          <w:szCs w:val="36"/>
        </w:rPr>
        <w:t xml:space="preserve"> </w:t>
      </w:r>
      <w:r w:rsidR="00B2520E" w:rsidRPr="008A0F71">
        <w:rPr>
          <w:snapToGrid w:val="0"/>
        </w:rPr>
        <w:t>D</w:t>
      </w:r>
      <w:r w:rsidR="001D13A8" w:rsidRPr="008A0F71">
        <w:rPr>
          <w:snapToGrid w:val="0"/>
        </w:rPr>
        <w:t>ividends</w:t>
      </w:r>
      <w:r w:rsidR="001D13A8" w:rsidRPr="008A0F71">
        <w:rPr>
          <w:snapToGrid w:val="0"/>
        </w:rPr>
        <w:tab/>
      </w:r>
      <w:r w:rsidR="001D13A8" w:rsidRPr="008A0F71">
        <w:rPr>
          <w:snapToGrid w:val="0"/>
        </w:rPr>
        <w:tab/>
      </w:r>
      <w:r w:rsidR="001D13A8" w:rsidRPr="008A0F71">
        <w:rPr>
          <w:snapToGrid w:val="0"/>
        </w:rPr>
        <w:tab/>
      </w:r>
      <w:r w:rsidR="001D13A8" w:rsidRPr="008A0F71">
        <w:rPr>
          <w:snapToGrid w:val="0"/>
        </w:rPr>
        <w:tab/>
      </w:r>
      <w:r w:rsidR="001D13A8" w:rsidRPr="008A0F71">
        <w:rPr>
          <w:snapToGrid w:val="0"/>
        </w:rPr>
        <w:tab/>
      </w:r>
      <w:r w:rsidR="007C1ED9" w:rsidRPr="008A0F71">
        <w:rPr>
          <w:snapToGrid w:val="0"/>
        </w:rPr>
        <w:t xml:space="preserve">   </w:t>
      </w:r>
      <w:r w:rsidR="00B2520E" w:rsidRPr="008A0F71">
        <w:rPr>
          <w:snapToGrid w:val="0"/>
        </w:rPr>
        <w:t>(34,000)</w:t>
      </w:r>
      <w:r w:rsidR="008C26B1" w:rsidRPr="008A0F71">
        <w:rPr>
          <w:snapToGrid w:val="0"/>
        </w:rPr>
        <w:tab/>
      </w:r>
      <w:r w:rsidR="008C26B1" w:rsidRPr="008A0F71">
        <w:rPr>
          <w:snapToGrid w:val="0"/>
        </w:rPr>
        <w:tab/>
      </w:r>
      <w:r w:rsidR="008C26B1" w:rsidRPr="008A0F71">
        <w:rPr>
          <w:snapToGrid w:val="0"/>
        </w:rPr>
        <w:tab/>
        <w:t xml:space="preserve">              </w:t>
      </w:r>
      <w:r w:rsidR="008C26B1" w:rsidRPr="008A0F71">
        <w:rPr>
          <w:snapToGrid w:val="0"/>
        </w:rPr>
        <w:tab/>
        <w:t xml:space="preserve">             (34,000)</w:t>
      </w:r>
    </w:p>
    <w:p w:rsidR="001D13A8" w:rsidRPr="008A0F71" w:rsidRDefault="003A0BD6" w:rsidP="00B2520E">
      <w:pPr>
        <w:widowControl w:val="0"/>
        <w:rPr>
          <w:snapToGrid w:val="0"/>
        </w:rPr>
      </w:pPr>
      <w:r>
        <w:rPr>
          <w:b/>
          <w:snapToGrid w:val="0"/>
          <w:color w:val="FF0000"/>
          <w:sz w:val="36"/>
          <w:szCs w:val="36"/>
        </w:rPr>
        <w:t xml:space="preserve"> </w:t>
      </w:r>
      <w:r w:rsidR="001D13A8" w:rsidRPr="008A0F71">
        <w:rPr>
          <w:snapToGrid w:val="0"/>
        </w:rPr>
        <w:t>Other comprehensive income</w:t>
      </w:r>
      <w:r w:rsidR="008C26B1" w:rsidRPr="008A0F71">
        <w:rPr>
          <w:snapToGrid w:val="0"/>
        </w:rPr>
        <w:tab/>
      </w:r>
      <w:r w:rsidR="007C1ED9" w:rsidRPr="008A0F71">
        <w:rPr>
          <w:snapToGrid w:val="0"/>
        </w:rPr>
        <w:t>(or Gain from currency translation)</w:t>
      </w:r>
      <w:r w:rsidR="008C26B1" w:rsidRPr="008A0F71">
        <w:rPr>
          <w:snapToGrid w:val="0"/>
        </w:rPr>
        <w:tab/>
        <w:t xml:space="preserve">              </w:t>
      </w:r>
      <w:r w:rsidR="008C26B1" w:rsidRPr="008A0F71">
        <w:rPr>
          <w:snapToGrid w:val="0"/>
          <w:u w:val="single"/>
        </w:rPr>
        <w:t>176,000</w:t>
      </w:r>
      <w:r w:rsidR="008C26B1" w:rsidRPr="008A0F71">
        <w:rPr>
          <w:snapToGrid w:val="0"/>
        </w:rPr>
        <w:t xml:space="preserve">             </w:t>
      </w:r>
      <w:r w:rsidR="008C26B1" w:rsidRPr="008A0F71">
        <w:rPr>
          <w:snapToGrid w:val="0"/>
          <w:u w:val="single"/>
        </w:rPr>
        <w:t xml:space="preserve"> 176,000</w:t>
      </w:r>
    </w:p>
    <w:p w:rsidR="00FD385E" w:rsidRDefault="003A0BD6" w:rsidP="00B2520E">
      <w:pPr>
        <w:widowControl w:val="0"/>
        <w:rPr>
          <w:b/>
          <w:snapToGrid w:val="0"/>
          <w:color w:val="FF0000"/>
          <w:sz w:val="36"/>
          <w:szCs w:val="36"/>
        </w:rPr>
      </w:pPr>
      <w:r>
        <w:rPr>
          <w:b/>
          <w:snapToGrid w:val="0"/>
          <w:color w:val="FF0000"/>
          <w:sz w:val="36"/>
          <w:szCs w:val="36"/>
        </w:rPr>
        <w:t xml:space="preserve"> </w:t>
      </w:r>
      <w:r w:rsidR="001D13A8" w:rsidRPr="008A0F71">
        <w:rPr>
          <w:snapToGrid w:val="0"/>
        </w:rPr>
        <w:t>December 31, 2014 balance</w:t>
      </w:r>
      <w:r w:rsidR="001D13A8" w:rsidRPr="008A0F71">
        <w:rPr>
          <w:snapToGrid w:val="0"/>
        </w:rPr>
        <w:tab/>
      </w:r>
      <w:r w:rsidR="001D13A8" w:rsidRPr="008A0F71">
        <w:rPr>
          <w:snapToGrid w:val="0"/>
        </w:rPr>
        <w:tab/>
      </w:r>
      <w:r w:rsidR="001D13A8" w:rsidRPr="008A0F71">
        <w:rPr>
          <w:snapToGrid w:val="0"/>
        </w:rPr>
        <w:tab/>
      </w:r>
      <w:r w:rsidR="00B2520E" w:rsidRPr="008A0F71">
        <w:rPr>
          <w:snapToGrid w:val="0"/>
        </w:rPr>
        <w:t xml:space="preserve"> </w:t>
      </w:r>
      <w:r w:rsidR="00B2520E" w:rsidRPr="008A0F71">
        <w:rPr>
          <w:snapToGrid w:val="0"/>
          <w:u w:val="double"/>
        </w:rPr>
        <w:t>$ 5</w:t>
      </w:r>
      <w:r w:rsidR="005167E7">
        <w:rPr>
          <w:snapToGrid w:val="0"/>
          <w:u w:val="double"/>
        </w:rPr>
        <w:t>21,2</w:t>
      </w:r>
      <w:r w:rsidR="00B2520E" w:rsidRPr="008A0F71">
        <w:rPr>
          <w:snapToGrid w:val="0"/>
          <w:u w:val="double"/>
        </w:rPr>
        <w:t>00</w:t>
      </w:r>
      <w:r>
        <w:rPr>
          <w:b/>
          <w:snapToGrid w:val="0"/>
          <w:color w:val="FF0000"/>
          <w:sz w:val="36"/>
          <w:szCs w:val="36"/>
        </w:rPr>
        <w:t xml:space="preserve"> </w:t>
      </w:r>
      <w:r w:rsidR="001D13A8" w:rsidRPr="008A0F71">
        <w:rPr>
          <w:snapToGrid w:val="0"/>
        </w:rPr>
        <w:tab/>
      </w:r>
      <w:r>
        <w:rPr>
          <w:snapToGrid w:val="0"/>
        </w:rPr>
        <w:t xml:space="preserve"> </w:t>
      </w:r>
      <w:r w:rsidR="001D13A8" w:rsidRPr="008A0F71">
        <w:rPr>
          <w:snapToGrid w:val="0"/>
          <w:u w:val="double"/>
        </w:rPr>
        <w:t>$500,000</w:t>
      </w:r>
      <w:r>
        <w:rPr>
          <w:b/>
          <w:snapToGrid w:val="0"/>
          <w:color w:val="FF0000"/>
          <w:sz w:val="36"/>
          <w:szCs w:val="36"/>
        </w:rPr>
        <w:t xml:space="preserve"> </w:t>
      </w:r>
      <w:r w:rsidR="008C26B1" w:rsidRPr="008A0F71">
        <w:rPr>
          <w:snapToGrid w:val="0"/>
        </w:rPr>
        <w:t xml:space="preserve">    </w:t>
      </w:r>
      <w:r>
        <w:rPr>
          <w:snapToGrid w:val="0"/>
        </w:rPr>
        <w:t xml:space="preserve">   </w:t>
      </w:r>
      <w:r w:rsidR="008C26B1" w:rsidRPr="008A0F71">
        <w:rPr>
          <w:snapToGrid w:val="0"/>
        </w:rPr>
        <w:t xml:space="preserve"> </w:t>
      </w:r>
      <w:r w:rsidR="001D13A8" w:rsidRPr="008A0F71">
        <w:rPr>
          <w:snapToGrid w:val="0"/>
          <w:u w:val="double"/>
        </w:rPr>
        <w:t>$176,000</w:t>
      </w:r>
      <w:r>
        <w:rPr>
          <w:b/>
          <w:snapToGrid w:val="0"/>
          <w:color w:val="FF0000"/>
          <w:sz w:val="36"/>
          <w:szCs w:val="36"/>
        </w:rPr>
        <w:t xml:space="preserve"> </w:t>
      </w:r>
      <w:r w:rsidR="007C1ED9" w:rsidRPr="008A0F71">
        <w:rPr>
          <w:b/>
          <w:snapToGrid w:val="0"/>
          <w:color w:val="FF0000"/>
          <w:sz w:val="36"/>
          <w:szCs w:val="36"/>
        </w:rPr>
        <w:t xml:space="preserve"> </w:t>
      </w:r>
      <w:r>
        <w:rPr>
          <w:b/>
          <w:snapToGrid w:val="0"/>
          <w:color w:val="FF0000"/>
          <w:sz w:val="36"/>
          <w:szCs w:val="36"/>
        </w:rPr>
        <w:t xml:space="preserve">  </w:t>
      </w:r>
      <w:r w:rsidR="005167E7">
        <w:rPr>
          <w:snapToGrid w:val="0"/>
          <w:u w:val="double"/>
        </w:rPr>
        <w:t>$1,197,2</w:t>
      </w:r>
      <w:r w:rsidR="008C26B1" w:rsidRPr="008A0F71">
        <w:rPr>
          <w:snapToGrid w:val="0"/>
          <w:u w:val="double"/>
        </w:rPr>
        <w:t>00</w:t>
      </w:r>
      <w:r>
        <w:rPr>
          <w:b/>
          <w:snapToGrid w:val="0"/>
          <w:color w:val="FF0000"/>
          <w:sz w:val="36"/>
          <w:szCs w:val="36"/>
        </w:rPr>
        <w:t xml:space="preserve"> </w:t>
      </w:r>
    </w:p>
    <w:p w:rsidR="00FD385E" w:rsidRDefault="00FD385E">
      <w:pPr>
        <w:rPr>
          <w:b/>
          <w:snapToGrid w:val="0"/>
          <w:color w:val="FF0000"/>
          <w:sz w:val="36"/>
          <w:szCs w:val="36"/>
        </w:rPr>
      </w:pPr>
      <w:bookmarkStart w:id="0" w:name="_GoBack"/>
      <w:bookmarkEnd w:id="0"/>
    </w:p>
    <w:sectPr w:rsidR="00FD385E" w:rsidSect="00353E9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KSNESD+Frutiger-Light">
    <w:altName w:val="Frutiger"/>
    <w:panose1 w:val="00000000000000000000"/>
    <w:charset w:val="00"/>
    <w:family w:val="swiss"/>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524"/>
    <w:rsid w:val="00007F6C"/>
    <w:rsid w:val="00087E10"/>
    <w:rsid w:val="000E631F"/>
    <w:rsid w:val="001D13A8"/>
    <w:rsid w:val="002C1F9D"/>
    <w:rsid w:val="00353E9C"/>
    <w:rsid w:val="00370769"/>
    <w:rsid w:val="003A0BD6"/>
    <w:rsid w:val="003C7871"/>
    <w:rsid w:val="003E5CBF"/>
    <w:rsid w:val="0043164E"/>
    <w:rsid w:val="00441FD4"/>
    <w:rsid w:val="00463110"/>
    <w:rsid w:val="005167E7"/>
    <w:rsid w:val="005222FF"/>
    <w:rsid w:val="005859AC"/>
    <w:rsid w:val="00612996"/>
    <w:rsid w:val="00616981"/>
    <w:rsid w:val="00630B1B"/>
    <w:rsid w:val="006921EF"/>
    <w:rsid w:val="006C02A8"/>
    <w:rsid w:val="007654BE"/>
    <w:rsid w:val="007C1ED9"/>
    <w:rsid w:val="00812526"/>
    <w:rsid w:val="008758E4"/>
    <w:rsid w:val="008A0F71"/>
    <w:rsid w:val="008C26B1"/>
    <w:rsid w:val="00982D99"/>
    <w:rsid w:val="00983D3A"/>
    <w:rsid w:val="00A122C2"/>
    <w:rsid w:val="00A16B80"/>
    <w:rsid w:val="00A42645"/>
    <w:rsid w:val="00A47F6C"/>
    <w:rsid w:val="00A5253C"/>
    <w:rsid w:val="00A6326C"/>
    <w:rsid w:val="00AF786E"/>
    <w:rsid w:val="00B15B81"/>
    <w:rsid w:val="00B2520E"/>
    <w:rsid w:val="00B3620A"/>
    <w:rsid w:val="00B45765"/>
    <w:rsid w:val="00B72D40"/>
    <w:rsid w:val="00BA5524"/>
    <w:rsid w:val="00BF712E"/>
    <w:rsid w:val="00D8031D"/>
    <w:rsid w:val="00DB1301"/>
    <w:rsid w:val="00EB5258"/>
    <w:rsid w:val="00EC1697"/>
    <w:rsid w:val="00FD385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D3A"/>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552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0">
    <w:name w:val="Pa0"/>
    <w:basedOn w:val="Normal"/>
    <w:next w:val="Normal"/>
    <w:rsid w:val="00983D3A"/>
    <w:pPr>
      <w:spacing w:line="241" w:lineRule="atLeast"/>
    </w:pPr>
    <w:rPr>
      <w:rFonts w:ascii="KSNESD+Frutiger-Light" w:hAnsi="KSNESD+Frutiger-Light"/>
      <w:snapToGrid w:val="0"/>
      <w:sz w:val="24"/>
      <w:szCs w:val="20"/>
    </w:rPr>
  </w:style>
  <w:style w:type="table" w:styleId="TableGrid">
    <w:name w:val="Table Grid"/>
    <w:basedOn w:val="TableNormal"/>
    <w:uiPriority w:val="39"/>
    <w:rsid w:val="00983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ext">
    <w:name w:val="Normal Text"/>
    <w:rsid w:val="00983D3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983D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D3A"/>
    <w:rPr>
      <w:rFonts w:ascii="Tahoma" w:eastAsia="Times New Roman" w:hAnsi="Tahoma" w:cs="Tahoma"/>
      <w:sz w:val="16"/>
      <w:szCs w:val="16"/>
      <w:lang w:val="en-US" w:bidi="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3D3A"/>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A5524"/>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0">
    <w:name w:val="Pa0"/>
    <w:basedOn w:val="Normal"/>
    <w:next w:val="Normal"/>
    <w:rsid w:val="00983D3A"/>
    <w:pPr>
      <w:spacing w:line="241" w:lineRule="atLeast"/>
    </w:pPr>
    <w:rPr>
      <w:rFonts w:ascii="KSNESD+Frutiger-Light" w:hAnsi="KSNESD+Frutiger-Light"/>
      <w:snapToGrid w:val="0"/>
      <w:sz w:val="24"/>
      <w:szCs w:val="20"/>
    </w:rPr>
  </w:style>
  <w:style w:type="table" w:styleId="TableGrid">
    <w:name w:val="Table Grid"/>
    <w:basedOn w:val="TableNormal"/>
    <w:uiPriority w:val="39"/>
    <w:rsid w:val="00983D3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Text">
    <w:name w:val="Normal Text"/>
    <w:rsid w:val="00983D3A"/>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BalloonText">
    <w:name w:val="Balloon Text"/>
    <w:basedOn w:val="Normal"/>
    <w:link w:val="BalloonTextChar"/>
    <w:uiPriority w:val="99"/>
    <w:semiHidden/>
    <w:unhideWhenUsed/>
    <w:rsid w:val="00983D3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3D3A"/>
    <w:rPr>
      <w:rFonts w:ascii="Tahoma" w:eastAsia="Times New Roman" w:hAnsi="Tahoma" w:cs="Tahoma"/>
      <w:sz w:val="16"/>
      <w:szCs w:val="16"/>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8204934">
      <w:bodyDiv w:val="1"/>
      <w:marLeft w:val="0"/>
      <w:marRight w:val="0"/>
      <w:marTop w:val="0"/>
      <w:marBottom w:val="0"/>
      <w:divBdr>
        <w:top w:val="none" w:sz="0" w:space="0" w:color="auto"/>
        <w:left w:val="none" w:sz="0" w:space="0" w:color="auto"/>
        <w:bottom w:val="none" w:sz="0" w:space="0" w:color="auto"/>
        <w:right w:val="none" w:sz="0" w:space="0" w:color="auto"/>
      </w:divBdr>
    </w:div>
    <w:div w:id="1306005806">
      <w:bodyDiv w:val="1"/>
      <w:marLeft w:val="0"/>
      <w:marRight w:val="0"/>
      <w:marTop w:val="0"/>
      <w:marBottom w:val="0"/>
      <w:divBdr>
        <w:top w:val="none" w:sz="0" w:space="0" w:color="auto"/>
        <w:left w:val="none" w:sz="0" w:space="0" w:color="auto"/>
        <w:bottom w:val="none" w:sz="0" w:space="0" w:color="auto"/>
        <w:right w:val="none" w:sz="0" w:space="0" w:color="auto"/>
      </w:divBdr>
    </w:div>
    <w:div w:id="1566526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3461A-D8A3-44F1-8EE7-C0B51DEC16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2120</Words>
  <Characters>12085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epeltier</dc:creator>
  <cp:lastModifiedBy>epeltier</cp:lastModifiedBy>
  <cp:revision>2</cp:revision>
  <dcterms:created xsi:type="dcterms:W3CDTF">2015-01-31T01:08:00Z</dcterms:created>
  <dcterms:modified xsi:type="dcterms:W3CDTF">2015-01-31T01:08:00Z</dcterms:modified>
</cp:coreProperties>
</file>