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754" w:rsidRDefault="00EE627C">
      <w:r>
        <w:t>SCS final exam review:</w:t>
      </w:r>
    </w:p>
    <w:p w:rsidR="00EE627C" w:rsidRDefault="00EE627C">
      <w:r>
        <w:t>Questions:</w:t>
      </w:r>
    </w:p>
    <w:p w:rsidR="00EE627C" w:rsidRDefault="00EE627C"/>
    <w:p w:rsidR="00EE627C" w:rsidRDefault="00EE627C">
      <w:pPr>
        <w:rPr>
          <w:b/>
        </w:rPr>
      </w:pPr>
      <w:r>
        <w:rPr>
          <w:b/>
        </w:rPr>
        <w:t>What a social movement is, and what it is not</w:t>
      </w:r>
    </w:p>
    <w:p w:rsidR="00EE627C" w:rsidRDefault="00EE627C">
      <w:pPr>
        <w:rPr>
          <w:b/>
        </w:rPr>
      </w:pPr>
    </w:p>
    <w:p w:rsidR="00EE627C" w:rsidRDefault="00EE627C">
      <w:pPr>
        <w:rPr>
          <w:i/>
        </w:rPr>
      </w:pPr>
      <w:r>
        <w:rPr>
          <w:i/>
        </w:rPr>
        <w:t>Social movements are:</w:t>
      </w:r>
    </w:p>
    <w:p w:rsidR="00EE627C" w:rsidRDefault="00EE627C">
      <w:r>
        <w:t xml:space="preserve">-Collective challenges based on common purposes and social solidarities, in sustained interaction with elites, opponents and authorities. </w:t>
      </w:r>
    </w:p>
    <w:p w:rsidR="00EE627C" w:rsidRDefault="00EE627C"/>
    <w:p w:rsidR="00EE627C" w:rsidRDefault="00EE627C">
      <w:pPr>
        <w:rPr>
          <w:u w:val="single"/>
        </w:rPr>
      </w:pPr>
      <w:r>
        <w:rPr>
          <w:u w:val="single"/>
        </w:rPr>
        <w:t>Social movement characteristics:</w:t>
      </w:r>
    </w:p>
    <w:p w:rsidR="00EE627C" w:rsidRDefault="00EE627C">
      <w:r>
        <w:t>Social movements involve:</w:t>
      </w:r>
    </w:p>
    <w:p w:rsidR="00EE627C" w:rsidRDefault="00EE627C" w:rsidP="00EE627C">
      <w:pPr>
        <w:pStyle w:val="ListParagraph"/>
        <w:numPr>
          <w:ilvl w:val="0"/>
          <w:numId w:val="1"/>
        </w:numPr>
      </w:pPr>
      <w:r>
        <w:t>Campaigns</w:t>
      </w:r>
    </w:p>
    <w:p w:rsidR="00EE627C" w:rsidRDefault="00EE627C" w:rsidP="00EE627C">
      <w:pPr>
        <w:pStyle w:val="ListParagraph"/>
        <w:numPr>
          <w:ilvl w:val="0"/>
          <w:numId w:val="1"/>
        </w:numPr>
      </w:pPr>
      <w:r>
        <w:t>Specialized repertoire</w:t>
      </w:r>
    </w:p>
    <w:p w:rsidR="00EE627C" w:rsidRDefault="00EE627C" w:rsidP="00EE627C">
      <w:pPr>
        <w:pStyle w:val="ListParagraph"/>
        <w:numPr>
          <w:ilvl w:val="0"/>
          <w:numId w:val="1"/>
        </w:numPr>
      </w:pPr>
      <w:r>
        <w:t xml:space="preserve">W.U.N.C displays (worthy, united, numerous, committed) </w:t>
      </w:r>
    </w:p>
    <w:p w:rsidR="00EE627C" w:rsidRDefault="00EE627C" w:rsidP="00EE627C"/>
    <w:p w:rsidR="00EE627C" w:rsidRDefault="00EE627C" w:rsidP="00EE627C">
      <w:pPr>
        <w:rPr>
          <w:u w:val="single"/>
        </w:rPr>
      </w:pPr>
      <w:r>
        <w:rPr>
          <w:u w:val="single"/>
        </w:rPr>
        <w:t xml:space="preserve">3 perspectives </w:t>
      </w:r>
    </w:p>
    <w:p w:rsidR="00EE627C" w:rsidRDefault="00EE627C" w:rsidP="00EE627C">
      <w:pPr>
        <w:pStyle w:val="ListParagraph"/>
        <w:numPr>
          <w:ilvl w:val="0"/>
          <w:numId w:val="2"/>
        </w:numPr>
      </w:pPr>
      <w:r>
        <w:t>The contentious politics perspective</w:t>
      </w:r>
    </w:p>
    <w:p w:rsidR="00EE627C" w:rsidRDefault="00EE627C" w:rsidP="00EE627C">
      <w:pPr>
        <w:pStyle w:val="ListParagraph"/>
        <w:numPr>
          <w:ilvl w:val="0"/>
          <w:numId w:val="2"/>
        </w:numPr>
      </w:pPr>
      <w:r>
        <w:t>Collective identity/culture</w:t>
      </w:r>
    </w:p>
    <w:p w:rsidR="00EE627C" w:rsidRDefault="00EE627C" w:rsidP="00EE627C">
      <w:pPr>
        <w:pStyle w:val="ListParagraph"/>
      </w:pPr>
      <w:r>
        <w:t>-Reclaiming language as political strategy</w:t>
      </w:r>
    </w:p>
    <w:p w:rsidR="00EE627C" w:rsidRDefault="00EE627C" w:rsidP="00EE627C">
      <w:pPr>
        <w:pStyle w:val="ListParagraph"/>
      </w:pPr>
      <w:r>
        <w:t>-Slut walks (peaceful protests)</w:t>
      </w:r>
    </w:p>
    <w:p w:rsidR="00EE627C" w:rsidRDefault="00EE627C" w:rsidP="00EE627C">
      <w:r>
        <w:t xml:space="preserve">       3) Networked social movements</w:t>
      </w:r>
    </w:p>
    <w:p w:rsidR="00EE627C" w:rsidRDefault="00EE627C" w:rsidP="00EE627C">
      <w:pPr>
        <w:ind w:left="720"/>
      </w:pPr>
      <w:r>
        <w:t>-Informal interactions between a plurality of individuals, engaged in political     or cultural conflicts, on the basis of shared collective identities</w:t>
      </w:r>
    </w:p>
    <w:p w:rsidR="00EE627C" w:rsidRDefault="00EE627C" w:rsidP="00EE627C">
      <w:pPr>
        <w:ind w:left="720"/>
      </w:pPr>
      <w:r>
        <w:t>-Anonymous</w:t>
      </w:r>
    </w:p>
    <w:p w:rsidR="00EE627C" w:rsidRDefault="00EE627C" w:rsidP="00EE627C">
      <w:pPr>
        <w:ind w:left="720"/>
      </w:pPr>
      <w:r>
        <w:t>-Amanda Todd</w:t>
      </w:r>
    </w:p>
    <w:p w:rsidR="00EE627C" w:rsidRDefault="00EE627C" w:rsidP="00EE627C"/>
    <w:p w:rsidR="00EE627C" w:rsidRDefault="00EE627C" w:rsidP="00EE627C">
      <w:pPr>
        <w:rPr>
          <w:i/>
        </w:rPr>
      </w:pPr>
      <w:r>
        <w:rPr>
          <w:i/>
        </w:rPr>
        <w:t>Social movements are NOT:</w:t>
      </w:r>
    </w:p>
    <w:p w:rsidR="00EE627C" w:rsidRDefault="00EE627C" w:rsidP="00EE627C">
      <w:pPr>
        <w:sectPr w:rsidR="00EE627C" w:rsidSect="001B2332">
          <w:pgSz w:w="12240" w:h="15840"/>
          <w:pgMar w:top="1440" w:right="1800" w:bottom="1440" w:left="1800" w:header="708" w:footer="708" w:gutter="0"/>
          <w:cols w:space="708"/>
          <w:docGrid w:linePitch="360"/>
        </w:sectPr>
      </w:pPr>
    </w:p>
    <w:p w:rsidR="00EE627C" w:rsidRDefault="00EE627C" w:rsidP="00EE627C">
      <w:r>
        <w:lastRenderedPageBreak/>
        <w:t>-Collective behavior (riots, crowds, rumors)</w:t>
      </w:r>
    </w:p>
    <w:p w:rsidR="00EE627C" w:rsidRDefault="00EE627C" w:rsidP="00EE627C">
      <w:r>
        <w:t>-Social movement organizations</w:t>
      </w:r>
    </w:p>
    <w:p w:rsidR="00EE627C" w:rsidRDefault="00EE627C" w:rsidP="00EE627C">
      <w:r>
        <w:lastRenderedPageBreak/>
        <w:t>-Social movement communities</w:t>
      </w:r>
    </w:p>
    <w:p w:rsidR="00EE627C" w:rsidRDefault="00EE627C" w:rsidP="00EE627C">
      <w:r>
        <w:t>-Countermovements</w:t>
      </w:r>
    </w:p>
    <w:p w:rsidR="00EE627C" w:rsidRDefault="00EE627C" w:rsidP="00EE627C">
      <w:r>
        <w:t xml:space="preserve">-Political parties </w:t>
      </w:r>
    </w:p>
    <w:p w:rsidR="00EE627C" w:rsidRDefault="00EE627C" w:rsidP="00EE627C">
      <w:pPr>
        <w:sectPr w:rsidR="00EE627C" w:rsidSect="00EE627C">
          <w:type w:val="continuous"/>
          <w:pgSz w:w="12240" w:h="15840"/>
          <w:pgMar w:top="1440" w:right="1800" w:bottom="1440" w:left="1800" w:header="708" w:footer="708" w:gutter="0"/>
          <w:cols w:num="2" w:space="708"/>
          <w:docGrid w:linePitch="360"/>
        </w:sectPr>
      </w:pPr>
    </w:p>
    <w:p w:rsidR="00EE627C" w:rsidRDefault="00EE627C" w:rsidP="00EE627C"/>
    <w:p w:rsidR="00EE627C" w:rsidRDefault="00EE627C" w:rsidP="00EE627C">
      <w:pPr>
        <w:rPr>
          <w:b/>
        </w:rPr>
      </w:pPr>
      <w:r>
        <w:rPr>
          <w:b/>
        </w:rPr>
        <w:t>How the modern social movement came about. What are the characteristics of the traditional ‘collective action repertoire’? Illustrate with examples</w:t>
      </w:r>
    </w:p>
    <w:p w:rsidR="00EE627C" w:rsidRDefault="00EE627C" w:rsidP="00EE627C">
      <w:pPr>
        <w:rPr>
          <w:b/>
        </w:rPr>
      </w:pPr>
    </w:p>
    <w:p w:rsidR="00EE627C" w:rsidRDefault="00EE627C" w:rsidP="00EE627C">
      <w:pPr>
        <w:rPr>
          <w:i/>
        </w:rPr>
      </w:pPr>
      <w:r>
        <w:rPr>
          <w:i/>
        </w:rPr>
        <w:t>Collective action repertoires</w:t>
      </w:r>
    </w:p>
    <w:p w:rsidR="00EE627C" w:rsidRDefault="00EE627C" w:rsidP="00EE627C">
      <w:r>
        <w:t>-Every period of history has a distinct ‘repertoire of collective action’</w:t>
      </w:r>
    </w:p>
    <w:p w:rsidR="00EE627C" w:rsidRDefault="00EE627C" w:rsidP="00EE627C">
      <w:r>
        <w:t xml:space="preserve">-C.A.R= the complete set of protest tactics available to a social movement at any given time </w:t>
      </w:r>
    </w:p>
    <w:p w:rsidR="00EE627C" w:rsidRDefault="00EE627C" w:rsidP="00EE627C"/>
    <w:p w:rsidR="00EE627C" w:rsidRDefault="00EE627C" w:rsidP="00EE627C">
      <w:pPr>
        <w:rPr>
          <w:u w:val="single"/>
        </w:rPr>
      </w:pPr>
      <w:r>
        <w:rPr>
          <w:u w:val="single"/>
        </w:rPr>
        <w:t>Characteristics:</w:t>
      </w:r>
    </w:p>
    <w:p w:rsidR="00EE627C" w:rsidRDefault="00EE627C" w:rsidP="00EE627C">
      <w:pPr>
        <w:sectPr w:rsidR="00EE627C" w:rsidSect="00EE627C">
          <w:type w:val="continuous"/>
          <w:pgSz w:w="12240" w:h="15840"/>
          <w:pgMar w:top="1440" w:right="1800" w:bottom="1440" w:left="1800" w:header="708" w:footer="708" w:gutter="0"/>
          <w:cols w:space="708"/>
          <w:docGrid w:linePitch="360"/>
        </w:sectPr>
      </w:pPr>
    </w:p>
    <w:p w:rsidR="00EE627C" w:rsidRDefault="00EE627C" w:rsidP="00EE627C">
      <w:r>
        <w:lastRenderedPageBreak/>
        <w:t>-Localized</w:t>
      </w:r>
    </w:p>
    <w:p w:rsidR="00EE627C" w:rsidRDefault="00EE627C" w:rsidP="00EE627C">
      <w:r>
        <w:t>-Reactionary</w:t>
      </w:r>
    </w:p>
    <w:p w:rsidR="00EE627C" w:rsidRDefault="00EE627C" w:rsidP="00EE627C">
      <w:r>
        <w:t>-Violent</w:t>
      </w:r>
    </w:p>
    <w:p w:rsidR="00EE627C" w:rsidRDefault="00EE627C" w:rsidP="00EE627C">
      <w:r>
        <w:lastRenderedPageBreak/>
        <w:t>-Involved everyone</w:t>
      </w:r>
    </w:p>
    <w:p w:rsidR="00EE627C" w:rsidRPr="00EE627C" w:rsidRDefault="00EE627C" w:rsidP="00EE627C">
      <w:r>
        <w:t xml:space="preserve">-Related to issues of survival </w:t>
      </w:r>
    </w:p>
    <w:p w:rsidR="00EE627C" w:rsidRDefault="00EE627C" w:rsidP="00EE627C">
      <w:pPr>
        <w:rPr>
          <w:b/>
        </w:rPr>
        <w:sectPr w:rsidR="00EE627C" w:rsidSect="00EE627C">
          <w:type w:val="continuous"/>
          <w:pgSz w:w="12240" w:h="15840"/>
          <w:pgMar w:top="1440" w:right="1800" w:bottom="1440" w:left="1800" w:header="708" w:footer="708" w:gutter="0"/>
          <w:cols w:num="2" w:space="708"/>
          <w:docGrid w:linePitch="360"/>
        </w:sectPr>
      </w:pPr>
    </w:p>
    <w:p w:rsidR="00EE627C" w:rsidRDefault="00EE627C" w:rsidP="00EE627C">
      <w:pPr>
        <w:rPr>
          <w:b/>
        </w:rPr>
      </w:pPr>
    </w:p>
    <w:p w:rsidR="00EE627C" w:rsidRDefault="00EE627C" w:rsidP="00EE627C">
      <w:pPr>
        <w:rPr>
          <w:u w:val="single"/>
        </w:rPr>
      </w:pPr>
    </w:p>
    <w:p w:rsidR="00EE627C" w:rsidRDefault="00EE627C" w:rsidP="00EE627C">
      <w:pPr>
        <w:rPr>
          <w:u w:val="single"/>
        </w:rPr>
      </w:pPr>
    </w:p>
    <w:p w:rsidR="00EE627C" w:rsidRDefault="00EE627C" w:rsidP="00EE627C">
      <w:pPr>
        <w:rPr>
          <w:u w:val="single"/>
        </w:rPr>
      </w:pPr>
      <w:r>
        <w:rPr>
          <w:u w:val="single"/>
        </w:rPr>
        <w:lastRenderedPageBreak/>
        <w:t>Modern repertoire</w:t>
      </w:r>
    </w:p>
    <w:p w:rsidR="00EE627C" w:rsidRDefault="00EE627C" w:rsidP="00EE627C">
      <w:r>
        <w:t>Characterized by:</w:t>
      </w:r>
    </w:p>
    <w:p w:rsidR="00EE627C" w:rsidRDefault="00EE627C" w:rsidP="00EE627C">
      <w:r>
        <w:t>-Focus on national targets</w:t>
      </w:r>
    </w:p>
    <w:p w:rsidR="00EE627C" w:rsidRDefault="00EE627C" w:rsidP="00EE627C">
      <w:r>
        <w:t>-Modularity</w:t>
      </w:r>
    </w:p>
    <w:p w:rsidR="00EE627C" w:rsidRDefault="00EE627C" w:rsidP="00EE627C">
      <w:r>
        <w:t>-Focus on political and economic elites</w:t>
      </w:r>
    </w:p>
    <w:p w:rsidR="00EE627C" w:rsidRDefault="00EE627C" w:rsidP="00EE627C">
      <w:r>
        <w:tab/>
        <w:t>Examples: strikes, boycotts, sit-ins</w:t>
      </w:r>
    </w:p>
    <w:p w:rsidR="00EE627C" w:rsidRDefault="00EE627C" w:rsidP="00EE627C"/>
    <w:p w:rsidR="00EE627C" w:rsidRDefault="00EE627C" w:rsidP="00EE627C">
      <w:pPr>
        <w:rPr>
          <w:b/>
        </w:rPr>
      </w:pPr>
      <w:r>
        <w:rPr>
          <w:b/>
        </w:rPr>
        <w:t>Why people may or may not choose to participate in a social movement. (</w:t>
      </w:r>
      <w:proofErr w:type="gramStart"/>
      <w:r>
        <w:rPr>
          <w:b/>
        </w:rPr>
        <w:t>cost</w:t>
      </w:r>
      <w:proofErr w:type="gramEnd"/>
      <w:r>
        <w:rPr>
          <w:b/>
        </w:rPr>
        <w:t xml:space="preserve"> of participation)</w:t>
      </w:r>
    </w:p>
    <w:p w:rsidR="00EE627C" w:rsidRDefault="00EE627C" w:rsidP="00EE627C">
      <w:pPr>
        <w:rPr>
          <w:b/>
        </w:rPr>
      </w:pPr>
    </w:p>
    <w:p w:rsidR="00BB1897" w:rsidRDefault="00EE627C" w:rsidP="00EE627C">
      <w:pPr>
        <w:rPr>
          <w:i/>
        </w:rPr>
      </w:pPr>
      <w:r>
        <w:rPr>
          <w:i/>
        </w:rPr>
        <w:t>Reasons to participate</w:t>
      </w:r>
    </w:p>
    <w:p w:rsidR="00BB1897" w:rsidRDefault="00BB1897" w:rsidP="00EE627C">
      <w:pPr>
        <w:rPr>
          <w:i/>
        </w:rPr>
      </w:pPr>
    </w:p>
    <w:p w:rsidR="00BB1897" w:rsidRDefault="00BB1897" w:rsidP="00EE627C">
      <w:pPr>
        <w:rPr>
          <w:u w:val="single"/>
        </w:rPr>
      </w:pPr>
      <w:r>
        <w:rPr>
          <w:u w:val="single"/>
        </w:rPr>
        <w:t xml:space="preserve">Theories of recruitment, social psychological perspectives </w:t>
      </w:r>
    </w:p>
    <w:p w:rsidR="00BB1897" w:rsidRDefault="00BB1897" w:rsidP="00EE627C">
      <w:r>
        <w:t>-Old idea: people who participate are ‘different’</w:t>
      </w:r>
    </w:p>
    <w:p w:rsidR="00BB1897" w:rsidRDefault="00BB1897" w:rsidP="00EE627C">
      <w:r>
        <w:t>-Reasons for participations:</w:t>
      </w:r>
    </w:p>
    <w:p w:rsidR="00BB1897" w:rsidRDefault="00BB1897" w:rsidP="00BB1897">
      <w:pPr>
        <w:pStyle w:val="ListParagraph"/>
        <w:numPr>
          <w:ilvl w:val="0"/>
          <w:numId w:val="4"/>
        </w:numPr>
      </w:pPr>
      <w:r>
        <w:t>Pursuit of meaning</w:t>
      </w:r>
    </w:p>
    <w:p w:rsidR="00BB1897" w:rsidRDefault="00BB1897" w:rsidP="00BB1897">
      <w:pPr>
        <w:pStyle w:val="ListParagraph"/>
        <w:numPr>
          <w:ilvl w:val="0"/>
          <w:numId w:val="4"/>
        </w:numPr>
      </w:pPr>
      <w:r>
        <w:t>Authoritarianism</w:t>
      </w:r>
    </w:p>
    <w:p w:rsidR="00BB1897" w:rsidRDefault="00BB1897" w:rsidP="00BB1897">
      <w:pPr>
        <w:pStyle w:val="ListParagraph"/>
        <w:numPr>
          <w:ilvl w:val="0"/>
          <w:numId w:val="4"/>
        </w:numPr>
      </w:pPr>
      <w:r>
        <w:t>Social isolation/quest for community</w:t>
      </w:r>
    </w:p>
    <w:p w:rsidR="00BB1897" w:rsidRDefault="00BB1897" w:rsidP="00BB1897">
      <w:pPr>
        <w:pStyle w:val="ListParagraph"/>
        <w:numPr>
          <w:ilvl w:val="0"/>
          <w:numId w:val="4"/>
        </w:numPr>
      </w:pPr>
      <w:r>
        <w:t>Person powerlessness</w:t>
      </w:r>
    </w:p>
    <w:p w:rsidR="00BB1897" w:rsidRDefault="00BB1897" w:rsidP="00BB1897">
      <w:pPr>
        <w:pStyle w:val="ListParagraph"/>
        <w:numPr>
          <w:ilvl w:val="0"/>
          <w:numId w:val="4"/>
        </w:numPr>
      </w:pPr>
      <w:r>
        <w:t>Relative deprivation</w:t>
      </w:r>
    </w:p>
    <w:p w:rsidR="00BB1897" w:rsidRDefault="00BB1897" w:rsidP="00BB1897"/>
    <w:p w:rsidR="00BB1897" w:rsidRDefault="00BB1897" w:rsidP="00BB1897">
      <w:pPr>
        <w:rPr>
          <w:i/>
        </w:rPr>
      </w:pPr>
      <w:r>
        <w:rPr>
          <w:i/>
        </w:rPr>
        <w:t>Reasons not to participate:</w:t>
      </w:r>
    </w:p>
    <w:p w:rsidR="00BB1897" w:rsidRDefault="00BB1897" w:rsidP="00BB1897"/>
    <w:p w:rsidR="00BB1897" w:rsidRDefault="00BB1897" w:rsidP="00BB1897">
      <w:pPr>
        <w:rPr>
          <w:u w:val="single"/>
        </w:rPr>
      </w:pPr>
      <w:r>
        <w:rPr>
          <w:u w:val="single"/>
        </w:rPr>
        <w:t>Rational choice perspective:</w:t>
      </w:r>
    </w:p>
    <w:p w:rsidR="00BB1897" w:rsidRDefault="00BB1897" w:rsidP="00BB1897">
      <w:r>
        <w:t>-‘Why would I participate if I don’t have to?’</w:t>
      </w:r>
    </w:p>
    <w:p w:rsidR="00BB1897" w:rsidRDefault="00BB1897" w:rsidP="00BB1897">
      <w:r>
        <w:t>-Free rider problem= the problem that individuals can benefit from a public good without participating in its pursuits</w:t>
      </w:r>
    </w:p>
    <w:p w:rsidR="00BB1897" w:rsidRDefault="00BB1897" w:rsidP="00BB1897"/>
    <w:p w:rsidR="00BB1897" w:rsidRDefault="00BB1897" w:rsidP="00BB1897">
      <w:pPr>
        <w:rPr>
          <w:u w:val="single"/>
        </w:rPr>
      </w:pPr>
      <w:r>
        <w:rPr>
          <w:u w:val="single"/>
        </w:rPr>
        <w:t>Overcoming the free-rider problem</w:t>
      </w:r>
    </w:p>
    <w:p w:rsidR="00BB1897" w:rsidRDefault="00BB1897" w:rsidP="00BB1897">
      <w:pPr>
        <w:pStyle w:val="ListParagraph"/>
        <w:numPr>
          <w:ilvl w:val="0"/>
          <w:numId w:val="5"/>
        </w:numPr>
      </w:pPr>
      <w:r>
        <w:t>Selective/material incentives</w:t>
      </w:r>
    </w:p>
    <w:p w:rsidR="00BB1897" w:rsidRDefault="00BB1897" w:rsidP="00BB1897">
      <w:pPr>
        <w:pStyle w:val="ListParagraph"/>
        <w:numPr>
          <w:ilvl w:val="0"/>
          <w:numId w:val="5"/>
        </w:numPr>
      </w:pPr>
      <w:r>
        <w:t>Solidary incentives</w:t>
      </w:r>
    </w:p>
    <w:p w:rsidR="00BB1897" w:rsidRDefault="00BB1897" w:rsidP="00BB1897">
      <w:pPr>
        <w:pStyle w:val="ListParagraph"/>
        <w:numPr>
          <w:ilvl w:val="0"/>
          <w:numId w:val="5"/>
        </w:numPr>
      </w:pPr>
      <w:r>
        <w:t xml:space="preserve">Purposive incentives </w:t>
      </w:r>
    </w:p>
    <w:p w:rsidR="00BB1897" w:rsidRDefault="00BB1897" w:rsidP="00BB1897"/>
    <w:p w:rsidR="00BB1897" w:rsidRDefault="00BB1897" w:rsidP="00BB1897">
      <w:pPr>
        <w:rPr>
          <w:b/>
        </w:rPr>
      </w:pPr>
      <w:r>
        <w:rPr>
          <w:b/>
        </w:rPr>
        <w:t>What factors explain why social movements occur? (</w:t>
      </w:r>
      <w:r w:rsidR="008949FA">
        <w:rPr>
          <w:b/>
        </w:rPr>
        <w:t>Mobilizing</w:t>
      </w:r>
      <w:r>
        <w:rPr>
          <w:b/>
        </w:rPr>
        <w:t xml:space="preserve"> structures, framing)</w:t>
      </w:r>
    </w:p>
    <w:p w:rsidR="00BB1897" w:rsidRDefault="00BB1897" w:rsidP="00BB1897">
      <w:pPr>
        <w:rPr>
          <w:b/>
        </w:rPr>
      </w:pPr>
    </w:p>
    <w:p w:rsidR="008949FA" w:rsidRDefault="008949FA" w:rsidP="00BB1897">
      <w:r w:rsidRPr="006332FB">
        <w:rPr>
          <w:i/>
        </w:rPr>
        <w:t>Mobilization</w:t>
      </w:r>
      <w:r>
        <w:t>= the process of organizing and gaining collective control over resources</w:t>
      </w:r>
    </w:p>
    <w:p w:rsidR="008949FA" w:rsidRPr="008949FA" w:rsidRDefault="008949FA" w:rsidP="00BB1897"/>
    <w:p w:rsidR="00BB1897" w:rsidRDefault="00BB1897" w:rsidP="00BB1897">
      <w:pPr>
        <w:rPr>
          <w:u w:val="single"/>
        </w:rPr>
      </w:pPr>
      <w:r>
        <w:rPr>
          <w:u w:val="single"/>
        </w:rPr>
        <w:t xml:space="preserve">Mobilizing structures </w:t>
      </w:r>
    </w:p>
    <w:p w:rsidR="008949FA" w:rsidRDefault="008949FA" w:rsidP="00BB1897">
      <w:r>
        <w:t>-Those collective vehicles, formal and informal through which people mobilize and engage in collective action</w:t>
      </w:r>
    </w:p>
    <w:p w:rsidR="008949FA" w:rsidRDefault="006332FB" w:rsidP="00BB1897">
      <w:r>
        <w:t>-Networks are the building blocks of a movement</w:t>
      </w:r>
    </w:p>
    <w:p w:rsidR="006332FB" w:rsidRDefault="006332FB" w:rsidP="00BB1897"/>
    <w:p w:rsidR="006332FB" w:rsidRDefault="006332FB" w:rsidP="00BB1897">
      <w:pPr>
        <w:rPr>
          <w:u w:val="single"/>
        </w:rPr>
      </w:pPr>
    </w:p>
    <w:p w:rsidR="006332FB" w:rsidRDefault="006332FB" w:rsidP="00BB1897">
      <w:pPr>
        <w:rPr>
          <w:u w:val="single"/>
        </w:rPr>
      </w:pPr>
    </w:p>
    <w:p w:rsidR="006332FB" w:rsidRDefault="006332FB" w:rsidP="00BB1897">
      <w:pPr>
        <w:rPr>
          <w:u w:val="single"/>
        </w:rPr>
      </w:pPr>
      <w:r>
        <w:rPr>
          <w:u w:val="single"/>
        </w:rPr>
        <w:t>Social networks:</w:t>
      </w:r>
    </w:p>
    <w:p w:rsidR="006332FB" w:rsidRDefault="006332FB" w:rsidP="00BB1897">
      <w:r>
        <w:t>The social world is composed of formal and informal links that connect us together</w:t>
      </w:r>
    </w:p>
    <w:p w:rsidR="006332FB" w:rsidRDefault="006332FB" w:rsidP="00BB1897">
      <w:r>
        <w:tab/>
        <w:t>-These act as mobilizing structures</w:t>
      </w:r>
    </w:p>
    <w:p w:rsidR="006332FB" w:rsidRDefault="006332FB" w:rsidP="00BB1897"/>
    <w:p w:rsidR="006332FB" w:rsidRDefault="006332FB" w:rsidP="00BB1897">
      <w:pPr>
        <w:rPr>
          <w:i/>
        </w:rPr>
      </w:pPr>
      <w:r>
        <w:rPr>
          <w:i/>
        </w:rPr>
        <w:t>Collective action framing perspective</w:t>
      </w:r>
    </w:p>
    <w:p w:rsidR="006332FB" w:rsidRDefault="006332FB" w:rsidP="00BB1897">
      <w:r>
        <w:t>-Focus on the ‘meaning’ on the protest, for individuals and the broader culture</w:t>
      </w:r>
    </w:p>
    <w:p w:rsidR="006332FB" w:rsidRDefault="006332FB" w:rsidP="00BB1897">
      <w:r>
        <w:t>-People will act if they feel there is an injustice that warrants action in spite of any personal cost to them</w:t>
      </w:r>
    </w:p>
    <w:p w:rsidR="006332FB" w:rsidRDefault="006332FB" w:rsidP="00BB1897">
      <w:r>
        <w:t>-It is the job of movements to convince them of this injustice using a framing strategy</w:t>
      </w:r>
    </w:p>
    <w:p w:rsidR="006332FB" w:rsidRDefault="006332FB" w:rsidP="00BB1897"/>
    <w:p w:rsidR="006332FB" w:rsidRDefault="006332FB" w:rsidP="00BB1897">
      <w:pPr>
        <w:rPr>
          <w:u w:val="single"/>
        </w:rPr>
      </w:pPr>
      <w:r>
        <w:rPr>
          <w:u w:val="single"/>
        </w:rPr>
        <w:t>Frames:</w:t>
      </w:r>
    </w:p>
    <w:p w:rsidR="006332FB" w:rsidRDefault="002D1F35" w:rsidP="00BB1897">
      <w:r>
        <w:t>-Are simplifying devices</w:t>
      </w:r>
    </w:p>
    <w:p w:rsidR="002D1F35" w:rsidRDefault="002D1F35" w:rsidP="00BB1897">
      <w:r>
        <w:t>-A collection of ideas and symbols that illustrate both how significant the problem is as well as what the movement can do to alleviate it</w:t>
      </w:r>
    </w:p>
    <w:p w:rsidR="002D1F35" w:rsidRDefault="002D1F35" w:rsidP="00BB1897">
      <w:r>
        <w:t>-These tools help to motivate to act, not only to convince them of the ‘rightness’ of the cause</w:t>
      </w:r>
    </w:p>
    <w:p w:rsidR="002D1F35" w:rsidRDefault="002D1F35" w:rsidP="00BB1897">
      <w:r>
        <w:t>-Frames evoke emotion</w:t>
      </w:r>
    </w:p>
    <w:p w:rsidR="00FB5326" w:rsidRDefault="00FB5326" w:rsidP="00BB1897"/>
    <w:p w:rsidR="00FB5326" w:rsidRDefault="00FB5326" w:rsidP="00BB1897">
      <w:pPr>
        <w:rPr>
          <w:u w:val="single"/>
        </w:rPr>
      </w:pPr>
      <w:r>
        <w:rPr>
          <w:u w:val="single"/>
        </w:rPr>
        <w:t>Collective action frames</w:t>
      </w:r>
    </w:p>
    <w:p w:rsidR="00FB5326" w:rsidRDefault="00FB5326" w:rsidP="00BB1897">
      <w:r>
        <w:t>-(Often called frames): interpretations of issues and events that inspire and legitimate collective actions</w:t>
      </w:r>
    </w:p>
    <w:p w:rsidR="00FB5326" w:rsidRDefault="00FB5326" w:rsidP="00BB1897"/>
    <w:p w:rsidR="00FB5326" w:rsidRDefault="00FB5326" w:rsidP="00BB1897">
      <w:pPr>
        <w:rPr>
          <w:u w:val="single"/>
        </w:rPr>
      </w:pPr>
      <w:r>
        <w:rPr>
          <w:u w:val="single"/>
        </w:rPr>
        <w:t>Master frames:</w:t>
      </w:r>
    </w:p>
    <w:p w:rsidR="00FB5326" w:rsidRDefault="00FB5326" w:rsidP="00BB1897">
      <w:r>
        <w:t>-Generic types of frames that have ideas attached to them already have meaning</w:t>
      </w:r>
    </w:p>
    <w:p w:rsidR="00FB5326" w:rsidRDefault="00FB5326" w:rsidP="00BB1897"/>
    <w:p w:rsidR="00FB5326" w:rsidRDefault="00FB5326" w:rsidP="00BB1897">
      <w:pPr>
        <w:rPr>
          <w:u w:val="single"/>
        </w:rPr>
      </w:pPr>
      <w:r>
        <w:rPr>
          <w:u w:val="single"/>
        </w:rPr>
        <w:t>Moral shocks:</w:t>
      </w:r>
    </w:p>
    <w:p w:rsidR="00FB5326" w:rsidRDefault="00FB5326" w:rsidP="00BB1897">
      <w:r>
        <w:t>-A sudden and deeply emotional stimulus that causes individuals to come to terms with an issue that is quite opposed to the values and moral already held by that individual</w:t>
      </w:r>
    </w:p>
    <w:p w:rsidR="00FB5326" w:rsidRDefault="00FB5326" w:rsidP="00BB1897">
      <w:r>
        <w:t>-Can be most effective in recruiting new supporters than personal contacts</w:t>
      </w:r>
    </w:p>
    <w:p w:rsidR="00FB5326" w:rsidRDefault="00FB5326" w:rsidP="00BB1897"/>
    <w:p w:rsidR="00FB5326" w:rsidRDefault="00FB5326" w:rsidP="00FB5326">
      <w:pPr>
        <w:rPr>
          <w:b/>
        </w:rPr>
      </w:pPr>
      <w:r w:rsidRPr="00FB5326">
        <w:rPr>
          <w:b/>
        </w:rPr>
        <w:t>Is the media ‘helpful’ for social movements? Why or why not? Why do movements need media attention?</w:t>
      </w:r>
    </w:p>
    <w:p w:rsidR="00FB5326" w:rsidRDefault="00FB5326" w:rsidP="00FB5326">
      <w:pPr>
        <w:rPr>
          <w:b/>
        </w:rPr>
      </w:pPr>
    </w:p>
    <w:p w:rsidR="00FB5326" w:rsidRDefault="00FB5326" w:rsidP="00FB5326">
      <w:r>
        <w:t>-Activists need the news media to convey messages to wider audiences</w:t>
      </w:r>
    </w:p>
    <w:p w:rsidR="00FB5326" w:rsidRDefault="00FB5326" w:rsidP="00FB5326">
      <w:r>
        <w:t>-They can use:</w:t>
      </w:r>
    </w:p>
    <w:p w:rsidR="00E46CCC" w:rsidRDefault="00E46CCC" w:rsidP="00FB5326">
      <w:pPr>
        <w:pStyle w:val="ListParagraph"/>
        <w:numPr>
          <w:ilvl w:val="0"/>
          <w:numId w:val="6"/>
        </w:numPr>
        <w:sectPr w:rsidR="00E46CCC" w:rsidSect="00EE627C">
          <w:type w:val="continuous"/>
          <w:pgSz w:w="12240" w:h="15840"/>
          <w:pgMar w:top="1440" w:right="1800" w:bottom="1440" w:left="1800" w:header="708" w:footer="708" w:gutter="0"/>
          <w:cols w:space="708"/>
          <w:docGrid w:linePitch="360"/>
        </w:sectPr>
      </w:pPr>
    </w:p>
    <w:p w:rsidR="00FB5326" w:rsidRDefault="00FB5326" w:rsidP="00FB5326">
      <w:pPr>
        <w:pStyle w:val="ListParagraph"/>
        <w:numPr>
          <w:ilvl w:val="0"/>
          <w:numId w:val="6"/>
        </w:numPr>
      </w:pPr>
      <w:r>
        <w:t>News media</w:t>
      </w:r>
      <w:r w:rsidR="00E46CCC">
        <w:t xml:space="preserve"> (mainstream)</w:t>
      </w:r>
    </w:p>
    <w:p w:rsidR="00E46CCC" w:rsidRDefault="00E46CCC" w:rsidP="00FB5326">
      <w:pPr>
        <w:pStyle w:val="ListParagraph"/>
        <w:numPr>
          <w:ilvl w:val="0"/>
          <w:numId w:val="6"/>
        </w:numPr>
      </w:pPr>
      <w:r>
        <w:t>Alternative media (movement generated)</w:t>
      </w:r>
    </w:p>
    <w:p w:rsidR="00E46CCC" w:rsidRDefault="00E46CCC" w:rsidP="00FB5326">
      <w:pPr>
        <w:pStyle w:val="ListParagraph"/>
        <w:numPr>
          <w:ilvl w:val="0"/>
          <w:numId w:val="6"/>
        </w:numPr>
      </w:pPr>
      <w:r>
        <w:t xml:space="preserve">Independent media </w:t>
      </w:r>
    </w:p>
    <w:p w:rsidR="00E46CCC" w:rsidRDefault="00E46CCC" w:rsidP="00FB5326">
      <w:pPr>
        <w:pStyle w:val="ListParagraph"/>
        <w:numPr>
          <w:ilvl w:val="0"/>
          <w:numId w:val="6"/>
        </w:numPr>
      </w:pPr>
      <w:r>
        <w:t>Social media</w:t>
      </w:r>
    </w:p>
    <w:p w:rsidR="00E46CCC" w:rsidRPr="00FB5326" w:rsidRDefault="00E46CCC" w:rsidP="00E46CCC">
      <w:pPr>
        <w:pStyle w:val="ListParagraph"/>
        <w:numPr>
          <w:ilvl w:val="0"/>
          <w:numId w:val="6"/>
        </w:numPr>
      </w:pPr>
      <w:r>
        <w:t>Entertainment</w:t>
      </w:r>
    </w:p>
    <w:p w:rsidR="00E46CCC" w:rsidRDefault="00E46CCC" w:rsidP="00BB1897">
      <w:pPr>
        <w:sectPr w:rsidR="00E46CCC" w:rsidSect="00E46CCC">
          <w:type w:val="continuous"/>
          <w:pgSz w:w="12240" w:h="15840"/>
          <w:pgMar w:top="1440" w:right="1800" w:bottom="1440" w:left="1800" w:header="708" w:footer="708" w:gutter="0"/>
          <w:cols w:num="2" w:space="708"/>
          <w:docGrid w:linePitch="360"/>
        </w:sectPr>
      </w:pPr>
    </w:p>
    <w:p w:rsidR="00FB5326" w:rsidRDefault="00E46CCC" w:rsidP="00BB1897">
      <w:r>
        <w:t>-To attract media coverage they must be newsworthy</w:t>
      </w:r>
    </w:p>
    <w:p w:rsidR="00E46CCC" w:rsidRDefault="00E46CCC" w:rsidP="00BB1897">
      <w:r>
        <w:t>-Media coverage can help marginalize actors set the social and political agenda but it doesn’t always help</w:t>
      </w:r>
    </w:p>
    <w:p w:rsidR="00E46CCC" w:rsidRPr="00FB5326" w:rsidRDefault="00E46CCC" w:rsidP="00BB1897">
      <w:r>
        <w:t xml:space="preserve">-The quality of the message depends on the way the protest event is represented in the media (how it is framed) </w:t>
      </w:r>
    </w:p>
    <w:p w:rsidR="00FB5326" w:rsidRDefault="00FB5326" w:rsidP="00BB1897"/>
    <w:p w:rsidR="003D652C" w:rsidRDefault="003D652C" w:rsidP="00BB1897">
      <w:pPr>
        <w:rPr>
          <w:u w:val="single"/>
        </w:rPr>
      </w:pPr>
      <w:r>
        <w:rPr>
          <w:u w:val="single"/>
        </w:rPr>
        <w:t>Media-centrism:</w:t>
      </w:r>
    </w:p>
    <w:p w:rsidR="003D652C" w:rsidRDefault="003D652C" w:rsidP="00BB1897">
      <w:r>
        <w:t>Elements</w:t>
      </w:r>
      <w:r w:rsidR="004F36D5">
        <w:t xml:space="preserve"> of news making relevant </w:t>
      </w:r>
      <w:r>
        <w:t>to social movements</w:t>
      </w:r>
    </w:p>
    <w:p w:rsidR="003D652C" w:rsidRDefault="004F36D5" w:rsidP="003D652C">
      <w:pPr>
        <w:pStyle w:val="ListParagraph"/>
        <w:numPr>
          <w:ilvl w:val="0"/>
          <w:numId w:val="7"/>
        </w:numPr>
      </w:pPr>
      <w:r>
        <w:t>Preference for dramatic, visible events</w:t>
      </w:r>
    </w:p>
    <w:p w:rsidR="004F36D5" w:rsidRDefault="004F36D5" w:rsidP="004F36D5">
      <w:pPr>
        <w:pStyle w:val="ListParagraph"/>
        <w:numPr>
          <w:ilvl w:val="0"/>
          <w:numId w:val="8"/>
        </w:numPr>
      </w:pPr>
      <w:r>
        <w:t>Timeliness and ‘newspegs’</w:t>
      </w:r>
    </w:p>
    <w:p w:rsidR="004F36D5" w:rsidRDefault="004F36D5" w:rsidP="004F36D5">
      <w:pPr>
        <w:pStyle w:val="ListParagraph"/>
        <w:ind w:left="1440"/>
      </w:pPr>
      <w:r>
        <w:t>-Critical discourse movements- times when a set of issues is salient and liked to receive coverage</w:t>
      </w:r>
    </w:p>
    <w:p w:rsidR="004F36D5" w:rsidRDefault="004F36D5" w:rsidP="004F36D5">
      <w:pPr>
        <w:pStyle w:val="ListParagraph"/>
        <w:ind w:left="1440"/>
      </w:pPr>
      <w:r>
        <w:t>-Some events are recurring others are unplanned ex. Crimes</w:t>
      </w:r>
    </w:p>
    <w:p w:rsidR="004F36D5" w:rsidRDefault="004F36D5" w:rsidP="004F36D5">
      <w:pPr>
        <w:pStyle w:val="ListParagraph"/>
        <w:ind w:left="1440"/>
      </w:pPr>
      <w:r>
        <w:t xml:space="preserve">-Others need to be created ex. AIDs activism </w:t>
      </w:r>
    </w:p>
    <w:p w:rsidR="004F36D5" w:rsidRDefault="004F36D5" w:rsidP="004F36D5">
      <w:pPr>
        <w:pStyle w:val="ListParagraph"/>
        <w:numPr>
          <w:ilvl w:val="0"/>
          <w:numId w:val="8"/>
        </w:numPr>
      </w:pPr>
      <w:r>
        <w:t>Ease of coverage</w:t>
      </w:r>
    </w:p>
    <w:p w:rsidR="004F36D5" w:rsidRDefault="004F36D5" w:rsidP="004F36D5">
      <w:pPr>
        <w:pStyle w:val="ListParagraph"/>
        <w:numPr>
          <w:ilvl w:val="0"/>
          <w:numId w:val="8"/>
        </w:numPr>
      </w:pPr>
      <w:r>
        <w:t>Opportunities for pictorial coverage</w:t>
      </w:r>
    </w:p>
    <w:p w:rsidR="004F36D5" w:rsidRDefault="004F36D5" w:rsidP="004F36D5">
      <w:pPr>
        <w:pStyle w:val="ListParagraph"/>
        <w:numPr>
          <w:ilvl w:val="0"/>
          <w:numId w:val="7"/>
        </w:numPr>
      </w:pPr>
      <w:r>
        <w:t>Reliance on authoritative, centralized sources</w:t>
      </w:r>
    </w:p>
    <w:p w:rsidR="004F36D5" w:rsidRDefault="004F36D5" w:rsidP="004F36D5">
      <w:pPr>
        <w:pStyle w:val="ListParagraph"/>
        <w:numPr>
          <w:ilvl w:val="0"/>
          <w:numId w:val="7"/>
        </w:numPr>
      </w:pPr>
      <w:r>
        <w:t>The centralization of newsgathering resources</w:t>
      </w:r>
    </w:p>
    <w:p w:rsidR="004F36D5" w:rsidRDefault="004F36D5" w:rsidP="004F36D5">
      <w:pPr>
        <w:pStyle w:val="ListParagraph"/>
        <w:numPr>
          <w:ilvl w:val="0"/>
          <w:numId w:val="7"/>
        </w:numPr>
      </w:pPr>
      <w:r>
        <w:t>Media environment</w:t>
      </w:r>
    </w:p>
    <w:p w:rsidR="004F36D5" w:rsidRDefault="004F36D5" w:rsidP="004F36D5">
      <w:pPr>
        <w:pStyle w:val="ListParagraph"/>
        <w:numPr>
          <w:ilvl w:val="0"/>
          <w:numId w:val="9"/>
        </w:numPr>
      </w:pPr>
      <w:r>
        <w:t>Media ‘concentration’ and ‘convergence’</w:t>
      </w:r>
    </w:p>
    <w:p w:rsidR="004F36D5" w:rsidRDefault="004F36D5" w:rsidP="004F36D5">
      <w:pPr>
        <w:pStyle w:val="ListParagraph"/>
        <w:numPr>
          <w:ilvl w:val="0"/>
          <w:numId w:val="9"/>
        </w:numPr>
      </w:pPr>
      <w:r>
        <w:t>Concentration: in Canada in 2006 a study found that five media conglomerates controlled 80% of newspaper circulation in Canada</w:t>
      </w:r>
    </w:p>
    <w:p w:rsidR="004F36D5" w:rsidRDefault="004F36D5" w:rsidP="004F36D5">
      <w:pPr>
        <w:pStyle w:val="ListParagraph"/>
        <w:numPr>
          <w:ilvl w:val="0"/>
          <w:numId w:val="9"/>
        </w:numPr>
      </w:pPr>
      <w:r>
        <w:t>Convergence: news audiences find the same stories and the same approach to news telling whether they listen to radio</w:t>
      </w:r>
    </w:p>
    <w:p w:rsidR="005D1BDA" w:rsidRDefault="005D1BDA" w:rsidP="005D1BDA"/>
    <w:p w:rsidR="005D1BDA" w:rsidRDefault="005D1BDA" w:rsidP="005D1BDA">
      <w:pPr>
        <w:rPr>
          <w:b/>
        </w:rPr>
      </w:pPr>
      <w:r w:rsidRPr="005D1BDA">
        <w:rPr>
          <w:b/>
        </w:rPr>
        <w:t>What factors help us to understand why the media relates to movements in the way that it does?</w:t>
      </w:r>
    </w:p>
    <w:p w:rsidR="002E6FC8" w:rsidRDefault="002E6FC8" w:rsidP="002E6FC8">
      <w:pPr>
        <w:rPr>
          <w:u w:val="single"/>
        </w:rPr>
      </w:pPr>
    </w:p>
    <w:p w:rsidR="002E6FC8" w:rsidRDefault="002E6FC8" w:rsidP="002E6FC8">
      <w:pPr>
        <w:rPr>
          <w:u w:val="single"/>
        </w:rPr>
      </w:pPr>
      <w:r>
        <w:rPr>
          <w:u w:val="single"/>
        </w:rPr>
        <w:t>Media framing:</w:t>
      </w:r>
    </w:p>
    <w:p w:rsidR="002E6FC8" w:rsidRDefault="002E6FC8" w:rsidP="002E6FC8">
      <w:r>
        <w:t>The quality of the message that is put out depends on the way the protest event or the way the media represents the movement</w:t>
      </w:r>
    </w:p>
    <w:p w:rsidR="002E6FC8" w:rsidRDefault="002E6FC8" w:rsidP="002E6FC8">
      <w:r>
        <w:t xml:space="preserve">-Media framing= a central organizing idea or story line that provides meaning to an unfolding strip of events… the frame suggests what the controversy is about, provides meaning to an issue </w:t>
      </w:r>
    </w:p>
    <w:p w:rsidR="002E6FC8" w:rsidRDefault="002E6FC8" w:rsidP="002E6FC8"/>
    <w:p w:rsidR="002E6FC8" w:rsidRDefault="002E6FC8" w:rsidP="002E6FC8">
      <w:pPr>
        <w:rPr>
          <w:u w:val="single"/>
        </w:rPr>
      </w:pPr>
      <w:r>
        <w:rPr>
          <w:u w:val="single"/>
        </w:rPr>
        <w:t>Alternative media, new media:</w:t>
      </w:r>
    </w:p>
    <w:p w:rsidR="002E6FC8" w:rsidRDefault="002E6FC8" w:rsidP="002E6FC8">
      <w:r>
        <w:t>One of the solutions to the problem of media centrism for movements is to create their own media</w:t>
      </w:r>
    </w:p>
    <w:p w:rsidR="002E6FC8" w:rsidRDefault="002E6FC8" w:rsidP="002E6FC8">
      <w:r>
        <w:t>-Advantages of digital media for social movements:</w:t>
      </w:r>
    </w:p>
    <w:p w:rsidR="002E6FC8" w:rsidRDefault="002E6FC8" w:rsidP="002E6FC8">
      <w:pPr>
        <w:pStyle w:val="ListParagraph"/>
        <w:numPr>
          <w:ilvl w:val="0"/>
          <w:numId w:val="10"/>
        </w:numPr>
      </w:pPr>
      <w:r>
        <w:t>Spread of information</w:t>
      </w:r>
    </w:p>
    <w:p w:rsidR="002E6FC8" w:rsidRDefault="002E6FC8" w:rsidP="002E6FC8">
      <w:pPr>
        <w:pStyle w:val="ListParagraph"/>
        <w:numPr>
          <w:ilvl w:val="0"/>
          <w:numId w:val="10"/>
        </w:numPr>
      </w:pPr>
      <w:r>
        <w:t>Opportunities for mobilizing, building community and organizing</w:t>
      </w:r>
    </w:p>
    <w:p w:rsidR="002E6FC8" w:rsidRDefault="002E6FC8" w:rsidP="002E6FC8">
      <w:r>
        <w:t xml:space="preserve">-Problems with alterative media: </w:t>
      </w:r>
    </w:p>
    <w:p w:rsidR="002E6FC8" w:rsidRDefault="002E6FC8" w:rsidP="002E6FC8">
      <w:pPr>
        <w:pStyle w:val="ListParagraph"/>
        <w:numPr>
          <w:ilvl w:val="0"/>
          <w:numId w:val="11"/>
        </w:numPr>
      </w:pPr>
      <w:r>
        <w:t>Narrowcasting: does not reach the ‘bystander publics’</w:t>
      </w:r>
    </w:p>
    <w:p w:rsidR="002E6FC8" w:rsidRDefault="002E6FC8" w:rsidP="002E6FC8">
      <w:pPr>
        <w:pStyle w:val="ListParagraph"/>
        <w:numPr>
          <w:ilvl w:val="0"/>
          <w:numId w:val="11"/>
        </w:numPr>
      </w:pPr>
      <w:r>
        <w:t>Continued importance of old media</w:t>
      </w:r>
    </w:p>
    <w:p w:rsidR="002E6FC8" w:rsidRDefault="002E6FC8" w:rsidP="002E6FC8">
      <w:pPr>
        <w:pStyle w:val="ListParagraph"/>
        <w:numPr>
          <w:ilvl w:val="0"/>
          <w:numId w:val="11"/>
        </w:numPr>
      </w:pPr>
      <w:r>
        <w:t xml:space="preserve">Relationship between online activism and actual action </w:t>
      </w:r>
    </w:p>
    <w:p w:rsidR="002E6FC8" w:rsidRDefault="002E6FC8" w:rsidP="002E6FC8"/>
    <w:p w:rsidR="002E6FC8" w:rsidRDefault="002E6FC8" w:rsidP="002E6FC8">
      <w:pPr>
        <w:rPr>
          <w:b/>
        </w:rPr>
      </w:pPr>
    </w:p>
    <w:p w:rsidR="002E6FC8" w:rsidRDefault="002E6FC8" w:rsidP="002E6FC8">
      <w:pPr>
        <w:rPr>
          <w:b/>
        </w:rPr>
      </w:pPr>
    </w:p>
    <w:p w:rsidR="002E6FC8" w:rsidRDefault="002E6FC8" w:rsidP="002E6FC8">
      <w:pPr>
        <w:rPr>
          <w:b/>
        </w:rPr>
      </w:pPr>
    </w:p>
    <w:p w:rsidR="002E6FC8" w:rsidRDefault="002E6FC8" w:rsidP="002E6FC8">
      <w:pPr>
        <w:rPr>
          <w:b/>
        </w:rPr>
      </w:pPr>
    </w:p>
    <w:p w:rsidR="002E6FC8" w:rsidRDefault="002E6FC8" w:rsidP="002E6FC8">
      <w:pPr>
        <w:rPr>
          <w:b/>
        </w:rPr>
      </w:pPr>
    </w:p>
    <w:p w:rsidR="002E6FC8" w:rsidRDefault="002E6FC8" w:rsidP="002E6FC8">
      <w:pPr>
        <w:rPr>
          <w:b/>
        </w:rPr>
      </w:pPr>
      <w:r w:rsidRPr="002E6FC8">
        <w:rPr>
          <w:b/>
        </w:rPr>
        <w:t>Is the Internet changing social movements? Is so, how? What ‘affordances’ does the Internet offer activists?</w:t>
      </w:r>
    </w:p>
    <w:p w:rsidR="002E6FC8" w:rsidRDefault="002E6FC8" w:rsidP="002E6FC8">
      <w:pPr>
        <w:rPr>
          <w:b/>
        </w:rPr>
      </w:pPr>
    </w:p>
    <w:p w:rsidR="002E6FC8" w:rsidRDefault="002E6FC8" w:rsidP="002E6FC8">
      <w:r>
        <w:t>-Larger audience</w:t>
      </w:r>
    </w:p>
    <w:p w:rsidR="002E6FC8" w:rsidRDefault="002E6FC8" w:rsidP="002E6FC8">
      <w:r>
        <w:t>-Larger platform- able to convey message quicker and to more people</w:t>
      </w:r>
    </w:p>
    <w:p w:rsidR="002E6FC8" w:rsidRDefault="002E6FC8" w:rsidP="002E6FC8">
      <w:r>
        <w:t>-Free rider problem</w:t>
      </w:r>
    </w:p>
    <w:p w:rsidR="00674DAB" w:rsidRPr="00674DAB" w:rsidRDefault="00674DAB" w:rsidP="00674DAB">
      <w:pPr>
        <w:numPr>
          <w:ilvl w:val="0"/>
          <w:numId w:val="12"/>
        </w:numPr>
        <w:rPr>
          <w:lang w:val="en-CA"/>
        </w:rPr>
      </w:pPr>
      <w:r w:rsidRPr="00674DAB">
        <w:t>How we perceive movements is shaped in large part by how they are covered by the media</w:t>
      </w:r>
    </w:p>
    <w:p w:rsidR="00674DAB" w:rsidRPr="00674DAB" w:rsidRDefault="00674DAB" w:rsidP="00674DAB">
      <w:pPr>
        <w:numPr>
          <w:ilvl w:val="0"/>
          <w:numId w:val="12"/>
        </w:numPr>
        <w:rPr>
          <w:lang w:val="en-CA"/>
        </w:rPr>
      </w:pPr>
      <w:r w:rsidRPr="00674DAB">
        <w:t xml:space="preserve">Movements develop tactics that attract media attention and the media covers movements that conform to journalistic </w:t>
      </w:r>
      <w:r w:rsidRPr="00674DAB">
        <w:rPr>
          <w:lang w:val="en-CA"/>
        </w:rPr>
        <w:t>“</w:t>
      </w:r>
      <w:r w:rsidRPr="00674DAB">
        <w:t>needs</w:t>
      </w:r>
      <w:r w:rsidRPr="00674DAB">
        <w:rPr>
          <w:lang w:val="en-CA"/>
        </w:rPr>
        <w:t>”</w:t>
      </w:r>
    </w:p>
    <w:p w:rsidR="00674DAB" w:rsidRDefault="00674DAB" w:rsidP="002E6FC8"/>
    <w:p w:rsidR="006A7817" w:rsidRDefault="006A7817" w:rsidP="002E6FC8"/>
    <w:p w:rsidR="006A7817" w:rsidRPr="006A7817" w:rsidRDefault="006A7817" w:rsidP="006A7817">
      <w:pPr>
        <w:rPr>
          <w:b/>
        </w:rPr>
      </w:pPr>
      <w:r w:rsidRPr="006A7817">
        <w:rPr>
          <w:b/>
        </w:rPr>
        <w:t>When activists want to recruit us to their movements what do they need to do? How would they need to do this differently for people who are strangers to the movement or already connected?</w:t>
      </w:r>
    </w:p>
    <w:p w:rsidR="006A7817" w:rsidRDefault="006A7817" w:rsidP="002E6FC8"/>
    <w:p w:rsidR="006A7817" w:rsidRDefault="006A7817" w:rsidP="002E6FC8">
      <w:r w:rsidRPr="006A7817">
        <w:rPr>
          <w:i/>
        </w:rPr>
        <w:t>Recruitment</w:t>
      </w:r>
      <w:r>
        <w:t xml:space="preserve"> is part of the broader process of old mobilization </w:t>
      </w:r>
    </w:p>
    <w:p w:rsidR="006A7817" w:rsidRDefault="006A7817" w:rsidP="002E6FC8"/>
    <w:p w:rsidR="006A7817" w:rsidRDefault="006A7817" w:rsidP="002E6FC8">
      <w:pPr>
        <w:rPr>
          <w:u w:val="single"/>
        </w:rPr>
      </w:pPr>
      <w:r>
        <w:rPr>
          <w:u w:val="single"/>
        </w:rPr>
        <w:t>Framing and emotion</w:t>
      </w:r>
    </w:p>
    <w:p w:rsidR="006A7817" w:rsidRDefault="006A7817" w:rsidP="002E6FC8">
      <w:r>
        <w:t>The emotions involved in social activism are central factors in the recruitment to, motivation for, and sustainability of social movements</w:t>
      </w:r>
    </w:p>
    <w:p w:rsidR="006A7817" w:rsidRDefault="006A7817" w:rsidP="002E6FC8">
      <w:r>
        <w:t>-Argues there are 2 main categories of emotions we need to think about when considering how emotions are important to social movement and protest: affective and reactive (sometimes referred to as negative)</w:t>
      </w:r>
    </w:p>
    <w:p w:rsidR="006A7817" w:rsidRDefault="006A7817" w:rsidP="002E6FC8">
      <w:r>
        <w:t>-The ability of movements to inspire these emotions determines whether or not a movement continues or declines and when</w:t>
      </w:r>
    </w:p>
    <w:p w:rsidR="00AD7FAE" w:rsidRDefault="00AD7FAE" w:rsidP="002E6FC8"/>
    <w:p w:rsidR="00AD7FAE" w:rsidRDefault="00AD7FAE" w:rsidP="00AD7FAE">
      <w:pPr>
        <w:rPr>
          <w:b/>
        </w:rPr>
      </w:pPr>
      <w:r w:rsidRPr="00AD7FAE">
        <w:rPr>
          <w:b/>
        </w:rPr>
        <w:t>What did our example of the animal rights movement indicate to us about how movements achieve this?</w:t>
      </w:r>
    </w:p>
    <w:p w:rsidR="00AD7FAE" w:rsidRDefault="00AD7FAE" w:rsidP="00AD7FAE">
      <w:pPr>
        <w:rPr>
          <w:b/>
        </w:rPr>
      </w:pPr>
    </w:p>
    <w:p w:rsidR="00AD7FAE" w:rsidRDefault="00CE7ED5" w:rsidP="00AD7FAE">
      <w:pPr>
        <w:rPr>
          <w:u w:val="single"/>
        </w:rPr>
      </w:pPr>
      <w:r>
        <w:rPr>
          <w:u w:val="single"/>
        </w:rPr>
        <w:t>Framing animal rights:</w:t>
      </w:r>
    </w:p>
    <w:p w:rsidR="00CE7ED5" w:rsidRDefault="00CE7ED5" w:rsidP="00AD7FAE">
      <w:r>
        <w:t>-Moral shocks are more effective if the source of the problem is more easily vilified</w:t>
      </w:r>
    </w:p>
    <w:p w:rsidR="00CE7ED5" w:rsidRDefault="008A2A18" w:rsidP="00AD7FAE">
      <w:r>
        <w:t>-However, these tactics still ensure the brand is out there even if it is in a negative way</w:t>
      </w:r>
    </w:p>
    <w:p w:rsidR="008A2A18" w:rsidRDefault="008A2A18" w:rsidP="00AD7FAE">
      <w:r>
        <w:t>-Negative reaction could be a first step in a longer process of transformation (wake-up call factor)</w:t>
      </w:r>
    </w:p>
    <w:p w:rsidR="008A2A18" w:rsidRDefault="008A2A18" w:rsidP="00AD7FAE">
      <w:r>
        <w:t>-The ads people didn’t hate didn’t cause any reaction</w:t>
      </w:r>
    </w:p>
    <w:p w:rsidR="008A2A18" w:rsidRDefault="008A2A18" w:rsidP="00AD7FAE"/>
    <w:p w:rsidR="008A2A18" w:rsidRDefault="008A2A18" w:rsidP="008A2A18">
      <w:pPr>
        <w:rPr>
          <w:b/>
        </w:rPr>
      </w:pPr>
    </w:p>
    <w:p w:rsidR="008A2A18" w:rsidRDefault="008A2A18" w:rsidP="008A2A18">
      <w:pPr>
        <w:rPr>
          <w:b/>
        </w:rPr>
      </w:pPr>
    </w:p>
    <w:p w:rsidR="008A2A18" w:rsidRDefault="008A2A18" w:rsidP="008A2A18">
      <w:pPr>
        <w:rPr>
          <w:b/>
        </w:rPr>
      </w:pPr>
    </w:p>
    <w:p w:rsidR="008A2A18" w:rsidRDefault="008A2A18" w:rsidP="008A2A18">
      <w:pPr>
        <w:rPr>
          <w:b/>
        </w:rPr>
      </w:pPr>
    </w:p>
    <w:p w:rsidR="008A2A18" w:rsidRDefault="008A2A18" w:rsidP="008A2A18">
      <w:pPr>
        <w:rPr>
          <w:b/>
        </w:rPr>
      </w:pPr>
    </w:p>
    <w:p w:rsidR="008A2A18" w:rsidRDefault="008A2A18" w:rsidP="008A2A18">
      <w:pPr>
        <w:rPr>
          <w:b/>
        </w:rPr>
      </w:pPr>
    </w:p>
    <w:p w:rsidR="008A2A18" w:rsidRDefault="008A2A18" w:rsidP="008A2A18">
      <w:pPr>
        <w:rPr>
          <w:b/>
        </w:rPr>
      </w:pPr>
    </w:p>
    <w:p w:rsidR="008A2A18" w:rsidRDefault="008A2A18" w:rsidP="008A2A18">
      <w:pPr>
        <w:rPr>
          <w:b/>
        </w:rPr>
      </w:pPr>
    </w:p>
    <w:p w:rsidR="008A2A18" w:rsidRDefault="008A2A18" w:rsidP="008A2A18">
      <w:pPr>
        <w:rPr>
          <w:b/>
        </w:rPr>
      </w:pPr>
      <w:r w:rsidRPr="008A2A18">
        <w:rPr>
          <w:b/>
        </w:rPr>
        <w:t>Why is ‘collective identity’ important?</w:t>
      </w:r>
    </w:p>
    <w:p w:rsidR="008A2A18" w:rsidRDefault="008A2A18" w:rsidP="008A2A18">
      <w:pPr>
        <w:rPr>
          <w:b/>
        </w:rPr>
      </w:pPr>
    </w:p>
    <w:p w:rsidR="008A2A18" w:rsidRDefault="008A2A18" w:rsidP="008A2A18">
      <w:pPr>
        <w:rPr>
          <w:rFonts w:cs="Verdana"/>
        </w:rPr>
      </w:pPr>
      <w:r w:rsidRPr="008A2A18">
        <w:rPr>
          <w:rFonts w:cs="Verdana"/>
        </w:rPr>
        <w:t>The concept of a collective identity refers to a set of individuals' sense of belonging to the group or collective. For the individual, the identity derived from the collective shapes a part of his or her personal identity. It is possible, at times, that this sense of belonging to a particular group will be so strong that it will trump other aspects of the person's personal identity. To put it another way, Collective Identity is the idea that through participating in social activities, individuals can gain a sense of belonging and in essence an "identity" that transcends the individual. Therein are the rewards and risks of Social Networking. One can derive great satisfaction and sometimes-great risks from participating. Within a typical collective, agreement is often valued over debate, though even more often fierce battles may erupt.</w:t>
      </w:r>
    </w:p>
    <w:p w:rsidR="008A2A18" w:rsidRDefault="008A2A18" w:rsidP="008A2A18">
      <w:pPr>
        <w:rPr>
          <w:rFonts w:cs="Verdana"/>
        </w:rPr>
      </w:pPr>
    </w:p>
    <w:p w:rsidR="008A2A18" w:rsidRDefault="008A2A18" w:rsidP="008A2A18">
      <w:pPr>
        <w:rPr>
          <w:rFonts w:cs="Verdana"/>
          <w:u w:val="single"/>
        </w:rPr>
      </w:pPr>
      <w:r>
        <w:rPr>
          <w:rFonts w:cs="Verdana"/>
          <w:u w:val="single"/>
        </w:rPr>
        <w:t>Collective identity/culture:</w:t>
      </w:r>
    </w:p>
    <w:p w:rsidR="008A2A18" w:rsidRDefault="008A2A18" w:rsidP="008A2A18">
      <w:pPr>
        <w:rPr>
          <w:rFonts w:cs="Verdana"/>
        </w:rPr>
      </w:pPr>
      <w:r>
        <w:rPr>
          <w:rFonts w:cs="Verdana"/>
        </w:rPr>
        <w:t>Social movements can also be seen as ‘collective challenges’ to systems or structures of authority, including various types of organizations and institutions and also sets of cultural beliefs and practices</w:t>
      </w:r>
    </w:p>
    <w:p w:rsidR="008A2A18" w:rsidRDefault="008A2A18" w:rsidP="008A2A18">
      <w:pPr>
        <w:rPr>
          <w:rFonts w:cs="Verdana"/>
        </w:rPr>
      </w:pPr>
      <w:r>
        <w:rPr>
          <w:rFonts w:cs="Verdana"/>
        </w:rPr>
        <w:t>-Example of women’s movement:</w:t>
      </w:r>
    </w:p>
    <w:p w:rsidR="008A2A18" w:rsidRDefault="008A2A18" w:rsidP="008A2A18">
      <w:pPr>
        <w:pStyle w:val="ListParagraph"/>
        <w:numPr>
          <w:ilvl w:val="0"/>
          <w:numId w:val="13"/>
        </w:numPr>
      </w:pPr>
      <w:r>
        <w:t>Had the goal of building ‘collective identity’—a feeling of belonging to a group</w:t>
      </w:r>
    </w:p>
    <w:p w:rsidR="008A2A18" w:rsidRDefault="008A2A18" w:rsidP="008A2A18">
      <w:pPr>
        <w:pStyle w:val="ListParagraph"/>
        <w:numPr>
          <w:ilvl w:val="0"/>
          <w:numId w:val="13"/>
        </w:numPr>
      </w:pPr>
      <w:r>
        <w:t>Second wave women’s movement sought changes in culture—gender roles</w:t>
      </w:r>
    </w:p>
    <w:p w:rsidR="008A2A18" w:rsidRDefault="008A2A18" w:rsidP="008A2A18">
      <w:pPr>
        <w:pStyle w:val="ListParagraph"/>
      </w:pPr>
      <w:r>
        <w:t xml:space="preserve">-Slut walks </w:t>
      </w:r>
    </w:p>
    <w:p w:rsidR="0079049E" w:rsidRDefault="0079049E" w:rsidP="0079049E"/>
    <w:p w:rsidR="0079049E" w:rsidRPr="0079049E" w:rsidRDefault="0079049E" w:rsidP="0079049E">
      <w:pPr>
        <w:rPr>
          <w:b/>
        </w:rPr>
      </w:pPr>
      <w:r w:rsidRPr="0079049E">
        <w:rPr>
          <w:b/>
        </w:rPr>
        <w:t xml:space="preserve">Sometimes movement actors become unsatisfied with direct action and civil disobedience and turn to violence. How did Jeffrey </w:t>
      </w:r>
      <w:proofErr w:type="spellStart"/>
      <w:r w:rsidRPr="0079049E">
        <w:rPr>
          <w:b/>
        </w:rPr>
        <w:t>Juris</w:t>
      </w:r>
      <w:proofErr w:type="spellEnd"/>
      <w:r w:rsidRPr="0079049E">
        <w:rPr>
          <w:b/>
        </w:rPr>
        <w:t xml:space="preserve"> explain why they would do this? Can you give an example?</w:t>
      </w:r>
    </w:p>
    <w:p w:rsidR="0079049E" w:rsidRDefault="0079049E" w:rsidP="0079049E"/>
    <w:p w:rsidR="0079049E" w:rsidRDefault="0079049E" w:rsidP="0079049E">
      <w:r>
        <w:t xml:space="preserve">“Violence is necessary to bring about genuine social change…’we need warriors’” </w:t>
      </w:r>
    </w:p>
    <w:p w:rsidR="0079049E" w:rsidRPr="0079049E" w:rsidRDefault="0079049E" w:rsidP="0079049E"/>
    <w:p w:rsidR="008A2A18" w:rsidRDefault="0079049E" w:rsidP="008A2A18">
      <w:pPr>
        <w:rPr>
          <w:u w:val="single"/>
        </w:rPr>
      </w:pPr>
      <w:r>
        <w:rPr>
          <w:u w:val="single"/>
        </w:rPr>
        <w:t>Black bloc and violence:</w:t>
      </w:r>
    </w:p>
    <w:p w:rsidR="0079049E" w:rsidRDefault="0079049E" w:rsidP="008A2A18">
      <w:r>
        <w:t>-The black bloc is not really a group but a set of tactics</w:t>
      </w:r>
    </w:p>
    <w:p w:rsidR="0079049E" w:rsidRDefault="0079049E" w:rsidP="008A2A18">
      <w:r>
        <w:t>-“Performance violence”—goal is not to injure people or to terrorize them but to damage property associated with neoliberal globalization and corporate capitalism</w:t>
      </w:r>
    </w:p>
    <w:p w:rsidR="0079049E" w:rsidRDefault="0079049E" w:rsidP="008A2A18">
      <w:r>
        <w:t>-2 reasons activists choose violence:</w:t>
      </w:r>
    </w:p>
    <w:p w:rsidR="0079049E" w:rsidRDefault="0079049E" w:rsidP="0079049E">
      <w:pPr>
        <w:pStyle w:val="ListParagraph"/>
        <w:numPr>
          <w:ilvl w:val="0"/>
          <w:numId w:val="14"/>
        </w:numPr>
      </w:pPr>
      <w:r>
        <w:t>Media attention</w:t>
      </w:r>
    </w:p>
    <w:p w:rsidR="0079049E" w:rsidRDefault="0079049E" w:rsidP="0079049E">
      <w:pPr>
        <w:pStyle w:val="ListParagraph"/>
        <w:numPr>
          <w:ilvl w:val="0"/>
          <w:numId w:val="14"/>
        </w:numPr>
      </w:pPr>
      <w:r>
        <w:t xml:space="preserve">Produces radical identities </w:t>
      </w:r>
    </w:p>
    <w:p w:rsidR="00027449" w:rsidRDefault="00027449" w:rsidP="00027449"/>
    <w:p w:rsidR="00027449" w:rsidRDefault="00027449" w:rsidP="00027449">
      <w:pPr>
        <w:rPr>
          <w:u w:val="single"/>
        </w:rPr>
      </w:pPr>
      <w:r>
        <w:rPr>
          <w:u w:val="single"/>
        </w:rPr>
        <w:t>Goals of confrontational tactics:</w:t>
      </w:r>
    </w:p>
    <w:p w:rsidR="00F125C1" w:rsidRDefault="00F125C1" w:rsidP="00027449">
      <w:pPr>
        <w:pStyle w:val="ListParagraph"/>
        <w:numPr>
          <w:ilvl w:val="0"/>
          <w:numId w:val="17"/>
        </w:numPr>
        <w:sectPr w:rsidR="00F125C1" w:rsidSect="00EE627C">
          <w:type w:val="continuous"/>
          <w:pgSz w:w="12240" w:h="15840"/>
          <w:pgMar w:top="1440" w:right="1800" w:bottom="1440" w:left="1800" w:header="708" w:footer="708" w:gutter="0"/>
          <w:cols w:space="708"/>
          <w:docGrid w:linePitch="360"/>
        </w:sectPr>
      </w:pPr>
    </w:p>
    <w:p w:rsidR="00027449" w:rsidRDefault="00027449" w:rsidP="00027449">
      <w:pPr>
        <w:pStyle w:val="ListParagraph"/>
        <w:numPr>
          <w:ilvl w:val="0"/>
          <w:numId w:val="17"/>
        </w:numPr>
      </w:pPr>
      <w:r>
        <w:t>Get opponents to overreact</w:t>
      </w:r>
    </w:p>
    <w:p w:rsidR="00027449" w:rsidRDefault="00027449" w:rsidP="00027449">
      <w:pPr>
        <w:pStyle w:val="ListParagraph"/>
        <w:numPr>
          <w:ilvl w:val="0"/>
          <w:numId w:val="17"/>
        </w:numPr>
      </w:pPr>
      <w:r>
        <w:t>Disruption</w:t>
      </w:r>
    </w:p>
    <w:p w:rsidR="00027449" w:rsidRDefault="00027449" w:rsidP="00027449">
      <w:pPr>
        <w:pStyle w:val="ListParagraph"/>
        <w:numPr>
          <w:ilvl w:val="0"/>
          <w:numId w:val="17"/>
        </w:numPr>
      </w:pPr>
      <w:r>
        <w:t>Bring attention to the cause</w:t>
      </w:r>
    </w:p>
    <w:p w:rsidR="00027449" w:rsidRPr="00027449" w:rsidRDefault="00027449" w:rsidP="00027449">
      <w:pPr>
        <w:pStyle w:val="ListParagraph"/>
        <w:numPr>
          <w:ilvl w:val="0"/>
          <w:numId w:val="17"/>
        </w:numPr>
      </w:pPr>
      <w:r>
        <w:t xml:space="preserve">Create solidarity </w:t>
      </w:r>
    </w:p>
    <w:p w:rsidR="00F125C1" w:rsidRDefault="00F125C1" w:rsidP="0079049E">
      <w:pPr>
        <w:sectPr w:rsidR="00F125C1" w:rsidSect="00F125C1">
          <w:type w:val="continuous"/>
          <w:pgSz w:w="12240" w:h="15840"/>
          <w:pgMar w:top="1440" w:right="1800" w:bottom="1440" w:left="1800" w:header="708" w:footer="708" w:gutter="0"/>
          <w:cols w:num="2" w:space="708"/>
          <w:docGrid w:linePitch="360"/>
        </w:sectPr>
      </w:pPr>
    </w:p>
    <w:p w:rsidR="0079049E" w:rsidRDefault="0079049E" w:rsidP="0079049E"/>
    <w:p w:rsidR="0079049E" w:rsidRDefault="0079049E" w:rsidP="0079049E">
      <w:pPr>
        <w:rPr>
          <w:u w:val="single"/>
        </w:rPr>
      </w:pPr>
      <w:r>
        <w:rPr>
          <w:u w:val="single"/>
        </w:rPr>
        <w:t xml:space="preserve">Possible consequences of violence in social movements: </w:t>
      </w:r>
    </w:p>
    <w:p w:rsidR="0079049E" w:rsidRDefault="0079049E" w:rsidP="0079049E">
      <w:r>
        <w:t>“Radical Flank Effect”—the effects of the presence of a radical wing on the rest of the movement and on public support for the movement</w:t>
      </w:r>
    </w:p>
    <w:p w:rsidR="0079049E" w:rsidRDefault="0079049E" w:rsidP="0079049E">
      <w:pPr>
        <w:pStyle w:val="ListParagraph"/>
        <w:numPr>
          <w:ilvl w:val="0"/>
          <w:numId w:val="15"/>
        </w:numPr>
      </w:pPr>
      <w:r>
        <w:t xml:space="preserve">Positive: makes moderate groups in the movements more attractive negotiating partners to the target. Increase in </w:t>
      </w:r>
      <w:r w:rsidR="00027449">
        <w:t>financial</w:t>
      </w:r>
      <w:r>
        <w:t xml:space="preserve"> support for the movement from outsiders. Moderate groups, themselves, become more</w:t>
      </w:r>
      <w:r w:rsidR="00027449">
        <w:t xml:space="preserve"> radical in their demands</w:t>
      </w:r>
    </w:p>
    <w:p w:rsidR="00027449" w:rsidRDefault="00027449" w:rsidP="0079049E">
      <w:pPr>
        <w:pStyle w:val="ListParagraph"/>
        <w:numPr>
          <w:ilvl w:val="0"/>
          <w:numId w:val="15"/>
        </w:numPr>
      </w:pPr>
      <w:r>
        <w:t>Negative: undermine public tolerance for the movement as a whole. Can result in greater repression of the whole movement</w:t>
      </w:r>
    </w:p>
    <w:p w:rsidR="00F125C1" w:rsidRDefault="00F125C1" w:rsidP="00F125C1">
      <w:pPr>
        <w:pStyle w:val="ListParagraph"/>
      </w:pPr>
    </w:p>
    <w:p w:rsidR="00027449" w:rsidRDefault="00027449" w:rsidP="00027449">
      <w:pPr>
        <w:rPr>
          <w:b/>
        </w:rPr>
      </w:pPr>
      <w:r w:rsidRPr="00027449">
        <w:rPr>
          <w:b/>
        </w:rPr>
        <w:t>Explain why ‘civil disobedience’ is an effective tactic. Provide an example</w:t>
      </w:r>
    </w:p>
    <w:p w:rsidR="00027449" w:rsidRDefault="00027449" w:rsidP="00027449">
      <w:pPr>
        <w:rPr>
          <w:b/>
        </w:rPr>
      </w:pPr>
    </w:p>
    <w:p w:rsidR="00027449" w:rsidRDefault="00027449" w:rsidP="00027449">
      <w:pPr>
        <w:rPr>
          <w:rFonts w:cs="Verdana"/>
        </w:rPr>
      </w:pPr>
      <w:r>
        <w:rPr>
          <w:rFonts w:cs="Verdana"/>
        </w:rPr>
        <w:t>R</w:t>
      </w:r>
      <w:r w:rsidRPr="00027449">
        <w:rPr>
          <w:rFonts w:cs="Verdana"/>
        </w:rPr>
        <w:t>efusal to obey governmental demands or commands especially as a nonviolent and usually collective means of forcing concessions from the government</w:t>
      </w:r>
    </w:p>
    <w:p w:rsidR="00027449" w:rsidRDefault="00027449" w:rsidP="00027449">
      <w:pPr>
        <w:rPr>
          <w:rFonts w:cs="Verdana"/>
        </w:rPr>
      </w:pPr>
      <w:r>
        <w:rPr>
          <w:rFonts w:cs="Verdana"/>
        </w:rPr>
        <w:t xml:space="preserve">-Protesters disobey a law they view as unjust </w:t>
      </w:r>
    </w:p>
    <w:p w:rsidR="00027449" w:rsidRDefault="00027449" w:rsidP="00027449">
      <w:pPr>
        <w:rPr>
          <w:rFonts w:cs="Verdana"/>
        </w:rPr>
      </w:pPr>
      <w:r>
        <w:rPr>
          <w:rFonts w:cs="Verdana"/>
        </w:rPr>
        <w:t>-Henry Thoreau</w:t>
      </w:r>
    </w:p>
    <w:p w:rsidR="00027449" w:rsidRDefault="00027449" w:rsidP="00027449">
      <w:pPr>
        <w:pStyle w:val="ListParagraph"/>
        <w:numPr>
          <w:ilvl w:val="0"/>
          <w:numId w:val="16"/>
        </w:numPr>
      </w:pPr>
      <w:r>
        <w:t>Wrote ‘Civil Disobedience’ (1849)</w:t>
      </w:r>
    </w:p>
    <w:p w:rsidR="00027449" w:rsidRDefault="00027449" w:rsidP="00027449">
      <w:pPr>
        <w:pStyle w:val="ListParagraph"/>
        <w:numPr>
          <w:ilvl w:val="0"/>
          <w:numId w:val="16"/>
        </w:numPr>
      </w:pPr>
      <w:r>
        <w:t>Argued governments should not be allowed to overrule the consciences of individuals</w:t>
      </w:r>
    </w:p>
    <w:p w:rsidR="00027449" w:rsidRDefault="00027449" w:rsidP="00027449">
      <w:pPr>
        <w:pStyle w:val="ListParagraph"/>
        <w:numPr>
          <w:ilvl w:val="0"/>
          <w:numId w:val="16"/>
        </w:numPr>
      </w:pPr>
      <w:r>
        <w:t xml:space="preserve">Protesting against slavery, oppression, and the US was against Mexico…Thoreau refused to pay taxes </w:t>
      </w:r>
    </w:p>
    <w:p w:rsidR="00F125C1" w:rsidRDefault="00F125C1" w:rsidP="00F125C1">
      <w:pPr>
        <w:pStyle w:val="ListParagraph"/>
        <w:ind w:left="1440"/>
      </w:pPr>
    </w:p>
    <w:p w:rsidR="00F125C1" w:rsidRDefault="00F125C1" w:rsidP="00F125C1">
      <w:pPr>
        <w:rPr>
          <w:u w:val="single"/>
        </w:rPr>
      </w:pPr>
      <w:r>
        <w:rPr>
          <w:u w:val="single"/>
        </w:rPr>
        <w:t>Examples of civil disobedience:</w:t>
      </w:r>
    </w:p>
    <w:p w:rsidR="00F125C1" w:rsidRDefault="00F125C1" w:rsidP="00F125C1">
      <w:pPr>
        <w:pStyle w:val="ListParagraph"/>
        <w:numPr>
          <w:ilvl w:val="0"/>
          <w:numId w:val="18"/>
        </w:numPr>
      </w:pPr>
      <w:r>
        <w:t xml:space="preserve">Salt march </w:t>
      </w:r>
    </w:p>
    <w:p w:rsidR="00F125C1" w:rsidRDefault="00F125C1" w:rsidP="00F125C1">
      <w:pPr>
        <w:pStyle w:val="ListParagraph"/>
        <w:numPr>
          <w:ilvl w:val="0"/>
          <w:numId w:val="18"/>
        </w:numPr>
      </w:pPr>
      <w:r>
        <w:t>Cape town peace march</w:t>
      </w:r>
    </w:p>
    <w:p w:rsidR="00F125C1" w:rsidRDefault="00F125C1" w:rsidP="00F125C1">
      <w:pPr>
        <w:pStyle w:val="ListParagraph"/>
        <w:numPr>
          <w:ilvl w:val="0"/>
          <w:numId w:val="18"/>
        </w:numPr>
      </w:pPr>
      <w:r>
        <w:t>Tibetan protests</w:t>
      </w:r>
    </w:p>
    <w:p w:rsidR="0003163A" w:rsidRDefault="0003163A" w:rsidP="0003163A"/>
    <w:p w:rsidR="0003163A" w:rsidRDefault="0003163A" w:rsidP="0003163A">
      <w:pPr>
        <w:rPr>
          <w:b/>
        </w:rPr>
      </w:pPr>
      <w:r w:rsidRPr="0003163A">
        <w:rPr>
          <w:b/>
        </w:rPr>
        <w:t>What are the various ways that authorities can repress movements?</w:t>
      </w:r>
    </w:p>
    <w:p w:rsidR="0003163A" w:rsidRDefault="0003163A" w:rsidP="0003163A"/>
    <w:p w:rsidR="0003163A" w:rsidRDefault="006C03DB" w:rsidP="0003163A">
      <w:r>
        <w:t>Repression is anything that increases the costs of participation</w:t>
      </w:r>
    </w:p>
    <w:p w:rsidR="006C03DB" w:rsidRDefault="006C03DB" w:rsidP="0003163A">
      <w:r>
        <w:t>-A specific definition: harassment, surveillance/spying, arrests, torture, and mass killing by government agents</w:t>
      </w:r>
    </w:p>
    <w:p w:rsidR="006C03DB" w:rsidRDefault="006C03DB" w:rsidP="0003163A"/>
    <w:p w:rsidR="006C03DB" w:rsidRDefault="006C03DB" w:rsidP="0003163A">
      <w:pPr>
        <w:rPr>
          <w:u w:val="single"/>
        </w:rPr>
      </w:pPr>
      <w:r>
        <w:rPr>
          <w:u w:val="single"/>
        </w:rPr>
        <w:t>Action modes:</w:t>
      </w:r>
    </w:p>
    <w:p w:rsidR="006C03DB" w:rsidRDefault="006C03DB" w:rsidP="0003163A">
      <w:r>
        <w:t xml:space="preserve"> 10 action modes and 4 mechanisms that allow elites to control resistance</w:t>
      </w:r>
    </w:p>
    <w:p w:rsidR="006C03DB" w:rsidRDefault="006C03DB" w:rsidP="006C03DB">
      <w:pPr>
        <w:pStyle w:val="ListParagraph"/>
        <w:numPr>
          <w:ilvl w:val="0"/>
          <w:numId w:val="19"/>
        </w:numPr>
      </w:pPr>
      <w:r>
        <w:rPr>
          <w:i/>
        </w:rPr>
        <w:t>Direct violence</w:t>
      </w:r>
      <w:r>
        <w:t>—the first means the state has turned to historically to crush dissent</w:t>
      </w:r>
    </w:p>
    <w:p w:rsidR="006C03DB" w:rsidRDefault="006C03DB" w:rsidP="006C03DB">
      <w:pPr>
        <w:pStyle w:val="ListParagraph"/>
        <w:numPr>
          <w:ilvl w:val="0"/>
          <w:numId w:val="20"/>
        </w:numPr>
      </w:pPr>
      <w:r>
        <w:t>Canadian historical example: 1919, Winnipeg general strike</w:t>
      </w:r>
    </w:p>
    <w:p w:rsidR="006C03DB" w:rsidRDefault="006C03DB" w:rsidP="006C03DB">
      <w:pPr>
        <w:pStyle w:val="ListParagraph"/>
        <w:numPr>
          <w:ilvl w:val="0"/>
          <w:numId w:val="20"/>
        </w:numPr>
      </w:pPr>
      <w:r>
        <w:t>Contemporary example: G8/20 Toronto, 1991 Oka</w:t>
      </w:r>
    </w:p>
    <w:p w:rsidR="006C03DB" w:rsidRPr="006C03DB" w:rsidRDefault="006C03DB" w:rsidP="006C03DB">
      <w:pPr>
        <w:pStyle w:val="ListParagraph"/>
        <w:numPr>
          <w:ilvl w:val="0"/>
          <w:numId w:val="19"/>
        </w:numPr>
      </w:pPr>
      <w:r>
        <w:rPr>
          <w:i/>
        </w:rPr>
        <w:t>Public prosecutions and hearings</w:t>
      </w:r>
    </w:p>
    <w:p w:rsidR="006C03DB" w:rsidRDefault="006C03DB" w:rsidP="006C03DB">
      <w:pPr>
        <w:pStyle w:val="ListParagraph"/>
        <w:numPr>
          <w:ilvl w:val="0"/>
          <w:numId w:val="21"/>
        </w:numPr>
      </w:pPr>
      <w:r>
        <w:t>Dissents are often put in jail or so traumatized as to drop their dissident stances or put them on hold</w:t>
      </w:r>
    </w:p>
    <w:p w:rsidR="006C03DB" w:rsidRDefault="006C03DB" w:rsidP="006C03DB">
      <w:pPr>
        <w:pStyle w:val="ListParagraph"/>
        <w:numPr>
          <w:ilvl w:val="0"/>
          <w:numId w:val="21"/>
        </w:numPr>
      </w:pPr>
      <w:r>
        <w:t>Current supporters in bystander publics are discouraged from putting forth dissent views</w:t>
      </w:r>
    </w:p>
    <w:p w:rsidR="006C03DB" w:rsidRPr="00BC3AE3" w:rsidRDefault="006C03DB" w:rsidP="006C03DB">
      <w:pPr>
        <w:pStyle w:val="ListParagraph"/>
        <w:numPr>
          <w:ilvl w:val="0"/>
          <w:numId w:val="19"/>
        </w:numPr>
      </w:pPr>
      <w:r>
        <w:rPr>
          <w:i/>
        </w:rPr>
        <w:t>Employment deprivation</w:t>
      </w:r>
      <w:r w:rsidR="00BC3AE3">
        <w:rPr>
          <w:i/>
        </w:rPr>
        <w:t xml:space="preserve">—activists are deprived of employment because of their political beliefs </w:t>
      </w:r>
    </w:p>
    <w:p w:rsidR="00BC3AE3" w:rsidRDefault="00BC3AE3" w:rsidP="00BC3AE3">
      <w:pPr>
        <w:pStyle w:val="ListParagraph"/>
        <w:numPr>
          <w:ilvl w:val="0"/>
          <w:numId w:val="22"/>
        </w:numPr>
      </w:pPr>
      <w:r>
        <w:t>US example: loyalty oaths during the Cold War</w:t>
      </w:r>
    </w:p>
    <w:p w:rsidR="00BC3AE3" w:rsidRPr="00BC3AE3" w:rsidRDefault="00BC3AE3" w:rsidP="00BC3AE3">
      <w:pPr>
        <w:pStyle w:val="ListParagraph"/>
        <w:numPr>
          <w:ilvl w:val="0"/>
          <w:numId w:val="22"/>
        </w:numPr>
      </w:pPr>
      <w:r>
        <w:t>Canadian example: Gary Kinsmen, Canadian war on queers (2010)</w:t>
      </w:r>
    </w:p>
    <w:p w:rsidR="00BC3AE3" w:rsidRDefault="00BC3AE3" w:rsidP="00BC3AE3">
      <w:pPr>
        <w:pStyle w:val="ListParagraph"/>
        <w:numPr>
          <w:ilvl w:val="0"/>
          <w:numId w:val="19"/>
        </w:numPr>
      </w:pPr>
      <w:r>
        <w:rPr>
          <w:i/>
        </w:rPr>
        <w:t>Surveillance</w:t>
      </w:r>
    </w:p>
    <w:p w:rsidR="00BC3AE3" w:rsidRDefault="00BC3AE3" w:rsidP="00BC3AE3">
      <w:pPr>
        <w:pStyle w:val="ListParagraph"/>
        <w:numPr>
          <w:ilvl w:val="0"/>
          <w:numId w:val="23"/>
        </w:numPr>
      </w:pPr>
      <w:r>
        <w:t>2 kinds of surveillance</w:t>
      </w:r>
    </w:p>
    <w:p w:rsidR="00BC3AE3" w:rsidRDefault="00BC3AE3" w:rsidP="00BC3AE3">
      <w:pPr>
        <w:pStyle w:val="ListParagraph"/>
        <w:ind w:left="1440"/>
      </w:pPr>
      <w:r>
        <w:t>-Direct routes like spying and monitoring groups</w:t>
      </w:r>
    </w:p>
    <w:p w:rsidR="00BC3AE3" w:rsidRDefault="00BC3AE3" w:rsidP="00BC3AE3">
      <w:pPr>
        <w:pStyle w:val="ListParagraph"/>
        <w:ind w:left="1440"/>
      </w:pPr>
      <w:r>
        <w:t>-Indirect routes such as the accumulation and storage of information about individuals</w:t>
      </w:r>
    </w:p>
    <w:p w:rsidR="00BC3AE3" w:rsidRPr="00BC3AE3" w:rsidRDefault="00BC3AE3" w:rsidP="00BC3AE3">
      <w:pPr>
        <w:pStyle w:val="ListParagraph"/>
        <w:numPr>
          <w:ilvl w:val="0"/>
          <w:numId w:val="19"/>
        </w:numPr>
      </w:pPr>
      <w:r>
        <w:rPr>
          <w:i/>
        </w:rPr>
        <w:t>Infiltration</w:t>
      </w:r>
    </w:p>
    <w:p w:rsidR="00BC3AE3" w:rsidRDefault="00BC3AE3" w:rsidP="00BC3AE3">
      <w:pPr>
        <w:pStyle w:val="ListParagraph"/>
        <w:numPr>
          <w:ilvl w:val="0"/>
          <w:numId w:val="19"/>
        </w:numPr>
      </w:pPr>
      <w:r>
        <w:rPr>
          <w:i/>
        </w:rPr>
        <w:t xml:space="preserve">‘Black propaganda’ </w:t>
      </w:r>
      <w:r>
        <w:t>–the use of fabricated documents to create schisms</w:t>
      </w:r>
    </w:p>
    <w:p w:rsidR="00BC3AE3" w:rsidRDefault="00BC3AE3" w:rsidP="00BC3AE3">
      <w:pPr>
        <w:pStyle w:val="ListParagraph"/>
        <w:numPr>
          <w:ilvl w:val="0"/>
          <w:numId w:val="19"/>
        </w:numPr>
      </w:pPr>
      <w:r>
        <w:rPr>
          <w:i/>
        </w:rPr>
        <w:t>Harassment and harassment arrests</w:t>
      </w:r>
      <w:r>
        <w:t>—selective arrests</w:t>
      </w:r>
    </w:p>
    <w:p w:rsidR="00BC3AE3" w:rsidRPr="00BC3AE3" w:rsidRDefault="00BC3AE3" w:rsidP="00BC3AE3">
      <w:pPr>
        <w:pStyle w:val="ListParagraph"/>
        <w:numPr>
          <w:ilvl w:val="0"/>
          <w:numId w:val="19"/>
        </w:numPr>
      </w:pPr>
      <w:r>
        <w:rPr>
          <w:i/>
        </w:rPr>
        <w:t>Extraordinary rules and laws</w:t>
      </w:r>
    </w:p>
    <w:p w:rsidR="00BC3AE3" w:rsidRDefault="00BC3AE3" w:rsidP="00BC3AE3">
      <w:pPr>
        <w:pStyle w:val="ListParagraph"/>
      </w:pPr>
      <w:r>
        <w:t>-G20 law</w:t>
      </w:r>
    </w:p>
    <w:p w:rsidR="00BC3AE3" w:rsidRDefault="00BC3AE3" w:rsidP="00BC3AE3">
      <w:pPr>
        <w:rPr>
          <w:i/>
        </w:rPr>
      </w:pPr>
      <w:r>
        <w:t xml:space="preserve">       9) </w:t>
      </w:r>
      <w:r>
        <w:rPr>
          <w:i/>
        </w:rPr>
        <w:t>Mass media manipulation</w:t>
      </w:r>
    </w:p>
    <w:p w:rsidR="00BC3AE3" w:rsidRDefault="00BC3AE3" w:rsidP="00BC3AE3">
      <w:pPr>
        <w:rPr>
          <w:i/>
        </w:rPr>
      </w:pPr>
      <w:r>
        <w:rPr>
          <w:i/>
        </w:rPr>
        <w:t xml:space="preserve">    </w:t>
      </w:r>
      <w:r>
        <w:t xml:space="preserve"> 10) </w:t>
      </w:r>
      <w:r>
        <w:rPr>
          <w:i/>
        </w:rPr>
        <w:t>Mass media deprecation</w:t>
      </w:r>
    </w:p>
    <w:p w:rsidR="00BC3AE3" w:rsidRDefault="00BC3AE3" w:rsidP="00BC3AE3">
      <w:r>
        <w:rPr>
          <w:i/>
        </w:rPr>
        <w:tab/>
      </w:r>
      <w:r>
        <w:t>-Bi-level demonization</w:t>
      </w:r>
    </w:p>
    <w:p w:rsidR="00BC3AE3" w:rsidRDefault="00BC3AE3" w:rsidP="00BC3AE3">
      <w:r>
        <w:tab/>
        <w:t xml:space="preserve">-Media framing </w:t>
      </w:r>
    </w:p>
    <w:p w:rsidR="00BC3AE3" w:rsidRDefault="00BC3AE3" w:rsidP="00BC3AE3"/>
    <w:p w:rsidR="00BC3AE3" w:rsidRDefault="00BC3AE3" w:rsidP="00BC3AE3">
      <w:pPr>
        <w:rPr>
          <w:b/>
        </w:rPr>
      </w:pPr>
      <w:r w:rsidRPr="00BC3AE3">
        <w:rPr>
          <w:b/>
        </w:rPr>
        <w:t>Policing protest is a specific category of repression. What are some of the ways that police forces have attempted to control protest?</w:t>
      </w:r>
    </w:p>
    <w:p w:rsidR="00BC3AE3" w:rsidRDefault="00BC3AE3" w:rsidP="00BC3AE3">
      <w:pPr>
        <w:rPr>
          <w:b/>
        </w:rPr>
      </w:pPr>
    </w:p>
    <w:p w:rsidR="00BC3AE3" w:rsidRDefault="00BC3AE3" w:rsidP="00BC3AE3">
      <w:r>
        <w:t>Three strategies:</w:t>
      </w:r>
    </w:p>
    <w:p w:rsidR="00BC3AE3" w:rsidRDefault="00BC3AE3" w:rsidP="00BC3AE3">
      <w:pPr>
        <w:pStyle w:val="ListParagraph"/>
        <w:numPr>
          <w:ilvl w:val="0"/>
          <w:numId w:val="25"/>
        </w:numPr>
      </w:pPr>
      <w:r>
        <w:rPr>
          <w:i/>
        </w:rPr>
        <w:t xml:space="preserve">Escalated force: </w:t>
      </w:r>
      <w:r w:rsidR="0072648B">
        <w:t xml:space="preserve">a force based on confrontational model of protest policing, popular through 1960’s and early 1970’s </w:t>
      </w:r>
    </w:p>
    <w:p w:rsidR="0072648B" w:rsidRDefault="0072648B" w:rsidP="0072648B">
      <w:pPr>
        <w:pStyle w:val="ListParagraph"/>
        <w:numPr>
          <w:ilvl w:val="0"/>
          <w:numId w:val="23"/>
        </w:numPr>
      </w:pPr>
      <w:r>
        <w:t>Problem: served to inflame crowds, increasing the disruption of public order and raising questions about the legitimacy of police actions</w:t>
      </w:r>
    </w:p>
    <w:p w:rsidR="0072648B" w:rsidRDefault="0072648B" w:rsidP="0072648B">
      <w:pPr>
        <w:pStyle w:val="ListParagraph"/>
        <w:numPr>
          <w:ilvl w:val="0"/>
          <w:numId w:val="25"/>
        </w:numPr>
      </w:pPr>
      <w:r>
        <w:rPr>
          <w:i/>
        </w:rPr>
        <w:t xml:space="preserve">Negotiated management: </w:t>
      </w:r>
      <w:r>
        <w:t xml:space="preserve">a ‘permit and negotiation’ model, popular beginning in the mid 1970’s </w:t>
      </w:r>
    </w:p>
    <w:p w:rsidR="0072648B" w:rsidRDefault="0072648B" w:rsidP="0072648B">
      <w:pPr>
        <w:pStyle w:val="ListParagraph"/>
        <w:numPr>
          <w:ilvl w:val="0"/>
          <w:numId w:val="23"/>
        </w:numPr>
      </w:pPr>
      <w:r>
        <w:t>Police using a softer, more tolerant style of policing protest</w:t>
      </w:r>
    </w:p>
    <w:p w:rsidR="0072648B" w:rsidRDefault="0072648B" w:rsidP="0072648B">
      <w:pPr>
        <w:pStyle w:val="ListParagraph"/>
        <w:numPr>
          <w:ilvl w:val="0"/>
          <w:numId w:val="23"/>
        </w:numPr>
      </w:pPr>
      <w:r>
        <w:t>Allows temporary and partial control of public spaces to demonstrators</w:t>
      </w:r>
    </w:p>
    <w:p w:rsidR="0072648B" w:rsidRPr="0072648B" w:rsidRDefault="0072648B" w:rsidP="0072648B">
      <w:pPr>
        <w:pStyle w:val="ListParagraph"/>
        <w:numPr>
          <w:ilvl w:val="0"/>
          <w:numId w:val="25"/>
        </w:numPr>
      </w:pPr>
      <w:r>
        <w:rPr>
          <w:i/>
        </w:rPr>
        <w:t>The emergence of strategic incapacitation</w:t>
      </w:r>
    </w:p>
    <w:p w:rsidR="0072648B" w:rsidRDefault="0072648B" w:rsidP="0072648B">
      <w:pPr>
        <w:pStyle w:val="ListParagraph"/>
        <w:numPr>
          <w:ilvl w:val="0"/>
          <w:numId w:val="26"/>
        </w:numPr>
      </w:pPr>
      <w:r>
        <w:t>Never a complete shift to negotiated management</w:t>
      </w:r>
    </w:p>
    <w:p w:rsidR="0072648B" w:rsidRDefault="0072648B" w:rsidP="0072648B">
      <w:pPr>
        <w:pStyle w:val="ListParagraph"/>
        <w:numPr>
          <w:ilvl w:val="0"/>
          <w:numId w:val="26"/>
        </w:numPr>
      </w:pPr>
      <w:r>
        <w:t>Battle in Seattle (1999) led to a shift in policing strategies to ‘strategic incapacitation’</w:t>
      </w:r>
    </w:p>
    <w:p w:rsidR="0072648B" w:rsidRDefault="0072648B" w:rsidP="0072648B">
      <w:pPr>
        <w:pStyle w:val="ListParagraph"/>
        <w:ind w:left="1440"/>
      </w:pPr>
      <w:r>
        <w:t xml:space="preserve">-The establishment of extensive no protest zones, often by installing large concrete and metal fence barriers  </w:t>
      </w:r>
    </w:p>
    <w:p w:rsidR="0072648B" w:rsidRDefault="0072648B" w:rsidP="0072648B">
      <w:pPr>
        <w:pStyle w:val="ListParagraph"/>
        <w:ind w:left="1440"/>
      </w:pPr>
      <w:r>
        <w:t>-The use of non-lethal weapons</w:t>
      </w:r>
    </w:p>
    <w:p w:rsidR="0072648B" w:rsidRDefault="0072648B" w:rsidP="0072648B">
      <w:pPr>
        <w:pStyle w:val="ListParagraph"/>
        <w:ind w:left="1440"/>
      </w:pPr>
      <w:r>
        <w:t xml:space="preserve">-The use of electronic surveillance </w:t>
      </w:r>
    </w:p>
    <w:p w:rsidR="0072648B" w:rsidRDefault="0072648B" w:rsidP="0072648B"/>
    <w:p w:rsidR="0072648B" w:rsidRDefault="0072648B" w:rsidP="0072648B">
      <w:pPr>
        <w:rPr>
          <w:b/>
        </w:rPr>
      </w:pPr>
      <w:r w:rsidRPr="0072648B">
        <w:rPr>
          <w:b/>
        </w:rPr>
        <w:t>How has globalization changed social movements? How does neoliberalism relate to the global justice movement?</w:t>
      </w:r>
    </w:p>
    <w:p w:rsidR="0024489B" w:rsidRDefault="0024489B" w:rsidP="0072648B">
      <w:pPr>
        <w:rPr>
          <w:b/>
        </w:rPr>
      </w:pPr>
    </w:p>
    <w:p w:rsidR="0024489B" w:rsidRDefault="005255A7" w:rsidP="0072648B">
      <w:pPr>
        <w:rPr>
          <w:u w:val="single"/>
        </w:rPr>
      </w:pPr>
      <w:r>
        <w:rPr>
          <w:u w:val="single"/>
        </w:rPr>
        <w:t>Globalization and social movements:</w:t>
      </w:r>
    </w:p>
    <w:p w:rsidR="005255A7" w:rsidRDefault="005255A7" w:rsidP="0072648B">
      <w:r>
        <w:t>-Shifting targets/opportunities to transnational level</w:t>
      </w:r>
    </w:p>
    <w:p w:rsidR="005255A7" w:rsidRDefault="005255A7" w:rsidP="0072648B">
      <w:r>
        <w:t>-National level, provincial level and even municipal opportunities and constraints remain important</w:t>
      </w:r>
    </w:p>
    <w:p w:rsidR="005255A7" w:rsidRDefault="005255A7" w:rsidP="0072648B">
      <w:r>
        <w:t>-But with globalization, creation of new spaces for contention (global institutions… IMF, WTO, G8 etc.)</w:t>
      </w:r>
    </w:p>
    <w:p w:rsidR="005255A7" w:rsidRDefault="005255A7" w:rsidP="0072648B">
      <w:r>
        <w:t xml:space="preserve">-Economic globalization has created new grievances </w:t>
      </w:r>
    </w:p>
    <w:p w:rsidR="007E7943" w:rsidRDefault="007E7943" w:rsidP="0072648B"/>
    <w:p w:rsidR="007E7943" w:rsidRDefault="007E7943" w:rsidP="0072648B">
      <w:pPr>
        <w:rPr>
          <w:u w:val="single"/>
        </w:rPr>
      </w:pPr>
    </w:p>
    <w:p w:rsidR="007E7943" w:rsidRDefault="007E7943" w:rsidP="0072648B">
      <w:pPr>
        <w:rPr>
          <w:u w:val="single"/>
        </w:rPr>
      </w:pPr>
      <w:r>
        <w:rPr>
          <w:u w:val="single"/>
        </w:rPr>
        <w:t>Global coalitions:</w:t>
      </w:r>
    </w:p>
    <w:p w:rsidR="007E7943" w:rsidRDefault="007E7943" w:rsidP="0072648B">
      <w:r>
        <w:t>-Two conflicting visions of globalization:</w:t>
      </w:r>
    </w:p>
    <w:p w:rsidR="007E7943" w:rsidRDefault="007E7943" w:rsidP="007E7943">
      <w:pPr>
        <w:pStyle w:val="ListParagraph"/>
        <w:numPr>
          <w:ilvl w:val="0"/>
          <w:numId w:val="32"/>
        </w:numPr>
      </w:pPr>
      <w:r>
        <w:t>The world’s most powerful governments and corporations support policies and practices that drive the needs of global capital: access to cheap sources of labor, natural resources, markets</w:t>
      </w:r>
    </w:p>
    <w:p w:rsidR="007E7943" w:rsidRPr="007E7943" w:rsidRDefault="007E7943" w:rsidP="007E7943">
      <w:pPr>
        <w:pStyle w:val="ListParagraph"/>
        <w:numPr>
          <w:ilvl w:val="0"/>
          <w:numId w:val="32"/>
        </w:numPr>
      </w:pPr>
      <w:r>
        <w:t xml:space="preserve">Workers, citizens, indigenous s populations, environmentalists and other NGOs argue that expanding global markets created environmental problems, exacerbate social inequalities and threatens traditional cultures </w:t>
      </w:r>
    </w:p>
    <w:p w:rsidR="005255A7" w:rsidRDefault="005255A7" w:rsidP="0072648B"/>
    <w:p w:rsidR="005255A7" w:rsidRDefault="005255A7" w:rsidP="0072648B">
      <w:pPr>
        <w:rPr>
          <w:u w:val="single"/>
        </w:rPr>
      </w:pPr>
    </w:p>
    <w:p w:rsidR="005255A7" w:rsidRDefault="005255A7" w:rsidP="0072648B">
      <w:pPr>
        <w:rPr>
          <w:u w:val="single"/>
        </w:rPr>
      </w:pPr>
      <w:r>
        <w:rPr>
          <w:u w:val="single"/>
        </w:rPr>
        <w:t>Global justice movement:</w:t>
      </w:r>
    </w:p>
    <w:p w:rsidR="00CE5541" w:rsidRDefault="005255A7" w:rsidP="0072648B">
      <w:r>
        <w:t xml:space="preserve">-The largest and most diverse social change movement in existence today, bringing tens of thousands </w:t>
      </w:r>
      <w:r w:rsidR="00CE5541">
        <w:t>of activists into the streets worldwide</w:t>
      </w:r>
    </w:p>
    <w:p w:rsidR="00CE5541" w:rsidRDefault="00CE5541" w:rsidP="0072648B">
      <w:r>
        <w:t>-Also called anti-globalization movement and alter-globalization movement</w:t>
      </w:r>
    </w:p>
    <w:p w:rsidR="00CE5541" w:rsidRDefault="00CE5541" w:rsidP="0072648B">
      <w:r>
        <w:t>-In 2003, the NYT dubbed the movement ‘the world’s second largest superpower’</w:t>
      </w:r>
    </w:p>
    <w:p w:rsidR="00CE5541" w:rsidRDefault="00CE5541" w:rsidP="0072648B">
      <w:r>
        <w:t xml:space="preserve">-Movement is a response to ‘neoliberal globalization’ </w:t>
      </w:r>
    </w:p>
    <w:p w:rsidR="00CE5541" w:rsidRDefault="00CE5541" w:rsidP="0072648B"/>
    <w:p w:rsidR="005255A7" w:rsidRDefault="00CE5541" w:rsidP="0072648B">
      <w:r>
        <w:rPr>
          <w:u w:val="single"/>
        </w:rPr>
        <w:t xml:space="preserve">The roots of global justice: resistance to neoliberalism </w:t>
      </w:r>
      <w:r w:rsidR="005255A7">
        <w:t xml:space="preserve"> </w:t>
      </w:r>
    </w:p>
    <w:p w:rsidR="00CE5541" w:rsidRDefault="00CE5541" w:rsidP="0072648B">
      <w:r>
        <w:t>-1970’s and 1980’s—mounting debt within developing nations</w:t>
      </w:r>
    </w:p>
    <w:p w:rsidR="00442B63" w:rsidRDefault="00CE5541" w:rsidP="0072648B">
      <w:r>
        <w:t>-International Monetary Fund agreed to provide help with the agreement of ‘structural adjustment policies’</w:t>
      </w:r>
      <w:r w:rsidR="00442B63">
        <w:t xml:space="preserve"> (SAPs)</w:t>
      </w:r>
    </w:p>
    <w:p w:rsidR="00CE5541" w:rsidRDefault="00CE5541" w:rsidP="0072648B">
      <w:r>
        <w:t>-</w:t>
      </w:r>
      <w:r w:rsidR="00442B63">
        <w:t>SAPs identified state involvement in the economy as root cause of the economic problems in developing nation</w:t>
      </w:r>
    </w:p>
    <w:p w:rsidR="00442B63" w:rsidRDefault="00442B63" w:rsidP="00442B63">
      <w:pPr>
        <w:ind w:left="720"/>
      </w:pPr>
      <w:r>
        <w:t>-Countries were made to cut social spending, loosen controls on foreign capital, privatize state-owned firms etc.</w:t>
      </w:r>
    </w:p>
    <w:p w:rsidR="00442B63" w:rsidRDefault="00442B63" w:rsidP="00442B63">
      <w:r>
        <w:t>-Often international investment led to the expansion of sweatshops and undermined labor and human rights</w:t>
      </w:r>
    </w:p>
    <w:p w:rsidR="00442B63" w:rsidRDefault="00442B63" w:rsidP="00442B63">
      <w:r>
        <w:t>-Led to wave of protests, demonstrations and riots within affected countries (IMF riots)</w:t>
      </w:r>
    </w:p>
    <w:p w:rsidR="00442B63" w:rsidRDefault="00442B63" w:rsidP="00442B63"/>
    <w:p w:rsidR="00442B63" w:rsidRDefault="00442B63" w:rsidP="00442B63">
      <w:pPr>
        <w:rPr>
          <w:b/>
        </w:rPr>
      </w:pPr>
      <w:r w:rsidRPr="00442B63">
        <w:rPr>
          <w:b/>
        </w:rPr>
        <w:t>What are the intended outcomes of social movements? Unintended?</w:t>
      </w:r>
    </w:p>
    <w:p w:rsidR="00442B63" w:rsidRDefault="00442B63" w:rsidP="00442B63">
      <w:pPr>
        <w:rPr>
          <w:b/>
        </w:rPr>
      </w:pPr>
    </w:p>
    <w:p w:rsidR="00442B63" w:rsidRPr="00442B63" w:rsidRDefault="00442B63" w:rsidP="00442B63">
      <w:pPr>
        <w:rPr>
          <w:u w:val="single"/>
        </w:rPr>
      </w:pPr>
      <w:r w:rsidRPr="00442B63">
        <w:rPr>
          <w:u w:val="single"/>
        </w:rPr>
        <w:t>Intended consequences:</w:t>
      </w:r>
    </w:p>
    <w:p w:rsidR="00442B63" w:rsidRDefault="00442B63" w:rsidP="00442B63">
      <w:pPr>
        <w:pStyle w:val="ListParagraph"/>
        <w:numPr>
          <w:ilvl w:val="0"/>
          <w:numId w:val="27"/>
        </w:numPr>
        <w:rPr>
          <w:i/>
        </w:rPr>
      </w:pPr>
      <w:r>
        <w:rPr>
          <w:i/>
        </w:rPr>
        <w:t>Policy outcomes</w:t>
      </w:r>
    </w:p>
    <w:p w:rsidR="00442B63" w:rsidRDefault="00442B63" w:rsidP="00442B63">
      <w:pPr>
        <w:pStyle w:val="ListParagraph"/>
        <w:numPr>
          <w:ilvl w:val="0"/>
          <w:numId w:val="28"/>
        </w:numPr>
      </w:pPr>
      <w:r>
        <w:t>Bringing attention to an issue</w:t>
      </w:r>
    </w:p>
    <w:p w:rsidR="00442B63" w:rsidRDefault="00442B63" w:rsidP="00442B63">
      <w:pPr>
        <w:pStyle w:val="ListParagraph"/>
        <w:numPr>
          <w:ilvl w:val="0"/>
          <w:numId w:val="28"/>
        </w:numPr>
      </w:pPr>
      <w:r>
        <w:t>Strengthening minority positions</w:t>
      </w:r>
    </w:p>
    <w:p w:rsidR="00442B63" w:rsidRDefault="00442B63" w:rsidP="00442B63">
      <w:pPr>
        <w:pStyle w:val="ListParagraph"/>
        <w:numPr>
          <w:ilvl w:val="0"/>
          <w:numId w:val="28"/>
        </w:numPr>
      </w:pPr>
      <w:r>
        <w:t>Shaping alternatives</w:t>
      </w:r>
    </w:p>
    <w:p w:rsidR="00442B63" w:rsidRPr="00442B63" w:rsidRDefault="00442B63" w:rsidP="00442B63">
      <w:pPr>
        <w:pStyle w:val="ListParagraph"/>
        <w:numPr>
          <w:ilvl w:val="0"/>
          <w:numId w:val="27"/>
        </w:numPr>
      </w:pPr>
      <w:r>
        <w:rPr>
          <w:i/>
        </w:rPr>
        <w:t>Institutional change</w:t>
      </w:r>
    </w:p>
    <w:p w:rsidR="00442B63" w:rsidRDefault="00442B63" w:rsidP="00442B63"/>
    <w:p w:rsidR="00442B63" w:rsidRDefault="00442B63" w:rsidP="00442B63">
      <w:pPr>
        <w:rPr>
          <w:u w:val="single"/>
        </w:rPr>
      </w:pPr>
      <w:r>
        <w:rPr>
          <w:u w:val="single"/>
        </w:rPr>
        <w:t>Unintended consequences: radicalization</w:t>
      </w:r>
    </w:p>
    <w:p w:rsidR="00442B63" w:rsidRDefault="00266313" w:rsidP="00442B63">
      <w:r>
        <w:t>-Radical flank effects</w:t>
      </w:r>
    </w:p>
    <w:p w:rsidR="00266313" w:rsidRDefault="00266313" w:rsidP="00266313">
      <w:pPr>
        <w:pStyle w:val="ListParagraph"/>
        <w:numPr>
          <w:ilvl w:val="0"/>
          <w:numId w:val="29"/>
        </w:numPr>
      </w:pPr>
      <w:r>
        <w:t>Movements have disagreements on strategy and ideology</w:t>
      </w:r>
    </w:p>
    <w:p w:rsidR="00266313" w:rsidRDefault="00266313" w:rsidP="00266313">
      <w:pPr>
        <w:pStyle w:val="ListParagraph"/>
        <w:numPr>
          <w:ilvl w:val="0"/>
          <w:numId w:val="29"/>
        </w:numPr>
      </w:pPr>
      <w:r>
        <w:t>‘Radical flank effects’- the effects of the presence of a radical wing on the rest of the movement and on public support for the movement</w:t>
      </w:r>
    </w:p>
    <w:p w:rsidR="00266313" w:rsidRDefault="00266313" w:rsidP="00266313"/>
    <w:p w:rsidR="007E7943" w:rsidRDefault="007E7943" w:rsidP="00266313">
      <w:pPr>
        <w:rPr>
          <w:u w:val="single"/>
        </w:rPr>
      </w:pPr>
    </w:p>
    <w:p w:rsidR="00266313" w:rsidRDefault="00266313" w:rsidP="00266313">
      <w:pPr>
        <w:rPr>
          <w:u w:val="single"/>
        </w:rPr>
      </w:pPr>
      <w:bookmarkStart w:id="0" w:name="_GoBack"/>
      <w:bookmarkEnd w:id="0"/>
      <w:r>
        <w:rPr>
          <w:u w:val="single"/>
        </w:rPr>
        <w:t>Unintended consequences: personal impacts</w:t>
      </w:r>
    </w:p>
    <w:p w:rsidR="00266313" w:rsidRDefault="00266313" w:rsidP="00266313">
      <w:r>
        <w:t>-The activist’s identity is an important effect of social movements</w:t>
      </w:r>
    </w:p>
    <w:p w:rsidR="00266313" w:rsidRDefault="00266313" w:rsidP="00266313">
      <w:r>
        <w:t xml:space="preserve">-What ever happened to the </w:t>
      </w:r>
      <w:proofErr w:type="gramStart"/>
      <w:r>
        <w:t>radicals…</w:t>
      </w:r>
      <w:proofErr w:type="gramEnd"/>
    </w:p>
    <w:p w:rsidR="00266313" w:rsidRDefault="00266313" w:rsidP="00266313">
      <w:r>
        <w:t>-Media depiction: rebels sell out</w:t>
      </w:r>
    </w:p>
    <w:p w:rsidR="00266313" w:rsidRDefault="00266313" w:rsidP="00266313">
      <w:r>
        <w:t>-Found that activists:</w:t>
      </w:r>
    </w:p>
    <w:p w:rsidR="00266313" w:rsidRDefault="00266313" w:rsidP="00266313">
      <w:pPr>
        <w:pStyle w:val="ListParagraph"/>
        <w:numPr>
          <w:ilvl w:val="0"/>
          <w:numId w:val="30"/>
        </w:numPr>
      </w:pPr>
      <w:r>
        <w:t>Had continued to espouse leftist views</w:t>
      </w:r>
    </w:p>
    <w:p w:rsidR="00266313" w:rsidRDefault="00266313" w:rsidP="00266313">
      <w:pPr>
        <w:pStyle w:val="ListParagraph"/>
        <w:numPr>
          <w:ilvl w:val="0"/>
          <w:numId w:val="30"/>
        </w:numPr>
      </w:pPr>
      <w:r>
        <w:t>Had remained active in contemporary movements or other forms of political activity</w:t>
      </w:r>
    </w:p>
    <w:p w:rsidR="00266313" w:rsidRDefault="00266313" w:rsidP="00266313">
      <w:pPr>
        <w:pStyle w:val="ListParagraph"/>
        <w:numPr>
          <w:ilvl w:val="0"/>
          <w:numId w:val="30"/>
        </w:numPr>
      </w:pPr>
      <w:r>
        <w:t xml:space="preserve">Had been concentrated in teaching or helping others </w:t>
      </w:r>
    </w:p>
    <w:p w:rsidR="00266313" w:rsidRDefault="00266313" w:rsidP="00266313"/>
    <w:p w:rsidR="00266313" w:rsidRDefault="00266313" w:rsidP="00266313"/>
    <w:p w:rsidR="00266313" w:rsidRDefault="00266313" w:rsidP="00266313">
      <w:pPr>
        <w:rPr>
          <w:b/>
        </w:rPr>
      </w:pPr>
      <w:r w:rsidRPr="00266313">
        <w:rPr>
          <w:b/>
        </w:rPr>
        <w:t>How does the ‘individualization of responsibility’ relate to social movements?</w:t>
      </w:r>
    </w:p>
    <w:p w:rsidR="00266313" w:rsidRDefault="00266313" w:rsidP="00266313">
      <w:pPr>
        <w:rPr>
          <w:b/>
        </w:rPr>
      </w:pPr>
    </w:p>
    <w:p w:rsidR="00266313" w:rsidRDefault="00266313" w:rsidP="00266313">
      <w:pPr>
        <w:rPr>
          <w:u w:val="single"/>
        </w:rPr>
      </w:pPr>
      <w:r>
        <w:rPr>
          <w:u w:val="single"/>
        </w:rPr>
        <w:t>The individualization of social change:</w:t>
      </w:r>
    </w:p>
    <w:p w:rsidR="00266313" w:rsidRDefault="00266313" w:rsidP="00266313">
      <w:r>
        <w:t xml:space="preserve">(The </w:t>
      </w:r>
      <w:proofErr w:type="spellStart"/>
      <w:r>
        <w:t>Lorax</w:t>
      </w:r>
      <w:proofErr w:type="spellEnd"/>
      <w:r>
        <w:t xml:space="preserve"> and the </w:t>
      </w:r>
      <w:proofErr w:type="spellStart"/>
      <w:r>
        <w:t>onceler</w:t>
      </w:r>
      <w:proofErr w:type="spellEnd"/>
      <w:r>
        <w:t xml:space="preserve">) </w:t>
      </w:r>
    </w:p>
    <w:p w:rsidR="00266313" w:rsidRDefault="00266313" w:rsidP="00266313">
      <w:r>
        <w:t>-Since the 1980’s we have seen a rise in the idea of the ‘individualization of responsibility’</w:t>
      </w:r>
    </w:p>
    <w:p w:rsidR="00266313" w:rsidRDefault="00266313" w:rsidP="00266313">
      <w:r>
        <w:t>-Individual/consumer-based activism:</w:t>
      </w:r>
    </w:p>
    <w:p w:rsidR="00266313" w:rsidRDefault="007E7943" w:rsidP="00266313">
      <w:pPr>
        <w:pStyle w:val="ListParagraph"/>
        <w:numPr>
          <w:ilvl w:val="0"/>
          <w:numId w:val="31"/>
        </w:numPr>
      </w:pPr>
      <w:r>
        <w:t>Apolitical and non-confrontational</w:t>
      </w:r>
    </w:p>
    <w:p w:rsidR="007E7943" w:rsidRPr="00266313" w:rsidRDefault="007E7943" w:rsidP="00266313">
      <w:pPr>
        <w:pStyle w:val="ListParagraph"/>
        <w:numPr>
          <w:ilvl w:val="0"/>
          <w:numId w:val="31"/>
        </w:numPr>
      </w:pPr>
      <w:r>
        <w:t>Choices constrained by politics and institutions</w:t>
      </w:r>
    </w:p>
    <w:p w:rsidR="00442B63" w:rsidRPr="00442B63" w:rsidRDefault="00442B63" w:rsidP="00442B63">
      <w:pPr>
        <w:rPr>
          <w:b/>
        </w:rPr>
      </w:pPr>
    </w:p>
    <w:p w:rsidR="00442B63" w:rsidRPr="00442B63" w:rsidRDefault="00442B63" w:rsidP="00442B63">
      <w:pPr>
        <w:rPr>
          <w:b/>
        </w:rPr>
      </w:pPr>
      <w:r w:rsidRPr="00442B63">
        <w:rPr>
          <w:b/>
        </w:rPr>
        <w:t xml:space="preserve"> </w:t>
      </w:r>
    </w:p>
    <w:p w:rsidR="005255A7" w:rsidRPr="005255A7" w:rsidRDefault="005255A7" w:rsidP="0072648B">
      <w:pPr>
        <w:rPr>
          <w:u w:val="single"/>
        </w:rPr>
      </w:pPr>
    </w:p>
    <w:p w:rsidR="0072648B" w:rsidRPr="0072648B" w:rsidRDefault="0072648B" w:rsidP="0072648B"/>
    <w:p w:rsidR="00BC3AE3" w:rsidRPr="00BC3AE3" w:rsidRDefault="00BC3AE3" w:rsidP="00BC3AE3"/>
    <w:p w:rsidR="00BC3AE3" w:rsidRPr="006C03DB" w:rsidRDefault="00BC3AE3" w:rsidP="00BC3AE3">
      <w:pPr>
        <w:pStyle w:val="ListParagraph"/>
        <w:ind w:left="1440"/>
      </w:pPr>
    </w:p>
    <w:p w:rsidR="0003163A" w:rsidRPr="00F125C1" w:rsidRDefault="0003163A" w:rsidP="0003163A"/>
    <w:p w:rsidR="00F125C1" w:rsidRPr="00F125C1" w:rsidRDefault="00F125C1" w:rsidP="00F125C1">
      <w:pPr>
        <w:rPr>
          <w:u w:val="single"/>
        </w:rPr>
      </w:pPr>
    </w:p>
    <w:p w:rsidR="008A2A18" w:rsidRDefault="008A2A18" w:rsidP="008A2A18"/>
    <w:p w:rsidR="008A2A18" w:rsidRPr="008A2A18" w:rsidRDefault="008A2A18" w:rsidP="008A2A18">
      <w:pPr>
        <w:ind w:left="360"/>
      </w:pPr>
    </w:p>
    <w:p w:rsidR="00AD7FAE" w:rsidRPr="008A2A18" w:rsidRDefault="00AD7FAE" w:rsidP="002E6FC8">
      <w:pPr>
        <w:rPr>
          <w:b/>
        </w:rPr>
      </w:pPr>
    </w:p>
    <w:p w:rsidR="002E6FC8" w:rsidRPr="002E6FC8" w:rsidRDefault="002E6FC8" w:rsidP="002E6FC8"/>
    <w:p w:rsidR="005D1BDA" w:rsidRDefault="005D1BDA" w:rsidP="005D1BDA">
      <w:pPr>
        <w:rPr>
          <w:b/>
        </w:rPr>
      </w:pPr>
    </w:p>
    <w:p w:rsidR="005D1BDA" w:rsidRPr="005D1BDA" w:rsidRDefault="005D1BDA" w:rsidP="005D1BDA"/>
    <w:p w:rsidR="005D1BDA" w:rsidRDefault="005D1BDA" w:rsidP="005D1BDA"/>
    <w:p w:rsidR="005D1BDA" w:rsidRPr="005D1BDA" w:rsidRDefault="005D1BDA" w:rsidP="005D1BDA"/>
    <w:p w:rsidR="005D1BDA" w:rsidRPr="005D1BDA" w:rsidRDefault="005D1BDA" w:rsidP="005D1BDA"/>
    <w:p w:rsidR="006332FB" w:rsidRPr="006332FB" w:rsidRDefault="006332FB" w:rsidP="00BB1897"/>
    <w:p w:rsidR="00BB1897" w:rsidRPr="00BB1897" w:rsidRDefault="00BB1897" w:rsidP="00BB1897">
      <w:pPr>
        <w:rPr>
          <w:u w:val="single"/>
        </w:rPr>
      </w:pPr>
    </w:p>
    <w:p w:rsidR="00BB1897" w:rsidRPr="00BB1897" w:rsidRDefault="00BB1897" w:rsidP="00BB1897"/>
    <w:p w:rsidR="00EE627C" w:rsidRDefault="00EE627C" w:rsidP="00EE627C"/>
    <w:p w:rsidR="00EE627C" w:rsidRPr="00EE627C" w:rsidRDefault="00EE627C" w:rsidP="00EE627C"/>
    <w:p w:rsidR="00EE627C" w:rsidRPr="00EE627C" w:rsidRDefault="00EE627C" w:rsidP="00EE627C"/>
    <w:p w:rsidR="00EE627C" w:rsidRPr="00EE627C" w:rsidRDefault="00EE627C" w:rsidP="00EE627C"/>
    <w:sectPr w:rsidR="00EE627C" w:rsidRPr="00EE627C" w:rsidSect="00EE627C">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31C22"/>
    <w:multiLevelType w:val="hybridMultilevel"/>
    <w:tmpl w:val="0F348116"/>
    <w:lvl w:ilvl="0" w:tplc="04090003">
      <w:start w:val="1"/>
      <w:numFmt w:val="bullet"/>
      <w:lvlText w:val="o"/>
      <w:lvlJc w:val="left"/>
      <w:pPr>
        <w:ind w:left="771" w:hanging="360"/>
      </w:pPr>
      <w:rPr>
        <w:rFonts w:ascii="Courier New" w:hAnsi="Courier New"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
    <w:nsid w:val="03073FE6"/>
    <w:multiLevelType w:val="hybridMultilevel"/>
    <w:tmpl w:val="93C0A9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A1878"/>
    <w:multiLevelType w:val="hybridMultilevel"/>
    <w:tmpl w:val="BDA4E0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1604F7"/>
    <w:multiLevelType w:val="hybridMultilevel"/>
    <w:tmpl w:val="648A6F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88C21B9"/>
    <w:multiLevelType w:val="hybridMultilevel"/>
    <w:tmpl w:val="EA00A7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E46DA3"/>
    <w:multiLevelType w:val="hybridMultilevel"/>
    <w:tmpl w:val="852A1E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6854C4"/>
    <w:multiLevelType w:val="hybridMultilevel"/>
    <w:tmpl w:val="54AEF6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86568D"/>
    <w:multiLevelType w:val="hybridMultilevel"/>
    <w:tmpl w:val="433CA3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0A4B10"/>
    <w:multiLevelType w:val="hybridMultilevel"/>
    <w:tmpl w:val="EF843A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144A56"/>
    <w:multiLevelType w:val="hybridMultilevel"/>
    <w:tmpl w:val="088C4D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FB30D9"/>
    <w:multiLevelType w:val="hybridMultilevel"/>
    <w:tmpl w:val="5D1A4C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8308C"/>
    <w:multiLevelType w:val="hybridMultilevel"/>
    <w:tmpl w:val="376C96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ED5CE9"/>
    <w:multiLevelType w:val="hybridMultilevel"/>
    <w:tmpl w:val="3A1A4DD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68D1B6C"/>
    <w:multiLevelType w:val="hybridMultilevel"/>
    <w:tmpl w:val="87402BDA"/>
    <w:lvl w:ilvl="0" w:tplc="BD609298">
      <w:start w:val="1"/>
      <w:numFmt w:val="bullet"/>
      <w:lvlText w:val=""/>
      <w:lvlJc w:val="left"/>
      <w:pPr>
        <w:tabs>
          <w:tab w:val="num" w:pos="720"/>
        </w:tabs>
        <w:ind w:left="720" w:hanging="360"/>
      </w:pPr>
      <w:rPr>
        <w:rFonts w:ascii="Wingdings 2" w:hAnsi="Wingdings 2" w:hint="default"/>
      </w:rPr>
    </w:lvl>
    <w:lvl w:ilvl="1" w:tplc="47FCF3A2" w:tentative="1">
      <w:start w:val="1"/>
      <w:numFmt w:val="bullet"/>
      <w:lvlText w:val=""/>
      <w:lvlJc w:val="left"/>
      <w:pPr>
        <w:tabs>
          <w:tab w:val="num" w:pos="1440"/>
        </w:tabs>
        <w:ind w:left="1440" w:hanging="360"/>
      </w:pPr>
      <w:rPr>
        <w:rFonts w:ascii="Wingdings 2" w:hAnsi="Wingdings 2" w:hint="default"/>
      </w:rPr>
    </w:lvl>
    <w:lvl w:ilvl="2" w:tplc="19B20EA4" w:tentative="1">
      <w:start w:val="1"/>
      <w:numFmt w:val="bullet"/>
      <w:lvlText w:val=""/>
      <w:lvlJc w:val="left"/>
      <w:pPr>
        <w:tabs>
          <w:tab w:val="num" w:pos="2160"/>
        </w:tabs>
        <w:ind w:left="2160" w:hanging="360"/>
      </w:pPr>
      <w:rPr>
        <w:rFonts w:ascii="Wingdings 2" w:hAnsi="Wingdings 2" w:hint="default"/>
      </w:rPr>
    </w:lvl>
    <w:lvl w:ilvl="3" w:tplc="1370F7C0" w:tentative="1">
      <w:start w:val="1"/>
      <w:numFmt w:val="bullet"/>
      <w:lvlText w:val=""/>
      <w:lvlJc w:val="left"/>
      <w:pPr>
        <w:tabs>
          <w:tab w:val="num" w:pos="2880"/>
        </w:tabs>
        <w:ind w:left="2880" w:hanging="360"/>
      </w:pPr>
      <w:rPr>
        <w:rFonts w:ascii="Wingdings 2" w:hAnsi="Wingdings 2" w:hint="default"/>
      </w:rPr>
    </w:lvl>
    <w:lvl w:ilvl="4" w:tplc="32BA8D60" w:tentative="1">
      <w:start w:val="1"/>
      <w:numFmt w:val="bullet"/>
      <w:lvlText w:val=""/>
      <w:lvlJc w:val="left"/>
      <w:pPr>
        <w:tabs>
          <w:tab w:val="num" w:pos="3600"/>
        </w:tabs>
        <w:ind w:left="3600" w:hanging="360"/>
      </w:pPr>
      <w:rPr>
        <w:rFonts w:ascii="Wingdings 2" w:hAnsi="Wingdings 2" w:hint="default"/>
      </w:rPr>
    </w:lvl>
    <w:lvl w:ilvl="5" w:tplc="3A2ABB38" w:tentative="1">
      <w:start w:val="1"/>
      <w:numFmt w:val="bullet"/>
      <w:lvlText w:val=""/>
      <w:lvlJc w:val="left"/>
      <w:pPr>
        <w:tabs>
          <w:tab w:val="num" w:pos="4320"/>
        </w:tabs>
        <w:ind w:left="4320" w:hanging="360"/>
      </w:pPr>
      <w:rPr>
        <w:rFonts w:ascii="Wingdings 2" w:hAnsi="Wingdings 2" w:hint="default"/>
      </w:rPr>
    </w:lvl>
    <w:lvl w:ilvl="6" w:tplc="FA067888" w:tentative="1">
      <w:start w:val="1"/>
      <w:numFmt w:val="bullet"/>
      <w:lvlText w:val=""/>
      <w:lvlJc w:val="left"/>
      <w:pPr>
        <w:tabs>
          <w:tab w:val="num" w:pos="5040"/>
        </w:tabs>
        <w:ind w:left="5040" w:hanging="360"/>
      </w:pPr>
      <w:rPr>
        <w:rFonts w:ascii="Wingdings 2" w:hAnsi="Wingdings 2" w:hint="default"/>
      </w:rPr>
    </w:lvl>
    <w:lvl w:ilvl="7" w:tplc="921CA694" w:tentative="1">
      <w:start w:val="1"/>
      <w:numFmt w:val="bullet"/>
      <w:lvlText w:val=""/>
      <w:lvlJc w:val="left"/>
      <w:pPr>
        <w:tabs>
          <w:tab w:val="num" w:pos="5760"/>
        </w:tabs>
        <w:ind w:left="5760" w:hanging="360"/>
      </w:pPr>
      <w:rPr>
        <w:rFonts w:ascii="Wingdings 2" w:hAnsi="Wingdings 2" w:hint="default"/>
      </w:rPr>
    </w:lvl>
    <w:lvl w:ilvl="8" w:tplc="3064E3DC" w:tentative="1">
      <w:start w:val="1"/>
      <w:numFmt w:val="bullet"/>
      <w:lvlText w:val=""/>
      <w:lvlJc w:val="left"/>
      <w:pPr>
        <w:tabs>
          <w:tab w:val="num" w:pos="6480"/>
        </w:tabs>
        <w:ind w:left="6480" w:hanging="360"/>
      </w:pPr>
      <w:rPr>
        <w:rFonts w:ascii="Wingdings 2" w:hAnsi="Wingdings 2" w:hint="default"/>
      </w:rPr>
    </w:lvl>
  </w:abstractNum>
  <w:abstractNum w:abstractNumId="14">
    <w:nsid w:val="2F9D51B4"/>
    <w:multiLevelType w:val="hybridMultilevel"/>
    <w:tmpl w:val="66B0DB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100805"/>
    <w:multiLevelType w:val="hybridMultilevel"/>
    <w:tmpl w:val="D0F61A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75263E"/>
    <w:multiLevelType w:val="hybridMultilevel"/>
    <w:tmpl w:val="978E9F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92042C7"/>
    <w:multiLevelType w:val="hybridMultilevel"/>
    <w:tmpl w:val="46AE02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BB83A79"/>
    <w:multiLevelType w:val="hybridMultilevel"/>
    <w:tmpl w:val="F43673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8E0FA6"/>
    <w:multiLevelType w:val="hybridMultilevel"/>
    <w:tmpl w:val="09A44EE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2661786"/>
    <w:multiLevelType w:val="hybridMultilevel"/>
    <w:tmpl w:val="6E6828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017E4F"/>
    <w:multiLevelType w:val="hybridMultilevel"/>
    <w:tmpl w:val="C584E0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375016"/>
    <w:multiLevelType w:val="hybridMultilevel"/>
    <w:tmpl w:val="8036FF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0E293E"/>
    <w:multiLevelType w:val="hybridMultilevel"/>
    <w:tmpl w:val="DFB22F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2CA1AD8"/>
    <w:multiLevelType w:val="hybridMultilevel"/>
    <w:tmpl w:val="F0F0A5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4D6FE3"/>
    <w:multiLevelType w:val="hybridMultilevel"/>
    <w:tmpl w:val="647C50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0F41E6"/>
    <w:multiLevelType w:val="hybridMultilevel"/>
    <w:tmpl w:val="9A0057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8AA0B9B"/>
    <w:multiLevelType w:val="hybridMultilevel"/>
    <w:tmpl w:val="E7B6D2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A4310A"/>
    <w:multiLevelType w:val="hybridMultilevel"/>
    <w:tmpl w:val="254643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382ACC"/>
    <w:multiLevelType w:val="hybridMultilevel"/>
    <w:tmpl w:val="14B49C4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72C12119"/>
    <w:multiLevelType w:val="hybridMultilevel"/>
    <w:tmpl w:val="6714E8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CB1656"/>
    <w:multiLevelType w:val="hybridMultilevel"/>
    <w:tmpl w:val="36D0414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24"/>
  </w:num>
  <w:num w:numId="3">
    <w:abstractNumId w:val="20"/>
  </w:num>
  <w:num w:numId="4">
    <w:abstractNumId w:val="0"/>
  </w:num>
  <w:num w:numId="5">
    <w:abstractNumId w:val="7"/>
  </w:num>
  <w:num w:numId="6">
    <w:abstractNumId w:val="27"/>
  </w:num>
  <w:num w:numId="7">
    <w:abstractNumId w:val="1"/>
  </w:num>
  <w:num w:numId="8">
    <w:abstractNumId w:val="29"/>
  </w:num>
  <w:num w:numId="9">
    <w:abstractNumId w:val="31"/>
  </w:num>
  <w:num w:numId="10">
    <w:abstractNumId w:val="15"/>
  </w:num>
  <w:num w:numId="11">
    <w:abstractNumId w:val="9"/>
  </w:num>
  <w:num w:numId="12">
    <w:abstractNumId w:val="13"/>
  </w:num>
  <w:num w:numId="13">
    <w:abstractNumId w:val="10"/>
  </w:num>
  <w:num w:numId="14">
    <w:abstractNumId w:val="21"/>
  </w:num>
  <w:num w:numId="15">
    <w:abstractNumId w:val="18"/>
  </w:num>
  <w:num w:numId="16">
    <w:abstractNumId w:val="3"/>
  </w:num>
  <w:num w:numId="17">
    <w:abstractNumId w:val="8"/>
  </w:num>
  <w:num w:numId="18">
    <w:abstractNumId w:val="14"/>
  </w:num>
  <w:num w:numId="19">
    <w:abstractNumId w:val="30"/>
  </w:num>
  <w:num w:numId="20">
    <w:abstractNumId w:val="12"/>
  </w:num>
  <w:num w:numId="21">
    <w:abstractNumId w:val="16"/>
  </w:num>
  <w:num w:numId="22">
    <w:abstractNumId w:val="23"/>
  </w:num>
  <w:num w:numId="23">
    <w:abstractNumId w:val="17"/>
  </w:num>
  <w:num w:numId="24">
    <w:abstractNumId w:val="25"/>
  </w:num>
  <w:num w:numId="25">
    <w:abstractNumId w:val="6"/>
  </w:num>
  <w:num w:numId="26">
    <w:abstractNumId w:val="2"/>
  </w:num>
  <w:num w:numId="27">
    <w:abstractNumId w:val="22"/>
  </w:num>
  <w:num w:numId="28">
    <w:abstractNumId w:val="19"/>
  </w:num>
  <w:num w:numId="29">
    <w:abstractNumId w:val="11"/>
  </w:num>
  <w:num w:numId="30">
    <w:abstractNumId w:val="26"/>
  </w:num>
  <w:num w:numId="31">
    <w:abstractNumId w:val="28"/>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27C"/>
    <w:rsid w:val="00027449"/>
    <w:rsid w:val="0003163A"/>
    <w:rsid w:val="001B2332"/>
    <w:rsid w:val="0024489B"/>
    <w:rsid w:val="00266313"/>
    <w:rsid w:val="002D1F35"/>
    <w:rsid w:val="002E6FC8"/>
    <w:rsid w:val="003D652C"/>
    <w:rsid w:val="00442B63"/>
    <w:rsid w:val="004F36D5"/>
    <w:rsid w:val="005255A7"/>
    <w:rsid w:val="005D1BDA"/>
    <w:rsid w:val="006332FB"/>
    <w:rsid w:val="00674DAB"/>
    <w:rsid w:val="006A7817"/>
    <w:rsid w:val="006C03DB"/>
    <w:rsid w:val="0072648B"/>
    <w:rsid w:val="0079049E"/>
    <w:rsid w:val="007E7943"/>
    <w:rsid w:val="008949FA"/>
    <w:rsid w:val="008A2A18"/>
    <w:rsid w:val="00AD7FAE"/>
    <w:rsid w:val="00BB1897"/>
    <w:rsid w:val="00BC3AE3"/>
    <w:rsid w:val="00C26754"/>
    <w:rsid w:val="00CE5541"/>
    <w:rsid w:val="00CE7ED5"/>
    <w:rsid w:val="00E46CCC"/>
    <w:rsid w:val="00EE627C"/>
    <w:rsid w:val="00F125C1"/>
    <w:rsid w:val="00FB53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F121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2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2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74825">
      <w:bodyDiv w:val="1"/>
      <w:marLeft w:val="0"/>
      <w:marRight w:val="0"/>
      <w:marTop w:val="0"/>
      <w:marBottom w:val="0"/>
      <w:divBdr>
        <w:top w:val="none" w:sz="0" w:space="0" w:color="auto"/>
        <w:left w:val="none" w:sz="0" w:space="0" w:color="auto"/>
        <w:bottom w:val="none" w:sz="0" w:space="0" w:color="auto"/>
        <w:right w:val="none" w:sz="0" w:space="0" w:color="auto"/>
      </w:divBdr>
      <w:divsChild>
        <w:div w:id="156190528">
          <w:marLeft w:val="691"/>
          <w:marRight w:val="0"/>
          <w:marTop w:val="0"/>
          <w:marBottom w:val="0"/>
          <w:divBdr>
            <w:top w:val="none" w:sz="0" w:space="0" w:color="auto"/>
            <w:left w:val="none" w:sz="0" w:space="0" w:color="auto"/>
            <w:bottom w:val="none" w:sz="0" w:space="0" w:color="auto"/>
            <w:right w:val="none" w:sz="0" w:space="0" w:color="auto"/>
          </w:divBdr>
        </w:div>
        <w:div w:id="803277958">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10</Pages>
  <Words>2460</Words>
  <Characters>14022</Characters>
  <Application>Microsoft Macintosh Word</Application>
  <DocSecurity>0</DocSecurity>
  <Lines>116</Lines>
  <Paragraphs>32</Paragraphs>
  <ScaleCrop>false</ScaleCrop>
  <Company/>
  <LinksUpToDate>false</LinksUpToDate>
  <CharactersWithSpaces>16450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Crawford</dc:creator>
  <cp:keywords/>
  <dc:description/>
  <cp:lastModifiedBy>Bronwyn Crawford</cp:lastModifiedBy>
  <cp:revision>1</cp:revision>
  <dcterms:created xsi:type="dcterms:W3CDTF">2014-12-12T16:34:00Z</dcterms:created>
  <dcterms:modified xsi:type="dcterms:W3CDTF">2014-12-13T01:46:00Z</dcterms:modified>
</cp:coreProperties>
</file>