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752D59" w:rsidRDefault="005909FF" w:rsidP="005909FF">
      <w:pPr>
        <w:jc w:val="center"/>
      </w:pPr>
      <w:r>
        <w:t>Eco 1105 Assignment 2</w:t>
      </w:r>
    </w:p>
    <w:p w:rsidR="005909FF" w:rsidRDefault="005909FF" w:rsidP="005909FF">
      <w:pPr>
        <w:jc w:val="center"/>
      </w:pPr>
      <w:r>
        <w:t xml:space="preserve">By: Tyler </w:t>
      </w:r>
      <w:proofErr w:type="spellStart"/>
      <w:r>
        <w:t>Doucet</w:t>
      </w:r>
      <w:proofErr w:type="spellEnd"/>
    </w:p>
    <w:p w:rsidR="005909FF" w:rsidRDefault="005909FF" w:rsidP="005909FF">
      <w:pPr>
        <w:jc w:val="center"/>
      </w:pPr>
      <w:r>
        <w:t>Student #: 6084863</w:t>
      </w:r>
    </w:p>
    <w:p w:rsidR="005909FF" w:rsidRDefault="005909FF" w:rsidP="005909FF">
      <w:pPr>
        <w:jc w:val="center"/>
      </w:pPr>
      <w:r>
        <w:t>Wednesday December 3</w:t>
      </w:r>
      <w:r w:rsidRPr="005909FF">
        <w:rPr>
          <w:vertAlign w:val="superscript"/>
        </w:rPr>
        <w:t>rd</w:t>
      </w:r>
      <w:r>
        <w:t xml:space="preserve"> 2014</w:t>
      </w: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pPr>
        <w:jc w:val="center"/>
      </w:pPr>
    </w:p>
    <w:p w:rsidR="005909FF" w:rsidRDefault="005909FF" w:rsidP="005909FF">
      <w:r>
        <w:lastRenderedPageBreak/>
        <w:t>Question 1 – Positive Externalities</w:t>
      </w:r>
    </w:p>
    <w:p w:rsidR="005909FF" w:rsidRDefault="005909FF" w:rsidP="005909FF">
      <w:r>
        <w:tab/>
      </w:r>
    </w:p>
    <w:p w:rsidR="005909FF" w:rsidRDefault="005909FF" w:rsidP="005909FF">
      <w:pPr>
        <w:pStyle w:val="ListParagraph"/>
        <w:numPr>
          <w:ilvl w:val="0"/>
          <w:numId w:val="1"/>
        </w:numPr>
      </w:pPr>
      <w:r>
        <w:t xml:space="preserve">Social Value Function:  </w:t>
      </w:r>
      <w:proofErr w:type="spellStart"/>
      <w:r>
        <w:t>Qd</w:t>
      </w:r>
      <w:proofErr w:type="spellEnd"/>
      <w:r>
        <w:t xml:space="preserve"> = 120 – 2P</w:t>
      </w:r>
    </w:p>
    <w:p w:rsidR="005909FF" w:rsidRDefault="005909FF" w:rsidP="005909FF"/>
    <w:p w:rsidR="005909FF" w:rsidRDefault="005909FF" w:rsidP="005909FF">
      <w:pPr>
        <w:ind w:left="360"/>
      </w:pPr>
    </w:p>
    <w:p w:rsidR="005909FF" w:rsidRDefault="005909FF" w:rsidP="005909FF">
      <w:pPr>
        <w:ind w:left="360"/>
      </w:pPr>
    </w:p>
    <w:p w:rsidR="005909FF" w:rsidRDefault="005909FF" w:rsidP="005909FF">
      <w:pPr>
        <w:ind w:left="360"/>
      </w:pPr>
    </w:p>
    <w:p w:rsidR="005909FF" w:rsidRDefault="005909FF" w:rsidP="005909FF">
      <w:pPr>
        <w:pStyle w:val="ListParagraph"/>
        <w:numPr>
          <w:ilvl w:val="0"/>
          <w:numId w:val="1"/>
        </w:numPr>
      </w:pPr>
      <w:r>
        <w:t xml:space="preserve">Private Market Equilibrium Price = $27.5 </w:t>
      </w:r>
    </w:p>
    <w:p w:rsidR="005909FF" w:rsidRDefault="005909FF" w:rsidP="005909FF">
      <w:pPr>
        <w:pStyle w:val="ListParagraph"/>
      </w:pPr>
      <w:r>
        <w:t>Private Market Equilibrium Quantity = 55</w:t>
      </w:r>
    </w:p>
    <w:p w:rsidR="005909FF" w:rsidRDefault="005909FF" w:rsidP="005909FF"/>
    <w:p w:rsidR="005909FF" w:rsidRDefault="005909FF" w:rsidP="005909FF"/>
    <w:p w:rsidR="005909FF" w:rsidRDefault="005909FF" w:rsidP="005909FF"/>
    <w:p w:rsidR="005909FF" w:rsidRDefault="005909FF" w:rsidP="005909FF"/>
    <w:p w:rsidR="005909FF" w:rsidRDefault="005909FF" w:rsidP="005909FF"/>
    <w:p w:rsidR="005909FF" w:rsidRDefault="005909FF" w:rsidP="005909FF"/>
    <w:p w:rsidR="005909FF" w:rsidRDefault="005909FF" w:rsidP="005909FF">
      <w:pPr>
        <w:pStyle w:val="ListParagraph"/>
        <w:numPr>
          <w:ilvl w:val="0"/>
          <w:numId w:val="1"/>
        </w:numPr>
        <w:tabs>
          <w:tab w:val="left" w:pos="426"/>
        </w:tabs>
      </w:pPr>
      <w:r>
        <w:t>Socially Optimal Price = 30 Rose Bushes</w:t>
      </w:r>
    </w:p>
    <w:p w:rsidR="005909FF" w:rsidRDefault="005909FF" w:rsidP="005909FF">
      <w:pPr>
        <w:pStyle w:val="ListParagraph"/>
        <w:tabs>
          <w:tab w:val="left" w:pos="426"/>
        </w:tabs>
      </w:pPr>
      <w:r>
        <w:t>Socially optimal Quantity = 60 Rose Bushes</w:t>
      </w: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r>
        <w:tab/>
        <w:t>D)</w:t>
      </w: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p>
    <w:p w:rsidR="005909FF" w:rsidRDefault="005909FF" w:rsidP="005909FF">
      <w:pPr>
        <w:tabs>
          <w:tab w:val="left" w:pos="426"/>
        </w:tabs>
      </w:pPr>
      <w:r>
        <w:tab/>
        <w:t xml:space="preserve">E) If the town wanted the residents to plant the socially optimal number of </w:t>
      </w:r>
      <w:proofErr w:type="gramStart"/>
      <w:r>
        <w:t>rose</w:t>
      </w:r>
      <w:proofErr w:type="gramEnd"/>
      <w:r>
        <w:t xml:space="preserve"> bushes they should </w:t>
      </w:r>
      <w:r w:rsidR="00A54FE8">
        <w:t>place</w:t>
      </w:r>
      <w:r>
        <w:t xml:space="preserve"> a subsidy on them of </w:t>
      </w:r>
      <w:r w:rsidR="00A54FE8">
        <w:t xml:space="preserve">$2.50.  </w:t>
      </w:r>
    </w:p>
    <w:p w:rsidR="00A54FE8" w:rsidRDefault="00A54FE8" w:rsidP="005909FF">
      <w:pPr>
        <w:tabs>
          <w:tab w:val="left" w:pos="426"/>
        </w:tabs>
      </w:pPr>
    </w:p>
    <w:p w:rsidR="00A54FE8" w:rsidRDefault="00A54FE8" w:rsidP="005909FF">
      <w:pPr>
        <w:tabs>
          <w:tab w:val="left" w:pos="426"/>
        </w:tabs>
      </w:pPr>
    </w:p>
    <w:p w:rsidR="00A54FE8" w:rsidRDefault="00A54FE8" w:rsidP="005909FF">
      <w:pPr>
        <w:tabs>
          <w:tab w:val="left" w:pos="426"/>
        </w:tabs>
      </w:pPr>
    </w:p>
    <w:p w:rsidR="00A54FE8" w:rsidRDefault="00A54FE8" w:rsidP="005909FF">
      <w:pPr>
        <w:tabs>
          <w:tab w:val="left" w:pos="426"/>
        </w:tabs>
      </w:pPr>
    </w:p>
    <w:p w:rsidR="005D7B7D" w:rsidRDefault="005D7B7D" w:rsidP="005909FF">
      <w:pPr>
        <w:tabs>
          <w:tab w:val="left" w:pos="426"/>
        </w:tabs>
      </w:pPr>
    </w:p>
    <w:p w:rsidR="00A54FE8" w:rsidRDefault="00A54FE8" w:rsidP="005909FF">
      <w:pPr>
        <w:tabs>
          <w:tab w:val="left" w:pos="426"/>
        </w:tabs>
      </w:pPr>
      <w:r>
        <w:t>Question 2 – Cost of a firm</w:t>
      </w:r>
    </w:p>
    <w:p w:rsidR="00A54FE8" w:rsidRDefault="00A54FE8" w:rsidP="005909FF">
      <w:pPr>
        <w:tabs>
          <w:tab w:val="left" w:pos="426"/>
        </w:tabs>
      </w:pPr>
    </w:p>
    <w:p w:rsidR="00A54FE8" w:rsidRDefault="00A54FE8" w:rsidP="005909FF">
      <w:pPr>
        <w:tabs>
          <w:tab w:val="left" w:pos="426"/>
        </w:tabs>
      </w:pPr>
      <w:r>
        <w:tab/>
        <w:t>A)</w:t>
      </w:r>
    </w:p>
    <w:tbl>
      <w:tblPr>
        <w:tblW w:w="10821" w:type="dxa"/>
        <w:jc w:val="center"/>
        <w:tblInd w:w="108" w:type="dxa"/>
        <w:tblLook w:val="04A0" w:firstRow="1" w:lastRow="0" w:firstColumn="1" w:lastColumn="0" w:noHBand="0" w:noVBand="1"/>
      </w:tblPr>
      <w:tblGrid>
        <w:gridCol w:w="2045"/>
        <w:gridCol w:w="642"/>
        <w:gridCol w:w="642"/>
        <w:gridCol w:w="642"/>
        <w:gridCol w:w="1606"/>
        <w:gridCol w:w="1645"/>
        <w:gridCol w:w="1616"/>
        <w:gridCol w:w="1983"/>
      </w:tblGrid>
      <w:tr w:rsidR="005D7B7D" w:rsidRPr="005D7B7D" w:rsidTr="005D7B7D">
        <w:trPr>
          <w:trHeight w:val="360"/>
          <w:jc w:val="center"/>
        </w:trPr>
        <w:tc>
          <w:tcPr>
            <w:tcW w:w="10821"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Bob's Computers Productions Costs</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 xml:space="preserve"># </w:t>
            </w:r>
            <w:proofErr w:type="gramStart"/>
            <w:r w:rsidRPr="005D7B7D">
              <w:rPr>
                <w:rFonts w:ascii="Calibri" w:eastAsia="Times New Roman" w:hAnsi="Calibri" w:cs="Times New Roman"/>
                <w:color w:val="000000"/>
                <w:sz w:val="28"/>
                <w:szCs w:val="28"/>
              </w:rPr>
              <w:t>of</w:t>
            </w:r>
            <w:proofErr w:type="gramEnd"/>
            <w:r w:rsidRPr="005D7B7D">
              <w:rPr>
                <w:rFonts w:ascii="Calibri" w:eastAsia="Times New Roman" w:hAnsi="Calibri" w:cs="Times New Roman"/>
                <w:color w:val="000000"/>
                <w:sz w:val="28"/>
                <w:szCs w:val="28"/>
              </w:rPr>
              <w:t xml:space="preserve"> Computers</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TC</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FC</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VC</w:t>
            </w:r>
          </w:p>
        </w:tc>
        <w:tc>
          <w:tcPr>
            <w:tcW w:w="1606"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Average FC</w:t>
            </w:r>
          </w:p>
        </w:tc>
        <w:tc>
          <w:tcPr>
            <w:tcW w:w="1645"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Average VC</w:t>
            </w:r>
          </w:p>
        </w:tc>
        <w:tc>
          <w:tcPr>
            <w:tcW w:w="1616"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Average TC</w:t>
            </w:r>
          </w:p>
        </w:tc>
        <w:tc>
          <w:tcPr>
            <w:tcW w:w="1983"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Marginal Cost</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 </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 </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 </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 </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 </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132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32</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100.00</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32</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132.00</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32</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166</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66</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50.00</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33</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83.00</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34</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202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102</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33.33</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34</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67.33</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36</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240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140</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25.00</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35</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60.00</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38</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280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180</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20.00</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36</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56.00</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40</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322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222</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16.67</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37</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53.67</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42</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7</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366</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266</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14.29</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38</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52.29</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44</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8</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412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312</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12.50</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39</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51.50</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46</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9</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460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360</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11.11</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40</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51.11</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48</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410</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10.00</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41</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51.00</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50</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11</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562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462</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9.09</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42</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51.09</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52</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616</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516</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8.33</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43</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51.33</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54</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13</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672</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572</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7.69</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44</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51.69</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56</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14</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730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630</w:t>
            </w:r>
          </w:p>
        </w:tc>
        <w:tc>
          <w:tcPr>
            <w:tcW w:w="1606"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7.14</w:t>
            </w:r>
          </w:p>
        </w:tc>
        <w:tc>
          <w:tcPr>
            <w:tcW w:w="1645" w:type="dxa"/>
            <w:tcBorders>
              <w:top w:val="nil"/>
              <w:left w:val="nil"/>
              <w:bottom w:val="nil"/>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45</w:t>
            </w:r>
          </w:p>
        </w:tc>
        <w:tc>
          <w:tcPr>
            <w:tcW w:w="1616" w:type="dxa"/>
            <w:tcBorders>
              <w:top w:val="nil"/>
              <w:left w:val="single" w:sz="4" w:space="0" w:color="auto"/>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52.14</w:t>
            </w:r>
          </w:p>
        </w:tc>
        <w:tc>
          <w:tcPr>
            <w:tcW w:w="1983" w:type="dxa"/>
            <w:tcBorders>
              <w:top w:val="nil"/>
              <w:left w:val="nil"/>
              <w:bottom w:val="nil"/>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58</w:t>
            </w:r>
          </w:p>
        </w:tc>
      </w:tr>
      <w:tr w:rsidR="005D7B7D" w:rsidRPr="005D7B7D" w:rsidTr="005D7B7D">
        <w:trPr>
          <w:trHeight w:val="360"/>
          <w:jc w:val="center"/>
        </w:trPr>
        <w:tc>
          <w:tcPr>
            <w:tcW w:w="2045"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right"/>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15</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790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100</w:t>
            </w:r>
          </w:p>
        </w:tc>
        <w:tc>
          <w:tcPr>
            <w:tcW w:w="642"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690</w:t>
            </w:r>
          </w:p>
        </w:tc>
        <w:tc>
          <w:tcPr>
            <w:tcW w:w="1606"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6.67</w:t>
            </w:r>
          </w:p>
        </w:tc>
        <w:tc>
          <w:tcPr>
            <w:tcW w:w="1645" w:type="dxa"/>
            <w:tcBorders>
              <w:top w:val="nil"/>
              <w:left w:val="nil"/>
              <w:bottom w:val="single" w:sz="4" w:space="0" w:color="auto"/>
              <w:right w:val="nil"/>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46</w:t>
            </w:r>
          </w:p>
        </w:tc>
        <w:tc>
          <w:tcPr>
            <w:tcW w:w="1616" w:type="dxa"/>
            <w:tcBorders>
              <w:top w:val="nil"/>
              <w:left w:val="single" w:sz="4" w:space="0" w:color="auto"/>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52.67</w:t>
            </w:r>
          </w:p>
        </w:tc>
        <w:tc>
          <w:tcPr>
            <w:tcW w:w="1983" w:type="dxa"/>
            <w:tcBorders>
              <w:top w:val="nil"/>
              <w:left w:val="nil"/>
              <w:bottom w:val="single" w:sz="4" w:space="0" w:color="auto"/>
              <w:right w:val="single" w:sz="4" w:space="0" w:color="auto"/>
            </w:tcBorders>
            <w:shd w:val="clear" w:color="auto" w:fill="auto"/>
            <w:noWrap/>
            <w:vAlign w:val="bottom"/>
            <w:hideMark/>
          </w:tcPr>
          <w:p w:rsidR="005D7B7D" w:rsidRPr="005D7B7D" w:rsidRDefault="005D7B7D" w:rsidP="005D7B7D">
            <w:pPr>
              <w:jc w:val="center"/>
              <w:rPr>
                <w:rFonts w:ascii="Calibri" w:eastAsia="Times New Roman" w:hAnsi="Calibri" w:cs="Times New Roman"/>
                <w:color w:val="000000"/>
                <w:sz w:val="28"/>
                <w:szCs w:val="28"/>
              </w:rPr>
            </w:pPr>
            <w:r w:rsidRPr="005D7B7D">
              <w:rPr>
                <w:rFonts w:ascii="Calibri" w:eastAsia="Times New Roman" w:hAnsi="Calibri" w:cs="Times New Roman"/>
                <w:color w:val="000000"/>
                <w:sz w:val="28"/>
                <w:szCs w:val="28"/>
              </w:rPr>
              <w:t>60</w:t>
            </w:r>
          </w:p>
        </w:tc>
      </w:tr>
    </w:tbl>
    <w:p w:rsidR="00A54FE8" w:rsidRDefault="00A54FE8"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5D7B7D" w:rsidP="005909FF">
      <w:pPr>
        <w:tabs>
          <w:tab w:val="left" w:pos="426"/>
        </w:tabs>
      </w:pPr>
    </w:p>
    <w:p w:rsidR="005D7B7D" w:rsidRDefault="008073E7" w:rsidP="005909FF">
      <w:pPr>
        <w:tabs>
          <w:tab w:val="left" w:pos="426"/>
        </w:tabs>
      </w:pPr>
      <w:r>
        <w:tab/>
      </w:r>
      <w:r w:rsidR="005D7B7D">
        <w:t>B)</w:t>
      </w:r>
    </w:p>
    <w:p w:rsidR="005D7B7D" w:rsidRDefault="005D7B7D" w:rsidP="005909FF">
      <w:pPr>
        <w:tabs>
          <w:tab w:val="left" w:pos="426"/>
        </w:tabs>
      </w:pPr>
      <w:r>
        <w:rPr>
          <w:noProof/>
        </w:rPr>
        <w:drawing>
          <wp:inline distT="0" distB="0" distL="0" distR="0" wp14:anchorId="140AA8BA" wp14:editId="77F79499">
            <wp:extent cx="6057900" cy="547370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tab/>
      </w:r>
      <w:r w:rsidRPr="005D7B7D">
        <w:rPr>
          <w:noProof/>
        </w:rPr>
        <w:t xml:space="preserve"> </w:t>
      </w:r>
    </w:p>
    <w:p w:rsidR="008073E7" w:rsidRDefault="008073E7" w:rsidP="005909FF">
      <w:pPr>
        <w:tabs>
          <w:tab w:val="left" w:pos="426"/>
        </w:tabs>
      </w:pPr>
    </w:p>
    <w:p w:rsidR="008073E7" w:rsidRDefault="008073E7" w:rsidP="005909FF">
      <w:pPr>
        <w:tabs>
          <w:tab w:val="left" w:pos="426"/>
        </w:tabs>
      </w:pPr>
    </w:p>
    <w:p w:rsidR="005D7B7D" w:rsidRDefault="008073E7" w:rsidP="005909FF">
      <w:pPr>
        <w:tabs>
          <w:tab w:val="left" w:pos="426"/>
        </w:tabs>
      </w:pPr>
      <w:r>
        <w:tab/>
      </w:r>
      <w:r w:rsidR="005D7B7D">
        <w:t>C)</w:t>
      </w:r>
      <w:r>
        <w:t xml:space="preserve"> In order to minimize production costs per computer he should produce 10 computers each week.  At this quantity he will achieve the lowest marginal cost ($50) and the lowest average total cost ($51). </w:t>
      </w:r>
    </w:p>
    <w:p w:rsidR="005D7B7D" w:rsidRDefault="005D7B7D" w:rsidP="005909FF">
      <w:pPr>
        <w:tabs>
          <w:tab w:val="left" w:pos="426"/>
        </w:tabs>
      </w:pPr>
    </w:p>
    <w:p w:rsidR="008073E7" w:rsidRDefault="008073E7" w:rsidP="005909FF">
      <w:pPr>
        <w:tabs>
          <w:tab w:val="left" w:pos="426"/>
        </w:tabs>
      </w:pPr>
    </w:p>
    <w:p w:rsidR="008073E7" w:rsidRDefault="008073E7" w:rsidP="005909FF">
      <w:pPr>
        <w:tabs>
          <w:tab w:val="left" w:pos="426"/>
        </w:tabs>
      </w:pPr>
    </w:p>
    <w:p w:rsidR="008073E7" w:rsidRDefault="008073E7" w:rsidP="005909FF">
      <w:pPr>
        <w:tabs>
          <w:tab w:val="left" w:pos="426"/>
        </w:tabs>
      </w:pPr>
    </w:p>
    <w:p w:rsidR="008073E7" w:rsidRDefault="008073E7" w:rsidP="005909FF">
      <w:pPr>
        <w:tabs>
          <w:tab w:val="left" w:pos="426"/>
        </w:tabs>
      </w:pPr>
    </w:p>
    <w:p w:rsidR="008073E7" w:rsidRDefault="008073E7" w:rsidP="005909FF">
      <w:pPr>
        <w:tabs>
          <w:tab w:val="left" w:pos="426"/>
        </w:tabs>
      </w:pPr>
    </w:p>
    <w:p w:rsidR="008073E7" w:rsidRDefault="008073E7" w:rsidP="005909FF">
      <w:pPr>
        <w:tabs>
          <w:tab w:val="left" w:pos="426"/>
        </w:tabs>
      </w:pPr>
    </w:p>
    <w:p w:rsidR="008073E7" w:rsidRDefault="008073E7" w:rsidP="005909FF">
      <w:pPr>
        <w:tabs>
          <w:tab w:val="left" w:pos="426"/>
        </w:tabs>
      </w:pPr>
      <w:r>
        <w:t>Question 3 - Perfectly Competitive Firms</w:t>
      </w:r>
    </w:p>
    <w:p w:rsidR="008073E7" w:rsidRDefault="008073E7" w:rsidP="005909FF">
      <w:pPr>
        <w:tabs>
          <w:tab w:val="left" w:pos="426"/>
        </w:tabs>
      </w:pPr>
    </w:p>
    <w:p w:rsidR="008073E7" w:rsidRDefault="008073E7" w:rsidP="008073E7">
      <w:pPr>
        <w:pStyle w:val="ListParagraph"/>
        <w:numPr>
          <w:ilvl w:val="0"/>
          <w:numId w:val="2"/>
        </w:numPr>
        <w:tabs>
          <w:tab w:val="left" w:pos="426"/>
        </w:tabs>
      </w:pPr>
      <w:r>
        <w:t xml:space="preserve">It tells me and Susan that our current price is </w:t>
      </w:r>
      <w:proofErr w:type="gramStart"/>
      <w:r>
        <w:t>Above</w:t>
      </w:r>
      <w:proofErr w:type="gramEnd"/>
      <w:r>
        <w:t xml:space="preserve"> the average total cost. No, we would not be producing coffee at the lowest average total cost, we would be producing where the price interest the marginal cost to obtain the highest profit. </w:t>
      </w:r>
    </w:p>
    <w:p w:rsidR="008073E7" w:rsidRDefault="008073E7" w:rsidP="008073E7">
      <w:pPr>
        <w:tabs>
          <w:tab w:val="left" w:pos="426"/>
        </w:tabs>
      </w:pPr>
      <w:r>
        <w:tab/>
        <w:t>B)</w:t>
      </w: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pPr>
    </w:p>
    <w:p w:rsidR="008073E7" w:rsidRDefault="008073E7" w:rsidP="008073E7">
      <w:pPr>
        <w:tabs>
          <w:tab w:val="left" w:pos="426"/>
        </w:tabs>
        <w:ind w:left="426"/>
      </w:pPr>
      <w:r>
        <w:t>C) No, we cannot expect to continue to earn this economic profit in the long run because firms will acknowledge the opportunity and with few barriers to entry can set up their own firms.</w:t>
      </w:r>
    </w:p>
    <w:p w:rsidR="008073E7" w:rsidRDefault="008073E7" w:rsidP="008073E7">
      <w:pPr>
        <w:tabs>
          <w:tab w:val="left" w:pos="426"/>
        </w:tabs>
      </w:pPr>
    </w:p>
    <w:p w:rsidR="008073E7" w:rsidRDefault="008073E7" w:rsidP="008073E7">
      <w:pPr>
        <w:tabs>
          <w:tab w:val="left" w:pos="426"/>
        </w:tabs>
      </w:pPr>
      <w:r>
        <w:tab/>
        <w:t xml:space="preserve">D) The supply curve will shift left as new firms enter the market causing the price to return to the original long-term market price. This would reduce the economic profit of out firm to 0 and push our prices to the </w:t>
      </w:r>
      <w:proofErr w:type="gramStart"/>
      <w:r>
        <w:t>long term</w:t>
      </w:r>
      <w:proofErr w:type="gramEnd"/>
      <w:r>
        <w:t xml:space="preserve"> price. </w:t>
      </w:r>
    </w:p>
    <w:p w:rsidR="008073E7" w:rsidRDefault="008073E7" w:rsidP="008073E7">
      <w:pPr>
        <w:tabs>
          <w:tab w:val="left" w:pos="426"/>
        </w:tabs>
      </w:pPr>
    </w:p>
    <w:p w:rsidR="008073E7" w:rsidRDefault="008073E7" w:rsidP="008073E7">
      <w:pPr>
        <w:tabs>
          <w:tab w:val="left" w:pos="426"/>
        </w:tabs>
      </w:pPr>
      <w:r>
        <w:tab/>
      </w:r>
      <w:proofErr w:type="gramStart"/>
      <w:r>
        <w:t>E)In</w:t>
      </w:r>
      <w:proofErr w:type="gramEnd"/>
      <w:r>
        <w:t xml:space="preserve"> the long run I would expect the sales rise in order to satisfy the increased demand of the market. </w:t>
      </w:r>
      <w:bookmarkStart w:id="0" w:name="_GoBack"/>
      <w:bookmarkEnd w:id="0"/>
    </w:p>
    <w:sectPr w:rsidR="008073E7" w:rsidSect="00752D5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B7D" w:rsidRDefault="005D7B7D" w:rsidP="005D7B7D">
      <w:r>
        <w:separator/>
      </w:r>
    </w:p>
  </w:endnote>
  <w:endnote w:type="continuationSeparator" w:id="0">
    <w:p w:rsidR="005D7B7D" w:rsidRDefault="005D7B7D" w:rsidP="005D7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B7D" w:rsidRDefault="005D7B7D" w:rsidP="005D7B7D">
      <w:r>
        <w:separator/>
      </w:r>
    </w:p>
  </w:footnote>
  <w:footnote w:type="continuationSeparator" w:id="0">
    <w:p w:rsidR="005D7B7D" w:rsidRDefault="005D7B7D" w:rsidP="005D7B7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001075"/>
    <w:multiLevelType w:val="hybridMultilevel"/>
    <w:tmpl w:val="BB089D0C"/>
    <w:lvl w:ilvl="0" w:tplc="61186428">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nsid w:val="35EB26B3"/>
    <w:multiLevelType w:val="hybridMultilevel"/>
    <w:tmpl w:val="B29A4B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9FF"/>
    <w:rsid w:val="005909FF"/>
    <w:rsid w:val="005D7B7D"/>
    <w:rsid w:val="00752D59"/>
    <w:rsid w:val="008073E7"/>
    <w:rsid w:val="00A54F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9FF"/>
    <w:pPr>
      <w:ind w:left="720"/>
      <w:contextualSpacing/>
    </w:pPr>
  </w:style>
  <w:style w:type="paragraph" w:styleId="BalloonText">
    <w:name w:val="Balloon Text"/>
    <w:basedOn w:val="Normal"/>
    <w:link w:val="BalloonTextChar"/>
    <w:uiPriority w:val="99"/>
    <w:semiHidden/>
    <w:unhideWhenUsed/>
    <w:rsid w:val="005D7B7D"/>
    <w:rPr>
      <w:rFonts w:ascii="Lucida Grande" w:hAnsi="Lucida Grande"/>
      <w:sz w:val="18"/>
      <w:szCs w:val="18"/>
    </w:rPr>
  </w:style>
  <w:style w:type="character" w:customStyle="1" w:styleId="BalloonTextChar">
    <w:name w:val="Balloon Text Char"/>
    <w:basedOn w:val="DefaultParagraphFont"/>
    <w:link w:val="BalloonText"/>
    <w:uiPriority w:val="99"/>
    <w:semiHidden/>
    <w:rsid w:val="005D7B7D"/>
    <w:rPr>
      <w:rFonts w:ascii="Lucida Grande" w:hAnsi="Lucida Grande"/>
      <w:sz w:val="18"/>
      <w:szCs w:val="18"/>
    </w:rPr>
  </w:style>
  <w:style w:type="paragraph" w:styleId="Header">
    <w:name w:val="header"/>
    <w:basedOn w:val="Normal"/>
    <w:link w:val="HeaderChar"/>
    <w:uiPriority w:val="99"/>
    <w:unhideWhenUsed/>
    <w:rsid w:val="005D7B7D"/>
    <w:pPr>
      <w:tabs>
        <w:tab w:val="center" w:pos="4320"/>
        <w:tab w:val="right" w:pos="8640"/>
      </w:tabs>
    </w:pPr>
  </w:style>
  <w:style w:type="character" w:customStyle="1" w:styleId="HeaderChar">
    <w:name w:val="Header Char"/>
    <w:basedOn w:val="DefaultParagraphFont"/>
    <w:link w:val="Header"/>
    <w:uiPriority w:val="99"/>
    <w:rsid w:val="005D7B7D"/>
  </w:style>
  <w:style w:type="paragraph" w:styleId="Footer">
    <w:name w:val="footer"/>
    <w:basedOn w:val="Normal"/>
    <w:link w:val="FooterChar"/>
    <w:uiPriority w:val="99"/>
    <w:unhideWhenUsed/>
    <w:rsid w:val="005D7B7D"/>
    <w:pPr>
      <w:tabs>
        <w:tab w:val="center" w:pos="4320"/>
        <w:tab w:val="right" w:pos="8640"/>
      </w:tabs>
    </w:pPr>
  </w:style>
  <w:style w:type="character" w:customStyle="1" w:styleId="FooterChar">
    <w:name w:val="Footer Char"/>
    <w:basedOn w:val="DefaultParagraphFont"/>
    <w:link w:val="Footer"/>
    <w:uiPriority w:val="99"/>
    <w:rsid w:val="005D7B7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9FF"/>
    <w:pPr>
      <w:ind w:left="720"/>
      <w:contextualSpacing/>
    </w:pPr>
  </w:style>
  <w:style w:type="paragraph" w:styleId="BalloonText">
    <w:name w:val="Balloon Text"/>
    <w:basedOn w:val="Normal"/>
    <w:link w:val="BalloonTextChar"/>
    <w:uiPriority w:val="99"/>
    <w:semiHidden/>
    <w:unhideWhenUsed/>
    <w:rsid w:val="005D7B7D"/>
    <w:rPr>
      <w:rFonts w:ascii="Lucida Grande" w:hAnsi="Lucida Grande"/>
      <w:sz w:val="18"/>
      <w:szCs w:val="18"/>
    </w:rPr>
  </w:style>
  <w:style w:type="character" w:customStyle="1" w:styleId="BalloonTextChar">
    <w:name w:val="Balloon Text Char"/>
    <w:basedOn w:val="DefaultParagraphFont"/>
    <w:link w:val="BalloonText"/>
    <w:uiPriority w:val="99"/>
    <w:semiHidden/>
    <w:rsid w:val="005D7B7D"/>
    <w:rPr>
      <w:rFonts w:ascii="Lucida Grande" w:hAnsi="Lucida Grande"/>
      <w:sz w:val="18"/>
      <w:szCs w:val="18"/>
    </w:rPr>
  </w:style>
  <w:style w:type="paragraph" w:styleId="Header">
    <w:name w:val="header"/>
    <w:basedOn w:val="Normal"/>
    <w:link w:val="HeaderChar"/>
    <w:uiPriority w:val="99"/>
    <w:unhideWhenUsed/>
    <w:rsid w:val="005D7B7D"/>
    <w:pPr>
      <w:tabs>
        <w:tab w:val="center" w:pos="4320"/>
        <w:tab w:val="right" w:pos="8640"/>
      </w:tabs>
    </w:pPr>
  </w:style>
  <w:style w:type="character" w:customStyle="1" w:styleId="HeaderChar">
    <w:name w:val="Header Char"/>
    <w:basedOn w:val="DefaultParagraphFont"/>
    <w:link w:val="Header"/>
    <w:uiPriority w:val="99"/>
    <w:rsid w:val="005D7B7D"/>
  </w:style>
  <w:style w:type="paragraph" w:styleId="Footer">
    <w:name w:val="footer"/>
    <w:basedOn w:val="Normal"/>
    <w:link w:val="FooterChar"/>
    <w:uiPriority w:val="99"/>
    <w:unhideWhenUsed/>
    <w:rsid w:val="005D7B7D"/>
    <w:pPr>
      <w:tabs>
        <w:tab w:val="center" w:pos="4320"/>
        <w:tab w:val="right" w:pos="8640"/>
      </w:tabs>
    </w:pPr>
  </w:style>
  <w:style w:type="character" w:customStyle="1" w:styleId="FooterChar">
    <w:name w:val="Footer Char"/>
    <w:basedOn w:val="DefaultParagraphFont"/>
    <w:link w:val="Footer"/>
    <w:uiPriority w:val="99"/>
    <w:rsid w:val="005D7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49554">
      <w:bodyDiv w:val="1"/>
      <w:marLeft w:val="0"/>
      <w:marRight w:val="0"/>
      <w:marTop w:val="0"/>
      <w:marBottom w:val="0"/>
      <w:divBdr>
        <w:top w:val="none" w:sz="0" w:space="0" w:color="auto"/>
        <w:left w:val="none" w:sz="0" w:space="0" w:color="auto"/>
        <w:bottom w:val="none" w:sz="0" w:space="0" w:color="auto"/>
        <w:right w:val="none" w:sz="0" w:space="0" w:color="auto"/>
      </w:divBdr>
    </w:div>
    <w:div w:id="369767688">
      <w:bodyDiv w:val="1"/>
      <w:marLeft w:val="0"/>
      <w:marRight w:val="0"/>
      <w:marTop w:val="0"/>
      <w:marBottom w:val="0"/>
      <w:divBdr>
        <w:top w:val="none" w:sz="0" w:space="0" w:color="auto"/>
        <w:left w:val="none" w:sz="0" w:space="0" w:color="auto"/>
        <w:bottom w:val="none" w:sz="0" w:space="0" w:color="auto"/>
        <w:right w:val="none" w:sz="0" w:space="0" w:color="auto"/>
      </w:divBdr>
    </w:div>
    <w:div w:id="19344372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T-Rilla:Documents:University%20Of%20Ottawa:2014%20-%201st%20semester:Micro-Economics:Assignment%202%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a:t>Production</a:t>
            </a:r>
            <a:r>
              <a:rPr lang="en-US" baseline="0"/>
              <a:t> Costs - Bob's Computers</a:t>
            </a:r>
            <a:endParaRPr lang="en-US"/>
          </a:p>
        </c:rich>
      </c:tx>
      <c:layout/>
      <c:overlay val="0"/>
    </c:title>
    <c:autoTitleDeleted val="0"/>
    <c:plotArea>
      <c:layout/>
      <c:scatterChart>
        <c:scatterStyle val="smoothMarker"/>
        <c:varyColors val="0"/>
        <c:ser>
          <c:idx val="3"/>
          <c:order val="0"/>
          <c:tx>
            <c:strRef>
              <c:f>Sheet1!$E$3</c:f>
              <c:strCache>
                <c:ptCount val="1"/>
                <c:pt idx="0">
                  <c:v>Average FC</c:v>
                </c:pt>
              </c:strCache>
            </c:strRef>
          </c:tx>
          <c:spPr>
            <a:ln w="12700" cmpd="sng"/>
          </c:spPr>
          <c:marker>
            <c:spPr>
              <a:ln w="12700" cmpd="sng"/>
            </c:spPr>
          </c:marker>
          <c:xVal>
            <c:numRef>
              <c:f>Sheet1!$A$4:$A$19</c:f>
              <c:numCache>
                <c:formatCode>General</c:formatCode>
                <c:ptCount val="16"/>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xVal>
          <c:yVal>
            <c:numRef>
              <c:f>Sheet1!$E$4:$E$19</c:f>
              <c:numCache>
                <c:formatCode>0.00</c:formatCode>
                <c:ptCount val="16"/>
                <c:pt idx="1">
                  <c:v>100.0</c:v>
                </c:pt>
                <c:pt idx="2">
                  <c:v>50.0</c:v>
                </c:pt>
                <c:pt idx="3">
                  <c:v>33.33333333333334</c:v>
                </c:pt>
                <c:pt idx="4">
                  <c:v>25.0</c:v>
                </c:pt>
                <c:pt idx="5">
                  <c:v>20.0</c:v>
                </c:pt>
                <c:pt idx="6">
                  <c:v>16.66666666666667</c:v>
                </c:pt>
                <c:pt idx="7">
                  <c:v>14.2857142857143</c:v>
                </c:pt>
                <c:pt idx="8">
                  <c:v>12.5</c:v>
                </c:pt>
                <c:pt idx="9">
                  <c:v>11.11111111111111</c:v>
                </c:pt>
                <c:pt idx="10">
                  <c:v>10.0</c:v>
                </c:pt>
                <c:pt idx="11">
                  <c:v>9.09090909090909</c:v>
                </c:pt>
                <c:pt idx="12">
                  <c:v>8.333333333333333</c:v>
                </c:pt>
                <c:pt idx="13">
                  <c:v>7.692307692307692</c:v>
                </c:pt>
                <c:pt idx="14">
                  <c:v>7.142857142857142</c:v>
                </c:pt>
                <c:pt idx="15">
                  <c:v>6.666666666666667</c:v>
                </c:pt>
              </c:numCache>
            </c:numRef>
          </c:yVal>
          <c:smooth val="1"/>
        </c:ser>
        <c:ser>
          <c:idx val="4"/>
          <c:order val="1"/>
          <c:tx>
            <c:strRef>
              <c:f>Sheet1!$F$3</c:f>
              <c:strCache>
                <c:ptCount val="1"/>
                <c:pt idx="0">
                  <c:v>Average VC</c:v>
                </c:pt>
              </c:strCache>
            </c:strRef>
          </c:tx>
          <c:spPr>
            <a:ln w="12700" cmpd="sng"/>
          </c:spPr>
          <c:marker>
            <c:spPr>
              <a:ln w="12700" cmpd="sng"/>
            </c:spPr>
          </c:marker>
          <c:xVal>
            <c:numRef>
              <c:f>Sheet1!$A$4:$A$19</c:f>
              <c:numCache>
                <c:formatCode>General</c:formatCode>
                <c:ptCount val="16"/>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xVal>
          <c:yVal>
            <c:numRef>
              <c:f>Sheet1!$F$4:$F$19</c:f>
              <c:numCache>
                <c:formatCode>General</c:formatCode>
                <c:ptCount val="16"/>
                <c:pt idx="1">
                  <c:v>32.0</c:v>
                </c:pt>
                <c:pt idx="2">
                  <c:v>33.0</c:v>
                </c:pt>
                <c:pt idx="3">
                  <c:v>34.0</c:v>
                </c:pt>
                <c:pt idx="4">
                  <c:v>35.0</c:v>
                </c:pt>
                <c:pt idx="5">
                  <c:v>36.0</c:v>
                </c:pt>
                <c:pt idx="6">
                  <c:v>37.0</c:v>
                </c:pt>
                <c:pt idx="7">
                  <c:v>38.0</c:v>
                </c:pt>
                <c:pt idx="8">
                  <c:v>39.0</c:v>
                </c:pt>
                <c:pt idx="9">
                  <c:v>40.0</c:v>
                </c:pt>
                <c:pt idx="10">
                  <c:v>41.0</c:v>
                </c:pt>
                <c:pt idx="11">
                  <c:v>42.0</c:v>
                </c:pt>
                <c:pt idx="12">
                  <c:v>43.0</c:v>
                </c:pt>
                <c:pt idx="13">
                  <c:v>44.0</c:v>
                </c:pt>
                <c:pt idx="14">
                  <c:v>45.0</c:v>
                </c:pt>
                <c:pt idx="15">
                  <c:v>46.0</c:v>
                </c:pt>
              </c:numCache>
            </c:numRef>
          </c:yVal>
          <c:smooth val="1"/>
        </c:ser>
        <c:ser>
          <c:idx val="5"/>
          <c:order val="2"/>
          <c:tx>
            <c:strRef>
              <c:f>Sheet1!$G$3</c:f>
              <c:strCache>
                <c:ptCount val="1"/>
                <c:pt idx="0">
                  <c:v>Average TC</c:v>
                </c:pt>
              </c:strCache>
            </c:strRef>
          </c:tx>
          <c:spPr>
            <a:ln w="12700" cmpd="sng"/>
          </c:spPr>
          <c:marker>
            <c:spPr>
              <a:ln w="12700" cmpd="sng"/>
            </c:spPr>
          </c:marker>
          <c:xVal>
            <c:numRef>
              <c:f>Sheet1!$A$4:$A$19</c:f>
              <c:numCache>
                <c:formatCode>General</c:formatCode>
                <c:ptCount val="16"/>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xVal>
          <c:yVal>
            <c:numRef>
              <c:f>Sheet1!$G$4:$G$19</c:f>
              <c:numCache>
                <c:formatCode>0.00</c:formatCode>
                <c:ptCount val="16"/>
                <c:pt idx="1">
                  <c:v>132.0</c:v>
                </c:pt>
                <c:pt idx="2">
                  <c:v>83.0</c:v>
                </c:pt>
                <c:pt idx="3">
                  <c:v>67.33333333333333</c:v>
                </c:pt>
                <c:pt idx="4">
                  <c:v>60.0</c:v>
                </c:pt>
                <c:pt idx="5">
                  <c:v>56.0</c:v>
                </c:pt>
                <c:pt idx="6">
                  <c:v>53.66666666666666</c:v>
                </c:pt>
                <c:pt idx="7">
                  <c:v>52.28571428571428</c:v>
                </c:pt>
                <c:pt idx="8">
                  <c:v>51.5</c:v>
                </c:pt>
                <c:pt idx="9">
                  <c:v>51.11111111111111</c:v>
                </c:pt>
                <c:pt idx="10">
                  <c:v>51.0</c:v>
                </c:pt>
                <c:pt idx="11">
                  <c:v>51.0909090909091</c:v>
                </c:pt>
                <c:pt idx="12">
                  <c:v>51.33333333333334</c:v>
                </c:pt>
                <c:pt idx="13">
                  <c:v>51.6923076923077</c:v>
                </c:pt>
                <c:pt idx="14">
                  <c:v>52.14285714285714</c:v>
                </c:pt>
                <c:pt idx="15">
                  <c:v>52.66666666666664</c:v>
                </c:pt>
              </c:numCache>
            </c:numRef>
          </c:yVal>
          <c:smooth val="1"/>
        </c:ser>
        <c:ser>
          <c:idx val="6"/>
          <c:order val="3"/>
          <c:tx>
            <c:strRef>
              <c:f>Sheet1!$H$3</c:f>
              <c:strCache>
                <c:ptCount val="1"/>
                <c:pt idx="0">
                  <c:v>Marginal Cost</c:v>
                </c:pt>
              </c:strCache>
            </c:strRef>
          </c:tx>
          <c:spPr>
            <a:ln w="12700" cmpd="sng"/>
          </c:spPr>
          <c:marker>
            <c:spPr>
              <a:ln w="12700" cmpd="sng"/>
            </c:spPr>
          </c:marker>
          <c:xVal>
            <c:numRef>
              <c:f>Sheet1!$A$4:$A$19</c:f>
              <c:numCache>
                <c:formatCode>General</c:formatCode>
                <c:ptCount val="16"/>
                <c:pt idx="0">
                  <c:v>0.0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numCache>
            </c:numRef>
          </c:xVal>
          <c:yVal>
            <c:numRef>
              <c:f>Sheet1!$H$4:$H$19</c:f>
              <c:numCache>
                <c:formatCode>General</c:formatCode>
                <c:ptCount val="16"/>
                <c:pt idx="1">
                  <c:v>32.0</c:v>
                </c:pt>
                <c:pt idx="2">
                  <c:v>34.0</c:v>
                </c:pt>
                <c:pt idx="3">
                  <c:v>36.0</c:v>
                </c:pt>
                <c:pt idx="4">
                  <c:v>38.0</c:v>
                </c:pt>
                <c:pt idx="5">
                  <c:v>40.0</c:v>
                </c:pt>
                <c:pt idx="6">
                  <c:v>42.0</c:v>
                </c:pt>
                <c:pt idx="7">
                  <c:v>44.0</c:v>
                </c:pt>
                <c:pt idx="8">
                  <c:v>46.0</c:v>
                </c:pt>
                <c:pt idx="9">
                  <c:v>48.0</c:v>
                </c:pt>
                <c:pt idx="10">
                  <c:v>50.0</c:v>
                </c:pt>
                <c:pt idx="11">
                  <c:v>52.0</c:v>
                </c:pt>
                <c:pt idx="12">
                  <c:v>54.0</c:v>
                </c:pt>
                <c:pt idx="13">
                  <c:v>56.0</c:v>
                </c:pt>
                <c:pt idx="14">
                  <c:v>58.0</c:v>
                </c:pt>
                <c:pt idx="15">
                  <c:v>60.0</c:v>
                </c:pt>
              </c:numCache>
            </c:numRef>
          </c:yVal>
          <c:smooth val="1"/>
        </c:ser>
        <c:dLbls>
          <c:showLegendKey val="0"/>
          <c:showVal val="0"/>
          <c:showCatName val="0"/>
          <c:showSerName val="0"/>
          <c:showPercent val="0"/>
          <c:showBubbleSize val="0"/>
        </c:dLbls>
        <c:axId val="2109126392"/>
        <c:axId val="2109134744"/>
      </c:scatterChart>
      <c:valAx>
        <c:axId val="2109126392"/>
        <c:scaling>
          <c:orientation val="minMax"/>
        </c:scaling>
        <c:delete val="0"/>
        <c:axPos val="b"/>
        <c:title>
          <c:tx>
            <c:rich>
              <a:bodyPr/>
              <a:lstStyle/>
              <a:p>
                <a:pPr>
                  <a:defRPr/>
                </a:pPr>
                <a:r>
                  <a:rPr lang="en-US"/>
                  <a:t>Number</a:t>
                </a:r>
                <a:r>
                  <a:rPr lang="en-US" baseline="0"/>
                  <a:t> of Computers</a:t>
                </a:r>
              </a:p>
            </c:rich>
          </c:tx>
          <c:layout/>
          <c:overlay val="0"/>
        </c:title>
        <c:numFmt formatCode="General" sourceLinked="1"/>
        <c:majorTickMark val="out"/>
        <c:minorTickMark val="none"/>
        <c:tickLblPos val="nextTo"/>
        <c:crossAx val="2109134744"/>
        <c:crosses val="autoZero"/>
        <c:crossBetween val="midCat"/>
      </c:valAx>
      <c:valAx>
        <c:axId val="2109134744"/>
        <c:scaling>
          <c:orientation val="minMax"/>
        </c:scaling>
        <c:delete val="0"/>
        <c:axPos val="l"/>
        <c:majorGridlines/>
        <c:title>
          <c:tx>
            <c:rich>
              <a:bodyPr rot="-5400000" vert="horz"/>
              <a:lstStyle/>
              <a:p>
                <a:pPr>
                  <a:defRPr/>
                </a:pPr>
                <a:r>
                  <a:rPr lang="en-US"/>
                  <a:t>Price</a:t>
                </a:r>
                <a:r>
                  <a:rPr lang="en-US" baseline="0"/>
                  <a:t> ($)</a:t>
                </a:r>
              </a:p>
            </c:rich>
          </c:tx>
          <c:layout/>
          <c:overlay val="0"/>
        </c:title>
        <c:numFmt formatCode="0.00" sourceLinked="1"/>
        <c:majorTickMark val="out"/>
        <c:minorTickMark val="none"/>
        <c:tickLblPos val="nextTo"/>
        <c:crossAx val="2109126392"/>
        <c:crosses val="autoZero"/>
        <c:crossBetween val="midCat"/>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340</Words>
  <Characters>1940</Characters>
  <Application>Microsoft Macintosh Word</Application>
  <DocSecurity>0</DocSecurity>
  <Lines>16</Lines>
  <Paragraphs>4</Paragraphs>
  <ScaleCrop>false</ScaleCrop>
  <Company/>
  <LinksUpToDate>false</LinksUpToDate>
  <CharactersWithSpaces>2276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Doucet</dc:creator>
  <cp:keywords/>
  <dc:description/>
  <cp:lastModifiedBy>Tyler Doucet</cp:lastModifiedBy>
  <cp:revision>1</cp:revision>
  <dcterms:created xsi:type="dcterms:W3CDTF">2014-12-02T02:29:00Z</dcterms:created>
  <dcterms:modified xsi:type="dcterms:W3CDTF">2014-12-02T03:21:00Z</dcterms:modified>
</cp:coreProperties>
</file>