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E0139" w14:textId="77777777" w:rsidR="00270007" w:rsidRDefault="00687677">
      <w:r>
        <w:t>Chapter 5:</w:t>
      </w:r>
    </w:p>
    <w:p w14:paraId="3851B782" w14:textId="77777777" w:rsidR="00B66672" w:rsidRDefault="00B66672"/>
    <w:p w14:paraId="31F9C653" w14:textId="77777777" w:rsidR="00B66672" w:rsidRDefault="00B66672" w:rsidP="00B66672">
      <w:pPr>
        <w:pStyle w:val="ListParagraph"/>
        <w:numPr>
          <w:ilvl w:val="0"/>
          <w:numId w:val="1"/>
        </w:numPr>
      </w:pPr>
      <w:r w:rsidRPr="00477253">
        <w:rPr>
          <w:u w:val="single"/>
        </w:rPr>
        <w:t>Perinatal period</w:t>
      </w:r>
      <w:r>
        <w:t>: the events and environment surrounding the birth process</w:t>
      </w:r>
    </w:p>
    <w:p w14:paraId="563A3EA9" w14:textId="77777777" w:rsidR="00B66672" w:rsidRDefault="00B66672" w:rsidP="00B66672">
      <w:pPr>
        <w:pStyle w:val="ListParagraph"/>
        <w:numPr>
          <w:ilvl w:val="0"/>
          <w:numId w:val="1"/>
        </w:numPr>
      </w:pPr>
      <w:r w:rsidRPr="00477253">
        <w:rPr>
          <w:u w:val="single"/>
        </w:rPr>
        <w:t>Fetal distress</w:t>
      </w:r>
      <w:r>
        <w:t>: a condition of abnormal stress on the fetus, reflected during the birth process in an abnormal fetal heart rate</w:t>
      </w:r>
    </w:p>
    <w:p w14:paraId="1382B170" w14:textId="77777777" w:rsidR="00B66672" w:rsidRDefault="00B66672" w:rsidP="00B66672">
      <w:pPr>
        <w:pStyle w:val="ListParagraph"/>
        <w:numPr>
          <w:ilvl w:val="0"/>
          <w:numId w:val="1"/>
        </w:numPr>
      </w:pPr>
      <w:r w:rsidRPr="00477253">
        <w:rPr>
          <w:u w:val="single"/>
        </w:rPr>
        <w:t>Anoxia</w:t>
      </w:r>
      <w:r>
        <w:t>: a deficit of oxygen to the cells that can produce brain or other tissue damage</w:t>
      </w:r>
    </w:p>
    <w:p w14:paraId="17DDD993" w14:textId="77777777" w:rsidR="00B66672" w:rsidRDefault="00B66672" w:rsidP="00B66672">
      <w:pPr>
        <w:pStyle w:val="ListParagraph"/>
        <w:numPr>
          <w:ilvl w:val="0"/>
          <w:numId w:val="1"/>
        </w:numPr>
      </w:pPr>
      <w:r w:rsidRPr="00477253">
        <w:rPr>
          <w:u w:val="single"/>
        </w:rPr>
        <w:t>Small for gestational age (SGA)</w:t>
      </w:r>
      <w:r>
        <w:t>: describes babies born at a weight in the bottom 10% of babies of a particular gestational age</w:t>
      </w:r>
    </w:p>
    <w:p w14:paraId="34F0A59C" w14:textId="77777777" w:rsidR="00B66672" w:rsidRPr="00B66672" w:rsidRDefault="00B66672" w:rsidP="00B66672">
      <w:pPr>
        <w:pStyle w:val="ListParagraph"/>
        <w:numPr>
          <w:ilvl w:val="1"/>
          <w:numId w:val="1"/>
        </w:numPr>
        <w:rPr>
          <w:lang w:val="en-US"/>
        </w:rPr>
      </w:pPr>
      <w:r w:rsidRPr="00477253">
        <w:rPr>
          <w:u w:val="single"/>
        </w:rPr>
        <w:t>Low birth weight</w:t>
      </w:r>
      <w:r>
        <w:t>:</w:t>
      </w:r>
      <w:r w:rsidRPr="00B66672">
        <w:t xml:space="preserve"> child weighs less than 5.5 pounds</w:t>
      </w:r>
    </w:p>
    <w:p w14:paraId="0F0E16E9" w14:textId="77777777" w:rsidR="00B66672" w:rsidRPr="00B66672" w:rsidRDefault="00B66672" w:rsidP="00B66672">
      <w:pPr>
        <w:pStyle w:val="ListParagraph"/>
        <w:numPr>
          <w:ilvl w:val="1"/>
          <w:numId w:val="1"/>
        </w:numPr>
        <w:rPr>
          <w:lang w:val="en-US"/>
        </w:rPr>
      </w:pPr>
      <w:r w:rsidRPr="00477253">
        <w:rPr>
          <w:u w:val="single"/>
        </w:rPr>
        <w:t>Preterm</w:t>
      </w:r>
      <w:r>
        <w:t>:</w:t>
      </w:r>
      <w:r w:rsidRPr="00B66672">
        <w:t xml:space="preserve"> born before age of viability</w:t>
      </w:r>
    </w:p>
    <w:p w14:paraId="2A9195D4" w14:textId="77777777" w:rsidR="00B66672" w:rsidRDefault="00B66672" w:rsidP="00B66672">
      <w:pPr>
        <w:pStyle w:val="ListParagraph"/>
        <w:numPr>
          <w:ilvl w:val="0"/>
          <w:numId w:val="1"/>
        </w:numPr>
      </w:pPr>
      <w:r w:rsidRPr="00477253">
        <w:rPr>
          <w:u w:val="single"/>
        </w:rPr>
        <w:t>Apgar exam</w:t>
      </w:r>
      <w:r>
        <w:t>: an exam administered immediately after birth that asses vital functions such as heart rate and respiration</w:t>
      </w:r>
    </w:p>
    <w:p w14:paraId="2E2DADCC" w14:textId="77777777" w:rsidR="00B66672" w:rsidRDefault="00B66672" w:rsidP="00B66672">
      <w:pPr>
        <w:pStyle w:val="ListParagraph"/>
        <w:numPr>
          <w:ilvl w:val="0"/>
          <w:numId w:val="1"/>
        </w:numPr>
      </w:pPr>
      <w:r w:rsidRPr="00477253">
        <w:rPr>
          <w:u w:val="single"/>
        </w:rPr>
        <w:t>Hydrocephalus</w:t>
      </w:r>
      <w:r>
        <w:t>: abnormal accumulation of cerebrospinal fluid in the ventricles of the brain; pressure on the skull, causes enlargement of head and causes mental disability</w:t>
      </w:r>
    </w:p>
    <w:p w14:paraId="29714566" w14:textId="77777777" w:rsidR="00B66672" w:rsidRDefault="00B66672" w:rsidP="00B66672">
      <w:pPr>
        <w:pStyle w:val="ListParagraph"/>
        <w:numPr>
          <w:ilvl w:val="0"/>
          <w:numId w:val="1"/>
        </w:numPr>
      </w:pPr>
      <w:r w:rsidRPr="00477253">
        <w:rPr>
          <w:u w:val="single"/>
        </w:rPr>
        <w:t>Brazelton Neonatal Behavioural Assessment Scale</w:t>
      </w:r>
      <w:r>
        <w:t>: the most comprehensive of newborn assessment instruments; assesses attention and social responsiveness, muscle tone and physical movement, control of alertness, and physiological response to stress</w:t>
      </w:r>
    </w:p>
    <w:p w14:paraId="79802F2C" w14:textId="77777777" w:rsidR="00B66672" w:rsidRDefault="0094106D" w:rsidP="00B66672">
      <w:pPr>
        <w:pStyle w:val="ListParagraph"/>
        <w:numPr>
          <w:ilvl w:val="0"/>
          <w:numId w:val="1"/>
        </w:numPr>
      </w:pPr>
      <w:r w:rsidRPr="00477253">
        <w:rPr>
          <w:u w:val="single"/>
        </w:rPr>
        <w:t>Electroencephalograph (EEG</w:t>
      </w:r>
      <w:r>
        <w:t>): an instrument that measures brain activity by sensing minute electrical changes at the top of the skull</w:t>
      </w:r>
    </w:p>
    <w:p w14:paraId="459E9203" w14:textId="77777777" w:rsidR="0094106D" w:rsidRDefault="0094106D" w:rsidP="00B66672">
      <w:pPr>
        <w:pStyle w:val="ListParagraph"/>
        <w:numPr>
          <w:ilvl w:val="0"/>
          <w:numId w:val="1"/>
        </w:numPr>
      </w:pPr>
      <w:r w:rsidRPr="00477253">
        <w:rPr>
          <w:u w:val="single"/>
        </w:rPr>
        <w:t>Reflex</w:t>
      </w:r>
      <w:r>
        <w:t>: an automatic and stereotyped response to a specific stimulus</w:t>
      </w:r>
    </w:p>
    <w:p w14:paraId="6F544DA3" w14:textId="77777777" w:rsidR="0094106D" w:rsidRPr="0094106D" w:rsidRDefault="0094106D" w:rsidP="0094106D">
      <w:pPr>
        <w:pStyle w:val="ListParagraph"/>
        <w:numPr>
          <w:ilvl w:val="1"/>
          <w:numId w:val="1"/>
        </w:numPr>
        <w:rPr>
          <w:lang w:val="en-US"/>
        </w:rPr>
      </w:pPr>
      <w:r w:rsidRPr="00477253">
        <w:rPr>
          <w:u w:val="single"/>
        </w:rPr>
        <w:t>Rooting reflex</w:t>
      </w:r>
      <w:r>
        <w:t xml:space="preserve">: </w:t>
      </w:r>
      <w:r>
        <w:rPr>
          <w:lang w:val="en-US"/>
        </w:rPr>
        <w:t>t</w:t>
      </w:r>
      <w:r w:rsidRPr="0094106D">
        <w:rPr>
          <w:lang w:val="en-US"/>
        </w:rPr>
        <w:t xml:space="preserve">actile stimulation of the cheek elicits a head turn toward the stimulus </w:t>
      </w:r>
    </w:p>
    <w:p w14:paraId="10334A2C" w14:textId="77777777" w:rsidR="0094106D" w:rsidRPr="0094106D" w:rsidRDefault="0094106D" w:rsidP="0094106D">
      <w:pPr>
        <w:pStyle w:val="ListParagraph"/>
        <w:numPr>
          <w:ilvl w:val="1"/>
          <w:numId w:val="1"/>
        </w:numPr>
        <w:rPr>
          <w:lang w:val="en-US"/>
        </w:rPr>
      </w:pPr>
      <w:r w:rsidRPr="00477253">
        <w:rPr>
          <w:u w:val="single"/>
          <w:lang w:val="en-US"/>
        </w:rPr>
        <w:t>Palmar reflex</w:t>
      </w:r>
      <w:r>
        <w:rPr>
          <w:lang w:val="en-US"/>
        </w:rPr>
        <w:t>: p</w:t>
      </w:r>
      <w:r w:rsidRPr="0094106D">
        <w:rPr>
          <w:lang w:val="en-US"/>
        </w:rPr>
        <w:t>ressure by an object on the palm of the infant elicits a grasping of the object</w:t>
      </w:r>
    </w:p>
    <w:p w14:paraId="1AB13974" w14:textId="77777777" w:rsidR="0094106D" w:rsidRPr="0094106D" w:rsidRDefault="0094106D" w:rsidP="0094106D">
      <w:pPr>
        <w:pStyle w:val="ListParagraph"/>
        <w:numPr>
          <w:ilvl w:val="1"/>
          <w:numId w:val="1"/>
        </w:numPr>
        <w:rPr>
          <w:lang w:val="en-US"/>
        </w:rPr>
      </w:pPr>
      <w:r w:rsidRPr="00477253">
        <w:rPr>
          <w:u w:val="single"/>
          <w:lang w:val="en-US"/>
        </w:rPr>
        <w:t>Stepping reflex</w:t>
      </w:r>
      <w:r w:rsidRPr="0094106D">
        <w:rPr>
          <w:lang w:val="en-US"/>
        </w:rPr>
        <w:t>: when feet are placed on a flat surface, newborn makes stepping motion as if walking</w:t>
      </w:r>
    </w:p>
    <w:p w14:paraId="1BF5C4D9" w14:textId="77777777" w:rsidR="0094106D" w:rsidRPr="0094106D" w:rsidRDefault="0094106D" w:rsidP="0094106D">
      <w:pPr>
        <w:pStyle w:val="ListParagraph"/>
        <w:numPr>
          <w:ilvl w:val="1"/>
          <w:numId w:val="1"/>
        </w:numPr>
        <w:rPr>
          <w:lang w:val="en-US"/>
        </w:rPr>
      </w:pPr>
      <w:r w:rsidRPr="00477253">
        <w:rPr>
          <w:u w:val="single"/>
          <w:lang w:val="en-US"/>
        </w:rPr>
        <w:t>Moro reflex</w:t>
      </w:r>
      <w:r w:rsidRPr="0094106D">
        <w:rPr>
          <w:lang w:val="en-US"/>
        </w:rPr>
        <w:t xml:space="preserve">:  </w:t>
      </w:r>
      <w:r>
        <w:rPr>
          <w:lang w:val="en-US"/>
        </w:rPr>
        <w:t>l</w:t>
      </w:r>
      <w:r w:rsidRPr="0094106D">
        <w:rPr>
          <w:lang w:val="en-US"/>
        </w:rPr>
        <w:t>oss of head support elicits a motor sequence of embracing</w:t>
      </w:r>
    </w:p>
    <w:p w14:paraId="3E8D8B07" w14:textId="77777777" w:rsidR="0094106D" w:rsidRPr="0094106D" w:rsidRDefault="0094106D" w:rsidP="0094106D">
      <w:pPr>
        <w:pStyle w:val="ListParagraph"/>
        <w:numPr>
          <w:ilvl w:val="0"/>
          <w:numId w:val="1"/>
        </w:numPr>
        <w:rPr>
          <w:lang w:val="en-US"/>
        </w:rPr>
      </w:pPr>
      <w:r w:rsidRPr="00477253">
        <w:rPr>
          <w:u w:val="single"/>
          <w:lang w:val="en-US"/>
        </w:rPr>
        <w:t>Congenitally organized behaviours</w:t>
      </w:r>
      <w:r w:rsidRPr="0094106D">
        <w:rPr>
          <w:lang w:val="en-US"/>
        </w:rPr>
        <w:t xml:space="preserve">: </w:t>
      </w:r>
      <w:r>
        <w:rPr>
          <w:lang w:val="en-US"/>
        </w:rPr>
        <w:t>b</w:t>
      </w:r>
      <w:r w:rsidRPr="0094106D">
        <w:rPr>
          <w:lang w:val="en-US"/>
        </w:rPr>
        <w:t>ehaviours that do not require specific external stimulation and are more adaptable than simple reflexes</w:t>
      </w:r>
    </w:p>
    <w:p w14:paraId="571B6F59" w14:textId="77777777" w:rsidR="0094106D" w:rsidRDefault="0094106D" w:rsidP="0094106D">
      <w:pPr>
        <w:pStyle w:val="ListParagraph"/>
        <w:numPr>
          <w:ilvl w:val="1"/>
          <w:numId w:val="1"/>
        </w:numPr>
      </w:pPr>
      <w:r w:rsidRPr="00477253">
        <w:rPr>
          <w:u w:val="single"/>
        </w:rPr>
        <w:t>Looking</w:t>
      </w:r>
      <w:r>
        <w:t>: infants will engage in examining their surroundings even when tey are not externally stimulated</w:t>
      </w:r>
    </w:p>
    <w:p w14:paraId="528B8112" w14:textId="77777777" w:rsidR="0094106D" w:rsidRPr="0094106D" w:rsidRDefault="0094106D" w:rsidP="0094106D">
      <w:pPr>
        <w:pStyle w:val="ListParagraph"/>
        <w:numPr>
          <w:ilvl w:val="1"/>
          <w:numId w:val="1"/>
        </w:numPr>
        <w:rPr>
          <w:lang w:val="en-US"/>
        </w:rPr>
      </w:pPr>
      <w:r w:rsidRPr="00477253">
        <w:rPr>
          <w:u w:val="single"/>
          <w:lang w:val="en-US"/>
        </w:rPr>
        <w:t>Sucking</w:t>
      </w:r>
      <w:r>
        <w:rPr>
          <w:lang w:val="en-US"/>
        </w:rPr>
        <w:t>: i</w:t>
      </w:r>
      <w:r w:rsidRPr="0094106D">
        <w:rPr>
          <w:lang w:val="en-US"/>
        </w:rPr>
        <w:t>nfants suck spontaneously, when not hungry – serves as an exploration tool and to buffer pain and overstimulation</w:t>
      </w:r>
    </w:p>
    <w:p w14:paraId="4CE38447" w14:textId="77777777" w:rsidR="0094106D" w:rsidRPr="0094106D" w:rsidRDefault="0094106D" w:rsidP="0094106D">
      <w:pPr>
        <w:pStyle w:val="ListParagraph"/>
        <w:numPr>
          <w:ilvl w:val="1"/>
          <w:numId w:val="1"/>
        </w:numPr>
        <w:rPr>
          <w:lang w:val="en-US"/>
        </w:rPr>
      </w:pPr>
      <w:r w:rsidRPr="00477253">
        <w:rPr>
          <w:u w:val="single"/>
          <w:lang w:val="en-US"/>
        </w:rPr>
        <w:t>Crying</w:t>
      </w:r>
      <w:r>
        <w:rPr>
          <w:lang w:val="en-US"/>
        </w:rPr>
        <w:t>:  s</w:t>
      </w:r>
      <w:r w:rsidRPr="0094106D">
        <w:rPr>
          <w:lang w:val="en-US"/>
        </w:rPr>
        <w:t xml:space="preserve">erves not only to convey hunger, but also emotions; in addition, crying influences early social relationships (basic, angry, pain). </w:t>
      </w:r>
    </w:p>
    <w:p w14:paraId="4F56717B" w14:textId="77777777" w:rsidR="0094106D" w:rsidRDefault="0094106D" w:rsidP="0094106D">
      <w:pPr>
        <w:pStyle w:val="ListParagraph"/>
        <w:numPr>
          <w:ilvl w:val="0"/>
          <w:numId w:val="1"/>
        </w:numPr>
      </w:pPr>
      <w:r w:rsidRPr="00477253">
        <w:rPr>
          <w:u w:val="single"/>
        </w:rPr>
        <w:t>Sudden infant death syndrome (SIDS)</w:t>
      </w:r>
      <w:r>
        <w:t>: sudden, unexplainable death of a healthy baby under the age of 1</w:t>
      </w:r>
    </w:p>
    <w:p w14:paraId="424C65C8" w14:textId="77777777" w:rsidR="0094106D" w:rsidRDefault="0094106D" w:rsidP="0094106D">
      <w:pPr>
        <w:pStyle w:val="ListParagraph"/>
        <w:numPr>
          <w:ilvl w:val="0"/>
          <w:numId w:val="1"/>
        </w:numPr>
      </w:pPr>
      <w:r w:rsidRPr="00477253">
        <w:rPr>
          <w:u w:val="single"/>
        </w:rPr>
        <w:t>Postural development</w:t>
      </w:r>
      <w:r>
        <w:t>: the increasing ability of the baby to control parts of its body, especially the head and trunk</w:t>
      </w:r>
    </w:p>
    <w:p w14:paraId="07E98B4B" w14:textId="77777777" w:rsidR="0094106D" w:rsidRDefault="0094106D" w:rsidP="0094106D">
      <w:pPr>
        <w:pStyle w:val="ListParagraph"/>
        <w:numPr>
          <w:ilvl w:val="0"/>
          <w:numId w:val="1"/>
        </w:numPr>
      </w:pPr>
      <w:r w:rsidRPr="00477253">
        <w:rPr>
          <w:u w:val="single"/>
        </w:rPr>
        <w:t>Locomotion</w:t>
      </w:r>
      <w:r>
        <w:t>: the movement of a person through space such as walking or crawling</w:t>
      </w:r>
    </w:p>
    <w:p w14:paraId="2591635C" w14:textId="77777777" w:rsidR="0094106D" w:rsidRDefault="0094106D" w:rsidP="0094106D">
      <w:pPr>
        <w:pStyle w:val="ListParagraph"/>
        <w:numPr>
          <w:ilvl w:val="0"/>
          <w:numId w:val="1"/>
        </w:numPr>
      </w:pPr>
      <w:r w:rsidRPr="00477253">
        <w:rPr>
          <w:u w:val="single"/>
        </w:rPr>
        <w:t>Prehension</w:t>
      </w:r>
      <w:r>
        <w:t>: the</w:t>
      </w:r>
      <w:r w:rsidR="00933518">
        <w:t xml:space="preserve"> ability to grasp</w:t>
      </w:r>
      <w:r>
        <w:t xml:space="preserve"> and manipulate objects with the hands</w:t>
      </w:r>
    </w:p>
    <w:p w14:paraId="559D9337" w14:textId="77777777" w:rsidR="0094106D" w:rsidRDefault="0094106D" w:rsidP="0094106D">
      <w:pPr>
        <w:pStyle w:val="ListParagraph"/>
        <w:numPr>
          <w:ilvl w:val="0"/>
          <w:numId w:val="1"/>
        </w:numPr>
      </w:pPr>
      <w:r w:rsidRPr="00477253">
        <w:rPr>
          <w:u w:val="single"/>
        </w:rPr>
        <w:t>Proximodistal</w:t>
      </w:r>
      <w:r>
        <w:t xml:space="preserve">: </w:t>
      </w:r>
      <w:r w:rsidR="00933518">
        <w:t>near to far; this</w:t>
      </w:r>
      <w:r>
        <w:t xml:space="preserve"> pr</w:t>
      </w:r>
      <w:r w:rsidR="00933518">
        <w:t>inciple of development refers to the tendency oof body parts to develop in a trunk-to-extremities direction</w:t>
      </w:r>
    </w:p>
    <w:p w14:paraId="19259A2C" w14:textId="77777777" w:rsidR="00933518" w:rsidRDefault="00933518" w:rsidP="0094106D">
      <w:pPr>
        <w:pStyle w:val="ListParagraph"/>
        <w:numPr>
          <w:ilvl w:val="0"/>
          <w:numId w:val="1"/>
        </w:numPr>
      </w:pPr>
      <w:r w:rsidRPr="00477253">
        <w:rPr>
          <w:u w:val="single"/>
        </w:rPr>
        <w:lastRenderedPageBreak/>
        <w:t>Cephalocaudal</w:t>
      </w:r>
      <w:r>
        <w:t>: head to tail; this principle of development refers to the tendency of body parts to mature in a head-to-foot progression</w:t>
      </w:r>
    </w:p>
    <w:p w14:paraId="529840C2" w14:textId="77777777" w:rsidR="00933518" w:rsidRDefault="00933518" w:rsidP="0094106D">
      <w:pPr>
        <w:pStyle w:val="ListParagraph"/>
        <w:numPr>
          <w:ilvl w:val="0"/>
          <w:numId w:val="1"/>
        </w:numPr>
      </w:pPr>
      <w:r w:rsidRPr="00477253">
        <w:rPr>
          <w:u w:val="single"/>
        </w:rPr>
        <w:t>Dynamic systems approach</w:t>
      </w:r>
      <w:r>
        <w:t>: infants who are motivated to accomplish a task create a new motor behavious from their available physical abilities</w:t>
      </w:r>
    </w:p>
    <w:p w14:paraId="35F923DA" w14:textId="77777777" w:rsidR="00933518" w:rsidRDefault="00933518" w:rsidP="0094106D">
      <w:pPr>
        <w:pStyle w:val="ListParagraph"/>
        <w:numPr>
          <w:ilvl w:val="0"/>
          <w:numId w:val="1"/>
        </w:numPr>
      </w:pPr>
      <w:r w:rsidRPr="00477253">
        <w:rPr>
          <w:u w:val="single"/>
        </w:rPr>
        <w:t>Catch-up growth</w:t>
      </w:r>
      <w:r>
        <w:t>: accelerated growth that follows a period of delayed or stunting growth resulting from disease or malnutrition</w:t>
      </w:r>
    </w:p>
    <w:p w14:paraId="31E11FB6" w14:textId="77777777" w:rsidR="00933518" w:rsidRDefault="00933518" w:rsidP="0094106D">
      <w:pPr>
        <w:pStyle w:val="ListParagraph"/>
        <w:numPr>
          <w:ilvl w:val="0"/>
          <w:numId w:val="1"/>
        </w:numPr>
      </w:pPr>
      <w:r w:rsidRPr="00477253">
        <w:rPr>
          <w:u w:val="single"/>
        </w:rPr>
        <w:t>Skeletal maturity (bone age</w:t>
      </w:r>
      <w:r>
        <w:t>): the degree of maturation of an individual as indicated by the extent of hardening of the bones</w:t>
      </w:r>
    </w:p>
    <w:p w14:paraId="248A67D4" w14:textId="77777777" w:rsidR="00933518" w:rsidRDefault="00933518" w:rsidP="0094106D">
      <w:pPr>
        <w:pStyle w:val="ListParagraph"/>
        <w:numPr>
          <w:ilvl w:val="0"/>
          <w:numId w:val="1"/>
        </w:numPr>
      </w:pPr>
      <w:r w:rsidRPr="00477253">
        <w:rPr>
          <w:u w:val="single"/>
        </w:rPr>
        <w:t>Puberty</w:t>
      </w:r>
      <w:r>
        <w:t>: the period in which chemical and physical changes in the body occur that enable sexual reproduction</w:t>
      </w:r>
    </w:p>
    <w:p w14:paraId="6CBDFA44" w14:textId="77777777" w:rsidR="00933518" w:rsidRDefault="00933518" w:rsidP="00933518">
      <w:pPr>
        <w:pStyle w:val="ListParagraph"/>
        <w:numPr>
          <w:ilvl w:val="1"/>
          <w:numId w:val="1"/>
        </w:numPr>
      </w:pPr>
      <w:r>
        <w:t>Dramatic increase in height, weight, and body fat distribution</w:t>
      </w:r>
    </w:p>
    <w:p w14:paraId="4F370321" w14:textId="77777777" w:rsidR="00933518" w:rsidRDefault="00933518" w:rsidP="00933518">
      <w:pPr>
        <w:pStyle w:val="ListParagraph"/>
        <w:numPr>
          <w:ilvl w:val="1"/>
          <w:numId w:val="1"/>
        </w:numPr>
      </w:pPr>
      <w:r>
        <w:t>Changes in the reproductive organs,</w:t>
      </w:r>
      <w:r w:rsidR="00073A45">
        <w:t xml:space="preserve"> as well as secondary sexual characteristics</w:t>
      </w:r>
    </w:p>
    <w:p w14:paraId="0C7FEFB8" w14:textId="77777777" w:rsidR="00687677" w:rsidRDefault="00687677" w:rsidP="00687677"/>
    <w:p w14:paraId="231C1A72" w14:textId="77777777" w:rsidR="00687677" w:rsidRDefault="00687677" w:rsidP="00687677">
      <w:r>
        <w:t>Chapter 6:</w:t>
      </w:r>
    </w:p>
    <w:p w14:paraId="082F4E86" w14:textId="77777777" w:rsidR="00F375E1" w:rsidRDefault="00F375E1" w:rsidP="00687677">
      <w:pPr>
        <w:pStyle w:val="ListParagraph"/>
        <w:numPr>
          <w:ilvl w:val="0"/>
          <w:numId w:val="1"/>
        </w:numPr>
      </w:pPr>
      <w:r w:rsidRPr="00477253">
        <w:rPr>
          <w:u w:val="single"/>
        </w:rPr>
        <w:t>Spontaneous electroencephalography (EEG)</w:t>
      </w:r>
      <w:r>
        <w:t>: a technique fore measuring the spontaneous electrical activity of groups of neurons across the brain to different stimulation conditions using electrodes places on the scalp</w:t>
      </w:r>
    </w:p>
    <w:p w14:paraId="19E42C9F" w14:textId="77777777" w:rsidR="00F375E1" w:rsidRDefault="00F375E1" w:rsidP="00687677">
      <w:pPr>
        <w:pStyle w:val="ListParagraph"/>
        <w:numPr>
          <w:ilvl w:val="0"/>
          <w:numId w:val="1"/>
        </w:numPr>
      </w:pPr>
      <w:r w:rsidRPr="00477253">
        <w:rPr>
          <w:u w:val="single"/>
        </w:rPr>
        <w:t>Event-related potentials (ERPs)</w:t>
      </w:r>
      <w:r>
        <w:t xml:space="preserve"> a technique fore measuring the electrical activity of specific brain areas in response to the presentation of a particular stimulus or action</w:t>
      </w:r>
    </w:p>
    <w:p w14:paraId="61907D3E" w14:textId="77777777" w:rsidR="00687677" w:rsidRDefault="00687677" w:rsidP="00687677">
      <w:pPr>
        <w:pStyle w:val="ListParagraph"/>
        <w:numPr>
          <w:ilvl w:val="0"/>
          <w:numId w:val="1"/>
        </w:numPr>
      </w:pPr>
      <w:r w:rsidRPr="00477253">
        <w:rPr>
          <w:u w:val="single"/>
        </w:rPr>
        <w:t>Magnetoencephalography (MEG)</w:t>
      </w:r>
      <w:r>
        <w:t>: a technique in which the magnetic field generated by the electrical activity of the brain is measured by sensors places on the scalp</w:t>
      </w:r>
    </w:p>
    <w:p w14:paraId="7F21972D" w14:textId="77777777" w:rsidR="00687677" w:rsidRDefault="00687677" w:rsidP="00687677">
      <w:pPr>
        <w:pStyle w:val="ListParagraph"/>
        <w:numPr>
          <w:ilvl w:val="0"/>
          <w:numId w:val="1"/>
        </w:numPr>
      </w:pPr>
      <w:r w:rsidRPr="00477253">
        <w:rPr>
          <w:u w:val="single"/>
        </w:rPr>
        <w:t>Structural magnetic resonance imaging (MRI</w:t>
      </w:r>
      <w:r>
        <w:t>): technique that images the anatomical strudcture of the brain by creating a magnetic field that interacts with molecules in the body</w:t>
      </w:r>
      <w:r w:rsidR="003C39EE">
        <w:t>; when the magnetic field is removes, the molecules emit energy that is detected and from which images of the structures being scanned are produced</w:t>
      </w:r>
    </w:p>
    <w:p w14:paraId="46B18984" w14:textId="77777777" w:rsidR="003C39EE" w:rsidRDefault="003C39EE" w:rsidP="00687677">
      <w:pPr>
        <w:pStyle w:val="ListParagraph"/>
        <w:numPr>
          <w:ilvl w:val="0"/>
          <w:numId w:val="1"/>
        </w:numPr>
      </w:pPr>
      <w:r w:rsidRPr="00477253">
        <w:rPr>
          <w:u w:val="single"/>
        </w:rPr>
        <w:t>Diffusion tensor imaging (DTI</w:t>
      </w:r>
      <w:r>
        <w:t>): an imaging technique that measures the diffusion or movement of water molecules through neural tracts that connect brain structures</w:t>
      </w:r>
    </w:p>
    <w:p w14:paraId="23F563A6" w14:textId="77777777" w:rsidR="003C39EE" w:rsidRDefault="003C39EE" w:rsidP="00687677">
      <w:pPr>
        <w:pStyle w:val="ListParagraph"/>
        <w:numPr>
          <w:ilvl w:val="0"/>
          <w:numId w:val="1"/>
        </w:numPr>
      </w:pPr>
      <w:r w:rsidRPr="00477253">
        <w:rPr>
          <w:u w:val="single"/>
        </w:rPr>
        <w:t>Positron emission tomography (PET):</w:t>
      </w:r>
      <w:r>
        <w:t xml:space="preserve"> an imaging technique that measures the activity of brain areas by detecting the radiation emitted by an injected glucose-like isotope that has been taken up by cells in the brain that are doing work</w:t>
      </w:r>
    </w:p>
    <w:p w14:paraId="17FC90DA" w14:textId="77777777" w:rsidR="003C39EE" w:rsidRDefault="003C39EE" w:rsidP="00687677">
      <w:pPr>
        <w:pStyle w:val="ListParagraph"/>
        <w:numPr>
          <w:ilvl w:val="0"/>
          <w:numId w:val="1"/>
        </w:numPr>
      </w:pPr>
      <w:r w:rsidRPr="00477253">
        <w:rPr>
          <w:u w:val="single"/>
        </w:rPr>
        <w:t>Functional magnetic resonance imaging (fMRI</w:t>
      </w:r>
      <w:r>
        <w:t>): the imaging technique that measures the level of oxygenated blood taken up by active brain areas; oxygenated blood is more magnetized than non-oxygenated blood, leading to higher measurement of the blood oxygen level dependent (BOLD signal) in areas that are active</w:t>
      </w:r>
    </w:p>
    <w:p w14:paraId="4F4DC1DA" w14:textId="77777777" w:rsidR="003C39EE" w:rsidRDefault="00F375E1" w:rsidP="00687677">
      <w:pPr>
        <w:pStyle w:val="ListParagraph"/>
        <w:numPr>
          <w:ilvl w:val="0"/>
          <w:numId w:val="1"/>
        </w:numPr>
      </w:pPr>
      <w:r w:rsidRPr="00477253">
        <w:rPr>
          <w:u w:val="single"/>
        </w:rPr>
        <w:t>Near infra-red spectroscopy (NIRS</w:t>
      </w:r>
      <w:r>
        <w:t>): an imaging technique in which infrared light is beamed through the skull and brain, and its absorption and scatter by blood oxygen in the brain is measured</w:t>
      </w:r>
    </w:p>
    <w:p w14:paraId="7512AD0C" w14:textId="77777777" w:rsidR="00F375E1" w:rsidRDefault="000A727E" w:rsidP="00687677">
      <w:pPr>
        <w:pStyle w:val="ListParagraph"/>
        <w:numPr>
          <w:ilvl w:val="0"/>
          <w:numId w:val="1"/>
        </w:numPr>
      </w:pPr>
      <w:r w:rsidRPr="00477253">
        <w:rPr>
          <w:u w:val="single"/>
        </w:rPr>
        <w:t>Neuron</w:t>
      </w:r>
      <w:r>
        <w:t>: nerve cell, consisting of axon and dendrites; transmit activity from one part of the nervous system to another</w:t>
      </w:r>
    </w:p>
    <w:p w14:paraId="688591EE" w14:textId="77777777" w:rsidR="000A727E" w:rsidRPr="000A727E" w:rsidRDefault="000A727E" w:rsidP="000A727E">
      <w:pPr>
        <w:pStyle w:val="ListParagraph"/>
        <w:numPr>
          <w:ilvl w:val="0"/>
          <w:numId w:val="1"/>
        </w:numPr>
        <w:rPr>
          <w:lang w:val="en-US"/>
        </w:rPr>
      </w:pPr>
      <w:r w:rsidRPr="00477253">
        <w:rPr>
          <w:u w:val="single"/>
        </w:rPr>
        <w:t>Neurotransmitter</w:t>
      </w:r>
      <w:r>
        <w:t>:</w:t>
      </w:r>
      <w:r>
        <w:rPr>
          <w:rFonts w:ascii="Helvetica" w:eastAsia="ＭＳ Ｐゴシック" w:hAnsi="Helvetica" w:cs="Helvetica"/>
          <w:shadow/>
          <w:color w:val="000000" w:themeColor="text1"/>
          <w:kern w:val="24"/>
          <w14:shadow w14:blurRad="38100" w14:dist="38100" w14:dir="2700000" w14:sx="100000" w14:sy="100000" w14:kx="0" w14:ky="0" w14:algn="b">
            <w14:srgbClr w14:val="000000">
              <w14:alpha w14:val="57000"/>
            </w14:srgbClr>
          </w14:shadow>
        </w:rPr>
        <w:t xml:space="preserve"> </w:t>
      </w:r>
      <w:r>
        <w:t>c</w:t>
      </w:r>
      <w:r w:rsidRPr="000A727E">
        <w:t>hemical that transmits electrical activity from one neuron across the synapse to another neuron</w:t>
      </w:r>
    </w:p>
    <w:p w14:paraId="673C38F1" w14:textId="77777777" w:rsidR="000A727E" w:rsidRPr="000A727E" w:rsidRDefault="000A727E" w:rsidP="000A727E">
      <w:pPr>
        <w:pStyle w:val="ListParagraph"/>
        <w:numPr>
          <w:ilvl w:val="1"/>
          <w:numId w:val="1"/>
        </w:numPr>
        <w:rPr>
          <w:lang w:val="en-US"/>
        </w:rPr>
      </w:pPr>
      <w:r>
        <w:t>Noradrenalin, dopamine, serotonin,</w:t>
      </w:r>
      <w:r>
        <w:rPr>
          <w:rFonts w:eastAsia="ＭＳ Ｐゴシック" w:cs="Helvetica"/>
          <w:shadow/>
          <w:color w:val="000000" w:themeColor="text1"/>
          <w:kern w:val="24"/>
          <w14:shadow w14:blurRad="38100" w14:dist="38100" w14:dir="2700000" w14:sx="100000" w14:sy="100000" w14:kx="0" w14:ky="0" w14:algn="b">
            <w14:srgbClr w14:val="000000">
              <w14:alpha w14:val="57000"/>
            </w14:srgbClr>
          </w14:shadow>
        </w:rPr>
        <w:t xml:space="preserve"> </w:t>
      </w:r>
      <w:r>
        <w:t>c</w:t>
      </w:r>
      <w:r w:rsidRPr="000A727E">
        <w:t>holinergic</w:t>
      </w:r>
    </w:p>
    <w:p w14:paraId="0C615B75" w14:textId="77777777" w:rsidR="000A727E" w:rsidRDefault="000A727E" w:rsidP="000A727E">
      <w:pPr>
        <w:rPr>
          <w:lang w:val="en-US"/>
        </w:rPr>
      </w:pPr>
    </w:p>
    <w:p w14:paraId="0DFE4C2F" w14:textId="77777777" w:rsidR="000A727E" w:rsidRPr="000A727E" w:rsidRDefault="000A727E" w:rsidP="000A727E">
      <w:pPr>
        <w:rPr>
          <w:lang w:val="en-US"/>
        </w:rPr>
      </w:pPr>
    </w:p>
    <w:p w14:paraId="6FBD4EC9" w14:textId="77777777" w:rsidR="000A727E" w:rsidRDefault="000A727E" w:rsidP="00687677">
      <w:pPr>
        <w:pStyle w:val="ListParagraph"/>
        <w:numPr>
          <w:ilvl w:val="0"/>
          <w:numId w:val="1"/>
        </w:numPr>
      </w:pPr>
      <w:r>
        <w:t>Three phases of brain development:</w:t>
      </w:r>
    </w:p>
    <w:p w14:paraId="4C845933" w14:textId="77777777" w:rsidR="000A727E" w:rsidRPr="000A727E" w:rsidRDefault="000A727E" w:rsidP="000A727E">
      <w:pPr>
        <w:pStyle w:val="ListParagraph"/>
        <w:numPr>
          <w:ilvl w:val="1"/>
          <w:numId w:val="1"/>
        </w:numPr>
        <w:rPr>
          <w:lang w:val="en-US"/>
        </w:rPr>
      </w:pPr>
      <w:r w:rsidRPr="00477253">
        <w:rPr>
          <w:u w:val="single"/>
          <w:lang w:val="en-US"/>
        </w:rPr>
        <w:t>Cell production</w:t>
      </w:r>
      <w:r>
        <w:rPr>
          <w:lang w:val="en-US"/>
        </w:rPr>
        <w:t>:  n</w:t>
      </w:r>
      <w:r w:rsidRPr="000A727E">
        <w:rPr>
          <w:lang w:val="en-US"/>
        </w:rPr>
        <w:t>eurons are produced between 10 and 26 weeks post-conception</w:t>
      </w:r>
    </w:p>
    <w:p w14:paraId="0C5ECDD3" w14:textId="77777777" w:rsidR="000A727E" w:rsidRPr="000A727E" w:rsidRDefault="000A727E" w:rsidP="000A727E">
      <w:pPr>
        <w:pStyle w:val="ListParagraph"/>
        <w:numPr>
          <w:ilvl w:val="1"/>
          <w:numId w:val="1"/>
        </w:numPr>
        <w:rPr>
          <w:lang w:val="en-US"/>
        </w:rPr>
      </w:pPr>
      <w:r w:rsidRPr="00477253">
        <w:rPr>
          <w:u w:val="single"/>
          <w:lang w:val="en-US"/>
        </w:rPr>
        <w:t>Cell migration</w:t>
      </w:r>
      <w:r>
        <w:rPr>
          <w:lang w:val="en-US"/>
        </w:rPr>
        <w:t>:  n</w:t>
      </w:r>
      <w:r w:rsidRPr="000A727E">
        <w:rPr>
          <w:lang w:val="en-US"/>
        </w:rPr>
        <w:t>erve cells travel from inner neural tube outward to final location</w:t>
      </w:r>
    </w:p>
    <w:p w14:paraId="2C0AD864" w14:textId="77777777" w:rsidR="000A727E" w:rsidRPr="000A727E" w:rsidRDefault="000A727E" w:rsidP="000A727E">
      <w:pPr>
        <w:pStyle w:val="ListParagraph"/>
        <w:numPr>
          <w:ilvl w:val="1"/>
          <w:numId w:val="1"/>
        </w:numPr>
        <w:rPr>
          <w:lang w:val="en-US"/>
        </w:rPr>
      </w:pPr>
      <w:r w:rsidRPr="00477253">
        <w:rPr>
          <w:u w:val="single"/>
          <w:lang w:val="en-US"/>
        </w:rPr>
        <w:t>Cell elaboration</w:t>
      </w:r>
      <w:r w:rsidRPr="000A727E">
        <w:rPr>
          <w:lang w:val="en-US"/>
        </w:rPr>
        <w:t>:  Synapses are formed, nerve cells are “pruned”</w:t>
      </w:r>
    </w:p>
    <w:p w14:paraId="371C4BC5" w14:textId="77777777" w:rsidR="000A727E" w:rsidRDefault="000A727E" w:rsidP="000A727E">
      <w:pPr>
        <w:pStyle w:val="ListParagraph"/>
        <w:numPr>
          <w:ilvl w:val="0"/>
          <w:numId w:val="1"/>
        </w:numPr>
      </w:pPr>
      <w:r w:rsidRPr="00477253">
        <w:rPr>
          <w:u w:val="single"/>
        </w:rPr>
        <w:t>Brainstem</w:t>
      </w:r>
      <w:r>
        <w:t>: lower part of the brain, closest part to the spinal cord, which is important for controlling basic bodily functions; includes medulla, pons, and cerebellum</w:t>
      </w:r>
    </w:p>
    <w:p w14:paraId="53939D6E" w14:textId="77777777" w:rsidR="000A727E" w:rsidRDefault="000A727E" w:rsidP="000A727E">
      <w:pPr>
        <w:pStyle w:val="ListParagraph"/>
        <w:numPr>
          <w:ilvl w:val="0"/>
          <w:numId w:val="1"/>
        </w:numPr>
      </w:pPr>
      <w:r w:rsidRPr="00477253">
        <w:rPr>
          <w:u w:val="single"/>
        </w:rPr>
        <w:t>Midbrain</w:t>
      </w:r>
      <w:r>
        <w:t xml:space="preserve">: part of the brain stem that serves as a relay station and as a </w:t>
      </w:r>
      <w:r w:rsidR="002E5480">
        <w:t>control area for breathing and swallowing</w:t>
      </w:r>
      <w:r>
        <w:t xml:space="preserve"> also houses the reflexive part of the au</w:t>
      </w:r>
      <w:r w:rsidR="002E5480">
        <w:t xml:space="preserve">ditory and </w:t>
      </w:r>
      <w:r w:rsidR="002E5480" w:rsidRPr="00477253">
        <w:t>visual</w:t>
      </w:r>
      <w:r w:rsidR="002E5480">
        <w:t xml:space="preserve"> systems </w:t>
      </w:r>
    </w:p>
    <w:p w14:paraId="610B6F22" w14:textId="77777777" w:rsidR="002E5480" w:rsidRDefault="002E5480" w:rsidP="000A727E">
      <w:pPr>
        <w:pStyle w:val="ListParagraph"/>
        <w:numPr>
          <w:ilvl w:val="0"/>
          <w:numId w:val="1"/>
        </w:numPr>
      </w:pPr>
      <w:r w:rsidRPr="00477253">
        <w:rPr>
          <w:u w:val="single"/>
        </w:rPr>
        <w:t>Cerebellum</w:t>
      </w:r>
      <w:r>
        <w:t>: involved in motor control and learning, attention, language, and regulating emotional responses</w:t>
      </w:r>
    </w:p>
    <w:p w14:paraId="0EB353F4" w14:textId="77777777" w:rsidR="002E5480" w:rsidRDefault="002E5480" w:rsidP="000A727E">
      <w:pPr>
        <w:pStyle w:val="ListParagraph"/>
        <w:numPr>
          <w:ilvl w:val="0"/>
          <w:numId w:val="1"/>
        </w:numPr>
      </w:pPr>
      <w:r w:rsidRPr="00477253">
        <w:rPr>
          <w:u w:val="single"/>
        </w:rPr>
        <w:t>Cerebrum</w:t>
      </w:r>
      <w:r>
        <w:t>: highest brain centre; includes both hemispheres of the brain and the interconnections between them</w:t>
      </w:r>
    </w:p>
    <w:p w14:paraId="10A88100" w14:textId="77777777" w:rsidR="002E5480" w:rsidRDefault="002E5480" w:rsidP="000A727E">
      <w:pPr>
        <w:pStyle w:val="ListParagraph"/>
        <w:numPr>
          <w:ilvl w:val="0"/>
          <w:numId w:val="1"/>
        </w:numPr>
      </w:pPr>
      <w:r w:rsidRPr="00477253">
        <w:rPr>
          <w:u w:val="single"/>
        </w:rPr>
        <w:t>Corpus collosum</w:t>
      </w:r>
      <w:r>
        <w:t>: the bundle of nerves that connect the left and right hemispheres of the brain</w:t>
      </w:r>
    </w:p>
    <w:p w14:paraId="2B6989CF" w14:textId="77777777" w:rsidR="002E5480" w:rsidRDefault="002E5480" w:rsidP="000A727E">
      <w:pPr>
        <w:pStyle w:val="ListParagraph"/>
        <w:numPr>
          <w:ilvl w:val="0"/>
          <w:numId w:val="1"/>
        </w:numPr>
      </w:pPr>
      <w:r w:rsidRPr="00477253">
        <w:rPr>
          <w:u w:val="single"/>
        </w:rPr>
        <w:t>Cerebral cortex</w:t>
      </w:r>
      <w:r>
        <w:t>: the thin sheet of grey matter that covers the brain</w:t>
      </w:r>
    </w:p>
    <w:p w14:paraId="0AD89581" w14:textId="77777777" w:rsidR="002E5480" w:rsidRDefault="002E5480" w:rsidP="000A727E">
      <w:pPr>
        <w:pStyle w:val="ListParagraph"/>
        <w:numPr>
          <w:ilvl w:val="0"/>
          <w:numId w:val="1"/>
        </w:numPr>
      </w:pPr>
      <w:r w:rsidRPr="00477253">
        <w:rPr>
          <w:u w:val="single"/>
        </w:rPr>
        <w:t>Occipital lobe</w:t>
      </w:r>
      <w:r>
        <w:t>: located in the rearmost location of the brain; processing of visual information</w:t>
      </w:r>
    </w:p>
    <w:p w14:paraId="31EC3E65" w14:textId="77777777" w:rsidR="002E5480" w:rsidRDefault="002E5480" w:rsidP="000A727E">
      <w:pPr>
        <w:pStyle w:val="ListParagraph"/>
        <w:numPr>
          <w:ilvl w:val="0"/>
          <w:numId w:val="1"/>
        </w:numPr>
      </w:pPr>
      <w:r w:rsidRPr="00477253">
        <w:rPr>
          <w:u w:val="single"/>
        </w:rPr>
        <w:t>Parietal lobe</w:t>
      </w:r>
      <w:r>
        <w:t>: located above and forward from the occipital love; receives information from different sense, particularly touch</w:t>
      </w:r>
    </w:p>
    <w:p w14:paraId="4F227BF0" w14:textId="77777777" w:rsidR="002E5480" w:rsidRDefault="002E5480" w:rsidP="000A727E">
      <w:pPr>
        <w:pStyle w:val="ListParagraph"/>
        <w:numPr>
          <w:ilvl w:val="0"/>
          <w:numId w:val="1"/>
        </w:numPr>
      </w:pPr>
      <w:r w:rsidRPr="00477253">
        <w:rPr>
          <w:u w:val="single"/>
        </w:rPr>
        <w:t>Temporal lobe</w:t>
      </w:r>
      <w:r>
        <w:t>: located below the parietal love and forward of the occipital love; processing of auditory information; functions to process speech and language</w:t>
      </w:r>
    </w:p>
    <w:p w14:paraId="78F97875" w14:textId="77777777" w:rsidR="002E5480" w:rsidRDefault="002E5480" w:rsidP="000A727E">
      <w:pPr>
        <w:pStyle w:val="ListParagraph"/>
        <w:numPr>
          <w:ilvl w:val="0"/>
          <w:numId w:val="1"/>
        </w:numPr>
      </w:pPr>
      <w:r w:rsidRPr="00477253">
        <w:rPr>
          <w:u w:val="single"/>
        </w:rPr>
        <w:t>Frontal lobe</w:t>
      </w:r>
      <w:r>
        <w:t>: located at the very from of the brain; functions include working memory, planning, and decision making</w:t>
      </w:r>
    </w:p>
    <w:p w14:paraId="158F0B48" w14:textId="3759E0CB" w:rsidR="002E5480" w:rsidRDefault="002E5480" w:rsidP="002E5480">
      <w:pPr>
        <w:pStyle w:val="ListParagraph"/>
        <w:numPr>
          <w:ilvl w:val="0"/>
          <w:numId w:val="1"/>
        </w:numPr>
      </w:pPr>
      <w:r w:rsidRPr="00477253">
        <w:rPr>
          <w:u w:val="single"/>
        </w:rPr>
        <w:t>Plasticity</w:t>
      </w:r>
      <w:r>
        <w:t>:</w:t>
      </w:r>
      <w:r w:rsidR="004912A0">
        <w:t xml:space="preserve"> changes in brain structure</w:t>
      </w:r>
      <w:r>
        <w:t xml:space="preserve"> and function as a result of experience</w:t>
      </w:r>
    </w:p>
    <w:p w14:paraId="406C9B95" w14:textId="77777777" w:rsidR="00402522" w:rsidRDefault="00402522" w:rsidP="00402522"/>
    <w:p w14:paraId="205EF7F4" w14:textId="1C7B4DC1" w:rsidR="00402522" w:rsidRDefault="00402522" w:rsidP="00402522">
      <w:r>
        <w:t>Chapter 7</w:t>
      </w:r>
    </w:p>
    <w:p w14:paraId="765B027C" w14:textId="77777777" w:rsidR="00402522" w:rsidRDefault="00402522" w:rsidP="00402522"/>
    <w:p w14:paraId="7F6AA02D" w14:textId="52324C22" w:rsidR="00402522" w:rsidRDefault="00402522" w:rsidP="00402522">
      <w:pPr>
        <w:pStyle w:val="ListParagraph"/>
        <w:numPr>
          <w:ilvl w:val="0"/>
          <w:numId w:val="1"/>
        </w:numPr>
      </w:pPr>
      <w:r w:rsidRPr="00477253">
        <w:rPr>
          <w:u w:val="single"/>
        </w:rPr>
        <w:t>Sensation</w:t>
      </w:r>
      <w:r>
        <w:t>: the experience resulting from the stimulation of a sense organ</w:t>
      </w:r>
    </w:p>
    <w:p w14:paraId="6E9F9CE0" w14:textId="6CF9B832" w:rsidR="00402522" w:rsidRDefault="00402522" w:rsidP="00402522">
      <w:pPr>
        <w:pStyle w:val="ListParagraph"/>
        <w:numPr>
          <w:ilvl w:val="0"/>
          <w:numId w:val="1"/>
        </w:numPr>
      </w:pPr>
      <w:r w:rsidRPr="00477253">
        <w:rPr>
          <w:u w:val="single"/>
        </w:rPr>
        <w:t>Perception</w:t>
      </w:r>
      <w:r>
        <w:t>: the interpretation of sensory stimulation based on experience</w:t>
      </w:r>
    </w:p>
    <w:p w14:paraId="0921B3C1" w14:textId="219FCE04" w:rsidR="00402522" w:rsidRDefault="00402522" w:rsidP="00402522">
      <w:pPr>
        <w:pStyle w:val="ListParagraph"/>
        <w:numPr>
          <w:ilvl w:val="0"/>
          <w:numId w:val="1"/>
        </w:numPr>
      </w:pPr>
      <w:r w:rsidRPr="00477253">
        <w:rPr>
          <w:u w:val="single"/>
        </w:rPr>
        <w:t>Attention</w:t>
      </w:r>
      <w:r>
        <w:t>: the selection of particular sensory input for perceptual and cognitive processing and the exclusion of competing input</w:t>
      </w:r>
    </w:p>
    <w:p w14:paraId="54782E94" w14:textId="41C2CE8F" w:rsidR="00402522" w:rsidRDefault="00AF7F1C" w:rsidP="00402522">
      <w:pPr>
        <w:pStyle w:val="ListParagraph"/>
        <w:numPr>
          <w:ilvl w:val="0"/>
          <w:numId w:val="1"/>
        </w:numPr>
      </w:pPr>
      <w:r w:rsidRPr="00477253">
        <w:rPr>
          <w:u w:val="single"/>
        </w:rPr>
        <w:t>Haptic perception</w:t>
      </w:r>
      <w:r>
        <w:t>: the perceptual experience that results from active exploration of objects by touch</w:t>
      </w:r>
    </w:p>
    <w:p w14:paraId="7D084818" w14:textId="501247D4" w:rsidR="00AF7F1C" w:rsidRDefault="00AF7F1C" w:rsidP="00402522">
      <w:pPr>
        <w:pStyle w:val="ListParagraph"/>
        <w:numPr>
          <w:ilvl w:val="0"/>
          <w:numId w:val="1"/>
        </w:numPr>
      </w:pPr>
      <w:r w:rsidRPr="00477253">
        <w:rPr>
          <w:u w:val="single"/>
        </w:rPr>
        <w:t>Vestibular sensitivity</w:t>
      </w:r>
      <w:r>
        <w:t>: the perceptual experience that results from motion of the body and the pull of gravity</w:t>
      </w:r>
    </w:p>
    <w:p w14:paraId="191830BB" w14:textId="13F0663E" w:rsidR="00AF7F1C" w:rsidRDefault="00AF7F1C" w:rsidP="00402522">
      <w:pPr>
        <w:pStyle w:val="ListParagraph"/>
        <w:numPr>
          <w:ilvl w:val="0"/>
          <w:numId w:val="1"/>
        </w:numPr>
      </w:pPr>
      <w:r w:rsidRPr="00477253">
        <w:rPr>
          <w:u w:val="single"/>
        </w:rPr>
        <w:t>Preference method</w:t>
      </w:r>
      <w:r>
        <w:t>: a research method for the study of visual ability in infancy; two visual stimuli are presented simultaneously, and the amount of time the infant looks at each is measured</w:t>
      </w:r>
    </w:p>
    <w:p w14:paraId="311F2C39" w14:textId="502E1379" w:rsidR="00AF7F1C" w:rsidRDefault="00AF7F1C" w:rsidP="00402522">
      <w:pPr>
        <w:pStyle w:val="ListParagraph"/>
        <w:numPr>
          <w:ilvl w:val="0"/>
          <w:numId w:val="1"/>
        </w:numPr>
      </w:pPr>
      <w:r w:rsidRPr="00477253">
        <w:rPr>
          <w:u w:val="single"/>
        </w:rPr>
        <w:t>Visual accommodation</w:t>
      </w:r>
      <w:r>
        <w:t>: the automatic adjustment of the lens of the eye to produce a focused image of an object on the light-sensitive tissue at the back of the eye</w:t>
      </w:r>
    </w:p>
    <w:p w14:paraId="21FDBDF3" w14:textId="77715E21" w:rsidR="00AF7F1C" w:rsidRDefault="00AF7F1C" w:rsidP="00402522">
      <w:pPr>
        <w:pStyle w:val="ListParagraph"/>
        <w:numPr>
          <w:ilvl w:val="0"/>
          <w:numId w:val="1"/>
        </w:numPr>
      </w:pPr>
      <w:r w:rsidRPr="00477253">
        <w:rPr>
          <w:u w:val="single"/>
        </w:rPr>
        <w:t>Size constancy</w:t>
      </w:r>
      <w:r>
        <w:t>: the experience that the physical size of an object remains the same, even though the size of its projected image on the eye varies</w:t>
      </w:r>
    </w:p>
    <w:p w14:paraId="2D4CD418" w14:textId="767087E4" w:rsidR="00AF7F1C" w:rsidRDefault="00AF7F1C" w:rsidP="00402522">
      <w:pPr>
        <w:pStyle w:val="ListParagraph"/>
        <w:numPr>
          <w:ilvl w:val="0"/>
          <w:numId w:val="1"/>
        </w:numPr>
      </w:pPr>
      <w:r w:rsidRPr="0098704D">
        <w:rPr>
          <w:u w:val="single"/>
        </w:rPr>
        <w:t>Shape constancy</w:t>
      </w:r>
      <w:r>
        <w:t>: the experience that the physical shape of an object remains the same, even thought the shape projected image on the eye varies</w:t>
      </w:r>
    </w:p>
    <w:p w14:paraId="5B376026" w14:textId="0A15FEC5" w:rsidR="00AF7F1C" w:rsidRDefault="00AF7F1C" w:rsidP="00402522">
      <w:pPr>
        <w:pStyle w:val="ListParagraph"/>
        <w:numPr>
          <w:ilvl w:val="0"/>
          <w:numId w:val="1"/>
        </w:numPr>
      </w:pPr>
      <w:r w:rsidRPr="0098704D">
        <w:rPr>
          <w:u w:val="single"/>
        </w:rPr>
        <w:t>Brightness constancy</w:t>
      </w:r>
      <w:r>
        <w:t>: the experience that the brightness of an object remains the same, even though the amount of light it reflects back to the eye changes (because of shadows or changes in the illuminating light)</w:t>
      </w:r>
    </w:p>
    <w:p w14:paraId="545CD7DB" w14:textId="6691A715" w:rsidR="00AF7F1C" w:rsidRDefault="00AF7F1C" w:rsidP="00402522">
      <w:pPr>
        <w:pStyle w:val="ListParagraph"/>
        <w:numPr>
          <w:ilvl w:val="0"/>
          <w:numId w:val="1"/>
        </w:numPr>
      </w:pPr>
      <w:r w:rsidRPr="0098704D">
        <w:rPr>
          <w:u w:val="single"/>
        </w:rPr>
        <w:t>Colour constancy</w:t>
      </w:r>
      <w:r>
        <w:t>: the experience that the colour of an object remains the same, even though the wavelengths it reflects back on the eye change (because of changes in the colour of the illuminating light)</w:t>
      </w:r>
    </w:p>
    <w:p w14:paraId="08DB77DA" w14:textId="7D6D315C" w:rsidR="00AF7F1C" w:rsidRDefault="00AF7F1C" w:rsidP="00402522">
      <w:pPr>
        <w:pStyle w:val="ListParagraph"/>
        <w:numPr>
          <w:ilvl w:val="0"/>
          <w:numId w:val="1"/>
        </w:numPr>
      </w:pPr>
      <w:r w:rsidRPr="0098704D">
        <w:rPr>
          <w:u w:val="single"/>
        </w:rPr>
        <w:t>Visual cliff</w:t>
      </w:r>
      <w:r>
        <w:t>: a research method for the study of depth perception in infancy; infant is placed on a glass covered table near an apparent drop-off, and perception of depth is inferred if the infant avoids the drop</w:t>
      </w:r>
    </w:p>
    <w:p w14:paraId="3FFD8F3F" w14:textId="53FECAFA" w:rsidR="00AF7F1C" w:rsidRDefault="000A138F" w:rsidP="00402522">
      <w:pPr>
        <w:pStyle w:val="ListParagraph"/>
        <w:numPr>
          <w:ilvl w:val="0"/>
          <w:numId w:val="1"/>
        </w:numPr>
      </w:pPr>
      <w:r w:rsidRPr="0098704D">
        <w:rPr>
          <w:u w:val="single"/>
        </w:rPr>
        <w:t>Optic flow</w:t>
      </w:r>
      <w:r>
        <w:t>: the sensation that objects are apparently moving as a result of self-produced movement</w:t>
      </w:r>
    </w:p>
    <w:p w14:paraId="29882D4B" w14:textId="100DDA67" w:rsidR="000A138F" w:rsidRDefault="000A138F" w:rsidP="00402522">
      <w:pPr>
        <w:pStyle w:val="ListParagraph"/>
        <w:numPr>
          <w:ilvl w:val="0"/>
          <w:numId w:val="1"/>
        </w:numPr>
      </w:pPr>
      <w:r w:rsidRPr="0098704D">
        <w:rPr>
          <w:u w:val="single"/>
        </w:rPr>
        <w:t>Pictorial cues</w:t>
      </w:r>
      <w:r>
        <w:t>: visual cues hat indicate the relative distance of objects through static, picture-like information (e.g. interpretation of one object in from of another)</w:t>
      </w:r>
    </w:p>
    <w:p w14:paraId="7E804934" w14:textId="79709402" w:rsidR="000A138F" w:rsidRDefault="000A138F" w:rsidP="00402522">
      <w:pPr>
        <w:pStyle w:val="ListParagraph"/>
        <w:numPr>
          <w:ilvl w:val="0"/>
          <w:numId w:val="1"/>
        </w:numPr>
      </w:pPr>
      <w:r w:rsidRPr="0098704D">
        <w:rPr>
          <w:u w:val="single"/>
        </w:rPr>
        <w:t>Kinetic cues</w:t>
      </w:r>
      <w:r>
        <w:t>: visual cues that indicate the relative distance of objects through movement of the objects or of the observer</w:t>
      </w:r>
    </w:p>
    <w:p w14:paraId="62EB56DF" w14:textId="2E93924A" w:rsidR="000A138F" w:rsidRDefault="000A138F" w:rsidP="00402522">
      <w:pPr>
        <w:pStyle w:val="ListParagraph"/>
        <w:numPr>
          <w:ilvl w:val="0"/>
          <w:numId w:val="1"/>
        </w:numPr>
      </w:pPr>
      <w:r w:rsidRPr="0098704D">
        <w:rPr>
          <w:u w:val="single"/>
        </w:rPr>
        <w:t>Motion parallax</w:t>
      </w:r>
      <w:r>
        <w:t>: an observer’s experience that a closer object moves across the field of view faster than a more distant object when both objects are moving at the same speed or when the objects are stationary and the observer moves</w:t>
      </w:r>
    </w:p>
    <w:p w14:paraId="71249877" w14:textId="77777777" w:rsidR="000A138F" w:rsidRDefault="000A138F" w:rsidP="00402522">
      <w:pPr>
        <w:pStyle w:val="ListParagraph"/>
        <w:numPr>
          <w:ilvl w:val="0"/>
          <w:numId w:val="1"/>
        </w:numPr>
      </w:pPr>
      <w:r w:rsidRPr="0098704D">
        <w:rPr>
          <w:u w:val="single"/>
        </w:rPr>
        <w:t>Orienting reflex</w:t>
      </w:r>
      <w:r>
        <w:t>: a natural reaction to novel stimuli that enhances stimulus processing and includes orientation of the eyes and ears to optimize stimulus reception, inhibition of ongoing activity, and variety of physiological changes</w:t>
      </w:r>
    </w:p>
    <w:p w14:paraId="5398F8F4" w14:textId="6DF715C6" w:rsidR="000A138F" w:rsidRDefault="000A138F" w:rsidP="00402522">
      <w:pPr>
        <w:pStyle w:val="ListParagraph"/>
        <w:numPr>
          <w:ilvl w:val="0"/>
          <w:numId w:val="1"/>
        </w:numPr>
      </w:pPr>
      <w:r w:rsidRPr="0098704D">
        <w:rPr>
          <w:u w:val="single"/>
        </w:rPr>
        <w:t>Defensive reflex</w:t>
      </w:r>
      <w:r>
        <w:t>: a natural reaction to novel stimuli that tends to protect the organism from further stimulation, and that may include orientation of the stimulus receptors away from the stimulus source and a variety of physiological changes</w:t>
      </w:r>
    </w:p>
    <w:p w14:paraId="0BDCDA7E" w14:textId="07D8B387" w:rsidR="000A138F" w:rsidRDefault="000A138F" w:rsidP="00402522">
      <w:pPr>
        <w:pStyle w:val="ListParagraph"/>
        <w:numPr>
          <w:ilvl w:val="0"/>
          <w:numId w:val="1"/>
        </w:numPr>
      </w:pPr>
      <w:r w:rsidRPr="0098704D">
        <w:rPr>
          <w:u w:val="single"/>
        </w:rPr>
        <w:t>Selective attention</w:t>
      </w:r>
      <w:r>
        <w:t>: concentration on a stimulus or event with attendant disregard for other simultaneously available stimuli or events</w:t>
      </w:r>
    </w:p>
    <w:p w14:paraId="26E70030" w14:textId="77777777" w:rsidR="000A2C75" w:rsidRDefault="000A2C75" w:rsidP="000A2C75"/>
    <w:p w14:paraId="600C5F3F" w14:textId="2E566766" w:rsidR="000A2C75" w:rsidRDefault="000A2C75" w:rsidP="000A2C75">
      <w:r>
        <w:t>Chapter 8:</w:t>
      </w:r>
    </w:p>
    <w:p w14:paraId="55AECF60" w14:textId="77777777" w:rsidR="000A2C75" w:rsidRDefault="000A2C75" w:rsidP="000A2C75"/>
    <w:p w14:paraId="43C97F82" w14:textId="567AC224" w:rsidR="000A2C75" w:rsidRDefault="000A2C75" w:rsidP="000A2C75">
      <w:pPr>
        <w:pStyle w:val="ListParagraph"/>
        <w:numPr>
          <w:ilvl w:val="0"/>
          <w:numId w:val="1"/>
        </w:numPr>
      </w:pPr>
      <w:r w:rsidRPr="00583F82">
        <w:rPr>
          <w:u w:val="single"/>
        </w:rPr>
        <w:t>Cognition</w:t>
      </w:r>
      <w:r>
        <w:t>: higher-order mental processes, such as reasoning and problem solving, through which humans attempt to understand the world</w:t>
      </w:r>
    </w:p>
    <w:p w14:paraId="242D74B2" w14:textId="316DE230" w:rsidR="000A2C75" w:rsidRDefault="000A2C75" w:rsidP="000A2C75">
      <w:pPr>
        <w:pStyle w:val="ListParagraph"/>
        <w:numPr>
          <w:ilvl w:val="0"/>
          <w:numId w:val="1"/>
        </w:numPr>
      </w:pPr>
      <w:r w:rsidRPr="00583F82">
        <w:rPr>
          <w:u w:val="single"/>
        </w:rPr>
        <w:t>Sensorimotor schemes</w:t>
      </w:r>
      <w:r>
        <w:t>: skilled and generalizable action patterns by which infants act on and understand the world; in Piaget’s theory, the cognitive structures of infancy</w:t>
      </w:r>
    </w:p>
    <w:p w14:paraId="5F8B2773" w14:textId="6DF203CD" w:rsidR="000A2C75" w:rsidRDefault="000A2C75" w:rsidP="000A2C75">
      <w:pPr>
        <w:pStyle w:val="ListParagraph"/>
        <w:numPr>
          <w:ilvl w:val="0"/>
          <w:numId w:val="1"/>
        </w:numPr>
      </w:pPr>
      <w:r w:rsidRPr="00583F82">
        <w:rPr>
          <w:u w:val="single"/>
        </w:rPr>
        <w:t>Intentional behaviour</w:t>
      </w:r>
      <w:r>
        <w:t>: in Piaget’s theory, behaviour in which the goal exists prior to the action selected to achieve it; made possible by the ability to separate means and end</w:t>
      </w:r>
    </w:p>
    <w:p w14:paraId="518B741B" w14:textId="7976D2DF" w:rsidR="000A2C75" w:rsidRDefault="000A2C75" w:rsidP="000A2C75">
      <w:pPr>
        <w:pStyle w:val="ListParagraph"/>
        <w:numPr>
          <w:ilvl w:val="0"/>
          <w:numId w:val="1"/>
        </w:numPr>
      </w:pPr>
      <w:r w:rsidRPr="00583F82">
        <w:rPr>
          <w:u w:val="single"/>
        </w:rPr>
        <w:t>Mental representation</w:t>
      </w:r>
      <w:r>
        <w:t>: the use of symbols to picture and act on the world internally</w:t>
      </w:r>
    </w:p>
    <w:p w14:paraId="57913A4F" w14:textId="1CF81D03" w:rsidR="000A2C75" w:rsidRDefault="000A2C75" w:rsidP="000A2C75">
      <w:pPr>
        <w:pStyle w:val="ListParagraph"/>
        <w:numPr>
          <w:ilvl w:val="0"/>
          <w:numId w:val="1"/>
        </w:numPr>
      </w:pPr>
      <w:r w:rsidRPr="00583F82">
        <w:rPr>
          <w:u w:val="single"/>
        </w:rPr>
        <w:t>Object permanence</w:t>
      </w:r>
      <w:r>
        <w:t xml:space="preserve">: the knowledge that objects have a permanent existence that is independent of our perceptual contact with them; in Piaget’s theory, a major achievement of the sensorimotor period </w:t>
      </w:r>
    </w:p>
    <w:p w14:paraId="410FFA0A" w14:textId="1F317EF4" w:rsidR="000A2C75" w:rsidRDefault="000A2C75" w:rsidP="000A2C75">
      <w:pPr>
        <w:pStyle w:val="ListParagraph"/>
        <w:numPr>
          <w:ilvl w:val="0"/>
          <w:numId w:val="1"/>
        </w:numPr>
      </w:pPr>
      <w:r w:rsidRPr="00583F82">
        <w:rPr>
          <w:u w:val="single"/>
        </w:rPr>
        <w:t>Progressive decentering</w:t>
      </w:r>
      <w:r>
        <w:t>: Piaget’s term for the gradual decline in egocentrism that occurs across development</w:t>
      </w:r>
    </w:p>
    <w:p w14:paraId="24CB1D58" w14:textId="01203886" w:rsidR="000A2C75" w:rsidRDefault="000A2C75" w:rsidP="000A2C75">
      <w:pPr>
        <w:pStyle w:val="ListParagraph"/>
        <w:numPr>
          <w:ilvl w:val="0"/>
          <w:numId w:val="1"/>
        </w:numPr>
      </w:pPr>
      <w:r w:rsidRPr="00583F82">
        <w:rPr>
          <w:u w:val="single"/>
        </w:rPr>
        <w:t>Egocentrism</w:t>
      </w:r>
      <w:r>
        <w:t>: in infancy, an inability to distinguish the self (e.g. on’es actions or perceptions) from the outer world; in later childhood, an inability to distinguish one’s own perspective (e.g. visual experience, thoughts, feelings) from that of others</w:t>
      </w:r>
    </w:p>
    <w:p w14:paraId="4C250E9F" w14:textId="167D3909" w:rsidR="000A2C75" w:rsidRDefault="000A2C75" w:rsidP="000A2C75">
      <w:pPr>
        <w:pStyle w:val="ListParagraph"/>
        <w:numPr>
          <w:ilvl w:val="0"/>
          <w:numId w:val="1"/>
        </w:numPr>
      </w:pPr>
      <w:r w:rsidRPr="00583F82">
        <w:rPr>
          <w:u w:val="single"/>
        </w:rPr>
        <w:t>Invariants</w:t>
      </w:r>
      <w:r>
        <w:t xml:space="preserve">: aspects of the world that remain the same, even though other aspects have changed; in Piaget’s theory, different forms of invariants are understood at different staged of development </w:t>
      </w:r>
    </w:p>
    <w:p w14:paraId="5D01D0F4" w14:textId="5A2DA4D6" w:rsidR="000A2C75" w:rsidRDefault="000A2C75" w:rsidP="000A2C75">
      <w:pPr>
        <w:pStyle w:val="ListParagraph"/>
        <w:numPr>
          <w:ilvl w:val="0"/>
          <w:numId w:val="1"/>
        </w:numPr>
      </w:pPr>
      <w:r w:rsidRPr="00583F82">
        <w:rPr>
          <w:u w:val="single"/>
        </w:rPr>
        <w:t>Symbolic function</w:t>
      </w:r>
      <w:r>
        <w:t>: the ability to use one thing (such as mental image or word) as a symbol to represent something else</w:t>
      </w:r>
    </w:p>
    <w:p w14:paraId="04A21C8B" w14:textId="3DC94DBB" w:rsidR="000A2C75" w:rsidRDefault="000A2C75" w:rsidP="000A2C75">
      <w:pPr>
        <w:pStyle w:val="ListParagraph"/>
        <w:numPr>
          <w:ilvl w:val="0"/>
          <w:numId w:val="1"/>
        </w:numPr>
      </w:pPr>
      <w:r w:rsidRPr="00583F82">
        <w:rPr>
          <w:u w:val="single"/>
        </w:rPr>
        <w:t>Deferred imitation</w:t>
      </w:r>
      <w:r>
        <w:t>: imitation of a model observed some time in the past</w:t>
      </w:r>
    </w:p>
    <w:p w14:paraId="222D4553" w14:textId="630E2F73" w:rsidR="000A2C75" w:rsidRDefault="000A2C75" w:rsidP="000A2C75">
      <w:pPr>
        <w:pStyle w:val="ListParagraph"/>
        <w:numPr>
          <w:ilvl w:val="0"/>
          <w:numId w:val="1"/>
        </w:numPr>
      </w:pPr>
      <w:r>
        <w:t>Symbolic play: form of play in which the child uses one thing in deliberate pretence to stand for something else</w:t>
      </w:r>
    </w:p>
    <w:p w14:paraId="323F4AA3" w14:textId="4B28A04D" w:rsidR="000A2C75" w:rsidRDefault="000A2C75" w:rsidP="000A2C75">
      <w:pPr>
        <w:pStyle w:val="ListParagraph"/>
        <w:numPr>
          <w:ilvl w:val="0"/>
          <w:numId w:val="1"/>
        </w:numPr>
      </w:pPr>
      <w:r w:rsidRPr="00583F82">
        <w:rPr>
          <w:u w:val="single"/>
        </w:rPr>
        <w:t>Qualitative identity</w:t>
      </w:r>
      <w:r>
        <w:t>: the knowledge that the qualitative nature of something is not changed by a change in its appearance; in Piaget’s theory, this is a preoperational achievement</w:t>
      </w:r>
    </w:p>
    <w:p w14:paraId="31740676" w14:textId="035C192C" w:rsidR="000A2C75" w:rsidRDefault="000A2C75" w:rsidP="000A2C75">
      <w:pPr>
        <w:pStyle w:val="ListParagraph"/>
        <w:numPr>
          <w:ilvl w:val="0"/>
          <w:numId w:val="1"/>
        </w:numPr>
      </w:pPr>
      <w:r w:rsidRPr="00583F82">
        <w:rPr>
          <w:u w:val="single"/>
        </w:rPr>
        <w:t>Egocentric speech</w:t>
      </w:r>
      <w:r>
        <w:t>: in Piaget’s theory, the tendency for preoperational children to assume that listeners know everything that they know, revealing difficulty with perspective taking</w:t>
      </w:r>
    </w:p>
    <w:p w14:paraId="7F3E5092" w14:textId="0A902649" w:rsidR="000A2C75" w:rsidRDefault="000A2C75" w:rsidP="000A2C75">
      <w:pPr>
        <w:pStyle w:val="ListParagraph"/>
        <w:numPr>
          <w:ilvl w:val="0"/>
          <w:numId w:val="1"/>
        </w:numPr>
      </w:pPr>
      <w:r w:rsidRPr="00583F82">
        <w:rPr>
          <w:u w:val="single"/>
        </w:rPr>
        <w:t>Centration</w:t>
      </w:r>
      <w:r>
        <w:t>: Piaget’s term for the young child’s tendency to focus on only one aspect of a problem at a time, a perceptually biased form of responding that often results in incorrect judgements</w:t>
      </w:r>
    </w:p>
    <w:p w14:paraId="3E7E33A5" w14:textId="18EFDEDA" w:rsidR="000A2C75" w:rsidRDefault="000A2C75" w:rsidP="000A2C75">
      <w:pPr>
        <w:pStyle w:val="ListParagraph"/>
        <w:numPr>
          <w:ilvl w:val="0"/>
          <w:numId w:val="1"/>
        </w:numPr>
      </w:pPr>
      <w:r w:rsidRPr="00583F82">
        <w:rPr>
          <w:u w:val="single"/>
        </w:rPr>
        <w:t>Conservation</w:t>
      </w:r>
      <w:r>
        <w:t xml:space="preserve">: the knowledge that the quantitative properties of an object or collection of objects are not changed by a change in appearance; in Piaget’s theory, this is a concrete operational achievement </w:t>
      </w:r>
    </w:p>
    <w:p w14:paraId="1B7C6754" w14:textId="569CED7C" w:rsidR="000A2C75" w:rsidRDefault="000A2C75" w:rsidP="000A2C75">
      <w:pPr>
        <w:pStyle w:val="ListParagraph"/>
        <w:numPr>
          <w:ilvl w:val="0"/>
          <w:numId w:val="1"/>
        </w:numPr>
      </w:pPr>
      <w:r w:rsidRPr="00583F82">
        <w:rPr>
          <w:u w:val="single"/>
        </w:rPr>
        <w:t>Class inclusion</w:t>
      </w:r>
      <w:r>
        <w:t>: the knowledge that a subclass cannot be larger than the superordinate class that includes it; in Piaget’s theory, a concrete operational achievement</w:t>
      </w:r>
    </w:p>
    <w:p w14:paraId="5D4F8E41" w14:textId="097A0F01" w:rsidR="000A2C75" w:rsidRDefault="000A2C75" w:rsidP="000A2C75">
      <w:pPr>
        <w:pStyle w:val="ListParagraph"/>
        <w:numPr>
          <w:ilvl w:val="0"/>
          <w:numId w:val="1"/>
        </w:numPr>
      </w:pPr>
      <w:r w:rsidRPr="00583F82">
        <w:rPr>
          <w:u w:val="single"/>
        </w:rPr>
        <w:t>Seriation</w:t>
      </w:r>
      <w:r>
        <w:t>: the ability to order stimuli, alone some quantitative dimension, such as length; in Piaget’s theory, this is a concrete operational achievement</w:t>
      </w:r>
    </w:p>
    <w:p w14:paraId="4519CA7E" w14:textId="34DE4153" w:rsidR="000A2C75" w:rsidRDefault="000A2C75" w:rsidP="000A2C75">
      <w:pPr>
        <w:pStyle w:val="ListParagraph"/>
        <w:numPr>
          <w:ilvl w:val="0"/>
          <w:numId w:val="1"/>
        </w:numPr>
      </w:pPr>
      <w:r w:rsidRPr="00583F82">
        <w:rPr>
          <w:u w:val="single"/>
        </w:rPr>
        <w:t>Transitivity</w:t>
      </w:r>
      <w:r>
        <w:t xml:space="preserve">: </w:t>
      </w:r>
      <w:r w:rsidR="00122DF8">
        <w:t>the ability to combine relations logically to deduce necessary conclusions – for example, is A&gt;B and B&gt;C, then A&gt;C; in Piaget’s theory, this is a concrete operational achievement</w:t>
      </w:r>
    </w:p>
    <w:p w14:paraId="1DF0AB09" w14:textId="6196F551" w:rsidR="00122DF8" w:rsidRDefault="00122DF8" w:rsidP="000A2C75">
      <w:pPr>
        <w:pStyle w:val="ListParagraph"/>
        <w:numPr>
          <w:ilvl w:val="0"/>
          <w:numId w:val="1"/>
        </w:numPr>
      </w:pPr>
      <w:r w:rsidRPr="00583F82">
        <w:rPr>
          <w:u w:val="single"/>
        </w:rPr>
        <w:t>Operation</w:t>
      </w:r>
      <w:r>
        <w:t>: Piaget’s term for the various forms of mental action through which older children solve problems and reason logically</w:t>
      </w:r>
    </w:p>
    <w:p w14:paraId="27CC3EEE" w14:textId="068CBECC" w:rsidR="00122DF8" w:rsidRDefault="00122DF8" w:rsidP="000A2C75">
      <w:pPr>
        <w:pStyle w:val="ListParagraph"/>
        <w:numPr>
          <w:ilvl w:val="0"/>
          <w:numId w:val="1"/>
        </w:numPr>
      </w:pPr>
      <w:r w:rsidRPr="00583F82">
        <w:rPr>
          <w:u w:val="single"/>
        </w:rPr>
        <w:t>Decentration</w:t>
      </w:r>
      <w:r>
        <w:t>: the ability to keep in mind multiple aspects of a situation, all at the same time; for Piaget, this is a feature of concrete operational thought</w:t>
      </w:r>
    </w:p>
    <w:p w14:paraId="6D844660" w14:textId="7EB46411" w:rsidR="00122DF8" w:rsidRDefault="00122DF8" w:rsidP="000A2C75">
      <w:pPr>
        <w:pStyle w:val="ListParagraph"/>
        <w:numPr>
          <w:ilvl w:val="0"/>
          <w:numId w:val="1"/>
        </w:numPr>
      </w:pPr>
      <w:r w:rsidRPr="00583F82">
        <w:rPr>
          <w:u w:val="single"/>
        </w:rPr>
        <w:t>Reversibility</w:t>
      </w:r>
      <w:r>
        <w:t>: Piaget’s term for the power of operations to correct for the potential disturbances and thus arrive at correct solutions to problems</w:t>
      </w:r>
    </w:p>
    <w:p w14:paraId="194B742B" w14:textId="0DA095AA" w:rsidR="00122DF8" w:rsidRDefault="00122DF8" w:rsidP="000A2C75">
      <w:pPr>
        <w:pStyle w:val="ListParagraph"/>
        <w:numPr>
          <w:ilvl w:val="0"/>
          <w:numId w:val="1"/>
        </w:numPr>
      </w:pPr>
      <w:r w:rsidRPr="00583F82">
        <w:rPr>
          <w:u w:val="single"/>
        </w:rPr>
        <w:t>Dual representation</w:t>
      </w:r>
      <w:r>
        <w:t>: the realization that an object can be represented in two ways simultaneously</w:t>
      </w:r>
    </w:p>
    <w:p w14:paraId="5148BBBA" w14:textId="4F490129" w:rsidR="00122DF8" w:rsidRDefault="00122DF8" w:rsidP="000A2C75">
      <w:pPr>
        <w:pStyle w:val="ListParagraph"/>
        <w:numPr>
          <w:ilvl w:val="0"/>
          <w:numId w:val="1"/>
        </w:numPr>
      </w:pPr>
      <w:r w:rsidRPr="00583F82">
        <w:rPr>
          <w:u w:val="single"/>
        </w:rPr>
        <w:t>Hypothetical-deductive reasoning</w:t>
      </w:r>
      <w:r>
        <w:t>: a form of problem solving characterized by the ability to generate and test hypotheses and draw logical conculstion from the results of the test; in Piaget’s theory, this is a formal operational achievement</w:t>
      </w:r>
    </w:p>
    <w:p w14:paraId="1BB37981" w14:textId="30361B24" w:rsidR="00122DF8" w:rsidRDefault="00122DF8" w:rsidP="000A2C75">
      <w:pPr>
        <w:pStyle w:val="ListParagraph"/>
        <w:numPr>
          <w:ilvl w:val="0"/>
          <w:numId w:val="1"/>
        </w:numPr>
      </w:pPr>
      <w:r w:rsidRPr="00583F82">
        <w:rPr>
          <w:u w:val="single"/>
        </w:rPr>
        <w:t>Equilibration</w:t>
      </w:r>
      <w:r>
        <w:t xml:space="preserve">: Piaget’s term for the biological process of self-regulation that propels the cognitive system to higher forms of equilibrium </w:t>
      </w:r>
    </w:p>
    <w:p w14:paraId="26BC09A6" w14:textId="7E4A13DC" w:rsidR="00122DF8" w:rsidRDefault="00122DF8" w:rsidP="000A2C75">
      <w:pPr>
        <w:pStyle w:val="ListParagraph"/>
        <w:numPr>
          <w:ilvl w:val="0"/>
          <w:numId w:val="1"/>
        </w:numPr>
      </w:pPr>
      <w:r w:rsidRPr="00583F82">
        <w:rPr>
          <w:u w:val="single"/>
        </w:rPr>
        <w:t>Equilibrium</w:t>
      </w:r>
      <w:r>
        <w:t>: a characteristic of a cognitive system in which assimilation and accommodation are in balance, thus permitting adaptive, non-distorted responses to the world</w:t>
      </w:r>
    </w:p>
    <w:p w14:paraId="0C323C90" w14:textId="25BD9C2A" w:rsidR="00122DF8" w:rsidRDefault="00122DF8" w:rsidP="000A2C75">
      <w:pPr>
        <w:pStyle w:val="ListParagraph"/>
        <w:numPr>
          <w:ilvl w:val="0"/>
          <w:numId w:val="1"/>
        </w:numPr>
      </w:pPr>
      <w:r w:rsidRPr="00583F82">
        <w:rPr>
          <w:u w:val="single"/>
        </w:rPr>
        <w:t>Concept</w:t>
      </w:r>
      <w:r>
        <w:t>: a mental grouping of different items into a single category on the basis of some unifying similarity or set of similarities</w:t>
      </w:r>
    </w:p>
    <w:p w14:paraId="4BEEDDBE" w14:textId="67AD7FB6" w:rsidR="00122DF8" w:rsidRDefault="00122DF8" w:rsidP="000A2C75">
      <w:pPr>
        <w:pStyle w:val="ListParagraph"/>
        <w:numPr>
          <w:ilvl w:val="0"/>
          <w:numId w:val="1"/>
        </w:numPr>
      </w:pPr>
      <w:r w:rsidRPr="00583F82">
        <w:rPr>
          <w:u w:val="single"/>
        </w:rPr>
        <w:t>Animism</w:t>
      </w:r>
      <w:r>
        <w:t>: Piaget’s term for the young child’s tendency to attribute properties of life to non-living things</w:t>
      </w:r>
    </w:p>
    <w:p w14:paraId="1D768A8A" w14:textId="20E7C54B" w:rsidR="00122DF8" w:rsidRDefault="00122DF8" w:rsidP="000A2C75">
      <w:pPr>
        <w:pStyle w:val="ListParagraph"/>
        <w:numPr>
          <w:ilvl w:val="0"/>
          <w:numId w:val="1"/>
        </w:numPr>
      </w:pPr>
      <w:r w:rsidRPr="00583F82">
        <w:rPr>
          <w:u w:val="single"/>
        </w:rPr>
        <w:t>Theory</w:t>
      </w:r>
      <w:r>
        <w:t xml:space="preserve"> of mind: thoughts and beliefs concerning the mental world</w:t>
      </w:r>
    </w:p>
    <w:p w14:paraId="1DC4C5DF" w14:textId="4DE3CA5E" w:rsidR="00122DF8" w:rsidRDefault="00122DF8" w:rsidP="000A2C75">
      <w:pPr>
        <w:pStyle w:val="ListParagraph"/>
        <w:numPr>
          <w:ilvl w:val="0"/>
          <w:numId w:val="1"/>
        </w:numPr>
      </w:pPr>
      <w:r w:rsidRPr="00583F82">
        <w:rPr>
          <w:u w:val="single"/>
        </w:rPr>
        <w:t>False belief</w:t>
      </w:r>
      <w:r>
        <w:t>: the realization that people can hold beliefs that are not true; such understanding, which is typically acquired during the preoperational period, provides evidence of the ability to distinguish the mental from non-mental</w:t>
      </w:r>
    </w:p>
    <w:p w14:paraId="25B7067D" w14:textId="17E56132" w:rsidR="00122DF8" w:rsidRDefault="00583F82" w:rsidP="000A2C75">
      <w:pPr>
        <w:pStyle w:val="ListParagraph"/>
        <w:numPr>
          <w:ilvl w:val="0"/>
          <w:numId w:val="1"/>
        </w:numPr>
      </w:pPr>
      <w:r w:rsidRPr="00583F82">
        <w:rPr>
          <w:u w:val="single"/>
        </w:rPr>
        <w:t>A</w:t>
      </w:r>
      <w:r w:rsidR="00122DF8" w:rsidRPr="00583F82">
        <w:rPr>
          <w:u w:val="single"/>
        </w:rPr>
        <w:t>ppearance-reality distinction</w:t>
      </w:r>
      <w:r w:rsidR="00122DF8">
        <w:t>: distinction between how objects appear and what they really are; understanding the distinction implies an ability to judge both appearance and reality correctly when the two diverage</w:t>
      </w:r>
    </w:p>
    <w:p w14:paraId="08F48B16" w14:textId="1F69D02D" w:rsidR="00122DF8" w:rsidRDefault="00122DF8" w:rsidP="000A2C75">
      <w:pPr>
        <w:pStyle w:val="ListParagraph"/>
        <w:numPr>
          <w:ilvl w:val="0"/>
          <w:numId w:val="1"/>
        </w:numPr>
      </w:pPr>
      <w:r w:rsidRPr="00583F82">
        <w:rPr>
          <w:u w:val="single"/>
        </w:rPr>
        <w:t>Zone of proximal development</w:t>
      </w:r>
      <w:r>
        <w:t>: the distance between what a child can accomplish independently and what the child can accomplish with the help of an adult or more capable peer</w:t>
      </w:r>
    </w:p>
    <w:p w14:paraId="6AB43BDF" w14:textId="5FDD8D80" w:rsidR="00122DF8" w:rsidRDefault="00122DF8" w:rsidP="000A2C75">
      <w:pPr>
        <w:pStyle w:val="ListParagraph"/>
        <w:numPr>
          <w:ilvl w:val="0"/>
          <w:numId w:val="1"/>
        </w:numPr>
      </w:pPr>
      <w:r w:rsidRPr="00583F82">
        <w:rPr>
          <w:u w:val="single"/>
        </w:rPr>
        <w:t>Scaffolding</w:t>
      </w:r>
      <w:r>
        <w:t>: a method of teaching in which the adult adjusts to the level of help provided</w:t>
      </w:r>
      <w:r w:rsidR="0076042C">
        <w:t xml:space="preserve"> in relation to the child’s level of performance, the goal being to encourage independent performance </w:t>
      </w:r>
    </w:p>
    <w:p w14:paraId="518A4D67" w14:textId="25A9F2B0" w:rsidR="0076042C" w:rsidRDefault="0076042C" w:rsidP="000A2C75">
      <w:pPr>
        <w:pStyle w:val="ListParagraph"/>
        <w:numPr>
          <w:ilvl w:val="0"/>
          <w:numId w:val="1"/>
        </w:numPr>
      </w:pPr>
      <w:r w:rsidRPr="00583F82">
        <w:rPr>
          <w:u w:val="single"/>
        </w:rPr>
        <w:t>Guided participation</w:t>
      </w:r>
      <w:r>
        <w:t>: the process by which young children become competent by participating in everyday, purposeful activates under the guidance of more experienced partners</w:t>
      </w:r>
    </w:p>
    <w:p w14:paraId="03D0031D" w14:textId="496B4507" w:rsidR="0076042C" w:rsidRDefault="0076042C" w:rsidP="000A2C75">
      <w:pPr>
        <w:pStyle w:val="ListParagraph"/>
        <w:numPr>
          <w:ilvl w:val="0"/>
          <w:numId w:val="1"/>
        </w:numPr>
      </w:pPr>
      <w:r w:rsidRPr="00583F82">
        <w:rPr>
          <w:u w:val="single"/>
        </w:rPr>
        <w:t>Ontogenetic development</w:t>
      </w:r>
      <w:r>
        <w:t>: development across the years of an individuals life, such as childhood</w:t>
      </w:r>
    </w:p>
    <w:p w14:paraId="3617C848" w14:textId="7E039585" w:rsidR="0076042C" w:rsidRDefault="0076042C" w:rsidP="000A2C75">
      <w:pPr>
        <w:pStyle w:val="ListParagraph"/>
        <w:numPr>
          <w:ilvl w:val="0"/>
          <w:numId w:val="1"/>
        </w:numPr>
      </w:pPr>
      <w:r w:rsidRPr="00583F82">
        <w:rPr>
          <w:u w:val="single"/>
        </w:rPr>
        <w:t>Microgenetic development</w:t>
      </w:r>
      <w:r>
        <w:t>: moment-to-moment learning of individuals as they work on specific problems</w:t>
      </w:r>
    </w:p>
    <w:p w14:paraId="3AAC45EE" w14:textId="485B44BF" w:rsidR="0076042C" w:rsidRDefault="0076042C" w:rsidP="000A2C75">
      <w:pPr>
        <w:pStyle w:val="ListParagraph"/>
        <w:numPr>
          <w:ilvl w:val="0"/>
          <w:numId w:val="1"/>
        </w:numPr>
      </w:pPr>
      <w:r w:rsidRPr="00583F82">
        <w:rPr>
          <w:u w:val="single"/>
        </w:rPr>
        <w:t>Phylogenetic development</w:t>
      </w:r>
      <w:r>
        <w:t>: development of the species</w:t>
      </w:r>
    </w:p>
    <w:p w14:paraId="7C9C1D8E" w14:textId="0DAF390F" w:rsidR="0076042C" w:rsidRDefault="00CE3EC6" w:rsidP="000A2C75">
      <w:pPr>
        <w:pStyle w:val="ListParagraph"/>
        <w:numPr>
          <w:ilvl w:val="0"/>
          <w:numId w:val="1"/>
        </w:numPr>
      </w:pPr>
      <w:r w:rsidRPr="00583F82">
        <w:rPr>
          <w:u w:val="single"/>
        </w:rPr>
        <w:t>Cultural/historical development</w:t>
      </w:r>
      <w:r>
        <w:t xml:space="preserve">: development that occurs over decades and centuries and leaves a legacy of tools and artefacts, value system, institutions, and practices </w:t>
      </w:r>
    </w:p>
    <w:p w14:paraId="162CB87D" w14:textId="0575E80B" w:rsidR="00CE3EC6" w:rsidRDefault="00CE3EC6" w:rsidP="000A2C75">
      <w:pPr>
        <w:pStyle w:val="ListParagraph"/>
        <w:numPr>
          <w:ilvl w:val="0"/>
          <w:numId w:val="1"/>
        </w:numPr>
      </w:pPr>
      <w:r w:rsidRPr="00583F82">
        <w:rPr>
          <w:u w:val="single"/>
        </w:rPr>
        <w:t>Higher mental functions</w:t>
      </w:r>
      <w:r>
        <w:t>: complex mental processes that are intentional, self-regulated, and mediated by language and other sign systems</w:t>
      </w:r>
    </w:p>
    <w:p w14:paraId="1753AEBD" w14:textId="15DD9598" w:rsidR="00CE3EC6" w:rsidRDefault="00742A67" w:rsidP="000A2C75">
      <w:pPr>
        <w:pStyle w:val="ListParagraph"/>
        <w:numPr>
          <w:ilvl w:val="0"/>
          <w:numId w:val="1"/>
        </w:numPr>
      </w:pPr>
      <w:r w:rsidRPr="00583F82">
        <w:rPr>
          <w:u w:val="single"/>
        </w:rPr>
        <w:t>Solitary pretense</w:t>
      </w:r>
      <w:r>
        <w:t>: pretend play engaging in by a child playing alone</w:t>
      </w:r>
    </w:p>
    <w:p w14:paraId="4B6FAA1A" w14:textId="5E57321E" w:rsidR="00742A67" w:rsidRDefault="00742A67" w:rsidP="000A2C75">
      <w:pPr>
        <w:pStyle w:val="ListParagraph"/>
        <w:numPr>
          <w:ilvl w:val="0"/>
          <w:numId w:val="1"/>
        </w:numPr>
      </w:pPr>
      <w:r w:rsidRPr="00583F82">
        <w:rPr>
          <w:u w:val="single"/>
        </w:rPr>
        <w:t>Sociodramatic play</w:t>
      </w:r>
      <w:r>
        <w:t>: play in which two or more people enact a variety of related roles</w:t>
      </w:r>
    </w:p>
    <w:p w14:paraId="4B195D8E" w14:textId="308548A5" w:rsidR="00742A67" w:rsidRDefault="00742A67" w:rsidP="000A2C75">
      <w:pPr>
        <w:pStyle w:val="ListParagraph"/>
        <w:numPr>
          <w:ilvl w:val="0"/>
          <w:numId w:val="1"/>
        </w:numPr>
      </w:pPr>
      <w:r w:rsidRPr="00583F82">
        <w:rPr>
          <w:u w:val="single"/>
        </w:rPr>
        <w:t>Collective monologue</w:t>
      </w:r>
      <w:r>
        <w:t>: Piaget’s term for young children’s tendency to use egocentric speech which each other during play, resulting in non-communication</w:t>
      </w:r>
    </w:p>
    <w:p w14:paraId="2734D2BC" w14:textId="4278B6C3" w:rsidR="00742A67" w:rsidRDefault="00742A67" w:rsidP="000A2C75">
      <w:pPr>
        <w:pStyle w:val="ListParagraph"/>
        <w:numPr>
          <w:ilvl w:val="0"/>
          <w:numId w:val="1"/>
        </w:numPr>
      </w:pPr>
      <w:r w:rsidRPr="00583F82">
        <w:rPr>
          <w:u w:val="single"/>
        </w:rPr>
        <w:t>Private speech</w:t>
      </w:r>
      <w:r>
        <w:t>: speech children produce and direct toward themselves during a problem-solving activity</w:t>
      </w:r>
    </w:p>
    <w:p w14:paraId="2774AF60" w14:textId="26A56F84" w:rsidR="00742A67" w:rsidRDefault="00742A67" w:rsidP="000A2C75">
      <w:pPr>
        <w:pStyle w:val="ListParagraph"/>
        <w:numPr>
          <w:ilvl w:val="0"/>
          <w:numId w:val="1"/>
        </w:numPr>
      </w:pPr>
      <w:r w:rsidRPr="00583F82">
        <w:rPr>
          <w:u w:val="single"/>
        </w:rPr>
        <w:t>Sociogenesis</w:t>
      </w:r>
      <w:r>
        <w:t>: the process of acquiring knowledge or skills through social interactions</w:t>
      </w:r>
    </w:p>
    <w:p w14:paraId="69A2D3D5" w14:textId="66D292BF" w:rsidR="00742A67" w:rsidRDefault="00742A67" w:rsidP="000A2C75">
      <w:pPr>
        <w:pStyle w:val="ListParagraph"/>
        <w:numPr>
          <w:ilvl w:val="0"/>
          <w:numId w:val="1"/>
        </w:numPr>
      </w:pPr>
      <w:r w:rsidRPr="00583F82">
        <w:rPr>
          <w:u w:val="single"/>
        </w:rPr>
        <w:t>Assisted discovery</w:t>
      </w:r>
      <w:r>
        <w:t>: an educational approach based on Vygotsky’s idea that children learn through interactions between teachers and students as well as between students</w:t>
      </w:r>
    </w:p>
    <w:p w14:paraId="0C990E9F" w14:textId="537DDD94" w:rsidR="00742A67" w:rsidRDefault="00742A67" w:rsidP="000A2C75">
      <w:pPr>
        <w:pStyle w:val="ListParagraph"/>
        <w:numPr>
          <w:ilvl w:val="0"/>
          <w:numId w:val="1"/>
        </w:numPr>
      </w:pPr>
      <w:r w:rsidRPr="00583F82">
        <w:rPr>
          <w:u w:val="single"/>
        </w:rPr>
        <w:t>Sociocognitive conflict</w:t>
      </w:r>
      <w:r>
        <w:t>: cognitive conflict that arises during social interaction</w:t>
      </w:r>
    </w:p>
    <w:p w14:paraId="079553F7" w14:textId="18EC3611" w:rsidR="00742A67" w:rsidRDefault="00742A67" w:rsidP="00FF679A">
      <w:pPr>
        <w:pStyle w:val="ListParagraph"/>
        <w:numPr>
          <w:ilvl w:val="0"/>
          <w:numId w:val="1"/>
        </w:numPr>
      </w:pPr>
      <w:r w:rsidRPr="00583F82">
        <w:rPr>
          <w:u w:val="single"/>
        </w:rPr>
        <w:t>Intersubjectivity</w:t>
      </w:r>
      <w:r>
        <w:t>: a commitment to find common ground on which to build shared understanding</w:t>
      </w:r>
    </w:p>
    <w:p w14:paraId="5F1A2BF6" w14:textId="77777777" w:rsidR="006F5083" w:rsidRDefault="006F5083" w:rsidP="006F5083"/>
    <w:p w14:paraId="26995AF6" w14:textId="0A157588" w:rsidR="006F5083" w:rsidRDefault="006F5083" w:rsidP="006F5083">
      <w:r>
        <w:t>Chapter 10</w:t>
      </w:r>
    </w:p>
    <w:p w14:paraId="4E057822" w14:textId="77777777" w:rsidR="006F5083" w:rsidRDefault="006F5083" w:rsidP="006F5083"/>
    <w:p w14:paraId="744A8ADD" w14:textId="7EAA942F" w:rsidR="006F5083" w:rsidRDefault="006F5083" w:rsidP="006F5083">
      <w:pPr>
        <w:pStyle w:val="ListParagraph"/>
        <w:numPr>
          <w:ilvl w:val="0"/>
          <w:numId w:val="1"/>
        </w:numPr>
      </w:pPr>
      <w:r>
        <w:t>Psychometric: an approach to the study of intelligence that emphasizes the use of standardized tests to identify individual differences among people</w:t>
      </w:r>
    </w:p>
    <w:p w14:paraId="10B158DB" w14:textId="7B5245ED" w:rsidR="006F5083" w:rsidRDefault="006F5083" w:rsidP="006F5083">
      <w:pPr>
        <w:pStyle w:val="ListParagraph"/>
        <w:numPr>
          <w:ilvl w:val="0"/>
          <w:numId w:val="1"/>
        </w:numPr>
      </w:pPr>
      <w:r>
        <w:t>Reliability: the consistency or repeatability of a measuring instrument; necessary property of a standardized test</w:t>
      </w:r>
    </w:p>
    <w:p w14:paraId="0E4800C5" w14:textId="4043BA00" w:rsidR="006F5083" w:rsidRDefault="006F5083" w:rsidP="006F5083">
      <w:pPr>
        <w:pStyle w:val="ListParagraph"/>
        <w:numPr>
          <w:ilvl w:val="0"/>
          <w:numId w:val="1"/>
        </w:numPr>
      </w:pPr>
      <w:r>
        <w:t>Validity: the accuracy with which a measuring instrument assesses the attribute it is designed to measure; necessary property of a standardized test</w:t>
      </w:r>
    </w:p>
    <w:p w14:paraId="2B1D53A0" w14:textId="78082285" w:rsidR="006F5083" w:rsidRDefault="006F5083" w:rsidP="006F5083">
      <w:pPr>
        <w:pStyle w:val="ListParagraph"/>
        <w:numPr>
          <w:ilvl w:val="0"/>
          <w:numId w:val="1"/>
        </w:numPr>
      </w:pPr>
      <w:r>
        <w:t>Heritability: the proportion of variance in a trait (such as IQ) that can be attributed to genetic variance in the sample being studied</w:t>
      </w:r>
    </w:p>
    <w:p w14:paraId="32FB9176" w14:textId="317C4FBC" w:rsidR="006F5083" w:rsidRDefault="006F5083" w:rsidP="006F5083">
      <w:pPr>
        <w:pStyle w:val="ListParagraph"/>
        <w:numPr>
          <w:ilvl w:val="0"/>
          <w:numId w:val="1"/>
        </w:numPr>
      </w:pPr>
      <w:r>
        <w:t>Flynn effect: increase over time in the average level of performance on IQ tests</w:t>
      </w:r>
    </w:p>
    <w:p w14:paraId="72625165" w14:textId="34B88FF7" w:rsidR="006F5083" w:rsidRDefault="006F5083" w:rsidP="006F5083">
      <w:pPr>
        <w:pStyle w:val="ListParagraph"/>
        <w:numPr>
          <w:ilvl w:val="0"/>
          <w:numId w:val="1"/>
        </w:numPr>
      </w:pPr>
      <w:r>
        <w:t>Ability grouping: separation of students into groups of similar ability for purposes of instruction</w:t>
      </w:r>
    </w:p>
    <w:p w14:paraId="57BD1198" w14:textId="0866AA73" w:rsidR="006F5083" w:rsidRDefault="006F5083" w:rsidP="006F5083">
      <w:pPr>
        <w:pStyle w:val="ListParagraph"/>
        <w:numPr>
          <w:ilvl w:val="0"/>
          <w:numId w:val="1"/>
        </w:numPr>
      </w:pPr>
      <w:r>
        <w:t>Stage-environment fit: degree to which environmental circumstances match the capabilities and the needs of the child at particular points during development</w:t>
      </w:r>
    </w:p>
    <w:p w14:paraId="65A5AB42" w14:textId="660FE1E5" w:rsidR="006F5083" w:rsidRDefault="006F5083" w:rsidP="006F5083">
      <w:pPr>
        <w:pStyle w:val="ListParagraph"/>
        <w:numPr>
          <w:ilvl w:val="0"/>
          <w:numId w:val="1"/>
        </w:numPr>
      </w:pPr>
      <w:r>
        <w:t>Biologically primary abilities: evolved abilities shaped by natural selection to solve recurring problems faced by ancestral humans</w:t>
      </w:r>
    </w:p>
    <w:p w14:paraId="2C5F35DD" w14:textId="42973FCD" w:rsidR="006F5083" w:rsidRDefault="006F5083" w:rsidP="006F5083">
      <w:pPr>
        <w:pStyle w:val="ListParagraph"/>
        <w:numPr>
          <w:ilvl w:val="0"/>
          <w:numId w:val="1"/>
        </w:numPr>
      </w:pPr>
      <w:r>
        <w:t>Biologically secondary abilities: non-evolved abilities that co-opt primary abilities for purposes other than the original evolution-based function and appear only in specific cultural contexts</w:t>
      </w:r>
    </w:p>
    <w:p w14:paraId="4DB032CE" w14:textId="5BE1FA77" w:rsidR="006F5083" w:rsidRDefault="006F5083" w:rsidP="006F5083">
      <w:pPr>
        <w:pStyle w:val="ListParagraph"/>
        <w:numPr>
          <w:ilvl w:val="0"/>
          <w:numId w:val="1"/>
        </w:numPr>
      </w:pPr>
      <w:r>
        <w:t>Convergent thinking: a form of thinking in which the goal is to discover the correct answer to problems with a definite solution – the form of thought emphasized on IQ tests</w:t>
      </w:r>
    </w:p>
    <w:p w14:paraId="4CB77301" w14:textId="4DE83300" w:rsidR="006F5083" w:rsidRDefault="006F5083" w:rsidP="006F5083">
      <w:pPr>
        <w:pStyle w:val="ListParagraph"/>
        <w:numPr>
          <w:ilvl w:val="0"/>
          <w:numId w:val="1"/>
        </w:numPr>
      </w:pPr>
      <w:r>
        <w:t>Divergent thinking: a form of thinking in which the goal is to generate multiple possible solutions for the problems that do not have a single correct answer – the form of thought hypothesized to be important for creativity</w:t>
      </w:r>
    </w:p>
    <w:p w14:paraId="7FCFCF26" w14:textId="77777777" w:rsidR="006F5083" w:rsidRDefault="006F5083" w:rsidP="006F5083"/>
    <w:p w14:paraId="235469D3" w14:textId="7825307D" w:rsidR="006F5083" w:rsidRDefault="006F5083" w:rsidP="006F5083">
      <w:r>
        <w:t>Chapter 11:</w:t>
      </w:r>
    </w:p>
    <w:p w14:paraId="786C91E0" w14:textId="77777777" w:rsidR="006F5083" w:rsidRDefault="006F5083" w:rsidP="006F5083"/>
    <w:p w14:paraId="45C21DD3" w14:textId="051A962E" w:rsidR="006F5083" w:rsidRDefault="006F5083" w:rsidP="006F5083">
      <w:pPr>
        <w:pStyle w:val="ListParagraph"/>
        <w:numPr>
          <w:ilvl w:val="0"/>
          <w:numId w:val="1"/>
        </w:numPr>
      </w:pPr>
      <w:r>
        <w:t>Productivity: the property of language that permits humans to produce and comprehend an infinite number of statements</w:t>
      </w:r>
    </w:p>
    <w:p w14:paraId="55460123" w14:textId="3D013A8A" w:rsidR="006F5083" w:rsidRDefault="006F5083" w:rsidP="006F5083">
      <w:pPr>
        <w:pStyle w:val="ListParagraph"/>
        <w:numPr>
          <w:ilvl w:val="0"/>
          <w:numId w:val="1"/>
        </w:numPr>
      </w:pPr>
      <w:r>
        <w:t>Nativist theory: a theory of language development that stresses innate mechanisms separate from cognitive processes</w:t>
      </w:r>
    </w:p>
    <w:p w14:paraId="1E4E4D89" w14:textId="267EDA00" w:rsidR="006F5083" w:rsidRDefault="006F5083" w:rsidP="006F5083">
      <w:pPr>
        <w:pStyle w:val="ListParagraph"/>
        <w:numPr>
          <w:ilvl w:val="0"/>
          <w:numId w:val="1"/>
        </w:numPr>
      </w:pPr>
      <w:r>
        <w:t>Surface structure: the way words and phrases are arranged in spoken language</w:t>
      </w:r>
    </w:p>
    <w:p w14:paraId="6B7DF55C" w14:textId="43A30785" w:rsidR="006F5083" w:rsidRDefault="006F5083" w:rsidP="006F5083">
      <w:pPr>
        <w:pStyle w:val="ListParagraph"/>
        <w:numPr>
          <w:ilvl w:val="0"/>
          <w:numId w:val="1"/>
        </w:numPr>
      </w:pPr>
      <w:r>
        <w:t>Deep structure: the inborn knowledge humans possess about the properties of language</w:t>
      </w:r>
    </w:p>
    <w:p w14:paraId="3F6FEB4F" w14:textId="77777777" w:rsidR="006F5083" w:rsidRDefault="006F5083" w:rsidP="006F5083">
      <w:pPr>
        <w:pStyle w:val="ListParagraph"/>
        <w:numPr>
          <w:ilvl w:val="0"/>
          <w:numId w:val="1"/>
        </w:numPr>
      </w:pPr>
      <w:bookmarkStart w:id="0" w:name="_GoBack"/>
      <w:bookmarkEnd w:id="0"/>
    </w:p>
    <w:sectPr w:rsidR="006F5083" w:rsidSect="00EE7221">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ＭＳ Ｐゴシック">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37BCF"/>
    <w:multiLevelType w:val="hybridMultilevel"/>
    <w:tmpl w:val="147896C0"/>
    <w:lvl w:ilvl="0" w:tplc="EA4620C0">
      <w:start w:val="1"/>
      <w:numFmt w:val="bullet"/>
      <w:lvlText w:val="•"/>
      <w:lvlJc w:val="left"/>
      <w:pPr>
        <w:tabs>
          <w:tab w:val="num" w:pos="720"/>
        </w:tabs>
        <w:ind w:left="720" w:hanging="360"/>
      </w:pPr>
      <w:rPr>
        <w:rFonts w:ascii="Arial" w:hAnsi="Arial" w:hint="default"/>
      </w:rPr>
    </w:lvl>
    <w:lvl w:ilvl="1" w:tplc="D5A2514C" w:tentative="1">
      <w:start w:val="1"/>
      <w:numFmt w:val="bullet"/>
      <w:lvlText w:val="•"/>
      <w:lvlJc w:val="left"/>
      <w:pPr>
        <w:tabs>
          <w:tab w:val="num" w:pos="1440"/>
        </w:tabs>
        <w:ind w:left="1440" w:hanging="360"/>
      </w:pPr>
      <w:rPr>
        <w:rFonts w:ascii="Arial" w:hAnsi="Arial" w:hint="default"/>
      </w:rPr>
    </w:lvl>
    <w:lvl w:ilvl="2" w:tplc="449A2476" w:tentative="1">
      <w:start w:val="1"/>
      <w:numFmt w:val="bullet"/>
      <w:lvlText w:val="•"/>
      <w:lvlJc w:val="left"/>
      <w:pPr>
        <w:tabs>
          <w:tab w:val="num" w:pos="2160"/>
        </w:tabs>
        <w:ind w:left="2160" w:hanging="360"/>
      </w:pPr>
      <w:rPr>
        <w:rFonts w:ascii="Arial" w:hAnsi="Arial" w:hint="default"/>
      </w:rPr>
    </w:lvl>
    <w:lvl w:ilvl="3" w:tplc="18B671F4" w:tentative="1">
      <w:start w:val="1"/>
      <w:numFmt w:val="bullet"/>
      <w:lvlText w:val="•"/>
      <w:lvlJc w:val="left"/>
      <w:pPr>
        <w:tabs>
          <w:tab w:val="num" w:pos="2880"/>
        </w:tabs>
        <w:ind w:left="2880" w:hanging="360"/>
      </w:pPr>
      <w:rPr>
        <w:rFonts w:ascii="Arial" w:hAnsi="Arial" w:hint="default"/>
      </w:rPr>
    </w:lvl>
    <w:lvl w:ilvl="4" w:tplc="34064D86" w:tentative="1">
      <w:start w:val="1"/>
      <w:numFmt w:val="bullet"/>
      <w:lvlText w:val="•"/>
      <w:lvlJc w:val="left"/>
      <w:pPr>
        <w:tabs>
          <w:tab w:val="num" w:pos="3600"/>
        </w:tabs>
        <w:ind w:left="3600" w:hanging="360"/>
      </w:pPr>
      <w:rPr>
        <w:rFonts w:ascii="Arial" w:hAnsi="Arial" w:hint="default"/>
      </w:rPr>
    </w:lvl>
    <w:lvl w:ilvl="5" w:tplc="A086A33A" w:tentative="1">
      <w:start w:val="1"/>
      <w:numFmt w:val="bullet"/>
      <w:lvlText w:val="•"/>
      <w:lvlJc w:val="left"/>
      <w:pPr>
        <w:tabs>
          <w:tab w:val="num" w:pos="4320"/>
        </w:tabs>
        <w:ind w:left="4320" w:hanging="360"/>
      </w:pPr>
      <w:rPr>
        <w:rFonts w:ascii="Arial" w:hAnsi="Arial" w:hint="default"/>
      </w:rPr>
    </w:lvl>
    <w:lvl w:ilvl="6" w:tplc="821A9C68" w:tentative="1">
      <w:start w:val="1"/>
      <w:numFmt w:val="bullet"/>
      <w:lvlText w:val="•"/>
      <w:lvlJc w:val="left"/>
      <w:pPr>
        <w:tabs>
          <w:tab w:val="num" w:pos="5040"/>
        </w:tabs>
        <w:ind w:left="5040" w:hanging="360"/>
      </w:pPr>
      <w:rPr>
        <w:rFonts w:ascii="Arial" w:hAnsi="Arial" w:hint="default"/>
      </w:rPr>
    </w:lvl>
    <w:lvl w:ilvl="7" w:tplc="B63A5652" w:tentative="1">
      <w:start w:val="1"/>
      <w:numFmt w:val="bullet"/>
      <w:lvlText w:val="•"/>
      <w:lvlJc w:val="left"/>
      <w:pPr>
        <w:tabs>
          <w:tab w:val="num" w:pos="5760"/>
        </w:tabs>
        <w:ind w:left="5760" w:hanging="360"/>
      </w:pPr>
      <w:rPr>
        <w:rFonts w:ascii="Arial" w:hAnsi="Arial" w:hint="default"/>
      </w:rPr>
    </w:lvl>
    <w:lvl w:ilvl="8" w:tplc="11E002B0" w:tentative="1">
      <w:start w:val="1"/>
      <w:numFmt w:val="bullet"/>
      <w:lvlText w:val="•"/>
      <w:lvlJc w:val="left"/>
      <w:pPr>
        <w:tabs>
          <w:tab w:val="num" w:pos="6480"/>
        </w:tabs>
        <w:ind w:left="6480" w:hanging="360"/>
      </w:pPr>
      <w:rPr>
        <w:rFonts w:ascii="Arial" w:hAnsi="Arial" w:hint="default"/>
      </w:rPr>
    </w:lvl>
  </w:abstractNum>
  <w:abstractNum w:abstractNumId="1">
    <w:nsid w:val="0AA171B1"/>
    <w:multiLevelType w:val="hybridMultilevel"/>
    <w:tmpl w:val="CC460E4C"/>
    <w:lvl w:ilvl="0" w:tplc="D6FC4442">
      <w:start w:val="1"/>
      <w:numFmt w:val="bullet"/>
      <w:lvlText w:val="–"/>
      <w:lvlJc w:val="left"/>
      <w:pPr>
        <w:tabs>
          <w:tab w:val="num" w:pos="720"/>
        </w:tabs>
        <w:ind w:left="720" w:hanging="360"/>
      </w:pPr>
      <w:rPr>
        <w:rFonts w:ascii="Arial" w:hAnsi="Arial" w:hint="default"/>
      </w:rPr>
    </w:lvl>
    <w:lvl w:ilvl="1" w:tplc="2DB0154A">
      <w:start w:val="1"/>
      <w:numFmt w:val="bullet"/>
      <w:lvlText w:val="–"/>
      <w:lvlJc w:val="left"/>
      <w:pPr>
        <w:tabs>
          <w:tab w:val="num" w:pos="1440"/>
        </w:tabs>
        <w:ind w:left="1440" w:hanging="360"/>
      </w:pPr>
      <w:rPr>
        <w:rFonts w:ascii="Arial" w:hAnsi="Arial" w:hint="default"/>
      </w:rPr>
    </w:lvl>
    <w:lvl w:ilvl="2" w:tplc="3C5C185E" w:tentative="1">
      <w:start w:val="1"/>
      <w:numFmt w:val="bullet"/>
      <w:lvlText w:val="–"/>
      <w:lvlJc w:val="left"/>
      <w:pPr>
        <w:tabs>
          <w:tab w:val="num" w:pos="2160"/>
        </w:tabs>
        <w:ind w:left="2160" w:hanging="360"/>
      </w:pPr>
      <w:rPr>
        <w:rFonts w:ascii="Arial" w:hAnsi="Arial" w:hint="default"/>
      </w:rPr>
    </w:lvl>
    <w:lvl w:ilvl="3" w:tplc="26B662F8" w:tentative="1">
      <w:start w:val="1"/>
      <w:numFmt w:val="bullet"/>
      <w:lvlText w:val="–"/>
      <w:lvlJc w:val="left"/>
      <w:pPr>
        <w:tabs>
          <w:tab w:val="num" w:pos="2880"/>
        </w:tabs>
        <w:ind w:left="2880" w:hanging="360"/>
      </w:pPr>
      <w:rPr>
        <w:rFonts w:ascii="Arial" w:hAnsi="Arial" w:hint="default"/>
      </w:rPr>
    </w:lvl>
    <w:lvl w:ilvl="4" w:tplc="558AFD38" w:tentative="1">
      <w:start w:val="1"/>
      <w:numFmt w:val="bullet"/>
      <w:lvlText w:val="–"/>
      <w:lvlJc w:val="left"/>
      <w:pPr>
        <w:tabs>
          <w:tab w:val="num" w:pos="3600"/>
        </w:tabs>
        <w:ind w:left="3600" w:hanging="360"/>
      </w:pPr>
      <w:rPr>
        <w:rFonts w:ascii="Arial" w:hAnsi="Arial" w:hint="default"/>
      </w:rPr>
    </w:lvl>
    <w:lvl w:ilvl="5" w:tplc="E49276CC" w:tentative="1">
      <w:start w:val="1"/>
      <w:numFmt w:val="bullet"/>
      <w:lvlText w:val="–"/>
      <w:lvlJc w:val="left"/>
      <w:pPr>
        <w:tabs>
          <w:tab w:val="num" w:pos="4320"/>
        </w:tabs>
        <w:ind w:left="4320" w:hanging="360"/>
      </w:pPr>
      <w:rPr>
        <w:rFonts w:ascii="Arial" w:hAnsi="Arial" w:hint="default"/>
      </w:rPr>
    </w:lvl>
    <w:lvl w:ilvl="6" w:tplc="EB12C7E4" w:tentative="1">
      <w:start w:val="1"/>
      <w:numFmt w:val="bullet"/>
      <w:lvlText w:val="–"/>
      <w:lvlJc w:val="left"/>
      <w:pPr>
        <w:tabs>
          <w:tab w:val="num" w:pos="5040"/>
        </w:tabs>
        <w:ind w:left="5040" w:hanging="360"/>
      </w:pPr>
      <w:rPr>
        <w:rFonts w:ascii="Arial" w:hAnsi="Arial" w:hint="default"/>
      </w:rPr>
    </w:lvl>
    <w:lvl w:ilvl="7" w:tplc="E9AE80DA" w:tentative="1">
      <w:start w:val="1"/>
      <w:numFmt w:val="bullet"/>
      <w:lvlText w:val="–"/>
      <w:lvlJc w:val="left"/>
      <w:pPr>
        <w:tabs>
          <w:tab w:val="num" w:pos="5760"/>
        </w:tabs>
        <w:ind w:left="5760" w:hanging="360"/>
      </w:pPr>
      <w:rPr>
        <w:rFonts w:ascii="Arial" w:hAnsi="Arial" w:hint="default"/>
      </w:rPr>
    </w:lvl>
    <w:lvl w:ilvl="8" w:tplc="8B70E13A" w:tentative="1">
      <w:start w:val="1"/>
      <w:numFmt w:val="bullet"/>
      <w:lvlText w:val="–"/>
      <w:lvlJc w:val="left"/>
      <w:pPr>
        <w:tabs>
          <w:tab w:val="num" w:pos="6480"/>
        </w:tabs>
        <w:ind w:left="6480" w:hanging="360"/>
      </w:pPr>
      <w:rPr>
        <w:rFonts w:ascii="Arial" w:hAnsi="Arial" w:hint="default"/>
      </w:rPr>
    </w:lvl>
  </w:abstractNum>
  <w:abstractNum w:abstractNumId="2">
    <w:nsid w:val="131411DF"/>
    <w:multiLevelType w:val="hybridMultilevel"/>
    <w:tmpl w:val="BCC42604"/>
    <w:lvl w:ilvl="0" w:tplc="BC8CF2DA">
      <w:start w:val="1"/>
      <w:numFmt w:val="bullet"/>
      <w:lvlText w:val="-"/>
      <w:lvlJc w:val="left"/>
      <w:pPr>
        <w:tabs>
          <w:tab w:val="num" w:pos="720"/>
        </w:tabs>
        <w:ind w:left="720" w:hanging="360"/>
      </w:pPr>
      <w:rPr>
        <w:rFonts w:ascii="Times" w:hAnsi="Times" w:hint="default"/>
      </w:rPr>
    </w:lvl>
    <w:lvl w:ilvl="1" w:tplc="2FFAEC4E" w:tentative="1">
      <w:start w:val="1"/>
      <w:numFmt w:val="bullet"/>
      <w:lvlText w:val="-"/>
      <w:lvlJc w:val="left"/>
      <w:pPr>
        <w:tabs>
          <w:tab w:val="num" w:pos="1440"/>
        </w:tabs>
        <w:ind w:left="1440" w:hanging="360"/>
      </w:pPr>
      <w:rPr>
        <w:rFonts w:ascii="Times" w:hAnsi="Times" w:hint="default"/>
      </w:rPr>
    </w:lvl>
    <w:lvl w:ilvl="2" w:tplc="2F76495E" w:tentative="1">
      <w:start w:val="1"/>
      <w:numFmt w:val="bullet"/>
      <w:lvlText w:val="-"/>
      <w:lvlJc w:val="left"/>
      <w:pPr>
        <w:tabs>
          <w:tab w:val="num" w:pos="2160"/>
        </w:tabs>
        <w:ind w:left="2160" w:hanging="360"/>
      </w:pPr>
      <w:rPr>
        <w:rFonts w:ascii="Times" w:hAnsi="Times" w:hint="default"/>
      </w:rPr>
    </w:lvl>
    <w:lvl w:ilvl="3" w:tplc="F4FCF6EC" w:tentative="1">
      <w:start w:val="1"/>
      <w:numFmt w:val="bullet"/>
      <w:lvlText w:val="-"/>
      <w:lvlJc w:val="left"/>
      <w:pPr>
        <w:tabs>
          <w:tab w:val="num" w:pos="2880"/>
        </w:tabs>
        <w:ind w:left="2880" w:hanging="360"/>
      </w:pPr>
      <w:rPr>
        <w:rFonts w:ascii="Times" w:hAnsi="Times" w:hint="default"/>
      </w:rPr>
    </w:lvl>
    <w:lvl w:ilvl="4" w:tplc="409E7B22" w:tentative="1">
      <w:start w:val="1"/>
      <w:numFmt w:val="bullet"/>
      <w:lvlText w:val="-"/>
      <w:lvlJc w:val="left"/>
      <w:pPr>
        <w:tabs>
          <w:tab w:val="num" w:pos="3600"/>
        </w:tabs>
        <w:ind w:left="3600" w:hanging="360"/>
      </w:pPr>
      <w:rPr>
        <w:rFonts w:ascii="Times" w:hAnsi="Times" w:hint="default"/>
      </w:rPr>
    </w:lvl>
    <w:lvl w:ilvl="5" w:tplc="6D12C3CC" w:tentative="1">
      <w:start w:val="1"/>
      <w:numFmt w:val="bullet"/>
      <w:lvlText w:val="-"/>
      <w:lvlJc w:val="left"/>
      <w:pPr>
        <w:tabs>
          <w:tab w:val="num" w:pos="4320"/>
        </w:tabs>
        <w:ind w:left="4320" w:hanging="360"/>
      </w:pPr>
      <w:rPr>
        <w:rFonts w:ascii="Times" w:hAnsi="Times" w:hint="default"/>
      </w:rPr>
    </w:lvl>
    <w:lvl w:ilvl="6" w:tplc="21F8A588" w:tentative="1">
      <w:start w:val="1"/>
      <w:numFmt w:val="bullet"/>
      <w:lvlText w:val="-"/>
      <w:lvlJc w:val="left"/>
      <w:pPr>
        <w:tabs>
          <w:tab w:val="num" w:pos="5040"/>
        </w:tabs>
        <w:ind w:left="5040" w:hanging="360"/>
      </w:pPr>
      <w:rPr>
        <w:rFonts w:ascii="Times" w:hAnsi="Times" w:hint="default"/>
      </w:rPr>
    </w:lvl>
    <w:lvl w:ilvl="7" w:tplc="05527C32" w:tentative="1">
      <w:start w:val="1"/>
      <w:numFmt w:val="bullet"/>
      <w:lvlText w:val="-"/>
      <w:lvlJc w:val="left"/>
      <w:pPr>
        <w:tabs>
          <w:tab w:val="num" w:pos="5760"/>
        </w:tabs>
        <w:ind w:left="5760" w:hanging="360"/>
      </w:pPr>
      <w:rPr>
        <w:rFonts w:ascii="Times" w:hAnsi="Times" w:hint="default"/>
      </w:rPr>
    </w:lvl>
    <w:lvl w:ilvl="8" w:tplc="E7949E60" w:tentative="1">
      <w:start w:val="1"/>
      <w:numFmt w:val="bullet"/>
      <w:lvlText w:val="-"/>
      <w:lvlJc w:val="left"/>
      <w:pPr>
        <w:tabs>
          <w:tab w:val="num" w:pos="6480"/>
        </w:tabs>
        <w:ind w:left="6480" w:hanging="360"/>
      </w:pPr>
      <w:rPr>
        <w:rFonts w:ascii="Times" w:hAnsi="Times" w:hint="default"/>
      </w:rPr>
    </w:lvl>
  </w:abstractNum>
  <w:abstractNum w:abstractNumId="3">
    <w:nsid w:val="1DD93A89"/>
    <w:multiLevelType w:val="hybridMultilevel"/>
    <w:tmpl w:val="CE12417E"/>
    <w:lvl w:ilvl="0" w:tplc="14BA8A76">
      <w:start w:val="1"/>
      <w:numFmt w:val="bullet"/>
      <w:lvlText w:val="–"/>
      <w:lvlJc w:val="left"/>
      <w:pPr>
        <w:tabs>
          <w:tab w:val="num" w:pos="720"/>
        </w:tabs>
        <w:ind w:left="720" w:hanging="360"/>
      </w:pPr>
      <w:rPr>
        <w:rFonts w:ascii="Arial" w:hAnsi="Arial" w:hint="default"/>
      </w:rPr>
    </w:lvl>
    <w:lvl w:ilvl="1" w:tplc="69101C3C">
      <w:start w:val="1"/>
      <w:numFmt w:val="bullet"/>
      <w:lvlText w:val="–"/>
      <w:lvlJc w:val="left"/>
      <w:pPr>
        <w:tabs>
          <w:tab w:val="num" w:pos="1440"/>
        </w:tabs>
        <w:ind w:left="1440" w:hanging="360"/>
      </w:pPr>
      <w:rPr>
        <w:rFonts w:ascii="Arial" w:hAnsi="Arial" w:hint="default"/>
      </w:rPr>
    </w:lvl>
    <w:lvl w:ilvl="2" w:tplc="9678DDCC" w:tentative="1">
      <w:start w:val="1"/>
      <w:numFmt w:val="bullet"/>
      <w:lvlText w:val="–"/>
      <w:lvlJc w:val="left"/>
      <w:pPr>
        <w:tabs>
          <w:tab w:val="num" w:pos="2160"/>
        </w:tabs>
        <w:ind w:left="2160" w:hanging="360"/>
      </w:pPr>
      <w:rPr>
        <w:rFonts w:ascii="Arial" w:hAnsi="Arial" w:hint="default"/>
      </w:rPr>
    </w:lvl>
    <w:lvl w:ilvl="3" w:tplc="5DCE243E" w:tentative="1">
      <w:start w:val="1"/>
      <w:numFmt w:val="bullet"/>
      <w:lvlText w:val="–"/>
      <w:lvlJc w:val="left"/>
      <w:pPr>
        <w:tabs>
          <w:tab w:val="num" w:pos="2880"/>
        </w:tabs>
        <w:ind w:left="2880" w:hanging="360"/>
      </w:pPr>
      <w:rPr>
        <w:rFonts w:ascii="Arial" w:hAnsi="Arial" w:hint="default"/>
      </w:rPr>
    </w:lvl>
    <w:lvl w:ilvl="4" w:tplc="C4741D2E" w:tentative="1">
      <w:start w:val="1"/>
      <w:numFmt w:val="bullet"/>
      <w:lvlText w:val="–"/>
      <w:lvlJc w:val="left"/>
      <w:pPr>
        <w:tabs>
          <w:tab w:val="num" w:pos="3600"/>
        </w:tabs>
        <w:ind w:left="3600" w:hanging="360"/>
      </w:pPr>
      <w:rPr>
        <w:rFonts w:ascii="Arial" w:hAnsi="Arial" w:hint="default"/>
      </w:rPr>
    </w:lvl>
    <w:lvl w:ilvl="5" w:tplc="D3A88E78" w:tentative="1">
      <w:start w:val="1"/>
      <w:numFmt w:val="bullet"/>
      <w:lvlText w:val="–"/>
      <w:lvlJc w:val="left"/>
      <w:pPr>
        <w:tabs>
          <w:tab w:val="num" w:pos="4320"/>
        </w:tabs>
        <w:ind w:left="4320" w:hanging="360"/>
      </w:pPr>
      <w:rPr>
        <w:rFonts w:ascii="Arial" w:hAnsi="Arial" w:hint="default"/>
      </w:rPr>
    </w:lvl>
    <w:lvl w:ilvl="6" w:tplc="026C64EC" w:tentative="1">
      <w:start w:val="1"/>
      <w:numFmt w:val="bullet"/>
      <w:lvlText w:val="–"/>
      <w:lvlJc w:val="left"/>
      <w:pPr>
        <w:tabs>
          <w:tab w:val="num" w:pos="5040"/>
        </w:tabs>
        <w:ind w:left="5040" w:hanging="360"/>
      </w:pPr>
      <w:rPr>
        <w:rFonts w:ascii="Arial" w:hAnsi="Arial" w:hint="default"/>
      </w:rPr>
    </w:lvl>
    <w:lvl w:ilvl="7" w:tplc="17124C14" w:tentative="1">
      <w:start w:val="1"/>
      <w:numFmt w:val="bullet"/>
      <w:lvlText w:val="–"/>
      <w:lvlJc w:val="left"/>
      <w:pPr>
        <w:tabs>
          <w:tab w:val="num" w:pos="5760"/>
        </w:tabs>
        <w:ind w:left="5760" w:hanging="360"/>
      </w:pPr>
      <w:rPr>
        <w:rFonts w:ascii="Arial" w:hAnsi="Arial" w:hint="default"/>
      </w:rPr>
    </w:lvl>
    <w:lvl w:ilvl="8" w:tplc="0902E294" w:tentative="1">
      <w:start w:val="1"/>
      <w:numFmt w:val="bullet"/>
      <w:lvlText w:val="–"/>
      <w:lvlJc w:val="left"/>
      <w:pPr>
        <w:tabs>
          <w:tab w:val="num" w:pos="6480"/>
        </w:tabs>
        <w:ind w:left="6480" w:hanging="360"/>
      </w:pPr>
      <w:rPr>
        <w:rFonts w:ascii="Arial" w:hAnsi="Arial" w:hint="default"/>
      </w:rPr>
    </w:lvl>
  </w:abstractNum>
  <w:abstractNum w:abstractNumId="4">
    <w:nsid w:val="21951552"/>
    <w:multiLevelType w:val="hybridMultilevel"/>
    <w:tmpl w:val="40C2C10C"/>
    <w:lvl w:ilvl="0" w:tplc="706C3F54">
      <w:start w:val="1"/>
      <w:numFmt w:val="bullet"/>
      <w:lvlText w:val="•"/>
      <w:lvlJc w:val="left"/>
      <w:pPr>
        <w:tabs>
          <w:tab w:val="num" w:pos="720"/>
        </w:tabs>
        <w:ind w:left="720" w:hanging="360"/>
      </w:pPr>
      <w:rPr>
        <w:rFonts w:ascii="Arial" w:hAnsi="Arial" w:hint="default"/>
      </w:rPr>
    </w:lvl>
    <w:lvl w:ilvl="1" w:tplc="0074C3EE" w:tentative="1">
      <w:start w:val="1"/>
      <w:numFmt w:val="bullet"/>
      <w:lvlText w:val="•"/>
      <w:lvlJc w:val="left"/>
      <w:pPr>
        <w:tabs>
          <w:tab w:val="num" w:pos="1440"/>
        </w:tabs>
        <w:ind w:left="1440" w:hanging="360"/>
      </w:pPr>
      <w:rPr>
        <w:rFonts w:ascii="Arial" w:hAnsi="Arial" w:hint="default"/>
      </w:rPr>
    </w:lvl>
    <w:lvl w:ilvl="2" w:tplc="218C3E4A">
      <w:start w:val="1"/>
      <w:numFmt w:val="bullet"/>
      <w:lvlText w:val="•"/>
      <w:lvlJc w:val="left"/>
      <w:pPr>
        <w:tabs>
          <w:tab w:val="num" w:pos="2160"/>
        </w:tabs>
        <w:ind w:left="2160" w:hanging="360"/>
      </w:pPr>
      <w:rPr>
        <w:rFonts w:ascii="Arial" w:hAnsi="Arial" w:hint="default"/>
      </w:rPr>
    </w:lvl>
    <w:lvl w:ilvl="3" w:tplc="12384012" w:tentative="1">
      <w:start w:val="1"/>
      <w:numFmt w:val="bullet"/>
      <w:lvlText w:val="•"/>
      <w:lvlJc w:val="left"/>
      <w:pPr>
        <w:tabs>
          <w:tab w:val="num" w:pos="2880"/>
        </w:tabs>
        <w:ind w:left="2880" w:hanging="360"/>
      </w:pPr>
      <w:rPr>
        <w:rFonts w:ascii="Arial" w:hAnsi="Arial" w:hint="default"/>
      </w:rPr>
    </w:lvl>
    <w:lvl w:ilvl="4" w:tplc="6E7881A6" w:tentative="1">
      <w:start w:val="1"/>
      <w:numFmt w:val="bullet"/>
      <w:lvlText w:val="•"/>
      <w:lvlJc w:val="left"/>
      <w:pPr>
        <w:tabs>
          <w:tab w:val="num" w:pos="3600"/>
        </w:tabs>
        <w:ind w:left="3600" w:hanging="360"/>
      </w:pPr>
      <w:rPr>
        <w:rFonts w:ascii="Arial" w:hAnsi="Arial" w:hint="default"/>
      </w:rPr>
    </w:lvl>
    <w:lvl w:ilvl="5" w:tplc="1B283252" w:tentative="1">
      <w:start w:val="1"/>
      <w:numFmt w:val="bullet"/>
      <w:lvlText w:val="•"/>
      <w:lvlJc w:val="left"/>
      <w:pPr>
        <w:tabs>
          <w:tab w:val="num" w:pos="4320"/>
        </w:tabs>
        <w:ind w:left="4320" w:hanging="360"/>
      </w:pPr>
      <w:rPr>
        <w:rFonts w:ascii="Arial" w:hAnsi="Arial" w:hint="default"/>
      </w:rPr>
    </w:lvl>
    <w:lvl w:ilvl="6" w:tplc="C2B2BD2E" w:tentative="1">
      <w:start w:val="1"/>
      <w:numFmt w:val="bullet"/>
      <w:lvlText w:val="•"/>
      <w:lvlJc w:val="left"/>
      <w:pPr>
        <w:tabs>
          <w:tab w:val="num" w:pos="5040"/>
        </w:tabs>
        <w:ind w:left="5040" w:hanging="360"/>
      </w:pPr>
      <w:rPr>
        <w:rFonts w:ascii="Arial" w:hAnsi="Arial" w:hint="default"/>
      </w:rPr>
    </w:lvl>
    <w:lvl w:ilvl="7" w:tplc="FFF03058" w:tentative="1">
      <w:start w:val="1"/>
      <w:numFmt w:val="bullet"/>
      <w:lvlText w:val="•"/>
      <w:lvlJc w:val="left"/>
      <w:pPr>
        <w:tabs>
          <w:tab w:val="num" w:pos="5760"/>
        </w:tabs>
        <w:ind w:left="5760" w:hanging="360"/>
      </w:pPr>
      <w:rPr>
        <w:rFonts w:ascii="Arial" w:hAnsi="Arial" w:hint="default"/>
      </w:rPr>
    </w:lvl>
    <w:lvl w:ilvl="8" w:tplc="EE6404C4" w:tentative="1">
      <w:start w:val="1"/>
      <w:numFmt w:val="bullet"/>
      <w:lvlText w:val="•"/>
      <w:lvlJc w:val="left"/>
      <w:pPr>
        <w:tabs>
          <w:tab w:val="num" w:pos="6480"/>
        </w:tabs>
        <w:ind w:left="6480" w:hanging="360"/>
      </w:pPr>
      <w:rPr>
        <w:rFonts w:ascii="Arial" w:hAnsi="Arial" w:hint="default"/>
      </w:rPr>
    </w:lvl>
  </w:abstractNum>
  <w:abstractNum w:abstractNumId="5">
    <w:nsid w:val="24016115"/>
    <w:multiLevelType w:val="hybridMultilevel"/>
    <w:tmpl w:val="5E54461E"/>
    <w:lvl w:ilvl="0" w:tplc="58C28AA6">
      <w:start w:val="1"/>
      <w:numFmt w:val="bullet"/>
      <w:lvlText w:val="–"/>
      <w:lvlJc w:val="left"/>
      <w:pPr>
        <w:tabs>
          <w:tab w:val="num" w:pos="720"/>
        </w:tabs>
        <w:ind w:left="720" w:hanging="360"/>
      </w:pPr>
      <w:rPr>
        <w:rFonts w:ascii="Arial" w:hAnsi="Arial" w:hint="default"/>
      </w:rPr>
    </w:lvl>
    <w:lvl w:ilvl="1" w:tplc="84F2DF80">
      <w:start w:val="1"/>
      <w:numFmt w:val="bullet"/>
      <w:lvlText w:val="–"/>
      <w:lvlJc w:val="left"/>
      <w:pPr>
        <w:tabs>
          <w:tab w:val="num" w:pos="1440"/>
        </w:tabs>
        <w:ind w:left="1440" w:hanging="360"/>
      </w:pPr>
      <w:rPr>
        <w:rFonts w:ascii="Arial" w:hAnsi="Arial" w:hint="default"/>
      </w:rPr>
    </w:lvl>
    <w:lvl w:ilvl="2" w:tplc="F632666E" w:tentative="1">
      <w:start w:val="1"/>
      <w:numFmt w:val="bullet"/>
      <w:lvlText w:val="–"/>
      <w:lvlJc w:val="left"/>
      <w:pPr>
        <w:tabs>
          <w:tab w:val="num" w:pos="2160"/>
        </w:tabs>
        <w:ind w:left="2160" w:hanging="360"/>
      </w:pPr>
      <w:rPr>
        <w:rFonts w:ascii="Arial" w:hAnsi="Arial" w:hint="default"/>
      </w:rPr>
    </w:lvl>
    <w:lvl w:ilvl="3" w:tplc="0B22890C" w:tentative="1">
      <w:start w:val="1"/>
      <w:numFmt w:val="bullet"/>
      <w:lvlText w:val="–"/>
      <w:lvlJc w:val="left"/>
      <w:pPr>
        <w:tabs>
          <w:tab w:val="num" w:pos="2880"/>
        </w:tabs>
        <w:ind w:left="2880" w:hanging="360"/>
      </w:pPr>
      <w:rPr>
        <w:rFonts w:ascii="Arial" w:hAnsi="Arial" w:hint="default"/>
      </w:rPr>
    </w:lvl>
    <w:lvl w:ilvl="4" w:tplc="FBDE299A" w:tentative="1">
      <w:start w:val="1"/>
      <w:numFmt w:val="bullet"/>
      <w:lvlText w:val="–"/>
      <w:lvlJc w:val="left"/>
      <w:pPr>
        <w:tabs>
          <w:tab w:val="num" w:pos="3600"/>
        </w:tabs>
        <w:ind w:left="3600" w:hanging="360"/>
      </w:pPr>
      <w:rPr>
        <w:rFonts w:ascii="Arial" w:hAnsi="Arial" w:hint="default"/>
      </w:rPr>
    </w:lvl>
    <w:lvl w:ilvl="5" w:tplc="7C8A3000" w:tentative="1">
      <w:start w:val="1"/>
      <w:numFmt w:val="bullet"/>
      <w:lvlText w:val="–"/>
      <w:lvlJc w:val="left"/>
      <w:pPr>
        <w:tabs>
          <w:tab w:val="num" w:pos="4320"/>
        </w:tabs>
        <w:ind w:left="4320" w:hanging="360"/>
      </w:pPr>
      <w:rPr>
        <w:rFonts w:ascii="Arial" w:hAnsi="Arial" w:hint="default"/>
      </w:rPr>
    </w:lvl>
    <w:lvl w:ilvl="6" w:tplc="F52C5FB6" w:tentative="1">
      <w:start w:val="1"/>
      <w:numFmt w:val="bullet"/>
      <w:lvlText w:val="–"/>
      <w:lvlJc w:val="left"/>
      <w:pPr>
        <w:tabs>
          <w:tab w:val="num" w:pos="5040"/>
        </w:tabs>
        <w:ind w:left="5040" w:hanging="360"/>
      </w:pPr>
      <w:rPr>
        <w:rFonts w:ascii="Arial" w:hAnsi="Arial" w:hint="default"/>
      </w:rPr>
    </w:lvl>
    <w:lvl w:ilvl="7" w:tplc="63C62D74" w:tentative="1">
      <w:start w:val="1"/>
      <w:numFmt w:val="bullet"/>
      <w:lvlText w:val="–"/>
      <w:lvlJc w:val="left"/>
      <w:pPr>
        <w:tabs>
          <w:tab w:val="num" w:pos="5760"/>
        </w:tabs>
        <w:ind w:left="5760" w:hanging="360"/>
      </w:pPr>
      <w:rPr>
        <w:rFonts w:ascii="Arial" w:hAnsi="Arial" w:hint="default"/>
      </w:rPr>
    </w:lvl>
    <w:lvl w:ilvl="8" w:tplc="386E5928" w:tentative="1">
      <w:start w:val="1"/>
      <w:numFmt w:val="bullet"/>
      <w:lvlText w:val="–"/>
      <w:lvlJc w:val="left"/>
      <w:pPr>
        <w:tabs>
          <w:tab w:val="num" w:pos="6480"/>
        </w:tabs>
        <w:ind w:left="6480" w:hanging="360"/>
      </w:pPr>
      <w:rPr>
        <w:rFonts w:ascii="Arial" w:hAnsi="Arial" w:hint="default"/>
      </w:rPr>
    </w:lvl>
  </w:abstractNum>
  <w:abstractNum w:abstractNumId="6">
    <w:nsid w:val="3273280A"/>
    <w:multiLevelType w:val="hybridMultilevel"/>
    <w:tmpl w:val="64CED19E"/>
    <w:lvl w:ilvl="0" w:tplc="41DE73E8">
      <w:start w:val="1"/>
      <w:numFmt w:val="bullet"/>
      <w:lvlText w:val="-"/>
      <w:lvlJc w:val="left"/>
      <w:pPr>
        <w:tabs>
          <w:tab w:val="num" w:pos="720"/>
        </w:tabs>
        <w:ind w:left="720" w:hanging="360"/>
      </w:pPr>
      <w:rPr>
        <w:rFonts w:ascii="Times" w:hAnsi="Times" w:hint="default"/>
      </w:rPr>
    </w:lvl>
    <w:lvl w:ilvl="1" w:tplc="0DD877EC" w:tentative="1">
      <w:start w:val="1"/>
      <w:numFmt w:val="bullet"/>
      <w:lvlText w:val="-"/>
      <w:lvlJc w:val="left"/>
      <w:pPr>
        <w:tabs>
          <w:tab w:val="num" w:pos="1440"/>
        </w:tabs>
        <w:ind w:left="1440" w:hanging="360"/>
      </w:pPr>
      <w:rPr>
        <w:rFonts w:ascii="Times" w:hAnsi="Times" w:hint="default"/>
      </w:rPr>
    </w:lvl>
    <w:lvl w:ilvl="2" w:tplc="F2CE6CE0" w:tentative="1">
      <w:start w:val="1"/>
      <w:numFmt w:val="bullet"/>
      <w:lvlText w:val="-"/>
      <w:lvlJc w:val="left"/>
      <w:pPr>
        <w:tabs>
          <w:tab w:val="num" w:pos="2160"/>
        </w:tabs>
        <w:ind w:left="2160" w:hanging="360"/>
      </w:pPr>
      <w:rPr>
        <w:rFonts w:ascii="Times" w:hAnsi="Times" w:hint="default"/>
      </w:rPr>
    </w:lvl>
    <w:lvl w:ilvl="3" w:tplc="2C5054A2" w:tentative="1">
      <w:start w:val="1"/>
      <w:numFmt w:val="bullet"/>
      <w:lvlText w:val="-"/>
      <w:lvlJc w:val="left"/>
      <w:pPr>
        <w:tabs>
          <w:tab w:val="num" w:pos="2880"/>
        </w:tabs>
        <w:ind w:left="2880" w:hanging="360"/>
      </w:pPr>
      <w:rPr>
        <w:rFonts w:ascii="Times" w:hAnsi="Times" w:hint="default"/>
      </w:rPr>
    </w:lvl>
    <w:lvl w:ilvl="4" w:tplc="26BA3180" w:tentative="1">
      <w:start w:val="1"/>
      <w:numFmt w:val="bullet"/>
      <w:lvlText w:val="-"/>
      <w:lvlJc w:val="left"/>
      <w:pPr>
        <w:tabs>
          <w:tab w:val="num" w:pos="3600"/>
        </w:tabs>
        <w:ind w:left="3600" w:hanging="360"/>
      </w:pPr>
      <w:rPr>
        <w:rFonts w:ascii="Times" w:hAnsi="Times" w:hint="default"/>
      </w:rPr>
    </w:lvl>
    <w:lvl w:ilvl="5" w:tplc="788AA4A4" w:tentative="1">
      <w:start w:val="1"/>
      <w:numFmt w:val="bullet"/>
      <w:lvlText w:val="-"/>
      <w:lvlJc w:val="left"/>
      <w:pPr>
        <w:tabs>
          <w:tab w:val="num" w:pos="4320"/>
        </w:tabs>
        <w:ind w:left="4320" w:hanging="360"/>
      </w:pPr>
      <w:rPr>
        <w:rFonts w:ascii="Times" w:hAnsi="Times" w:hint="default"/>
      </w:rPr>
    </w:lvl>
    <w:lvl w:ilvl="6" w:tplc="90CC7758" w:tentative="1">
      <w:start w:val="1"/>
      <w:numFmt w:val="bullet"/>
      <w:lvlText w:val="-"/>
      <w:lvlJc w:val="left"/>
      <w:pPr>
        <w:tabs>
          <w:tab w:val="num" w:pos="5040"/>
        </w:tabs>
        <w:ind w:left="5040" w:hanging="360"/>
      </w:pPr>
      <w:rPr>
        <w:rFonts w:ascii="Times" w:hAnsi="Times" w:hint="default"/>
      </w:rPr>
    </w:lvl>
    <w:lvl w:ilvl="7" w:tplc="F07ECE98" w:tentative="1">
      <w:start w:val="1"/>
      <w:numFmt w:val="bullet"/>
      <w:lvlText w:val="-"/>
      <w:lvlJc w:val="left"/>
      <w:pPr>
        <w:tabs>
          <w:tab w:val="num" w:pos="5760"/>
        </w:tabs>
        <w:ind w:left="5760" w:hanging="360"/>
      </w:pPr>
      <w:rPr>
        <w:rFonts w:ascii="Times" w:hAnsi="Times" w:hint="default"/>
      </w:rPr>
    </w:lvl>
    <w:lvl w:ilvl="8" w:tplc="4F20F902" w:tentative="1">
      <w:start w:val="1"/>
      <w:numFmt w:val="bullet"/>
      <w:lvlText w:val="-"/>
      <w:lvlJc w:val="left"/>
      <w:pPr>
        <w:tabs>
          <w:tab w:val="num" w:pos="6480"/>
        </w:tabs>
        <w:ind w:left="6480" w:hanging="360"/>
      </w:pPr>
      <w:rPr>
        <w:rFonts w:ascii="Times" w:hAnsi="Times" w:hint="default"/>
      </w:rPr>
    </w:lvl>
  </w:abstractNum>
  <w:abstractNum w:abstractNumId="7">
    <w:nsid w:val="384E3B01"/>
    <w:multiLevelType w:val="hybridMultilevel"/>
    <w:tmpl w:val="B27E2DE4"/>
    <w:lvl w:ilvl="0" w:tplc="05083EC6">
      <w:start w:val="1"/>
      <w:numFmt w:val="bullet"/>
      <w:lvlText w:val="–"/>
      <w:lvlJc w:val="left"/>
      <w:pPr>
        <w:tabs>
          <w:tab w:val="num" w:pos="720"/>
        </w:tabs>
        <w:ind w:left="720" w:hanging="360"/>
      </w:pPr>
      <w:rPr>
        <w:rFonts w:ascii="Arial" w:hAnsi="Arial" w:hint="default"/>
      </w:rPr>
    </w:lvl>
    <w:lvl w:ilvl="1" w:tplc="AC20B542">
      <w:start w:val="1"/>
      <w:numFmt w:val="bullet"/>
      <w:lvlText w:val="–"/>
      <w:lvlJc w:val="left"/>
      <w:pPr>
        <w:tabs>
          <w:tab w:val="num" w:pos="1440"/>
        </w:tabs>
        <w:ind w:left="1440" w:hanging="360"/>
      </w:pPr>
      <w:rPr>
        <w:rFonts w:ascii="Arial" w:hAnsi="Arial" w:hint="default"/>
      </w:rPr>
    </w:lvl>
    <w:lvl w:ilvl="2" w:tplc="18B41F40" w:tentative="1">
      <w:start w:val="1"/>
      <w:numFmt w:val="bullet"/>
      <w:lvlText w:val="–"/>
      <w:lvlJc w:val="left"/>
      <w:pPr>
        <w:tabs>
          <w:tab w:val="num" w:pos="2160"/>
        </w:tabs>
        <w:ind w:left="2160" w:hanging="360"/>
      </w:pPr>
      <w:rPr>
        <w:rFonts w:ascii="Arial" w:hAnsi="Arial" w:hint="default"/>
      </w:rPr>
    </w:lvl>
    <w:lvl w:ilvl="3" w:tplc="46A0CB5C" w:tentative="1">
      <w:start w:val="1"/>
      <w:numFmt w:val="bullet"/>
      <w:lvlText w:val="–"/>
      <w:lvlJc w:val="left"/>
      <w:pPr>
        <w:tabs>
          <w:tab w:val="num" w:pos="2880"/>
        </w:tabs>
        <w:ind w:left="2880" w:hanging="360"/>
      </w:pPr>
      <w:rPr>
        <w:rFonts w:ascii="Arial" w:hAnsi="Arial" w:hint="default"/>
      </w:rPr>
    </w:lvl>
    <w:lvl w:ilvl="4" w:tplc="005AD3F0" w:tentative="1">
      <w:start w:val="1"/>
      <w:numFmt w:val="bullet"/>
      <w:lvlText w:val="–"/>
      <w:lvlJc w:val="left"/>
      <w:pPr>
        <w:tabs>
          <w:tab w:val="num" w:pos="3600"/>
        </w:tabs>
        <w:ind w:left="3600" w:hanging="360"/>
      </w:pPr>
      <w:rPr>
        <w:rFonts w:ascii="Arial" w:hAnsi="Arial" w:hint="default"/>
      </w:rPr>
    </w:lvl>
    <w:lvl w:ilvl="5" w:tplc="2B085D7E" w:tentative="1">
      <w:start w:val="1"/>
      <w:numFmt w:val="bullet"/>
      <w:lvlText w:val="–"/>
      <w:lvlJc w:val="left"/>
      <w:pPr>
        <w:tabs>
          <w:tab w:val="num" w:pos="4320"/>
        </w:tabs>
        <w:ind w:left="4320" w:hanging="360"/>
      </w:pPr>
      <w:rPr>
        <w:rFonts w:ascii="Arial" w:hAnsi="Arial" w:hint="default"/>
      </w:rPr>
    </w:lvl>
    <w:lvl w:ilvl="6" w:tplc="424E035E" w:tentative="1">
      <w:start w:val="1"/>
      <w:numFmt w:val="bullet"/>
      <w:lvlText w:val="–"/>
      <w:lvlJc w:val="left"/>
      <w:pPr>
        <w:tabs>
          <w:tab w:val="num" w:pos="5040"/>
        </w:tabs>
        <w:ind w:left="5040" w:hanging="360"/>
      </w:pPr>
      <w:rPr>
        <w:rFonts w:ascii="Arial" w:hAnsi="Arial" w:hint="default"/>
      </w:rPr>
    </w:lvl>
    <w:lvl w:ilvl="7" w:tplc="AB52D3F0" w:tentative="1">
      <w:start w:val="1"/>
      <w:numFmt w:val="bullet"/>
      <w:lvlText w:val="–"/>
      <w:lvlJc w:val="left"/>
      <w:pPr>
        <w:tabs>
          <w:tab w:val="num" w:pos="5760"/>
        </w:tabs>
        <w:ind w:left="5760" w:hanging="360"/>
      </w:pPr>
      <w:rPr>
        <w:rFonts w:ascii="Arial" w:hAnsi="Arial" w:hint="default"/>
      </w:rPr>
    </w:lvl>
    <w:lvl w:ilvl="8" w:tplc="1678829A" w:tentative="1">
      <w:start w:val="1"/>
      <w:numFmt w:val="bullet"/>
      <w:lvlText w:val="–"/>
      <w:lvlJc w:val="left"/>
      <w:pPr>
        <w:tabs>
          <w:tab w:val="num" w:pos="6480"/>
        </w:tabs>
        <w:ind w:left="6480" w:hanging="360"/>
      </w:pPr>
      <w:rPr>
        <w:rFonts w:ascii="Arial" w:hAnsi="Arial" w:hint="default"/>
      </w:rPr>
    </w:lvl>
  </w:abstractNum>
  <w:abstractNum w:abstractNumId="8">
    <w:nsid w:val="3B265875"/>
    <w:multiLevelType w:val="hybridMultilevel"/>
    <w:tmpl w:val="7684419A"/>
    <w:lvl w:ilvl="0" w:tplc="3F4E0426">
      <w:start w:val="1"/>
      <w:numFmt w:val="bullet"/>
      <w:lvlText w:val="–"/>
      <w:lvlJc w:val="left"/>
      <w:pPr>
        <w:tabs>
          <w:tab w:val="num" w:pos="720"/>
        </w:tabs>
        <w:ind w:left="720" w:hanging="360"/>
      </w:pPr>
      <w:rPr>
        <w:rFonts w:ascii="Arial" w:hAnsi="Arial" w:hint="default"/>
      </w:rPr>
    </w:lvl>
    <w:lvl w:ilvl="1" w:tplc="80304C90">
      <w:start w:val="1"/>
      <w:numFmt w:val="bullet"/>
      <w:lvlText w:val="–"/>
      <w:lvlJc w:val="left"/>
      <w:pPr>
        <w:tabs>
          <w:tab w:val="num" w:pos="1440"/>
        </w:tabs>
        <w:ind w:left="1440" w:hanging="360"/>
      </w:pPr>
      <w:rPr>
        <w:rFonts w:ascii="Arial" w:hAnsi="Arial" w:hint="default"/>
      </w:rPr>
    </w:lvl>
    <w:lvl w:ilvl="2" w:tplc="7ECE48EA" w:tentative="1">
      <w:start w:val="1"/>
      <w:numFmt w:val="bullet"/>
      <w:lvlText w:val="–"/>
      <w:lvlJc w:val="left"/>
      <w:pPr>
        <w:tabs>
          <w:tab w:val="num" w:pos="2160"/>
        </w:tabs>
        <w:ind w:left="2160" w:hanging="360"/>
      </w:pPr>
      <w:rPr>
        <w:rFonts w:ascii="Arial" w:hAnsi="Arial" w:hint="default"/>
      </w:rPr>
    </w:lvl>
    <w:lvl w:ilvl="3" w:tplc="9220579A" w:tentative="1">
      <w:start w:val="1"/>
      <w:numFmt w:val="bullet"/>
      <w:lvlText w:val="–"/>
      <w:lvlJc w:val="left"/>
      <w:pPr>
        <w:tabs>
          <w:tab w:val="num" w:pos="2880"/>
        </w:tabs>
        <w:ind w:left="2880" w:hanging="360"/>
      </w:pPr>
      <w:rPr>
        <w:rFonts w:ascii="Arial" w:hAnsi="Arial" w:hint="default"/>
      </w:rPr>
    </w:lvl>
    <w:lvl w:ilvl="4" w:tplc="149CFB7A" w:tentative="1">
      <w:start w:val="1"/>
      <w:numFmt w:val="bullet"/>
      <w:lvlText w:val="–"/>
      <w:lvlJc w:val="left"/>
      <w:pPr>
        <w:tabs>
          <w:tab w:val="num" w:pos="3600"/>
        </w:tabs>
        <w:ind w:left="3600" w:hanging="360"/>
      </w:pPr>
      <w:rPr>
        <w:rFonts w:ascii="Arial" w:hAnsi="Arial" w:hint="default"/>
      </w:rPr>
    </w:lvl>
    <w:lvl w:ilvl="5" w:tplc="18420740" w:tentative="1">
      <w:start w:val="1"/>
      <w:numFmt w:val="bullet"/>
      <w:lvlText w:val="–"/>
      <w:lvlJc w:val="left"/>
      <w:pPr>
        <w:tabs>
          <w:tab w:val="num" w:pos="4320"/>
        </w:tabs>
        <w:ind w:left="4320" w:hanging="360"/>
      </w:pPr>
      <w:rPr>
        <w:rFonts w:ascii="Arial" w:hAnsi="Arial" w:hint="default"/>
      </w:rPr>
    </w:lvl>
    <w:lvl w:ilvl="6" w:tplc="83082890" w:tentative="1">
      <w:start w:val="1"/>
      <w:numFmt w:val="bullet"/>
      <w:lvlText w:val="–"/>
      <w:lvlJc w:val="left"/>
      <w:pPr>
        <w:tabs>
          <w:tab w:val="num" w:pos="5040"/>
        </w:tabs>
        <w:ind w:left="5040" w:hanging="360"/>
      </w:pPr>
      <w:rPr>
        <w:rFonts w:ascii="Arial" w:hAnsi="Arial" w:hint="default"/>
      </w:rPr>
    </w:lvl>
    <w:lvl w:ilvl="7" w:tplc="62C24A68" w:tentative="1">
      <w:start w:val="1"/>
      <w:numFmt w:val="bullet"/>
      <w:lvlText w:val="–"/>
      <w:lvlJc w:val="left"/>
      <w:pPr>
        <w:tabs>
          <w:tab w:val="num" w:pos="5760"/>
        </w:tabs>
        <w:ind w:left="5760" w:hanging="360"/>
      </w:pPr>
      <w:rPr>
        <w:rFonts w:ascii="Arial" w:hAnsi="Arial" w:hint="default"/>
      </w:rPr>
    </w:lvl>
    <w:lvl w:ilvl="8" w:tplc="F09E6A7A" w:tentative="1">
      <w:start w:val="1"/>
      <w:numFmt w:val="bullet"/>
      <w:lvlText w:val="–"/>
      <w:lvlJc w:val="left"/>
      <w:pPr>
        <w:tabs>
          <w:tab w:val="num" w:pos="6480"/>
        </w:tabs>
        <w:ind w:left="6480" w:hanging="360"/>
      </w:pPr>
      <w:rPr>
        <w:rFonts w:ascii="Arial" w:hAnsi="Arial" w:hint="default"/>
      </w:rPr>
    </w:lvl>
  </w:abstractNum>
  <w:abstractNum w:abstractNumId="9">
    <w:nsid w:val="44053E3E"/>
    <w:multiLevelType w:val="hybridMultilevel"/>
    <w:tmpl w:val="44AE38F8"/>
    <w:lvl w:ilvl="0" w:tplc="006C8E98">
      <w:start w:val="1"/>
      <w:numFmt w:val="bullet"/>
      <w:lvlText w:val="–"/>
      <w:lvlJc w:val="left"/>
      <w:pPr>
        <w:tabs>
          <w:tab w:val="num" w:pos="720"/>
        </w:tabs>
        <w:ind w:left="720" w:hanging="360"/>
      </w:pPr>
      <w:rPr>
        <w:rFonts w:ascii="Arial" w:hAnsi="Arial" w:hint="default"/>
      </w:rPr>
    </w:lvl>
    <w:lvl w:ilvl="1" w:tplc="CB8C58CE">
      <w:start w:val="1"/>
      <w:numFmt w:val="bullet"/>
      <w:lvlText w:val="–"/>
      <w:lvlJc w:val="left"/>
      <w:pPr>
        <w:tabs>
          <w:tab w:val="num" w:pos="1440"/>
        </w:tabs>
        <w:ind w:left="1440" w:hanging="360"/>
      </w:pPr>
      <w:rPr>
        <w:rFonts w:ascii="Arial" w:hAnsi="Arial" w:hint="default"/>
      </w:rPr>
    </w:lvl>
    <w:lvl w:ilvl="2" w:tplc="559A6DDE" w:tentative="1">
      <w:start w:val="1"/>
      <w:numFmt w:val="bullet"/>
      <w:lvlText w:val="–"/>
      <w:lvlJc w:val="left"/>
      <w:pPr>
        <w:tabs>
          <w:tab w:val="num" w:pos="2160"/>
        </w:tabs>
        <w:ind w:left="2160" w:hanging="360"/>
      </w:pPr>
      <w:rPr>
        <w:rFonts w:ascii="Arial" w:hAnsi="Arial" w:hint="default"/>
      </w:rPr>
    </w:lvl>
    <w:lvl w:ilvl="3" w:tplc="60A2A578" w:tentative="1">
      <w:start w:val="1"/>
      <w:numFmt w:val="bullet"/>
      <w:lvlText w:val="–"/>
      <w:lvlJc w:val="left"/>
      <w:pPr>
        <w:tabs>
          <w:tab w:val="num" w:pos="2880"/>
        </w:tabs>
        <w:ind w:left="2880" w:hanging="360"/>
      </w:pPr>
      <w:rPr>
        <w:rFonts w:ascii="Arial" w:hAnsi="Arial" w:hint="default"/>
      </w:rPr>
    </w:lvl>
    <w:lvl w:ilvl="4" w:tplc="9C68E610" w:tentative="1">
      <w:start w:val="1"/>
      <w:numFmt w:val="bullet"/>
      <w:lvlText w:val="–"/>
      <w:lvlJc w:val="left"/>
      <w:pPr>
        <w:tabs>
          <w:tab w:val="num" w:pos="3600"/>
        </w:tabs>
        <w:ind w:left="3600" w:hanging="360"/>
      </w:pPr>
      <w:rPr>
        <w:rFonts w:ascii="Arial" w:hAnsi="Arial" w:hint="default"/>
      </w:rPr>
    </w:lvl>
    <w:lvl w:ilvl="5" w:tplc="AE7E9454" w:tentative="1">
      <w:start w:val="1"/>
      <w:numFmt w:val="bullet"/>
      <w:lvlText w:val="–"/>
      <w:lvlJc w:val="left"/>
      <w:pPr>
        <w:tabs>
          <w:tab w:val="num" w:pos="4320"/>
        </w:tabs>
        <w:ind w:left="4320" w:hanging="360"/>
      </w:pPr>
      <w:rPr>
        <w:rFonts w:ascii="Arial" w:hAnsi="Arial" w:hint="default"/>
      </w:rPr>
    </w:lvl>
    <w:lvl w:ilvl="6" w:tplc="04B02E8E" w:tentative="1">
      <w:start w:val="1"/>
      <w:numFmt w:val="bullet"/>
      <w:lvlText w:val="–"/>
      <w:lvlJc w:val="left"/>
      <w:pPr>
        <w:tabs>
          <w:tab w:val="num" w:pos="5040"/>
        </w:tabs>
        <w:ind w:left="5040" w:hanging="360"/>
      </w:pPr>
      <w:rPr>
        <w:rFonts w:ascii="Arial" w:hAnsi="Arial" w:hint="default"/>
      </w:rPr>
    </w:lvl>
    <w:lvl w:ilvl="7" w:tplc="715C668A" w:tentative="1">
      <w:start w:val="1"/>
      <w:numFmt w:val="bullet"/>
      <w:lvlText w:val="–"/>
      <w:lvlJc w:val="left"/>
      <w:pPr>
        <w:tabs>
          <w:tab w:val="num" w:pos="5760"/>
        </w:tabs>
        <w:ind w:left="5760" w:hanging="360"/>
      </w:pPr>
      <w:rPr>
        <w:rFonts w:ascii="Arial" w:hAnsi="Arial" w:hint="default"/>
      </w:rPr>
    </w:lvl>
    <w:lvl w:ilvl="8" w:tplc="1C1A648A" w:tentative="1">
      <w:start w:val="1"/>
      <w:numFmt w:val="bullet"/>
      <w:lvlText w:val="–"/>
      <w:lvlJc w:val="left"/>
      <w:pPr>
        <w:tabs>
          <w:tab w:val="num" w:pos="6480"/>
        </w:tabs>
        <w:ind w:left="6480" w:hanging="360"/>
      </w:pPr>
      <w:rPr>
        <w:rFonts w:ascii="Arial" w:hAnsi="Arial" w:hint="default"/>
      </w:rPr>
    </w:lvl>
  </w:abstractNum>
  <w:abstractNum w:abstractNumId="10">
    <w:nsid w:val="560673BA"/>
    <w:multiLevelType w:val="hybridMultilevel"/>
    <w:tmpl w:val="DB0270C2"/>
    <w:lvl w:ilvl="0" w:tplc="208CDC12">
      <w:start w:val="1"/>
      <w:numFmt w:val="bullet"/>
      <w:lvlText w:val="–"/>
      <w:lvlJc w:val="left"/>
      <w:pPr>
        <w:tabs>
          <w:tab w:val="num" w:pos="720"/>
        </w:tabs>
        <w:ind w:left="720" w:hanging="360"/>
      </w:pPr>
      <w:rPr>
        <w:rFonts w:ascii="Arial" w:hAnsi="Arial" w:hint="default"/>
      </w:rPr>
    </w:lvl>
    <w:lvl w:ilvl="1" w:tplc="54D257E8">
      <w:start w:val="1"/>
      <w:numFmt w:val="bullet"/>
      <w:lvlText w:val="–"/>
      <w:lvlJc w:val="left"/>
      <w:pPr>
        <w:tabs>
          <w:tab w:val="num" w:pos="1440"/>
        </w:tabs>
        <w:ind w:left="1440" w:hanging="360"/>
      </w:pPr>
      <w:rPr>
        <w:rFonts w:ascii="Arial" w:hAnsi="Arial" w:hint="default"/>
      </w:rPr>
    </w:lvl>
    <w:lvl w:ilvl="2" w:tplc="C47C5184" w:tentative="1">
      <w:start w:val="1"/>
      <w:numFmt w:val="bullet"/>
      <w:lvlText w:val="–"/>
      <w:lvlJc w:val="left"/>
      <w:pPr>
        <w:tabs>
          <w:tab w:val="num" w:pos="2160"/>
        </w:tabs>
        <w:ind w:left="2160" w:hanging="360"/>
      </w:pPr>
      <w:rPr>
        <w:rFonts w:ascii="Arial" w:hAnsi="Arial" w:hint="default"/>
      </w:rPr>
    </w:lvl>
    <w:lvl w:ilvl="3" w:tplc="C024AA34" w:tentative="1">
      <w:start w:val="1"/>
      <w:numFmt w:val="bullet"/>
      <w:lvlText w:val="–"/>
      <w:lvlJc w:val="left"/>
      <w:pPr>
        <w:tabs>
          <w:tab w:val="num" w:pos="2880"/>
        </w:tabs>
        <w:ind w:left="2880" w:hanging="360"/>
      </w:pPr>
      <w:rPr>
        <w:rFonts w:ascii="Arial" w:hAnsi="Arial" w:hint="default"/>
      </w:rPr>
    </w:lvl>
    <w:lvl w:ilvl="4" w:tplc="1AD828A0" w:tentative="1">
      <w:start w:val="1"/>
      <w:numFmt w:val="bullet"/>
      <w:lvlText w:val="–"/>
      <w:lvlJc w:val="left"/>
      <w:pPr>
        <w:tabs>
          <w:tab w:val="num" w:pos="3600"/>
        </w:tabs>
        <w:ind w:left="3600" w:hanging="360"/>
      </w:pPr>
      <w:rPr>
        <w:rFonts w:ascii="Arial" w:hAnsi="Arial" w:hint="default"/>
      </w:rPr>
    </w:lvl>
    <w:lvl w:ilvl="5" w:tplc="FD9AA168" w:tentative="1">
      <w:start w:val="1"/>
      <w:numFmt w:val="bullet"/>
      <w:lvlText w:val="–"/>
      <w:lvlJc w:val="left"/>
      <w:pPr>
        <w:tabs>
          <w:tab w:val="num" w:pos="4320"/>
        </w:tabs>
        <w:ind w:left="4320" w:hanging="360"/>
      </w:pPr>
      <w:rPr>
        <w:rFonts w:ascii="Arial" w:hAnsi="Arial" w:hint="default"/>
      </w:rPr>
    </w:lvl>
    <w:lvl w:ilvl="6" w:tplc="8F36A9E8" w:tentative="1">
      <w:start w:val="1"/>
      <w:numFmt w:val="bullet"/>
      <w:lvlText w:val="–"/>
      <w:lvlJc w:val="left"/>
      <w:pPr>
        <w:tabs>
          <w:tab w:val="num" w:pos="5040"/>
        </w:tabs>
        <w:ind w:left="5040" w:hanging="360"/>
      </w:pPr>
      <w:rPr>
        <w:rFonts w:ascii="Arial" w:hAnsi="Arial" w:hint="default"/>
      </w:rPr>
    </w:lvl>
    <w:lvl w:ilvl="7" w:tplc="B2C0E41A" w:tentative="1">
      <w:start w:val="1"/>
      <w:numFmt w:val="bullet"/>
      <w:lvlText w:val="–"/>
      <w:lvlJc w:val="left"/>
      <w:pPr>
        <w:tabs>
          <w:tab w:val="num" w:pos="5760"/>
        </w:tabs>
        <w:ind w:left="5760" w:hanging="360"/>
      </w:pPr>
      <w:rPr>
        <w:rFonts w:ascii="Arial" w:hAnsi="Arial" w:hint="default"/>
      </w:rPr>
    </w:lvl>
    <w:lvl w:ilvl="8" w:tplc="4532F1CA" w:tentative="1">
      <w:start w:val="1"/>
      <w:numFmt w:val="bullet"/>
      <w:lvlText w:val="–"/>
      <w:lvlJc w:val="left"/>
      <w:pPr>
        <w:tabs>
          <w:tab w:val="num" w:pos="6480"/>
        </w:tabs>
        <w:ind w:left="6480" w:hanging="360"/>
      </w:pPr>
      <w:rPr>
        <w:rFonts w:ascii="Arial" w:hAnsi="Arial" w:hint="default"/>
      </w:rPr>
    </w:lvl>
  </w:abstractNum>
  <w:abstractNum w:abstractNumId="11">
    <w:nsid w:val="609F0E4F"/>
    <w:multiLevelType w:val="hybridMultilevel"/>
    <w:tmpl w:val="40B27568"/>
    <w:lvl w:ilvl="0" w:tplc="92CAC5AC">
      <w:start w:val="1"/>
      <w:numFmt w:val="bullet"/>
      <w:lvlText w:val="•"/>
      <w:lvlJc w:val="left"/>
      <w:pPr>
        <w:tabs>
          <w:tab w:val="num" w:pos="720"/>
        </w:tabs>
        <w:ind w:left="720" w:hanging="360"/>
      </w:pPr>
      <w:rPr>
        <w:rFonts w:ascii="Arial" w:hAnsi="Arial" w:hint="default"/>
      </w:rPr>
    </w:lvl>
    <w:lvl w:ilvl="1" w:tplc="FDCC1F60">
      <w:start w:val="1"/>
      <w:numFmt w:val="bullet"/>
      <w:lvlText w:val="•"/>
      <w:lvlJc w:val="left"/>
      <w:pPr>
        <w:tabs>
          <w:tab w:val="num" w:pos="1440"/>
        </w:tabs>
        <w:ind w:left="1440" w:hanging="360"/>
      </w:pPr>
      <w:rPr>
        <w:rFonts w:ascii="Arial" w:hAnsi="Arial" w:hint="default"/>
      </w:rPr>
    </w:lvl>
    <w:lvl w:ilvl="2" w:tplc="22160E04" w:tentative="1">
      <w:start w:val="1"/>
      <w:numFmt w:val="bullet"/>
      <w:lvlText w:val="•"/>
      <w:lvlJc w:val="left"/>
      <w:pPr>
        <w:tabs>
          <w:tab w:val="num" w:pos="2160"/>
        </w:tabs>
        <w:ind w:left="2160" w:hanging="360"/>
      </w:pPr>
      <w:rPr>
        <w:rFonts w:ascii="Arial" w:hAnsi="Arial" w:hint="default"/>
      </w:rPr>
    </w:lvl>
    <w:lvl w:ilvl="3" w:tplc="04D82916" w:tentative="1">
      <w:start w:val="1"/>
      <w:numFmt w:val="bullet"/>
      <w:lvlText w:val="•"/>
      <w:lvlJc w:val="left"/>
      <w:pPr>
        <w:tabs>
          <w:tab w:val="num" w:pos="2880"/>
        </w:tabs>
        <w:ind w:left="2880" w:hanging="360"/>
      </w:pPr>
      <w:rPr>
        <w:rFonts w:ascii="Arial" w:hAnsi="Arial" w:hint="default"/>
      </w:rPr>
    </w:lvl>
    <w:lvl w:ilvl="4" w:tplc="B558A480" w:tentative="1">
      <w:start w:val="1"/>
      <w:numFmt w:val="bullet"/>
      <w:lvlText w:val="•"/>
      <w:lvlJc w:val="left"/>
      <w:pPr>
        <w:tabs>
          <w:tab w:val="num" w:pos="3600"/>
        </w:tabs>
        <w:ind w:left="3600" w:hanging="360"/>
      </w:pPr>
      <w:rPr>
        <w:rFonts w:ascii="Arial" w:hAnsi="Arial" w:hint="default"/>
      </w:rPr>
    </w:lvl>
    <w:lvl w:ilvl="5" w:tplc="36E453D6" w:tentative="1">
      <w:start w:val="1"/>
      <w:numFmt w:val="bullet"/>
      <w:lvlText w:val="•"/>
      <w:lvlJc w:val="left"/>
      <w:pPr>
        <w:tabs>
          <w:tab w:val="num" w:pos="4320"/>
        </w:tabs>
        <w:ind w:left="4320" w:hanging="360"/>
      </w:pPr>
      <w:rPr>
        <w:rFonts w:ascii="Arial" w:hAnsi="Arial" w:hint="default"/>
      </w:rPr>
    </w:lvl>
    <w:lvl w:ilvl="6" w:tplc="A5DC592E" w:tentative="1">
      <w:start w:val="1"/>
      <w:numFmt w:val="bullet"/>
      <w:lvlText w:val="•"/>
      <w:lvlJc w:val="left"/>
      <w:pPr>
        <w:tabs>
          <w:tab w:val="num" w:pos="5040"/>
        </w:tabs>
        <w:ind w:left="5040" w:hanging="360"/>
      </w:pPr>
      <w:rPr>
        <w:rFonts w:ascii="Arial" w:hAnsi="Arial" w:hint="default"/>
      </w:rPr>
    </w:lvl>
    <w:lvl w:ilvl="7" w:tplc="BA443C3A" w:tentative="1">
      <w:start w:val="1"/>
      <w:numFmt w:val="bullet"/>
      <w:lvlText w:val="•"/>
      <w:lvlJc w:val="left"/>
      <w:pPr>
        <w:tabs>
          <w:tab w:val="num" w:pos="5760"/>
        </w:tabs>
        <w:ind w:left="5760" w:hanging="360"/>
      </w:pPr>
      <w:rPr>
        <w:rFonts w:ascii="Arial" w:hAnsi="Arial" w:hint="default"/>
      </w:rPr>
    </w:lvl>
    <w:lvl w:ilvl="8" w:tplc="C542ED8A" w:tentative="1">
      <w:start w:val="1"/>
      <w:numFmt w:val="bullet"/>
      <w:lvlText w:val="•"/>
      <w:lvlJc w:val="left"/>
      <w:pPr>
        <w:tabs>
          <w:tab w:val="num" w:pos="6480"/>
        </w:tabs>
        <w:ind w:left="6480" w:hanging="360"/>
      </w:pPr>
      <w:rPr>
        <w:rFonts w:ascii="Arial" w:hAnsi="Arial" w:hint="default"/>
      </w:rPr>
    </w:lvl>
  </w:abstractNum>
  <w:abstractNum w:abstractNumId="12">
    <w:nsid w:val="64D2295E"/>
    <w:multiLevelType w:val="hybridMultilevel"/>
    <w:tmpl w:val="CB9A908C"/>
    <w:lvl w:ilvl="0" w:tplc="B25AAA2C">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B6311B7"/>
    <w:multiLevelType w:val="hybridMultilevel"/>
    <w:tmpl w:val="9A1CB02E"/>
    <w:lvl w:ilvl="0" w:tplc="4E7421C6">
      <w:start w:val="1"/>
      <w:numFmt w:val="bullet"/>
      <w:lvlText w:val="–"/>
      <w:lvlJc w:val="left"/>
      <w:pPr>
        <w:tabs>
          <w:tab w:val="num" w:pos="720"/>
        </w:tabs>
        <w:ind w:left="720" w:hanging="360"/>
      </w:pPr>
      <w:rPr>
        <w:rFonts w:ascii="Arial" w:hAnsi="Arial" w:hint="default"/>
      </w:rPr>
    </w:lvl>
    <w:lvl w:ilvl="1" w:tplc="082A87D8">
      <w:start w:val="1"/>
      <w:numFmt w:val="bullet"/>
      <w:lvlText w:val="–"/>
      <w:lvlJc w:val="left"/>
      <w:pPr>
        <w:tabs>
          <w:tab w:val="num" w:pos="1440"/>
        </w:tabs>
        <w:ind w:left="1440" w:hanging="360"/>
      </w:pPr>
      <w:rPr>
        <w:rFonts w:ascii="Arial" w:hAnsi="Arial" w:hint="default"/>
      </w:rPr>
    </w:lvl>
    <w:lvl w:ilvl="2" w:tplc="F104AEC8" w:tentative="1">
      <w:start w:val="1"/>
      <w:numFmt w:val="bullet"/>
      <w:lvlText w:val="–"/>
      <w:lvlJc w:val="left"/>
      <w:pPr>
        <w:tabs>
          <w:tab w:val="num" w:pos="2160"/>
        </w:tabs>
        <w:ind w:left="2160" w:hanging="360"/>
      </w:pPr>
      <w:rPr>
        <w:rFonts w:ascii="Arial" w:hAnsi="Arial" w:hint="default"/>
      </w:rPr>
    </w:lvl>
    <w:lvl w:ilvl="3" w:tplc="D8BC62CE" w:tentative="1">
      <w:start w:val="1"/>
      <w:numFmt w:val="bullet"/>
      <w:lvlText w:val="–"/>
      <w:lvlJc w:val="left"/>
      <w:pPr>
        <w:tabs>
          <w:tab w:val="num" w:pos="2880"/>
        </w:tabs>
        <w:ind w:left="2880" w:hanging="360"/>
      </w:pPr>
      <w:rPr>
        <w:rFonts w:ascii="Arial" w:hAnsi="Arial" w:hint="default"/>
      </w:rPr>
    </w:lvl>
    <w:lvl w:ilvl="4" w:tplc="06B0E1AA" w:tentative="1">
      <w:start w:val="1"/>
      <w:numFmt w:val="bullet"/>
      <w:lvlText w:val="–"/>
      <w:lvlJc w:val="left"/>
      <w:pPr>
        <w:tabs>
          <w:tab w:val="num" w:pos="3600"/>
        </w:tabs>
        <w:ind w:left="3600" w:hanging="360"/>
      </w:pPr>
      <w:rPr>
        <w:rFonts w:ascii="Arial" w:hAnsi="Arial" w:hint="default"/>
      </w:rPr>
    </w:lvl>
    <w:lvl w:ilvl="5" w:tplc="BEB6C8F8" w:tentative="1">
      <w:start w:val="1"/>
      <w:numFmt w:val="bullet"/>
      <w:lvlText w:val="–"/>
      <w:lvlJc w:val="left"/>
      <w:pPr>
        <w:tabs>
          <w:tab w:val="num" w:pos="4320"/>
        </w:tabs>
        <w:ind w:left="4320" w:hanging="360"/>
      </w:pPr>
      <w:rPr>
        <w:rFonts w:ascii="Arial" w:hAnsi="Arial" w:hint="default"/>
      </w:rPr>
    </w:lvl>
    <w:lvl w:ilvl="6" w:tplc="5656A366" w:tentative="1">
      <w:start w:val="1"/>
      <w:numFmt w:val="bullet"/>
      <w:lvlText w:val="–"/>
      <w:lvlJc w:val="left"/>
      <w:pPr>
        <w:tabs>
          <w:tab w:val="num" w:pos="5040"/>
        </w:tabs>
        <w:ind w:left="5040" w:hanging="360"/>
      </w:pPr>
      <w:rPr>
        <w:rFonts w:ascii="Arial" w:hAnsi="Arial" w:hint="default"/>
      </w:rPr>
    </w:lvl>
    <w:lvl w:ilvl="7" w:tplc="F9082E1A" w:tentative="1">
      <w:start w:val="1"/>
      <w:numFmt w:val="bullet"/>
      <w:lvlText w:val="–"/>
      <w:lvlJc w:val="left"/>
      <w:pPr>
        <w:tabs>
          <w:tab w:val="num" w:pos="5760"/>
        </w:tabs>
        <w:ind w:left="5760" w:hanging="360"/>
      </w:pPr>
      <w:rPr>
        <w:rFonts w:ascii="Arial" w:hAnsi="Arial" w:hint="default"/>
      </w:rPr>
    </w:lvl>
    <w:lvl w:ilvl="8" w:tplc="F1781DE6" w:tentative="1">
      <w:start w:val="1"/>
      <w:numFmt w:val="bullet"/>
      <w:lvlText w:val="–"/>
      <w:lvlJc w:val="left"/>
      <w:pPr>
        <w:tabs>
          <w:tab w:val="num" w:pos="6480"/>
        </w:tabs>
        <w:ind w:left="6480" w:hanging="360"/>
      </w:pPr>
      <w:rPr>
        <w:rFonts w:ascii="Arial" w:hAnsi="Arial" w:hint="default"/>
      </w:rPr>
    </w:lvl>
  </w:abstractNum>
  <w:abstractNum w:abstractNumId="14">
    <w:nsid w:val="777D5101"/>
    <w:multiLevelType w:val="hybridMultilevel"/>
    <w:tmpl w:val="9C086F30"/>
    <w:lvl w:ilvl="0" w:tplc="E35A95A4">
      <w:start w:val="1"/>
      <w:numFmt w:val="bullet"/>
      <w:lvlText w:val="–"/>
      <w:lvlJc w:val="left"/>
      <w:pPr>
        <w:tabs>
          <w:tab w:val="num" w:pos="720"/>
        </w:tabs>
        <w:ind w:left="720" w:hanging="360"/>
      </w:pPr>
      <w:rPr>
        <w:rFonts w:ascii="Arial" w:hAnsi="Arial" w:hint="default"/>
      </w:rPr>
    </w:lvl>
    <w:lvl w:ilvl="1" w:tplc="17BCEA50">
      <w:start w:val="1"/>
      <w:numFmt w:val="bullet"/>
      <w:lvlText w:val="–"/>
      <w:lvlJc w:val="left"/>
      <w:pPr>
        <w:tabs>
          <w:tab w:val="num" w:pos="1440"/>
        </w:tabs>
        <w:ind w:left="1440" w:hanging="360"/>
      </w:pPr>
      <w:rPr>
        <w:rFonts w:ascii="Arial" w:hAnsi="Arial" w:hint="default"/>
      </w:rPr>
    </w:lvl>
    <w:lvl w:ilvl="2" w:tplc="97EEF68C" w:tentative="1">
      <w:start w:val="1"/>
      <w:numFmt w:val="bullet"/>
      <w:lvlText w:val="–"/>
      <w:lvlJc w:val="left"/>
      <w:pPr>
        <w:tabs>
          <w:tab w:val="num" w:pos="2160"/>
        </w:tabs>
        <w:ind w:left="2160" w:hanging="360"/>
      </w:pPr>
      <w:rPr>
        <w:rFonts w:ascii="Arial" w:hAnsi="Arial" w:hint="default"/>
      </w:rPr>
    </w:lvl>
    <w:lvl w:ilvl="3" w:tplc="024C7A58" w:tentative="1">
      <w:start w:val="1"/>
      <w:numFmt w:val="bullet"/>
      <w:lvlText w:val="–"/>
      <w:lvlJc w:val="left"/>
      <w:pPr>
        <w:tabs>
          <w:tab w:val="num" w:pos="2880"/>
        </w:tabs>
        <w:ind w:left="2880" w:hanging="360"/>
      </w:pPr>
      <w:rPr>
        <w:rFonts w:ascii="Arial" w:hAnsi="Arial" w:hint="default"/>
      </w:rPr>
    </w:lvl>
    <w:lvl w:ilvl="4" w:tplc="17F4677A" w:tentative="1">
      <w:start w:val="1"/>
      <w:numFmt w:val="bullet"/>
      <w:lvlText w:val="–"/>
      <w:lvlJc w:val="left"/>
      <w:pPr>
        <w:tabs>
          <w:tab w:val="num" w:pos="3600"/>
        </w:tabs>
        <w:ind w:left="3600" w:hanging="360"/>
      </w:pPr>
      <w:rPr>
        <w:rFonts w:ascii="Arial" w:hAnsi="Arial" w:hint="default"/>
      </w:rPr>
    </w:lvl>
    <w:lvl w:ilvl="5" w:tplc="3BC43644" w:tentative="1">
      <w:start w:val="1"/>
      <w:numFmt w:val="bullet"/>
      <w:lvlText w:val="–"/>
      <w:lvlJc w:val="left"/>
      <w:pPr>
        <w:tabs>
          <w:tab w:val="num" w:pos="4320"/>
        </w:tabs>
        <w:ind w:left="4320" w:hanging="360"/>
      </w:pPr>
      <w:rPr>
        <w:rFonts w:ascii="Arial" w:hAnsi="Arial" w:hint="default"/>
      </w:rPr>
    </w:lvl>
    <w:lvl w:ilvl="6" w:tplc="3E36F6BA" w:tentative="1">
      <w:start w:val="1"/>
      <w:numFmt w:val="bullet"/>
      <w:lvlText w:val="–"/>
      <w:lvlJc w:val="left"/>
      <w:pPr>
        <w:tabs>
          <w:tab w:val="num" w:pos="5040"/>
        </w:tabs>
        <w:ind w:left="5040" w:hanging="360"/>
      </w:pPr>
      <w:rPr>
        <w:rFonts w:ascii="Arial" w:hAnsi="Arial" w:hint="default"/>
      </w:rPr>
    </w:lvl>
    <w:lvl w:ilvl="7" w:tplc="D0A00A02" w:tentative="1">
      <w:start w:val="1"/>
      <w:numFmt w:val="bullet"/>
      <w:lvlText w:val="–"/>
      <w:lvlJc w:val="left"/>
      <w:pPr>
        <w:tabs>
          <w:tab w:val="num" w:pos="5760"/>
        </w:tabs>
        <w:ind w:left="5760" w:hanging="360"/>
      </w:pPr>
      <w:rPr>
        <w:rFonts w:ascii="Arial" w:hAnsi="Arial" w:hint="default"/>
      </w:rPr>
    </w:lvl>
    <w:lvl w:ilvl="8" w:tplc="630C52B6" w:tentative="1">
      <w:start w:val="1"/>
      <w:numFmt w:val="bullet"/>
      <w:lvlText w:val="–"/>
      <w:lvlJc w:val="left"/>
      <w:pPr>
        <w:tabs>
          <w:tab w:val="num" w:pos="6480"/>
        </w:tabs>
        <w:ind w:left="6480" w:hanging="360"/>
      </w:pPr>
      <w:rPr>
        <w:rFonts w:ascii="Arial" w:hAnsi="Arial" w:hint="default"/>
      </w:rPr>
    </w:lvl>
  </w:abstractNum>
  <w:num w:numId="1">
    <w:abstractNumId w:val="12"/>
  </w:num>
  <w:num w:numId="2">
    <w:abstractNumId w:val="6"/>
  </w:num>
  <w:num w:numId="3">
    <w:abstractNumId w:val="2"/>
  </w:num>
  <w:num w:numId="4">
    <w:abstractNumId w:val="5"/>
  </w:num>
  <w:num w:numId="5">
    <w:abstractNumId w:val="10"/>
  </w:num>
  <w:num w:numId="6">
    <w:abstractNumId w:val="7"/>
  </w:num>
  <w:num w:numId="7">
    <w:abstractNumId w:val="13"/>
  </w:num>
  <w:num w:numId="8">
    <w:abstractNumId w:val="0"/>
  </w:num>
  <w:num w:numId="9">
    <w:abstractNumId w:val="3"/>
  </w:num>
  <w:num w:numId="10">
    <w:abstractNumId w:val="1"/>
  </w:num>
  <w:num w:numId="11">
    <w:abstractNumId w:val="9"/>
  </w:num>
  <w:num w:numId="12">
    <w:abstractNumId w:val="8"/>
  </w:num>
  <w:num w:numId="13">
    <w:abstractNumId w:val="14"/>
  </w:num>
  <w:num w:numId="14">
    <w:abstractNumId w:val="11"/>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672"/>
    <w:rsid w:val="00073A45"/>
    <w:rsid w:val="000A138F"/>
    <w:rsid w:val="000A2C75"/>
    <w:rsid w:val="000A727E"/>
    <w:rsid w:val="00122DF8"/>
    <w:rsid w:val="00270007"/>
    <w:rsid w:val="002E5480"/>
    <w:rsid w:val="003C39EE"/>
    <w:rsid w:val="00402522"/>
    <w:rsid w:val="00477253"/>
    <w:rsid w:val="004912A0"/>
    <w:rsid w:val="00583F82"/>
    <w:rsid w:val="00687677"/>
    <w:rsid w:val="006F5083"/>
    <w:rsid w:val="00742A67"/>
    <w:rsid w:val="0076042C"/>
    <w:rsid w:val="00933518"/>
    <w:rsid w:val="0094106D"/>
    <w:rsid w:val="0098704D"/>
    <w:rsid w:val="00AF7F1C"/>
    <w:rsid w:val="00B66672"/>
    <w:rsid w:val="00CE3EC6"/>
    <w:rsid w:val="00DC3AA8"/>
    <w:rsid w:val="00EE7221"/>
    <w:rsid w:val="00F375E1"/>
    <w:rsid w:val="00FF67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BE6F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67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6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3434">
      <w:bodyDiv w:val="1"/>
      <w:marLeft w:val="0"/>
      <w:marRight w:val="0"/>
      <w:marTop w:val="0"/>
      <w:marBottom w:val="0"/>
      <w:divBdr>
        <w:top w:val="none" w:sz="0" w:space="0" w:color="auto"/>
        <w:left w:val="none" w:sz="0" w:space="0" w:color="auto"/>
        <w:bottom w:val="none" w:sz="0" w:space="0" w:color="auto"/>
        <w:right w:val="none" w:sz="0" w:space="0" w:color="auto"/>
      </w:divBdr>
      <w:divsChild>
        <w:div w:id="144200973">
          <w:marLeft w:val="1166"/>
          <w:marRight w:val="0"/>
          <w:marTop w:val="106"/>
          <w:marBottom w:val="0"/>
          <w:divBdr>
            <w:top w:val="none" w:sz="0" w:space="0" w:color="auto"/>
            <w:left w:val="none" w:sz="0" w:space="0" w:color="auto"/>
            <w:bottom w:val="none" w:sz="0" w:space="0" w:color="auto"/>
            <w:right w:val="none" w:sz="0" w:space="0" w:color="auto"/>
          </w:divBdr>
        </w:div>
      </w:divsChild>
    </w:div>
    <w:div w:id="264844215">
      <w:bodyDiv w:val="1"/>
      <w:marLeft w:val="0"/>
      <w:marRight w:val="0"/>
      <w:marTop w:val="0"/>
      <w:marBottom w:val="0"/>
      <w:divBdr>
        <w:top w:val="none" w:sz="0" w:space="0" w:color="auto"/>
        <w:left w:val="none" w:sz="0" w:space="0" w:color="auto"/>
        <w:bottom w:val="none" w:sz="0" w:space="0" w:color="auto"/>
        <w:right w:val="none" w:sz="0" w:space="0" w:color="auto"/>
      </w:divBdr>
      <w:divsChild>
        <w:div w:id="1689018448">
          <w:marLeft w:val="1166"/>
          <w:marRight w:val="0"/>
          <w:marTop w:val="96"/>
          <w:marBottom w:val="0"/>
          <w:divBdr>
            <w:top w:val="none" w:sz="0" w:space="0" w:color="auto"/>
            <w:left w:val="none" w:sz="0" w:space="0" w:color="auto"/>
            <w:bottom w:val="none" w:sz="0" w:space="0" w:color="auto"/>
            <w:right w:val="none" w:sz="0" w:space="0" w:color="auto"/>
          </w:divBdr>
        </w:div>
      </w:divsChild>
    </w:div>
    <w:div w:id="282033411">
      <w:bodyDiv w:val="1"/>
      <w:marLeft w:val="0"/>
      <w:marRight w:val="0"/>
      <w:marTop w:val="0"/>
      <w:marBottom w:val="0"/>
      <w:divBdr>
        <w:top w:val="none" w:sz="0" w:space="0" w:color="auto"/>
        <w:left w:val="none" w:sz="0" w:space="0" w:color="auto"/>
        <w:bottom w:val="none" w:sz="0" w:space="0" w:color="auto"/>
        <w:right w:val="none" w:sz="0" w:space="0" w:color="auto"/>
      </w:divBdr>
      <w:divsChild>
        <w:div w:id="237717192">
          <w:marLeft w:val="1166"/>
          <w:marRight w:val="0"/>
          <w:marTop w:val="106"/>
          <w:marBottom w:val="0"/>
          <w:divBdr>
            <w:top w:val="none" w:sz="0" w:space="0" w:color="auto"/>
            <w:left w:val="none" w:sz="0" w:space="0" w:color="auto"/>
            <w:bottom w:val="none" w:sz="0" w:space="0" w:color="auto"/>
            <w:right w:val="none" w:sz="0" w:space="0" w:color="auto"/>
          </w:divBdr>
        </w:div>
      </w:divsChild>
    </w:div>
    <w:div w:id="360521509">
      <w:bodyDiv w:val="1"/>
      <w:marLeft w:val="0"/>
      <w:marRight w:val="0"/>
      <w:marTop w:val="0"/>
      <w:marBottom w:val="0"/>
      <w:divBdr>
        <w:top w:val="none" w:sz="0" w:space="0" w:color="auto"/>
        <w:left w:val="none" w:sz="0" w:space="0" w:color="auto"/>
        <w:bottom w:val="none" w:sz="0" w:space="0" w:color="auto"/>
        <w:right w:val="none" w:sz="0" w:space="0" w:color="auto"/>
      </w:divBdr>
      <w:divsChild>
        <w:div w:id="42297458">
          <w:marLeft w:val="274"/>
          <w:marRight w:val="0"/>
          <w:marTop w:val="86"/>
          <w:marBottom w:val="0"/>
          <w:divBdr>
            <w:top w:val="none" w:sz="0" w:space="0" w:color="auto"/>
            <w:left w:val="none" w:sz="0" w:space="0" w:color="auto"/>
            <w:bottom w:val="none" w:sz="0" w:space="0" w:color="auto"/>
            <w:right w:val="none" w:sz="0" w:space="0" w:color="auto"/>
          </w:divBdr>
        </w:div>
      </w:divsChild>
    </w:div>
    <w:div w:id="441800189">
      <w:bodyDiv w:val="1"/>
      <w:marLeft w:val="0"/>
      <w:marRight w:val="0"/>
      <w:marTop w:val="0"/>
      <w:marBottom w:val="0"/>
      <w:divBdr>
        <w:top w:val="none" w:sz="0" w:space="0" w:color="auto"/>
        <w:left w:val="none" w:sz="0" w:space="0" w:color="auto"/>
        <w:bottom w:val="none" w:sz="0" w:space="0" w:color="auto"/>
        <w:right w:val="none" w:sz="0" w:space="0" w:color="auto"/>
      </w:divBdr>
      <w:divsChild>
        <w:div w:id="37900891">
          <w:marLeft w:val="1080"/>
          <w:marRight w:val="0"/>
          <w:marTop w:val="120"/>
          <w:marBottom w:val="0"/>
          <w:divBdr>
            <w:top w:val="none" w:sz="0" w:space="0" w:color="auto"/>
            <w:left w:val="none" w:sz="0" w:space="0" w:color="auto"/>
            <w:bottom w:val="none" w:sz="0" w:space="0" w:color="auto"/>
            <w:right w:val="none" w:sz="0" w:space="0" w:color="auto"/>
          </w:divBdr>
        </w:div>
      </w:divsChild>
    </w:div>
    <w:div w:id="596328357">
      <w:bodyDiv w:val="1"/>
      <w:marLeft w:val="0"/>
      <w:marRight w:val="0"/>
      <w:marTop w:val="0"/>
      <w:marBottom w:val="0"/>
      <w:divBdr>
        <w:top w:val="none" w:sz="0" w:space="0" w:color="auto"/>
        <w:left w:val="none" w:sz="0" w:space="0" w:color="auto"/>
        <w:bottom w:val="none" w:sz="0" w:space="0" w:color="auto"/>
        <w:right w:val="none" w:sz="0" w:space="0" w:color="auto"/>
      </w:divBdr>
      <w:divsChild>
        <w:div w:id="841436893">
          <w:marLeft w:val="547"/>
          <w:marRight w:val="0"/>
          <w:marTop w:val="125"/>
          <w:marBottom w:val="0"/>
          <w:divBdr>
            <w:top w:val="none" w:sz="0" w:space="0" w:color="auto"/>
            <w:left w:val="none" w:sz="0" w:space="0" w:color="auto"/>
            <w:bottom w:val="none" w:sz="0" w:space="0" w:color="auto"/>
            <w:right w:val="none" w:sz="0" w:space="0" w:color="auto"/>
          </w:divBdr>
        </w:div>
      </w:divsChild>
    </w:div>
    <w:div w:id="680854407">
      <w:bodyDiv w:val="1"/>
      <w:marLeft w:val="0"/>
      <w:marRight w:val="0"/>
      <w:marTop w:val="0"/>
      <w:marBottom w:val="0"/>
      <w:divBdr>
        <w:top w:val="none" w:sz="0" w:space="0" w:color="auto"/>
        <w:left w:val="none" w:sz="0" w:space="0" w:color="auto"/>
        <w:bottom w:val="none" w:sz="0" w:space="0" w:color="auto"/>
        <w:right w:val="none" w:sz="0" w:space="0" w:color="auto"/>
      </w:divBdr>
      <w:divsChild>
        <w:div w:id="1938320676">
          <w:marLeft w:val="1526"/>
          <w:marRight w:val="0"/>
          <w:marTop w:val="120"/>
          <w:marBottom w:val="0"/>
          <w:divBdr>
            <w:top w:val="none" w:sz="0" w:space="0" w:color="auto"/>
            <w:left w:val="none" w:sz="0" w:space="0" w:color="auto"/>
            <w:bottom w:val="none" w:sz="0" w:space="0" w:color="auto"/>
            <w:right w:val="none" w:sz="0" w:space="0" w:color="auto"/>
          </w:divBdr>
        </w:div>
      </w:divsChild>
    </w:div>
    <w:div w:id="719086272">
      <w:bodyDiv w:val="1"/>
      <w:marLeft w:val="0"/>
      <w:marRight w:val="0"/>
      <w:marTop w:val="0"/>
      <w:marBottom w:val="0"/>
      <w:divBdr>
        <w:top w:val="none" w:sz="0" w:space="0" w:color="auto"/>
        <w:left w:val="none" w:sz="0" w:space="0" w:color="auto"/>
        <w:bottom w:val="none" w:sz="0" w:space="0" w:color="auto"/>
        <w:right w:val="none" w:sz="0" w:space="0" w:color="auto"/>
      </w:divBdr>
      <w:divsChild>
        <w:div w:id="1289045862">
          <w:marLeft w:val="1166"/>
          <w:marRight w:val="0"/>
          <w:marTop w:val="106"/>
          <w:marBottom w:val="0"/>
          <w:divBdr>
            <w:top w:val="none" w:sz="0" w:space="0" w:color="auto"/>
            <w:left w:val="none" w:sz="0" w:space="0" w:color="auto"/>
            <w:bottom w:val="none" w:sz="0" w:space="0" w:color="auto"/>
            <w:right w:val="none" w:sz="0" w:space="0" w:color="auto"/>
          </w:divBdr>
        </w:div>
      </w:divsChild>
    </w:div>
    <w:div w:id="1064135990">
      <w:bodyDiv w:val="1"/>
      <w:marLeft w:val="0"/>
      <w:marRight w:val="0"/>
      <w:marTop w:val="0"/>
      <w:marBottom w:val="0"/>
      <w:divBdr>
        <w:top w:val="none" w:sz="0" w:space="0" w:color="auto"/>
        <w:left w:val="none" w:sz="0" w:space="0" w:color="auto"/>
        <w:bottom w:val="none" w:sz="0" w:space="0" w:color="auto"/>
        <w:right w:val="none" w:sz="0" w:space="0" w:color="auto"/>
      </w:divBdr>
      <w:divsChild>
        <w:div w:id="1455294793">
          <w:marLeft w:val="274"/>
          <w:marRight w:val="0"/>
          <w:marTop w:val="86"/>
          <w:marBottom w:val="0"/>
          <w:divBdr>
            <w:top w:val="none" w:sz="0" w:space="0" w:color="auto"/>
            <w:left w:val="none" w:sz="0" w:space="0" w:color="auto"/>
            <w:bottom w:val="none" w:sz="0" w:space="0" w:color="auto"/>
            <w:right w:val="none" w:sz="0" w:space="0" w:color="auto"/>
          </w:divBdr>
        </w:div>
      </w:divsChild>
    </w:div>
    <w:div w:id="1162159693">
      <w:bodyDiv w:val="1"/>
      <w:marLeft w:val="0"/>
      <w:marRight w:val="0"/>
      <w:marTop w:val="0"/>
      <w:marBottom w:val="0"/>
      <w:divBdr>
        <w:top w:val="none" w:sz="0" w:space="0" w:color="auto"/>
        <w:left w:val="none" w:sz="0" w:space="0" w:color="auto"/>
        <w:bottom w:val="none" w:sz="0" w:space="0" w:color="auto"/>
        <w:right w:val="none" w:sz="0" w:space="0" w:color="auto"/>
      </w:divBdr>
      <w:divsChild>
        <w:div w:id="462382766">
          <w:marLeft w:val="1166"/>
          <w:marRight w:val="0"/>
          <w:marTop w:val="106"/>
          <w:marBottom w:val="0"/>
          <w:divBdr>
            <w:top w:val="none" w:sz="0" w:space="0" w:color="auto"/>
            <w:left w:val="none" w:sz="0" w:space="0" w:color="auto"/>
            <w:bottom w:val="none" w:sz="0" w:space="0" w:color="auto"/>
            <w:right w:val="none" w:sz="0" w:space="0" w:color="auto"/>
          </w:divBdr>
        </w:div>
      </w:divsChild>
    </w:div>
    <w:div w:id="1586109450">
      <w:bodyDiv w:val="1"/>
      <w:marLeft w:val="0"/>
      <w:marRight w:val="0"/>
      <w:marTop w:val="0"/>
      <w:marBottom w:val="0"/>
      <w:divBdr>
        <w:top w:val="none" w:sz="0" w:space="0" w:color="auto"/>
        <w:left w:val="none" w:sz="0" w:space="0" w:color="auto"/>
        <w:bottom w:val="none" w:sz="0" w:space="0" w:color="auto"/>
        <w:right w:val="none" w:sz="0" w:space="0" w:color="auto"/>
      </w:divBdr>
      <w:divsChild>
        <w:div w:id="2061174864">
          <w:marLeft w:val="1166"/>
          <w:marRight w:val="0"/>
          <w:marTop w:val="106"/>
          <w:marBottom w:val="0"/>
          <w:divBdr>
            <w:top w:val="none" w:sz="0" w:space="0" w:color="auto"/>
            <w:left w:val="none" w:sz="0" w:space="0" w:color="auto"/>
            <w:bottom w:val="none" w:sz="0" w:space="0" w:color="auto"/>
            <w:right w:val="none" w:sz="0" w:space="0" w:color="auto"/>
          </w:divBdr>
        </w:div>
      </w:divsChild>
    </w:div>
    <w:div w:id="1978147997">
      <w:bodyDiv w:val="1"/>
      <w:marLeft w:val="0"/>
      <w:marRight w:val="0"/>
      <w:marTop w:val="0"/>
      <w:marBottom w:val="0"/>
      <w:divBdr>
        <w:top w:val="none" w:sz="0" w:space="0" w:color="auto"/>
        <w:left w:val="none" w:sz="0" w:space="0" w:color="auto"/>
        <w:bottom w:val="none" w:sz="0" w:space="0" w:color="auto"/>
        <w:right w:val="none" w:sz="0" w:space="0" w:color="auto"/>
      </w:divBdr>
      <w:divsChild>
        <w:div w:id="2037736174">
          <w:marLeft w:val="1166"/>
          <w:marRight w:val="0"/>
          <w:marTop w:val="106"/>
          <w:marBottom w:val="0"/>
          <w:divBdr>
            <w:top w:val="none" w:sz="0" w:space="0" w:color="auto"/>
            <w:left w:val="none" w:sz="0" w:space="0" w:color="auto"/>
            <w:bottom w:val="none" w:sz="0" w:space="0" w:color="auto"/>
            <w:right w:val="none" w:sz="0" w:space="0" w:color="auto"/>
          </w:divBdr>
        </w:div>
      </w:divsChild>
    </w:div>
    <w:div w:id="1998915002">
      <w:bodyDiv w:val="1"/>
      <w:marLeft w:val="0"/>
      <w:marRight w:val="0"/>
      <w:marTop w:val="0"/>
      <w:marBottom w:val="0"/>
      <w:divBdr>
        <w:top w:val="none" w:sz="0" w:space="0" w:color="auto"/>
        <w:left w:val="none" w:sz="0" w:space="0" w:color="auto"/>
        <w:bottom w:val="none" w:sz="0" w:space="0" w:color="auto"/>
        <w:right w:val="none" w:sz="0" w:space="0" w:color="auto"/>
      </w:divBdr>
      <w:divsChild>
        <w:div w:id="1427847855">
          <w:marLeft w:val="1166"/>
          <w:marRight w:val="0"/>
          <w:marTop w:val="96"/>
          <w:marBottom w:val="0"/>
          <w:divBdr>
            <w:top w:val="none" w:sz="0" w:space="0" w:color="auto"/>
            <w:left w:val="none" w:sz="0" w:space="0" w:color="auto"/>
            <w:bottom w:val="none" w:sz="0" w:space="0" w:color="auto"/>
            <w:right w:val="none" w:sz="0" w:space="0" w:color="auto"/>
          </w:divBdr>
        </w:div>
      </w:divsChild>
    </w:div>
    <w:div w:id="2093041466">
      <w:bodyDiv w:val="1"/>
      <w:marLeft w:val="0"/>
      <w:marRight w:val="0"/>
      <w:marTop w:val="0"/>
      <w:marBottom w:val="0"/>
      <w:divBdr>
        <w:top w:val="none" w:sz="0" w:space="0" w:color="auto"/>
        <w:left w:val="none" w:sz="0" w:space="0" w:color="auto"/>
        <w:bottom w:val="none" w:sz="0" w:space="0" w:color="auto"/>
        <w:right w:val="none" w:sz="0" w:space="0" w:color="auto"/>
      </w:divBdr>
      <w:divsChild>
        <w:div w:id="1703093083">
          <w:marLeft w:val="1166"/>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Pages>7</Pages>
  <Words>2808</Words>
  <Characters>16012</Characters>
  <Application>Microsoft Macintosh Word</Application>
  <DocSecurity>0</DocSecurity>
  <Lines>133</Lines>
  <Paragraphs>37</Paragraphs>
  <ScaleCrop>false</ScaleCrop>
  <Company/>
  <LinksUpToDate>false</LinksUpToDate>
  <CharactersWithSpaces>18783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Olivera Dragojevic</dc:creator>
  <cp:keywords/>
  <dc:description/>
  <cp:lastModifiedBy>Olivera Dragojevic</cp:lastModifiedBy>
  <cp:revision>12</cp:revision>
  <dcterms:created xsi:type="dcterms:W3CDTF">2013-11-18T02:44:00Z</dcterms:created>
  <dcterms:modified xsi:type="dcterms:W3CDTF">2013-11-20T15:06:00Z</dcterms:modified>
</cp:coreProperties>
</file>