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5044" w:rsidRDefault="00855D15">
      <w:pPr>
        <w:rPr>
          <w:lang w:val="en-US"/>
        </w:rPr>
      </w:pPr>
      <w:r>
        <w:rPr>
          <w:lang w:val="en-US"/>
        </w:rPr>
        <w:t>Protozoans</w:t>
      </w:r>
    </w:p>
    <w:p w:rsidR="00855D15" w:rsidRDefault="00855D15" w:rsidP="00855D15">
      <w:pPr>
        <w:spacing w:after="0"/>
        <w:rPr>
          <w:lang w:val="en-US"/>
        </w:rPr>
      </w:pPr>
      <w:r>
        <w:rPr>
          <w:lang w:val="en-US"/>
        </w:rPr>
        <w:tab/>
        <w:t xml:space="preserve">Protozoans are unicellular eukaryotes. They are the beginnings of animals – but they are not animals because they are not multicellular. Hiding in the protists is the ancestry to the animals, </w:t>
      </w:r>
      <w:r w:rsidR="009503B9">
        <w:rPr>
          <w:lang w:val="en-US"/>
        </w:rPr>
        <w:t>plants, and fungi. There are 7 things that all animals do</w:t>
      </w:r>
      <w:r>
        <w:rPr>
          <w:lang w:val="en-US"/>
        </w:rPr>
        <w:t>: maintaining water and salt balance, obtaining oxygen, removing metabolic wastes</w:t>
      </w:r>
      <w:r w:rsidR="009503B9">
        <w:rPr>
          <w:lang w:val="en-US"/>
        </w:rPr>
        <w:t xml:space="preserve"> (these first three in protozoans are all done by diffusion)</w:t>
      </w:r>
      <w:r>
        <w:rPr>
          <w:lang w:val="en-US"/>
        </w:rPr>
        <w:t xml:space="preserve">, obtaining food, be able to move, sense and react to the environment, and reproduce and perpetuate the species. </w:t>
      </w:r>
    </w:p>
    <w:p w:rsidR="00855D15" w:rsidRDefault="00855D15" w:rsidP="00855D15">
      <w:pPr>
        <w:spacing w:after="0"/>
        <w:rPr>
          <w:lang w:val="en-US"/>
        </w:rPr>
      </w:pPr>
      <w:r>
        <w:rPr>
          <w:lang w:val="en-US"/>
        </w:rPr>
        <w:tab/>
        <w:t>Endosymbiont theory accounts for nuclear membranes, intracellular membranes and spaces, and mitochondria (chloroplasts). This is where we get the mitochondria from, which fuels the eukaryote cell. You end up with an internal membrane system inside the cell. Surface area is needed as an organism gets bigger (for example, larger bacteria),</w:t>
      </w:r>
      <w:r w:rsidR="00D47D60">
        <w:rPr>
          <w:lang w:val="en-US"/>
        </w:rPr>
        <w:t xml:space="preserve"> so an </w:t>
      </w:r>
      <w:proofErr w:type="spellStart"/>
      <w:r w:rsidR="00D47D60">
        <w:rPr>
          <w:lang w:val="en-US"/>
        </w:rPr>
        <w:t>infolded</w:t>
      </w:r>
      <w:proofErr w:type="spellEnd"/>
      <w:r w:rsidR="00D47D60">
        <w:rPr>
          <w:lang w:val="en-US"/>
        </w:rPr>
        <w:t xml:space="preserve"> membrane developed – the nuclear envelope. This is a key event in the origin of eukaryote cells – there is now a compartment for DNA replication and MRNA production. The cytoplasmic space is used for translation of signals. The third space, the endomembrane system, formed the endoplasmic reticulum. All of this is referred to the endomembrane system, much different than in bacteria. In DNA, there is a circular genome, larger genomes take longer to duplicate. A second advancement in eukaryote DNA was linear DNA, so it was faster to duplicate, now they ae chromosomes. Every eukaryote had a diploid genome (vs prokaryote haploid genomes). This means if one copy got damaged, there was always a backup copy. In a bacteria, a single mutation would be expressed, but in a eukaryote it usually isn’t. This also means that we need some way to ensure that each daughter cell gets an appropriate set of chromosomes – this is possible with the centriole. The centriole consists of microtubules (in triplet sets), which is paired with a second one at a right angle to the first, called a centrosome. When it comes time for a cell to divide, the chromosomes condense and migrate toward the spindle fibers released by the centrioles. Eukaryotes would not have worked with a new arrangement of genetic material without strands pulling the chromosomes. If you stain microtubules in a cell, you’ll see they are all over the place. This means they are the cytoskeleton of the cell. Centrioles coordinate the addition of paired </w:t>
      </w:r>
      <w:proofErr w:type="spellStart"/>
      <w:r w:rsidR="00D47D60">
        <w:rPr>
          <w:lang w:val="en-US"/>
        </w:rPr>
        <w:t>diamers</w:t>
      </w:r>
      <w:proofErr w:type="spellEnd"/>
      <w:r w:rsidR="00D47D60">
        <w:rPr>
          <w:lang w:val="en-US"/>
        </w:rPr>
        <w:t xml:space="preserve"> on the cytoskeletal stand, causing it to grow in length. They don’t know how protein is building protein in this way. These cells are dynamic, and can grow or shrink. These strands have dyenin and kinesin motors running along them. These two molecules interact with the tubulin, the feet of the motors attach, move their position or shape, detach, move, reattach, </w:t>
      </w:r>
      <w:proofErr w:type="spellStart"/>
      <w:proofErr w:type="gramStart"/>
      <w:r w:rsidR="00D47D60">
        <w:rPr>
          <w:lang w:val="en-US"/>
        </w:rPr>
        <w:t>ect</w:t>
      </w:r>
      <w:proofErr w:type="spellEnd"/>
      <w:proofErr w:type="gramEnd"/>
      <w:r w:rsidR="00D47D60">
        <w:rPr>
          <w:lang w:val="en-US"/>
        </w:rPr>
        <w:t xml:space="preserve">. Until the little molecular motor moves along the </w:t>
      </w:r>
      <w:proofErr w:type="spellStart"/>
      <w:r w:rsidR="00D47D60">
        <w:rPr>
          <w:lang w:val="en-US"/>
        </w:rPr>
        <w:t>microtubular</w:t>
      </w:r>
      <w:proofErr w:type="spellEnd"/>
      <w:r w:rsidR="00D47D60">
        <w:rPr>
          <w:lang w:val="en-US"/>
        </w:rPr>
        <w:t xml:space="preserve"> </w:t>
      </w:r>
      <w:proofErr w:type="gramStart"/>
      <w:r w:rsidR="00D47D60">
        <w:rPr>
          <w:lang w:val="en-US"/>
        </w:rPr>
        <w:t>strand</w:t>
      </w:r>
      <w:proofErr w:type="gramEnd"/>
      <w:r w:rsidR="00D47D60">
        <w:rPr>
          <w:lang w:val="en-US"/>
        </w:rPr>
        <w:t xml:space="preserve">. </w:t>
      </w:r>
      <w:r w:rsidR="00C82B88">
        <w:rPr>
          <w:lang w:val="en-US"/>
        </w:rPr>
        <w:t xml:space="preserve">Dyenin tends to move towards the centriole, kinesin tends to move away from the centriole. A recent discovery shows these motors as they move, they do much more than separate chromosomes. They are also used as transportation within the cell. They can drag many things around the cell, and it is now recognized as one of the reason eukaryote cells are so successful. So they don’t know what came first – the dyenin and kinesin carrying other materials around before the nuclear material, or the nuclear material first. It turns out that these centrioles could also change the shape of a cell. This allowed the cell to change its shape and move to a new location; so it’s proposed that the centrioles were there which built the spindle fibers, which pushed against the plasma membrane, changing the shape of the cell. So the centriole was the origin of the first motion.  ********* THIS IS NOT AMOEBOID MOVEMENT. THIS IS CELL CREEPING******** Once tubules had grown to change the shape of the cell, they can be connected by dyenin molecules to interact and create “wagging” of flagellum and cilium (the 9+2 model). So now we have a centriole that has a unique structure of 9+2; 9 tubules surrounding 2 tubules, connected by dyenin arms. These were called </w:t>
      </w:r>
      <w:proofErr w:type="spellStart"/>
      <w:r w:rsidR="00C82B88">
        <w:rPr>
          <w:lang w:val="en-US"/>
        </w:rPr>
        <w:t>undulipods</w:t>
      </w:r>
      <w:proofErr w:type="spellEnd"/>
      <w:r w:rsidR="00C82B88">
        <w:rPr>
          <w:lang w:val="en-US"/>
        </w:rPr>
        <w:t xml:space="preserve">. So fully adapted were </w:t>
      </w:r>
      <w:proofErr w:type="spellStart"/>
      <w:r w:rsidR="00C82B88">
        <w:rPr>
          <w:lang w:val="en-US"/>
        </w:rPr>
        <w:t>undulipods</w:t>
      </w:r>
      <w:proofErr w:type="spellEnd"/>
      <w:r w:rsidR="00C82B88">
        <w:rPr>
          <w:lang w:val="en-US"/>
        </w:rPr>
        <w:t xml:space="preserve"> attached to the cell body (looks like a sperm), which wags and is ab</w:t>
      </w:r>
      <w:r w:rsidR="0047621D">
        <w:rPr>
          <w:lang w:val="en-US"/>
        </w:rPr>
        <w:t xml:space="preserve">le to move around. The organisms with one tail </w:t>
      </w:r>
      <w:r w:rsidR="0047621D">
        <w:rPr>
          <w:lang w:val="en-US"/>
        </w:rPr>
        <w:lastRenderedPageBreak/>
        <w:t xml:space="preserve">are called </w:t>
      </w:r>
      <w:proofErr w:type="spellStart"/>
      <w:r w:rsidR="0047621D">
        <w:rPr>
          <w:lang w:val="en-US"/>
        </w:rPr>
        <w:t>unikont</w:t>
      </w:r>
      <w:proofErr w:type="spellEnd"/>
      <w:r w:rsidR="0047621D">
        <w:rPr>
          <w:lang w:val="en-US"/>
        </w:rPr>
        <w:t xml:space="preserve">, and organisms with 2 tails are called </w:t>
      </w:r>
      <w:proofErr w:type="spellStart"/>
      <w:r w:rsidR="0047621D">
        <w:rPr>
          <w:lang w:val="en-US"/>
        </w:rPr>
        <w:t>bikonts</w:t>
      </w:r>
      <w:proofErr w:type="spellEnd"/>
      <w:r w:rsidR="0047621D">
        <w:rPr>
          <w:lang w:val="en-US"/>
        </w:rPr>
        <w:t xml:space="preserve">. Animals, fungi, and amoebas are all </w:t>
      </w:r>
      <w:proofErr w:type="spellStart"/>
      <w:r w:rsidR="0047621D">
        <w:rPr>
          <w:lang w:val="en-US"/>
        </w:rPr>
        <w:t>unikonts</w:t>
      </w:r>
      <w:proofErr w:type="spellEnd"/>
      <w:r w:rsidR="0047621D">
        <w:rPr>
          <w:lang w:val="en-US"/>
        </w:rPr>
        <w:t xml:space="preserve">. Algae and plants are </w:t>
      </w:r>
      <w:proofErr w:type="spellStart"/>
      <w:r w:rsidR="0047621D">
        <w:rPr>
          <w:lang w:val="en-US"/>
        </w:rPr>
        <w:t>bikonts</w:t>
      </w:r>
      <w:proofErr w:type="spellEnd"/>
      <w:r w:rsidR="0047621D">
        <w:rPr>
          <w:lang w:val="en-US"/>
        </w:rPr>
        <w:t xml:space="preserve">. </w:t>
      </w:r>
    </w:p>
    <w:p w:rsidR="0047621D" w:rsidRDefault="0047621D" w:rsidP="00855D15">
      <w:pPr>
        <w:spacing w:after="0"/>
        <w:rPr>
          <w:lang w:val="en-US"/>
        </w:rPr>
      </w:pPr>
      <w:r>
        <w:rPr>
          <w:lang w:val="en-US"/>
        </w:rPr>
        <w:tab/>
        <w:t xml:space="preserve">So did the </w:t>
      </w:r>
      <w:proofErr w:type="spellStart"/>
      <w:r>
        <w:rPr>
          <w:lang w:val="en-US"/>
        </w:rPr>
        <w:t>unikonts</w:t>
      </w:r>
      <w:proofErr w:type="spellEnd"/>
      <w:r>
        <w:rPr>
          <w:lang w:val="en-US"/>
        </w:rPr>
        <w:t xml:space="preserve"> come first or the </w:t>
      </w:r>
      <w:proofErr w:type="spellStart"/>
      <w:r>
        <w:rPr>
          <w:lang w:val="en-US"/>
        </w:rPr>
        <w:t>bikonts</w:t>
      </w:r>
      <w:proofErr w:type="spellEnd"/>
      <w:r>
        <w:rPr>
          <w:lang w:val="en-US"/>
        </w:rPr>
        <w:t xml:space="preserve">? Gene </w:t>
      </w:r>
      <w:proofErr w:type="spellStart"/>
      <w:r>
        <w:rPr>
          <w:lang w:val="en-US"/>
        </w:rPr>
        <w:t>sequnces</w:t>
      </w:r>
      <w:proofErr w:type="spellEnd"/>
      <w:r>
        <w:rPr>
          <w:lang w:val="en-US"/>
        </w:rPr>
        <w:t xml:space="preserve"> were done that showed in some protists there were genes that coded for 2 tails and some coded for 1 tail. When separated, they coded for 1 tail, when fused, it caused 2 tails. It was a mutation for it to fuse, so </w:t>
      </w:r>
      <w:proofErr w:type="spellStart"/>
      <w:r>
        <w:rPr>
          <w:lang w:val="en-US"/>
        </w:rPr>
        <w:t>unikonts</w:t>
      </w:r>
      <w:proofErr w:type="spellEnd"/>
      <w:r>
        <w:rPr>
          <w:lang w:val="en-US"/>
        </w:rPr>
        <w:t xml:space="preserve"> came first. The </w:t>
      </w:r>
      <w:proofErr w:type="spellStart"/>
      <w:r>
        <w:rPr>
          <w:lang w:val="en-US"/>
        </w:rPr>
        <w:t>bikonts</w:t>
      </w:r>
      <w:proofErr w:type="spellEnd"/>
      <w:r>
        <w:rPr>
          <w:lang w:val="en-US"/>
        </w:rPr>
        <w:t xml:space="preserve"> were a huge innovation because one flagellum could be used to beat water/food near the feeding groove, and another flagellum to move around. </w:t>
      </w:r>
    </w:p>
    <w:p w:rsidR="00D04399" w:rsidRDefault="00D04399" w:rsidP="00855D15">
      <w:pPr>
        <w:spacing w:after="0"/>
        <w:rPr>
          <w:lang w:val="en-US"/>
        </w:rPr>
      </w:pPr>
      <w:r>
        <w:rPr>
          <w:lang w:val="en-US"/>
        </w:rPr>
        <w:tab/>
        <w:t xml:space="preserve">(Reworded </w:t>
      </w:r>
      <w:r w:rsidRPr="00D04399">
        <w:rPr>
          <w:lang w:val="en-US"/>
        </w:rPr>
        <w:sym w:font="Wingdings" w:char="F0E0"/>
      </w:r>
      <w:r>
        <w:rPr>
          <w:lang w:val="en-US"/>
        </w:rPr>
        <w:t xml:space="preserve"> In the time of the biosynthesis pathway, one of the enzymatic steps involves an enzyme that does 2 things in sequence: produces 2 separate messages</w:t>
      </w:r>
      <w:r w:rsidR="00ED5189">
        <w:rPr>
          <w:lang w:val="en-US"/>
        </w:rPr>
        <w:t xml:space="preserve"> s that DNA is regulated for ste</w:t>
      </w:r>
      <w:r w:rsidR="0046469B">
        <w:rPr>
          <w:lang w:val="en-US"/>
        </w:rPr>
        <w:t xml:space="preserve">p A and </w:t>
      </w:r>
      <w:r>
        <w:rPr>
          <w:lang w:val="en-US"/>
        </w:rPr>
        <w:t>step B. In group 2, the gene has fused,</w:t>
      </w:r>
      <w:r w:rsidR="00ED5189">
        <w:rPr>
          <w:lang w:val="en-US"/>
        </w:rPr>
        <w:t xml:space="preserve"> which was a mutation. The simple answer is something that starts with a “P” but I didn’t hear it. </w:t>
      </w:r>
    </w:p>
    <w:p w:rsidR="0047621D" w:rsidRDefault="0047621D" w:rsidP="00855D15">
      <w:pPr>
        <w:spacing w:after="0"/>
        <w:rPr>
          <w:lang w:val="en-US"/>
        </w:rPr>
      </w:pPr>
      <w:r>
        <w:rPr>
          <w:lang w:val="en-US"/>
        </w:rPr>
        <w:tab/>
        <w:t xml:space="preserve">Within the </w:t>
      </w:r>
      <w:proofErr w:type="spellStart"/>
      <w:r>
        <w:rPr>
          <w:lang w:val="en-US"/>
        </w:rPr>
        <w:t>unikonts</w:t>
      </w:r>
      <w:proofErr w:type="spellEnd"/>
      <w:r>
        <w:rPr>
          <w:lang w:val="en-US"/>
        </w:rPr>
        <w:t xml:space="preserve">, are the </w:t>
      </w:r>
      <w:proofErr w:type="spellStart"/>
      <w:r>
        <w:rPr>
          <w:lang w:val="en-US"/>
        </w:rPr>
        <w:t>Opisthakonts</w:t>
      </w:r>
      <w:proofErr w:type="spellEnd"/>
      <w:r>
        <w:rPr>
          <w:lang w:val="en-US"/>
        </w:rPr>
        <w:t xml:space="preserve"> – the animals and </w:t>
      </w:r>
      <w:proofErr w:type="gramStart"/>
      <w:r>
        <w:rPr>
          <w:lang w:val="en-US"/>
        </w:rPr>
        <w:t>fungi.</w:t>
      </w:r>
      <w:proofErr w:type="gramEnd"/>
      <w:r>
        <w:rPr>
          <w:lang w:val="en-US"/>
        </w:rPr>
        <w:t xml:space="preserve"> “</w:t>
      </w:r>
      <w:proofErr w:type="spellStart"/>
      <w:r>
        <w:rPr>
          <w:lang w:val="en-US"/>
        </w:rPr>
        <w:t>Opistha</w:t>
      </w:r>
      <w:proofErr w:type="spellEnd"/>
      <w:r>
        <w:rPr>
          <w:lang w:val="en-US"/>
        </w:rPr>
        <w:t xml:space="preserve">” means back – meaning the flagellum is in the back. The other category in the </w:t>
      </w:r>
      <w:proofErr w:type="spellStart"/>
      <w:r>
        <w:rPr>
          <w:lang w:val="en-US"/>
        </w:rPr>
        <w:t>unikonts</w:t>
      </w:r>
      <w:proofErr w:type="spellEnd"/>
      <w:r>
        <w:rPr>
          <w:lang w:val="en-US"/>
        </w:rPr>
        <w:t xml:space="preserve"> are the </w:t>
      </w:r>
      <w:proofErr w:type="spellStart"/>
      <w:r>
        <w:rPr>
          <w:lang w:val="en-US"/>
        </w:rPr>
        <w:t>Amoebozoa</w:t>
      </w:r>
      <w:proofErr w:type="spellEnd"/>
      <w:r>
        <w:rPr>
          <w:lang w:val="en-US"/>
        </w:rPr>
        <w:t xml:space="preserve">, with the flagellum pulling the cell from the front. Within the </w:t>
      </w:r>
      <w:proofErr w:type="spellStart"/>
      <w:r>
        <w:rPr>
          <w:lang w:val="en-US"/>
        </w:rPr>
        <w:t>Opisthakont</w:t>
      </w:r>
      <w:proofErr w:type="spellEnd"/>
      <w:r>
        <w:rPr>
          <w:lang w:val="en-US"/>
        </w:rPr>
        <w:t xml:space="preserve"> category are </w:t>
      </w:r>
      <w:proofErr w:type="spellStart"/>
      <w:r>
        <w:rPr>
          <w:lang w:val="en-US"/>
        </w:rPr>
        <w:t>Choanozoa</w:t>
      </w:r>
      <w:proofErr w:type="spellEnd"/>
      <w:r>
        <w:rPr>
          <w:lang w:val="en-US"/>
        </w:rPr>
        <w:t xml:space="preserve"> – they are stationary, with a flagella and collar used to make a pump feed. Colonial </w:t>
      </w:r>
      <w:proofErr w:type="spellStart"/>
      <w:r>
        <w:rPr>
          <w:lang w:val="en-US"/>
        </w:rPr>
        <w:t>choanoflagellates</w:t>
      </w:r>
      <w:proofErr w:type="spellEnd"/>
      <w:r>
        <w:rPr>
          <w:lang w:val="en-US"/>
        </w:rPr>
        <w:t xml:space="preserve"> are the origins of multicellularity in animals – they colonized together to have multiple pumps to feed. </w:t>
      </w:r>
    </w:p>
    <w:p w:rsidR="005F7BA3" w:rsidRDefault="005F7BA3" w:rsidP="00855D15">
      <w:pPr>
        <w:spacing w:after="0"/>
        <w:rPr>
          <w:lang w:val="en-US"/>
        </w:rPr>
      </w:pPr>
      <w:r>
        <w:rPr>
          <w:lang w:val="en-US"/>
        </w:rPr>
        <w:tab/>
        <w:t xml:space="preserve">Centrioles are entirely protein – they can entirely replicate itself without help from extra genetic material. Researchers are now finding that as it spins out the cytoskeleton of the cell, coded in the cytoskeleton is also the positioning of all the organelles of the cell. Organelles are always maintained in the same position. So it turns out the cytoskeleton controls the layout of the cells, and many cancers are due to </w:t>
      </w:r>
      <w:proofErr w:type="spellStart"/>
      <w:r>
        <w:rPr>
          <w:lang w:val="en-US"/>
        </w:rPr>
        <w:t>disfunctioning</w:t>
      </w:r>
      <w:proofErr w:type="spellEnd"/>
      <w:r>
        <w:rPr>
          <w:lang w:val="en-US"/>
        </w:rPr>
        <w:t xml:space="preserve"> centrioles. </w:t>
      </w:r>
    </w:p>
    <w:p w:rsidR="00AB0294" w:rsidRDefault="00AB0294" w:rsidP="00855D15">
      <w:pPr>
        <w:spacing w:after="0"/>
        <w:rPr>
          <w:lang w:val="en-US"/>
        </w:rPr>
      </w:pPr>
      <w:r>
        <w:rPr>
          <w:lang w:val="en-US"/>
        </w:rPr>
        <w:tab/>
        <w:t xml:space="preserve">The </w:t>
      </w:r>
      <w:proofErr w:type="spellStart"/>
      <w:r>
        <w:rPr>
          <w:lang w:val="en-US"/>
        </w:rPr>
        <w:t>flagellar</w:t>
      </w:r>
      <w:proofErr w:type="spellEnd"/>
      <w:r>
        <w:rPr>
          <w:lang w:val="en-US"/>
        </w:rPr>
        <w:t xml:space="preserve"> beat can be planar beat, or helicoid beat. Planar beat has maximum resistance against water on the power stroke, then let the flagella fold back on itself on the way back (to avoid equal resistance on each stroke direction). But a flagella can also be helicoid, where the movement of the dyenin arms is coordinated so that there’s a spiral movement up the length of the flagella – it twists. </w:t>
      </w:r>
    </w:p>
    <w:p w:rsidR="00AB0294" w:rsidRDefault="00AB0294" w:rsidP="00855D15">
      <w:pPr>
        <w:spacing w:after="0"/>
        <w:rPr>
          <w:lang w:val="en-US"/>
        </w:rPr>
      </w:pPr>
      <w:r>
        <w:rPr>
          <w:lang w:val="en-US"/>
        </w:rPr>
        <w:tab/>
        <w:t xml:space="preserve">The </w:t>
      </w:r>
      <w:proofErr w:type="spellStart"/>
      <w:r>
        <w:rPr>
          <w:lang w:val="en-US"/>
        </w:rPr>
        <w:t>Amoebozoa</w:t>
      </w:r>
      <w:proofErr w:type="spellEnd"/>
      <w:r>
        <w:rPr>
          <w:lang w:val="en-US"/>
        </w:rPr>
        <w:t xml:space="preserve"> in its early life stages moves around with a flagella, then as it matures, uses a second mechanisms of movement - amoeboid movement. Amoebas have cytoplasmic streaming – it flows with extensions called pseudopods. </w:t>
      </w:r>
      <w:proofErr w:type="spellStart"/>
      <w:r>
        <w:rPr>
          <w:lang w:val="en-US"/>
        </w:rPr>
        <w:t>Psuedopods</w:t>
      </w:r>
      <w:proofErr w:type="spellEnd"/>
      <w:r>
        <w:rPr>
          <w:lang w:val="en-US"/>
        </w:rPr>
        <w:t xml:space="preserve"> have 2 types of cytoplasm within them- rigid outer cytoplasm, and more fluid endoplasm. This animal still needs dyenin and kinesin within the organism to more organelles around, it just is no longer used for locomotion. Instead, myosin is used. Myosin interacts with actin using ATP to use the same principles as dyenin and kinesin. In the cytoplasm of an amoeba, actin either floats around as a subunit monomer by itself, or collected into a filament. The ectoplasm is the stiffer actin filaments, and the endoplasm is the actin monomers. By polymerizing and depolymerizing the actin, it becomes stiff or fluid. </w:t>
      </w:r>
      <w:r w:rsidR="00DE2E5D">
        <w:rPr>
          <w:lang w:val="en-US"/>
        </w:rPr>
        <w:t xml:space="preserve">When actin becomes a filament, the myosin molecules jump on. This can change the shape of the cell; with a whole bunch of myosin motors running along the actin, the cell gets squeezed. This causes the fluid in the cell to move to the front of the cell, creating movement as the back continues to push the cytoplasm forward. So you end up with a cellular streaming material ***this is amoeboid movement, cellular streaming, not cellular creeping***** </w:t>
      </w:r>
    </w:p>
    <w:p w:rsidR="00DE2E5D" w:rsidRDefault="00DE2E5D" w:rsidP="00855D15">
      <w:pPr>
        <w:spacing w:after="0"/>
        <w:rPr>
          <w:lang w:val="en-US"/>
        </w:rPr>
      </w:pPr>
      <w:r>
        <w:rPr>
          <w:lang w:val="en-US"/>
        </w:rPr>
        <w:tab/>
        <w:t xml:space="preserve">There is one other form of locomotion: </w:t>
      </w:r>
      <w:proofErr w:type="spellStart"/>
      <w:r>
        <w:rPr>
          <w:lang w:val="en-US"/>
        </w:rPr>
        <w:t>myonemes</w:t>
      </w:r>
      <w:proofErr w:type="spellEnd"/>
      <w:r>
        <w:rPr>
          <w:lang w:val="en-US"/>
        </w:rPr>
        <w:t xml:space="preserve">. Strands of contractile elements within a cell. </w:t>
      </w:r>
      <w:proofErr w:type="spellStart"/>
      <w:r>
        <w:rPr>
          <w:lang w:val="en-US"/>
        </w:rPr>
        <w:t>Moneme</w:t>
      </w:r>
      <w:proofErr w:type="spellEnd"/>
      <w:r>
        <w:rPr>
          <w:lang w:val="en-US"/>
        </w:rPr>
        <w:t xml:space="preserve"> is an </w:t>
      </w:r>
      <w:proofErr w:type="spellStart"/>
      <w:r>
        <w:rPr>
          <w:lang w:val="en-US"/>
        </w:rPr>
        <w:t>actin</w:t>
      </w:r>
      <w:proofErr w:type="spellEnd"/>
      <w:r>
        <w:rPr>
          <w:lang w:val="en-US"/>
        </w:rPr>
        <w:t xml:space="preserve">-myosin strand that runs the length of the animal. This allows the animal to pull back when it detects a predator. </w:t>
      </w:r>
    </w:p>
    <w:p w:rsidR="00DE2E5D" w:rsidRDefault="00DE2E5D" w:rsidP="00855D15">
      <w:pPr>
        <w:spacing w:after="0"/>
        <w:rPr>
          <w:lang w:val="en-US"/>
        </w:rPr>
      </w:pPr>
      <w:r>
        <w:rPr>
          <w:lang w:val="en-US"/>
        </w:rPr>
        <w:tab/>
        <w:t xml:space="preserve">In the </w:t>
      </w:r>
      <w:proofErr w:type="spellStart"/>
      <w:r>
        <w:rPr>
          <w:lang w:val="en-US"/>
        </w:rPr>
        <w:t>bikont</w:t>
      </w:r>
      <w:proofErr w:type="spellEnd"/>
      <w:r>
        <w:rPr>
          <w:lang w:val="en-US"/>
        </w:rPr>
        <w:t xml:space="preserve"> group, there are 4 categories: </w:t>
      </w:r>
      <w:proofErr w:type="spellStart"/>
      <w:r>
        <w:rPr>
          <w:lang w:val="en-US"/>
        </w:rPr>
        <w:t>Chromalveolata</w:t>
      </w:r>
      <w:proofErr w:type="spellEnd"/>
      <w:r>
        <w:rPr>
          <w:lang w:val="en-US"/>
        </w:rPr>
        <w:t xml:space="preserve"> (the animals), the </w:t>
      </w:r>
      <w:proofErr w:type="spellStart"/>
      <w:r>
        <w:rPr>
          <w:lang w:val="en-US"/>
        </w:rPr>
        <w:t>Archaeplastida</w:t>
      </w:r>
      <w:proofErr w:type="spellEnd"/>
      <w:r>
        <w:rPr>
          <w:lang w:val="en-US"/>
        </w:rPr>
        <w:t xml:space="preserve"> (plants), </w:t>
      </w:r>
      <w:proofErr w:type="spellStart"/>
      <w:r>
        <w:rPr>
          <w:lang w:val="en-US"/>
        </w:rPr>
        <w:t>Excavata</w:t>
      </w:r>
      <w:proofErr w:type="spellEnd"/>
      <w:r>
        <w:rPr>
          <w:lang w:val="en-US"/>
        </w:rPr>
        <w:t xml:space="preserve"> (Euglenozoa), and the </w:t>
      </w:r>
      <w:proofErr w:type="spellStart"/>
      <w:r>
        <w:rPr>
          <w:lang w:val="en-US"/>
        </w:rPr>
        <w:t>Rhizaria</w:t>
      </w:r>
      <w:proofErr w:type="spellEnd"/>
      <w:r>
        <w:rPr>
          <w:lang w:val="en-US"/>
        </w:rPr>
        <w:t xml:space="preserve">. </w:t>
      </w:r>
    </w:p>
    <w:p w:rsidR="00DE2E5D" w:rsidRPr="00855D15" w:rsidRDefault="00DE2E5D" w:rsidP="00855D15">
      <w:pPr>
        <w:spacing w:after="0"/>
        <w:rPr>
          <w:lang w:val="en-US"/>
        </w:rPr>
      </w:pPr>
      <w:r>
        <w:rPr>
          <w:lang w:val="en-US"/>
        </w:rPr>
        <w:lastRenderedPageBreak/>
        <w:tab/>
        <w:t xml:space="preserve">A </w:t>
      </w:r>
      <w:r w:rsidR="00F07C78">
        <w:rPr>
          <w:lang w:val="en-US"/>
        </w:rPr>
        <w:t>paramecium</w:t>
      </w:r>
      <w:r>
        <w:rPr>
          <w:lang w:val="en-US"/>
        </w:rPr>
        <w:t xml:space="preserve"> is a ciliate, </w:t>
      </w:r>
      <w:r w:rsidR="005F6362">
        <w:rPr>
          <w:lang w:val="en-US"/>
        </w:rPr>
        <w:t xml:space="preserve">cilia moves in a metachromal wave. So you get a </w:t>
      </w:r>
      <w:r w:rsidR="00F07C78">
        <w:rPr>
          <w:lang w:val="en-US"/>
        </w:rPr>
        <w:t>micro tubular</w:t>
      </w:r>
      <w:r w:rsidR="005F6362">
        <w:rPr>
          <w:lang w:val="en-US"/>
        </w:rPr>
        <w:t xml:space="preserve"> mesh – a highly reinforced plasma membrane with a linear arrangement of microtubules. This creates the pellicle. This means all of the power being generated makes sure the plasma membrane won’t rip because of the force of the cilia trying to create motion. </w:t>
      </w:r>
      <w:r w:rsidR="00F07C78">
        <w:rPr>
          <w:lang w:val="en-US"/>
        </w:rPr>
        <w:t xml:space="preserve">The pellicle is fixed, meaning many of the ciliates look the same. Cilia can be fused together to create a bigger structure, called a compound </w:t>
      </w:r>
      <w:proofErr w:type="spellStart"/>
      <w:r w:rsidR="00F07C78">
        <w:rPr>
          <w:lang w:val="en-US"/>
        </w:rPr>
        <w:t>cilliature</w:t>
      </w:r>
      <w:proofErr w:type="spellEnd"/>
      <w:r w:rsidR="00F07C78">
        <w:rPr>
          <w:lang w:val="en-US"/>
        </w:rPr>
        <w:t>. They can be surrounded by a membranelle to create a Cirrus. Cirrus can be used to walk across the substrate, while regular cilia ar</w:t>
      </w:r>
      <w:bookmarkStart w:id="0" w:name="_GoBack"/>
      <w:bookmarkEnd w:id="0"/>
      <w:r w:rsidR="00F07C78">
        <w:rPr>
          <w:lang w:val="en-US"/>
        </w:rPr>
        <w:t xml:space="preserve">e used to pull food into the mouth. </w:t>
      </w:r>
    </w:p>
    <w:sectPr w:rsidR="00DE2E5D" w:rsidRPr="00855D1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D15"/>
    <w:rsid w:val="00185044"/>
    <w:rsid w:val="0046469B"/>
    <w:rsid w:val="0047621D"/>
    <w:rsid w:val="005F6362"/>
    <w:rsid w:val="005F7BA3"/>
    <w:rsid w:val="007C7AC6"/>
    <w:rsid w:val="00855D15"/>
    <w:rsid w:val="009503B9"/>
    <w:rsid w:val="00AB0294"/>
    <w:rsid w:val="00C82B88"/>
    <w:rsid w:val="00D04399"/>
    <w:rsid w:val="00D47D60"/>
    <w:rsid w:val="00DE2E5D"/>
    <w:rsid w:val="00ED5189"/>
    <w:rsid w:val="00F07C7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AA5E3B-79C7-4585-AD07-86FFDA2B9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1F1F28-5473-46A9-B3EC-C627582DA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3</Pages>
  <Words>1325</Words>
  <Characters>7559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Deanna -</dc:creator>
  <cp:keywords/>
  <dc:description/>
  <cp:lastModifiedBy>Deanna -</cp:lastModifiedBy>
  <cp:revision>8</cp:revision>
  <dcterms:created xsi:type="dcterms:W3CDTF">2015-01-16T20:56:00Z</dcterms:created>
  <dcterms:modified xsi:type="dcterms:W3CDTF">2015-02-06T16:26:00Z</dcterms:modified>
</cp:coreProperties>
</file>