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4B7" w:rsidRDefault="007E04B7" w:rsidP="007E04B7">
      <w:pPr>
        <w:spacing w:after="0" w:line="240" w:lineRule="auto"/>
      </w:pPr>
      <w:r>
        <w:t>-</w:t>
      </w:r>
      <w:r w:rsidRPr="007E04B7">
        <w:t xml:space="preserve"> </w:t>
      </w:r>
      <w:r>
        <w:t xml:space="preserve">How much proof? – “Beyond a Reasonable doubt” </w:t>
      </w:r>
    </w:p>
    <w:p w:rsidR="007E04B7" w:rsidRDefault="007E04B7" w:rsidP="007E04B7">
      <w:pPr>
        <w:spacing w:after="0" w:line="240" w:lineRule="auto"/>
      </w:pPr>
    </w:p>
    <w:p w:rsidR="007E04B7" w:rsidRDefault="007E04B7" w:rsidP="007E04B7">
      <w:pPr>
        <w:spacing w:after="0" w:line="240" w:lineRule="auto"/>
      </w:pPr>
      <w:r>
        <w:t xml:space="preserve">-“Stare </w:t>
      </w:r>
      <w:proofErr w:type="spellStart"/>
      <w:r>
        <w:t>decisis</w:t>
      </w:r>
      <w:proofErr w:type="spellEnd"/>
      <w:r>
        <w:t xml:space="preserve">” translates to “Let the former decision stand” Judge </w:t>
      </w:r>
      <w:r w:rsidRPr="007E04B7">
        <w:rPr>
          <w:b/>
        </w:rPr>
        <w:t>must</w:t>
      </w:r>
      <w:r>
        <w:t xml:space="preserve"> look to past cases with similar identical facts, from a higher or </w:t>
      </w:r>
      <w:proofErr w:type="spellStart"/>
      <w:r>
        <w:t>a</w:t>
      </w:r>
      <w:proofErr w:type="spellEnd"/>
      <w:r>
        <w:t xml:space="preserve"> equal court in the same jurisdiction to decide new cases. </w:t>
      </w:r>
    </w:p>
    <w:p w:rsidR="00492183" w:rsidRDefault="00492183"/>
    <w:p w:rsidR="007E04B7" w:rsidRDefault="007E04B7">
      <w:r>
        <w:t>– Only common law remedy is MONEY</w:t>
      </w:r>
    </w:p>
    <w:p w:rsidR="007E04B7" w:rsidRPr="00DB1A97" w:rsidRDefault="007E04B7" w:rsidP="007E04B7">
      <w:pPr>
        <w:spacing w:after="0" w:line="240" w:lineRule="auto"/>
        <w:rPr>
          <w:b/>
        </w:rPr>
      </w:pPr>
      <w:r w:rsidRPr="00DB1A97">
        <w:rPr>
          <w:b/>
          <w:sz w:val="28"/>
        </w:rPr>
        <w:t>Equitable Remedies in Business</w:t>
      </w:r>
    </w:p>
    <w:p w:rsidR="007E04B7" w:rsidRDefault="007E04B7" w:rsidP="007E04B7">
      <w:pPr>
        <w:pStyle w:val="ListParagraph"/>
        <w:numPr>
          <w:ilvl w:val="0"/>
          <w:numId w:val="3"/>
        </w:numPr>
        <w:spacing w:after="0" w:line="240" w:lineRule="auto"/>
      </w:pPr>
      <w:r>
        <w:t>Specific Performance – court order to live up to a promise</w:t>
      </w:r>
    </w:p>
    <w:p w:rsidR="007E04B7" w:rsidRDefault="007E04B7" w:rsidP="007E04B7">
      <w:pPr>
        <w:pStyle w:val="ListParagraph"/>
        <w:numPr>
          <w:ilvl w:val="0"/>
          <w:numId w:val="3"/>
        </w:numPr>
        <w:spacing w:after="0" w:line="240" w:lineRule="auto"/>
      </w:pPr>
      <w:r>
        <w:t>Injunction – (opposite of previous) – court order to stop doing something you promised not to do</w:t>
      </w:r>
    </w:p>
    <w:p w:rsidR="007E04B7" w:rsidRDefault="007E04B7" w:rsidP="007E04B7">
      <w:pPr>
        <w:pStyle w:val="ListParagraph"/>
        <w:numPr>
          <w:ilvl w:val="0"/>
          <w:numId w:val="3"/>
        </w:numPr>
        <w:spacing w:after="0" w:line="240" w:lineRule="auto"/>
      </w:pPr>
      <w:r>
        <w:t xml:space="preserve">Rescission – unravelling of a contract (K) to place parties at pre contract (Pre K) position (aka status quo) </w:t>
      </w:r>
    </w:p>
    <w:p w:rsidR="007E04B7" w:rsidRDefault="007E04B7" w:rsidP="007E04B7">
      <w:pPr>
        <w:spacing w:after="0" w:line="240" w:lineRule="auto"/>
        <w:contextualSpacing/>
      </w:pPr>
      <w:r>
        <w:t>To get an equitable remedy the plaintiff must prove:</w:t>
      </w:r>
    </w:p>
    <w:p w:rsidR="007E04B7" w:rsidRDefault="007E04B7" w:rsidP="007E04B7">
      <w:pPr>
        <w:pStyle w:val="ListParagraph"/>
        <w:numPr>
          <w:ilvl w:val="0"/>
          <w:numId w:val="4"/>
        </w:numPr>
        <w:spacing w:after="0" w:line="240" w:lineRule="auto"/>
      </w:pPr>
      <w:r>
        <w:t>Money is an inadequate remedy (money doesn’t fix the problem)</w:t>
      </w:r>
    </w:p>
    <w:p w:rsidR="007E04B7" w:rsidRDefault="007E04B7" w:rsidP="007E04B7">
      <w:pPr>
        <w:pStyle w:val="ListParagraph"/>
        <w:numPr>
          <w:ilvl w:val="0"/>
          <w:numId w:val="4"/>
        </w:numPr>
        <w:spacing w:after="0" w:line="240" w:lineRule="auto"/>
      </w:pPr>
      <w:r>
        <w:t>That he/she acted “Quickly” (fast feet)</w:t>
      </w:r>
    </w:p>
    <w:p w:rsidR="007E04B7" w:rsidRDefault="007E04B7" w:rsidP="007E04B7">
      <w:pPr>
        <w:pStyle w:val="ListParagraph"/>
        <w:numPr>
          <w:ilvl w:val="0"/>
          <w:numId w:val="4"/>
        </w:numPr>
        <w:spacing w:after="0" w:line="240" w:lineRule="auto"/>
      </w:pPr>
      <w:r>
        <w:t xml:space="preserve">Plaintiff must prove that he/she has “clean hands” (means that your conduct regarding this is squeaky clean) </w:t>
      </w:r>
    </w:p>
    <w:p w:rsidR="007E04B7" w:rsidRDefault="007E04B7"/>
    <w:p w:rsidR="00077C33" w:rsidRDefault="00077C33" w:rsidP="00077C33">
      <w:pPr>
        <w:spacing w:after="0" w:line="240" w:lineRule="auto"/>
      </w:pPr>
      <w:r>
        <w:t>-selling house Ellen phones you, she won’t complete by June 1</w:t>
      </w:r>
    </w:p>
    <w:p w:rsidR="00077C33" w:rsidRDefault="00077C33" w:rsidP="00077C33">
      <w:pPr>
        <w:spacing w:after="0" w:line="240" w:lineRule="auto"/>
      </w:pPr>
      <w:r>
        <w:t xml:space="preserve">This is </w:t>
      </w:r>
      <w:proofErr w:type="gramStart"/>
      <w:r>
        <w:t>a</w:t>
      </w:r>
      <w:proofErr w:type="gramEnd"/>
      <w:r>
        <w:t xml:space="preserve"> Anticipatory BREACH of Contract</w:t>
      </w:r>
    </w:p>
    <w:p w:rsidR="00077C33" w:rsidRDefault="00077C33"/>
    <w:p w:rsidR="00077C33" w:rsidRDefault="00077C33" w:rsidP="00077C33">
      <w:pPr>
        <w:spacing w:after="0" w:line="240" w:lineRule="auto"/>
      </w:pPr>
      <w:r>
        <w:t>Pyramid:</w:t>
      </w:r>
    </w:p>
    <w:p w:rsidR="00077C33" w:rsidRDefault="00077C33" w:rsidP="00077C33">
      <w:pPr>
        <w:spacing w:after="0" w:line="240" w:lineRule="auto"/>
      </w:pPr>
    </w:p>
    <w:p w:rsidR="00077C33" w:rsidRDefault="00077C33" w:rsidP="00077C33">
      <w:pPr>
        <w:spacing w:after="0" w:line="240" w:lineRule="auto"/>
      </w:pPr>
      <w:r w:rsidRPr="00CA5E86">
        <w:rPr>
          <w:u w:val="single"/>
        </w:rPr>
        <w:t>Constitutional Law</w:t>
      </w:r>
      <w:r>
        <w:t xml:space="preserve"> (constitution act) – Charter of rights - prevents government from creating statute law that is unconstitutional </w:t>
      </w:r>
    </w:p>
    <w:p w:rsidR="00077C33" w:rsidRDefault="00077C33" w:rsidP="00077C33">
      <w:pPr>
        <w:spacing w:after="0" w:line="240" w:lineRule="auto"/>
      </w:pPr>
      <w:r w:rsidRPr="00CA5E86">
        <w:rPr>
          <w:u w:val="single"/>
        </w:rPr>
        <w:t>Statute Law</w:t>
      </w:r>
      <w:r>
        <w:t xml:space="preserve"> (Government made law) </w:t>
      </w:r>
    </w:p>
    <w:p w:rsidR="00077C33" w:rsidRDefault="00077C33" w:rsidP="00077C33">
      <w:pPr>
        <w:spacing w:after="0" w:line="240" w:lineRule="auto"/>
      </w:pPr>
      <w:r w:rsidRPr="00CA5E86">
        <w:rPr>
          <w:u w:val="single"/>
        </w:rPr>
        <w:t>Common Law</w:t>
      </w:r>
      <w:r>
        <w:t xml:space="preserve"> (Case Law) 80% of all law</w:t>
      </w:r>
    </w:p>
    <w:p w:rsidR="00077C33" w:rsidRDefault="00077C33" w:rsidP="00077C33">
      <w:pPr>
        <w:spacing w:after="0" w:line="240" w:lineRule="auto"/>
      </w:pPr>
      <w:r>
        <w:t xml:space="preserve">If case law and statue law conflict, then statue law prevails. </w:t>
      </w:r>
    </w:p>
    <w:p w:rsidR="00077C33" w:rsidRDefault="00077C33"/>
    <w:p w:rsidR="00A65C51" w:rsidRDefault="00A65C51">
      <w:r>
        <w:t>21 days once served civil claim</w:t>
      </w:r>
    </w:p>
    <w:p w:rsidR="00A65C51" w:rsidRDefault="00A65C51" w:rsidP="00A65C51">
      <w:pPr>
        <w:spacing w:after="0" w:line="240" w:lineRule="auto"/>
        <w:contextualSpacing/>
      </w:pPr>
      <w:r>
        <w:t>Time between defendant filing response to civil claim and discovery process is 6 months.</w:t>
      </w:r>
    </w:p>
    <w:p w:rsidR="00A65C51" w:rsidRDefault="00A65C51" w:rsidP="00A65C51">
      <w:pPr>
        <w:spacing w:after="0" w:line="240" w:lineRule="auto"/>
        <w:contextualSpacing/>
      </w:pPr>
      <w:r>
        <w:t xml:space="preserve">Discovery process = to maybe try and solve the case without going to trial. </w:t>
      </w:r>
    </w:p>
    <w:p w:rsidR="00A65C51" w:rsidRDefault="00A65C51"/>
    <w:p w:rsidR="00A65C51" w:rsidRDefault="00A65C51" w:rsidP="00A65C51">
      <w:pPr>
        <w:spacing w:after="0" w:line="240" w:lineRule="auto"/>
      </w:pPr>
      <w:r>
        <w:t xml:space="preserve">“Party and Party costs” – amount of money a judge </w:t>
      </w:r>
      <w:r w:rsidRPr="00A65C51">
        <w:rPr>
          <w:color w:val="FF0000"/>
        </w:rPr>
        <w:t>may</w:t>
      </w:r>
      <w:r>
        <w:t xml:space="preserve"> award to the winner of the trial (paid by the loser) to </w:t>
      </w:r>
      <w:r w:rsidRPr="00A65C51">
        <w:rPr>
          <w:color w:val="FF0000"/>
        </w:rPr>
        <w:t>partially</w:t>
      </w:r>
      <w:r>
        <w:t xml:space="preserve"> compensate winner for solicitor/client costs. </w:t>
      </w:r>
    </w:p>
    <w:p w:rsidR="00A65C51" w:rsidRDefault="00A65C51"/>
    <w:p w:rsidR="007E04B7" w:rsidRDefault="00F674DF">
      <w:r>
        <w:t xml:space="preserve">Who does the charter apply to? – Most Canadians think everyone in Canada; however it has nothing to do with “you and me” indirectly. It only applies to </w:t>
      </w:r>
      <w:proofErr w:type="gramStart"/>
      <w:r>
        <w:t>government,</w:t>
      </w:r>
      <w:proofErr w:type="gramEnd"/>
      <w:r>
        <w:t xml:space="preserve"> it prevents the government from creating bad laws</w:t>
      </w:r>
    </w:p>
    <w:p w:rsidR="00F674DF" w:rsidRDefault="00F674DF">
      <w:proofErr w:type="gramStart"/>
      <w:r>
        <w:lastRenderedPageBreak/>
        <w:t>allows</w:t>
      </w:r>
      <w:proofErr w:type="gramEnd"/>
      <w:r>
        <w:t xml:space="preserve"> the government to create laws that take away rights aka unconstitutional but it sonly good for 5 years, this section is called the notwithstanding section</w:t>
      </w:r>
    </w:p>
    <w:p w:rsidR="00F674DF" w:rsidRDefault="00D14486">
      <w:r>
        <w:t xml:space="preserve">LIEBMANN and JUDGE JUDY (only hires blondes) - </w:t>
      </w:r>
      <w:r w:rsidR="00DB563B">
        <w:t xml:space="preserve">Section 15 of charter rights and freedoms says every individual has equal protection of the law without </w:t>
      </w:r>
      <w:proofErr w:type="spellStart"/>
      <w:r w:rsidR="00DB563B">
        <w:t>discrimintation</w:t>
      </w:r>
      <w:proofErr w:type="spellEnd"/>
      <w:r w:rsidR="00DB563B">
        <w:t xml:space="preserve"> based on race, ethnic, color, religion.  However applies only to government prevents </w:t>
      </w:r>
      <w:proofErr w:type="spellStart"/>
      <w:r w:rsidR="00DB563B">
        <w:t>gov</w:t>
      </w:r>
      <w:proofErr w:type="spellEnd"/>
      <w:r w:rsidR="00DB563B">
        <w:t xml:space="preserve"> from creating bad laws. </w:t>
      </w:r>
    </w:p>
    <w:p w:rsidR="00DB563B" w:rsidRDefault="00DB563B">
      <w:r>
        <w:t>Small claims court is less or equal to 25,000</w:t>
      </w:r>
    </w:p>
    <w:p w:rsidR="00DB563B" w:rsidRDefault="00DB563B">
      <w:proofErr w:type="gramStart"/>
      <w:r>
        <w:t>Ultra vires – beyond the power of government to enact.</w:t>
      </w:r>
      <w:proofErr w:type="gramEnd"/>
      <w:r>
        <w:t xml:space="preserve"> Meaning if challenged and found unconstitutional then law is null and void</w:t>
      </w:r>
    </w:p>
    <w:p w:rsidR="00DB563B" w:rsidRDefault="00DB563B">
      <w:r>
        <w:t>Mitigating losses looks good in court</w:t>
      </w:r>
    </w:p>
    <w:p w:rsidR="00DB563B" w:rsidRDefault="00DB563B" w:rsidP="00DB563B">
      <w:pPr>
        <w:pStyle w:val="ListParagraph"/>
        <w:numPr>
          <w:ilvl w:val="0"/>
          <w:numId w:val="6"/>
        </w:numPr>
        <w:spacing w:after="0" w:line="240" w:lineRule="auto"/>
      </w:pPr>
      <w:r>
        <w:t xml:space="preserve">Is there a contract? </w:t>
      </w:r>
    </w:p>
    <w:p w:rsidR="00DB563B" w:rsidRDefault="00DB563B" w:rsidP="00DB563B">
      <w:pPr>
        <w:pStyle w:val="ListParagraph"/>
        <w:numPr>
          <w:ilvl w:val="1"/>
          <w:numId w:val="6"/>
        </w:numPr>
        <w:spacing w:after="0" w:line="240" w:lineRule="auto"/>
      </w:pPr>
      <w:r>
        <w:t>If you have intent (determined by conduct), offer, and acceptance</w:t>
      </w:r>
    </w:p>
    <w:p w:rsidR="00DB563B" w:rsidRDefault="00DB563B" w:rsidP="00DB563B">
      <w:pPr>
        <w:pStyle w:val="ListParagraph"/>
        <w:numPr>
          <w:ilvl w:val="1"/>
          <w:numId w:val="6"/>
        </w:numPr>
        <w:spacing w:after="0" w:line="240" w:lineRule="auto"/>
      </w:pPr>
      <w:r>
        <w:t>Has to have an exchange, consideration, capacity to understand, terms of contract have to be legal</w:t>
      </w:r>
    </w:p>
    <w:p w:rsidR="00DB563B" w:rsidRDefault="00DB563B" w:rsidP="00DB563B">
      <w:pPr>
        <w:pStyle w:val="ListParagraph"/>
        <w:numPr>
          <w:ilvl w:val="1"/>
          <w:numId w:val="6"/>
        </w:numPr>
        <w:spacing w:after="0" w:line="240" w:lineRule="auto"/>
      </w:pPr>
      <w:r>
        <w:t>Contracts do not have to be in writing to have it enforced</w:t>
      </w:r>
    </w:p>
    <w:p w:rsidR="00DB563B" w:rsidRDefault="00DB563B" w:rsidP="00DB563B">
      <w:pPr>
        <w:pStyle w:val="ListParagraph"/>
        <w:numPr>
          <w:ilvl w:val="2"/>
          <w:numId w:val="6"/>
        </w:numPr>
        <w:spacing w:after="0" w:line="240" w:lineRule="auto"/>
      </w:pPr>
      <w:r>
        <w:t>2 exceptions: contracts for land - including sales of land or mortgage or lease for more than 3 years, contracts for personal guarantees.</w:t>
      </w:r>
    </w:p>
    <w:p w:rsidR="00DB563B" w:rsidRDefault="00DB563B"/>
    <w:p w:rsidR="00A53C24" w:rsidRDefault="00A53C24">
      <w:r>
        <w:t>INTENT</w:t>
      </w:r>
    </w:p>
    <w:p w:rsidR="00A53C24" w:rsidRDefault="00A53C24" w:rsidP="00A53C24">
      <w:pPr>
        <w:spacing w:after="0" w:line="240" w:lineRule="auto"/>
        <w:contextualSpacing/>
      </w:pPr>
      <w:r>
        <w:t>Law: Both or all parties must intent to be bound by their promises (“meeting of the minds”) – the law presumes that intent exists in commerce generally or where parties are “strangers”</w:t>
      </w:r>
    </w:p>
    <w:p w:rsidR="00A53C24" w:rsidRDefault="00A53C24"/>
    <w:p w:rsidR="00A53C24" w:rsidRDefault="00A53C24" w:rsidP="00A53C24">
      <w:pPr>
        <w:pStyle w:val="ListParagraph"/>
        <w:numPr>
          <w:ilvl w:val="0"/>
          <w:numId w:val="7"/>
        </w:numPr>
        <w:spacing w:after="0" w:line="240" w:lineRule="auto"/>
      </w:pPr>
      <w:r>
        <w:t xml:space="preserve">Smoke ball case shows intent - </w:t>
      </w:r>
      <w:r>
        <w:t xml:space="preserve">The fact she went out and bout it shows the outward conduct that there was intent, the smoke ball company also showed intent – they are the one who published the ad and said that you wouldn’t get sick and then talked about rewards. The word sincerity establishes intent. </w:t>
      </w:r>
    </w:p>
    <w:p w:rsidR="00A53C24" w:rsidRDefault="00A53C24"/>
    <w:p w:rsidR="00A77915" w:rsidRDefault="00A77915">
      <w:r>
        <w:t>OFFER</w:t>
      </w:r>
    </w:p>
    <w:p w:rsidR="00A77915" w:rsidRDefault="00A77915" w:rsidP="00A77915">
      <w:pPr>
        <w:spacing w:after="0" w:line="240" w:lineRule="auto"/>
        <w:rPr>
          <w:b/>
        </w:rPr>
      </w:pPr>
      <w:r>
        <w:rPr>
          <w:b/>
        </w:rPr>
        <w:t>Offer:</w:t>
      </w:r>
    </w:p>
    <w:p w:rsidR="00A77915" w:rsidRDefault="00A77915" w:rsidP="00A77915">
      <w:pPr>
        <w:spacing w:after="0" w:line="240" w:lineRule="auto"/>
      </w:pPr>
      <w:r>
        <w:t>An offer is a “proposal + intent”</w:t>
      </w:r>
    </w:p>
    <w:p w:rsidR="00A77915" w:rsidRDefault="00A77915" w:rsidP="00A77915">
      <w:pPr>
        <w:pStyle w:val="ListParagraph"/>
        <w:numPr>
          <w:ilvl w:val="0"/>
          <w:numId w:val="8"/>
        </w:numPr>
        <w:spacing w:after="0" w:line="240" w:lineRule="auto"/>
      </w:pPr>
      <w:r>
        <w:t xml:space="preserve">A proposal that lacks intent = invitation to do business. An invitation is a solicitation for an offer but isn’t an offer. </w:t>
      </w:r>
    </w:p>
    <w:p w:rsidR="00A77915" w:rsidRDefault="00A77915" w:rsidP="00A77915">
      <w:pPr>
        <w:pStyle w:val="ListParagraph"/>
        <w:numPr>
          <w:ilvl w:val="0"/>
          <w:numId w:val="8"/>
        </w:numPr>
        <w:spacing w:after="0" w:line="240" w:lineRule="auto"/>
      </w:pPr>
      <w:r>
        <w:t>Proposal in an offer must have clarity (certainty) on at least 3 terms: Parties, Exchange( a promise to decide the price later means that there is no contract because it is too vague) , Subject matter of K</w:t>
      </w:r>
    </w:p>
    <w:p w:rsidR="00A77915" w:rsidRDefault="00A77915" w:rsidP="00A77915">
      <w:pPr>
        <w:pStyle w:val="ListParagraph"/>
        <w:numPr>
          <w:ilvl w:val="0"/>
          <w:numId w:val="8"/>
        </w:numPr>
        <w:spacing w:after="0" w:line="240" w:lineRule="auto"/>
      </w:pPr>
      <w:r>
        <w:t xml:space="preserve">“I offer to sell my Ikea sectional couch for 300 dollars” is </w:t>
      </w:r>
      <w:proofErr w:type="gramStart"/>
      <w:r>
        <w:t>this an</w:t>
      </w:r>
      <w:proofErr w:type="gramEnd"/>
      <w:r>
        <w:t xml:space="preserve"> offer? Yes because there is parties (anyone in the class) and there is an exchange aka couch for 300 dollars, and then the subject matter would be the fact it’s an Ikea couch or something. </w:t>
      </w:r>
    </w:p>
    <w:p w:rsidR="00A77915" w:rsidRDefault="00A77915" w:rsidP="00A77915">
      <w:pPr>
        <w:pStyle w:val="ListParagraph"/>
        <w:numPr>
          <w:ilvl w:val="0"/>
          <w:numId w:val="8"/>
        </w:numPr>
        <w:spacing w:after="0" w:line="240" w:lineRule="auto"/>
      </w:pPr>
      <w:r>
        <w:lastRenderedPageBreak/>
        <w:t>Generally – ads in newspapers are mere invitations – NOT offers, UNLESS the ad asks for an act by the buyer – then the ad becomes an offer that the buyer accepts by performing the act</w:t>
      </w:r>
    </w:p>
    <w:p w:rsidR="00A77915" w:rsidRDefault="00A77915"/>
    <w:p w:rsidR="00DB563B" w:rsidRDefault="00D14486">
      <w:r>
        <w:t>Visions case – competition act</w:t>
      </w:r>
    </w:p>
    <w:p w:rsidR="00D14486" w:rsidRDefault="00D14486">
      <w:r>
        <w:t>The Kienapple principle – can’t be convicted of the same crime twice, if you were charged with a crime and acquitted then you can’t be charged with that crime again.</w:t>
      </w:r>
    </w:p>
    <w:p w:rsidR="00D14486" w:rsidRDefault="00D14486" w:rsidP="00D14486">
      <w:pPr>
        <w:spacing w:after="0" w:line="240" w:lineRule="auto"/>
      </w:pPr>
      <w:r>
        <w:t>Offers “lapse” (expired)</w:t>
      </w:r>
    </w:p>
    <w:p w:rsidR="00D14486" w:rsidRDefault="00D14486" w:rsidP="00D14486">
      <w:pPr>
        <w:pStyle w:val="ListParagraph"/>
        <w:numPr>
          <w:ilvl w:val="0"/>
          <w:numId w:val="9"/>
        </w:numPr>
        <w:spacing w:after="0" w:line="240" w:lineRule="auto"/>
      </w:pPr>
      <w:r>
        <w:t>When time specified in offer expires (add date and time)</w:t>
      </w:r>
    </w:p>
    <w:p w:rsidR="00D14486" w:rsidRDefault="00D14486" w:rsidP="00D14486">
      <w:pPr>
        <w:pStyle w:val="ListParagraph"/>
        <w:numPr>
          <w:ilvl w:val="0"/>
          <w:numId w:val="9"/>
        </w:numPr>
        <w:spacing w:after="0" w:line="240" w:lineRule="auto"/>
      </w:pPr>
      <w:r>
        <w:t>After a “reasonable time” if no time limit is specified. The judge decides what the reasonable time is.</w:t>
      </w:r>
    </w:p>
    <w:p w:rsidR="00DE5464" w:rsidRDefault="00DE5464" w:rsidP="00DE5464">
      <w:pPr>
        <w:pStyle w:val="ListParagraph"/>
        <w:numPr>
          <w:ilvl w:val="0"/>
          <w:numId w:val="9"/>
        </w:numPr>
        <w:spacing w:after="0" w:line="240" w:lineRule="auto"/>
      </w:pPr>
      <w:r>
        <w:t xml:space="preserve">When the </w:t>
      </w:r>
      <w:proofErr w:type="spellStart"/>
      <w:r>
        <w:t>offeree</w:t>
      </w:r>
      <w:proofErr w:type="spellEnd"/>
      <w:r>
        <w:t xml:space="preserve"> makes a COUNTER OFFER – any change to the terms of the original offer</w:t>
      </w:r>
    </w:p>
    <w:p w:rsidR="00D14486" w:rsidRDefault="00D14486"/>
    <w:p w:rsidR="00C73BC9" w:rsidRPr="006F2764" w:rsidRDefault="00C73BC9" w:rsidP="00C73BC9">
      <w:pPr>
        <w:spacing w:after="0" w:line="240" w:lineRule="auto"/>
        <w:contextualSpacing/>
        <w:rPr>
          <w:b/>
        </w:rPr>
      </w:pPr>
      <w:r w:rsidRPr="006F2764">
        <w:rPr>
          <w:b/>
        </w:rPr>
        <w:t>Livingstone v. Evans (supplement)</w:t>
      </w:r>
    </w:p>
    <w:p w:rsidR="00C73BC9" w:rsidRDefault="00C73BC9" w:rsidP="00C73BC9">
      <w:pPr>
        <w:pStyle w:val="ListParagraph"/>
        <w:numPr>
          <w:ilvl w:val="0"/>
          <w:numId w:val="10"/>
        </w:numPr>
        <w:spacing w:after="0" w:line="240" w:lineRule="auto"/>
      </w:pPr>
      <w:r>
        <w:t>1925 in Alberta</w:t>
      </w:r>
    </w:p>
    <w:p w:rsidR="00C73BC9" w:rsidRDefault="00C73BC9" w:rsidP="00C73BC9">
      <w:pPr>
        <w:pStyle w:val="ListParagraph"/>
        <w:numPr>
          <w:ilvl w:val="0"/>
          <w:numId w:val="10"/>
        </w:numPr>
        <w:spacing w:after="0" w:line="240" w:lineRule="auto"/>
      </w:pPr>
      <w:r>
        <w:t xml:space="preserve">Evans sends a letter to Livingstone saying he will sell land for $1800.00 </w:t>
      </w:r>
    </w:p>
    <w:p w:rsidR="00C73BC9" w:rsidRDefault="00C73BC9" w:rsidP="00C73BC9">
      <w:pPr>
        <w:pStyle w:val="ListParagraph"/>
        <w:numPr>
          <w:ilvl w:val="0"/>
          <w:numId w:val="10"/>
        </w:numPr>
        <w:spacing w:after="0" w:line="240" w:lineRule="auto"/>
      </w:pPr>
      <w:r>
        <w:t>Livingstone replies back by telegram (letter and telegram are same for legal purposes) send lowest cash price will pay $1600.00 cash</w:t>
      </w:r>
    </w:p>
    <w:p w:rsidR="00C73BC9" w:rsidRDefault="00C73BC9" w:rsidP="00C73BC9">
      <w:pPr>
        <w:pStyle w:val="ListParagraph"/>
        <w:numPr>
          <w:ilvl w:val="0"/>
          <w:numId w:val="10"/>
        </w:numPr>
        <w:spacing w:after="0" w:line="240" w:lineRule="auto"/>
      </w:pPr>
      <w:r>
        <w:t>Evans sends letter back, cannot reduce price</w:t>
      </w:r>
    </w:p>
    <w:p w:rsidR="00C73BC9" w:rsidRDefault="00C73BC9" w:rsidP="00C73BC9">
      <w:pPr>
        <w:pStyle w:val="ListParagraph"/>
        <w:numPr>
          <w:ilvl w:val="0"/>
          <w:numId w:val="10"/>
        </w:numPr>
        <w:spacing w:after="0" w:line="240" w:lineRule="auto"/>
      </w:pPr>
      <w:r>
        <w:t>Livingstone sends back and says I accept at $1800.00</w:t>
      </w:r>
    </w:p>
    <w:p w:rsidR="00C73BC9" w:rsidRDefault="00C73BC9" w:rsidP="00C73BC9">
      <w:pPr>
        <w:pStyle w:val="ListParagraph"/>
        <w:numPr>
          <w:ilvl w:val="0"/>
          <w:numId w:val="10"/>
        </w:numPr>
        <w:spacing w:after="0" w:line="240" w:lineRule="auto"/>
      </w:pPr>
      <w:r>
        <w:t>Livingstone feels like this has been a contract but Evans doesn’t and he makes a contract with Williams.</w:t>
      </w:r>
    </w:p>
    <w:p w:rsidR="00C73BC9" w:rsidRDefault="00C73BC9" w:rsidP="00C73BC9">
      <w:pPr>
        <w:pStyle w:val="ListParagraph"/>
        <w:numPr>
          <w:ilvl w:val="0"/>
          <w:numId w:val="10"/>
        </w:numPr>
        <w:spacing w:after="0" w:line="240" w:lineRule="auto"/>
      </w:pPr>
      <w:r>
        <w:t>Issue 1 – is there a contract? 6 elements</w:t>
      </w:r>
    </w:p>
    <w:p w:rsidR="00C73BC9" w:rsidRDefault="00C73BC9" w:rsidP="00C73BC9">
      <w:pPr>
        <w:pStyle w:val="ListParagraph"/>
        <w:numPr>
          <w:ilvl w:val="0"/>
          <w:numId w:val="10"/>
        </w:numPr>
        <w:spacing w:after="0" w:line="240" w:lineRule="auto"/>
      </w:pPr>
      <w:r>
        <w:t xml:space="preserve">Issue 2 – if there is a contract, was it breached? </w:t>
      </w:r>
    </w:p>
    <w:p w:rsidR="00C73BC9" w:rsidRDefault="00C73BC9" w:rsidP="00C73BC9">
      <w:pPr>
        <w:pStyle w:val="ListParagraph"/>
        <w:numPr>
          <w:ilvl w:val="0"/>
          <w:numId w:val="10"/>
        </w:numPr>
        <w:spacing w:after="0" w:line="240" w:lineRule="auto"/>
      </w:pPr>
      <w:r>
        <w:t>Issue 3 – is Livingstone entitled to specific performance as remedy</w:t>
      </w:r>
    </w:p>
    <w:p w:rsidR="00C73BC9" w:rsidRDefault="00C73BC9" w:rsidP="00C73BC9">
      <w:pPr>
        <w:pStyle w:val="ListParagraph"/>
        <w:numPr>
          <w:ilvl w:val="0"/>
          <w:numId w:val="10"/>
        </w:numPr>
        <w:spacing w:after="0" w:line="240" w:lineRule="auto"/>
      </w:pPr>
      <w:r>
        <w:t xml:space="preserve">In order to fully reject, he has to say he rejects instead of cannot reduce price. </w:t>
      </w:r>
    </w:p>
    <w:p w:rsidR="00C73BC9" w:rsidRDefault="00C73BC9" w:rsidP="00C73BC9">
      <w:pPr>
        <w:pStyle w:val="ListParagraph"/>
        <w:numPr>
          <w:ilvl w:val="0"/>
          <w:numId w:val="10"/>
        </w:numPr>
        <w:spacing w:after="0" w:line="240" w:lineRule="auto"/>
      </w:pPr>
      <w:r>
        <w:t xml:space="preserve">Livingstone can’t get the land because </w:t>
      </w:r>
      <w:proofErr w:type="gramStart"/>
      <w:r>
        <w:t>its</w:t>
      </w:r>
      <w:proofErr w:type="gramEnd"/>
      <w:r>
        <w:t xml:space="preserve"> already gone but he will get damages, maybe like 50 dollars cause the original price is so low. Evans conduct prevents him from getting specific performance</w:t>
      </w:r>
    </w:p>
    <w:p w:rsidR="00FF2C2B" w:rsidRDefault="00FF2C2B" w:rsidP="00FF2C2B">
      <w:pPr>
        <w:spacing w:after="0" w:line="240" w:lineRule="auto"/>
      </w:pPr>
    </w:p>
    <w:p w:rsidR="00FF2C2B" w:rsidRPr="006F2764" w:rsidRDefault="00FF2C2B" w:rsidP="00FF2C2B">
      <w:pPr>
        <w:spacing w:after="0" w:line="240" w:lineRule="auto"/>
        <w:rPr>
          <w:b/>
        </w:rPr>
      </w:pPr>
      <w:r w:rsidRPr="006F2764">
        <w:rPr>
          <w:b/>
        </w:rPr>
        <w:t>Montane Adventures (back of the textbook page 25 in the back)</w:t>
      </w:r>
    </w:p>
    <w:p w:rsidR="00FF2C2B" w:rsidRDefault="00FF2C2B" w:rsidP="00FF2C2B">
      <w:pPr>
        <w:pStyle w:val="ListParagraph"/>
        <w:numPr>
          <w:ilvl w:val="0"/>
          <w:numId w:val="11"/>
        </w:numPr>
        <w:spacing w:after="0" w:line="240" w:lineRule="auto"/>
      </w:pPr>
      <w:r>
        <w:t xml:space="preserve">Schroeder (vendor) and Montane (purchaser) have created a contract for purchase and sale of a building. </w:t>
      </w:r>
    </w:p>
    <w:p w:rsidR="00FF2C2B" w:rsidRDefault="00FF2C2B" w:rsidP="00FF2C2B">
      <w:pPr>
        <w:pStyle w:val="ListParagraph"/>
        <w:numPr>
          <w:ilvl w:val="0"/>
          <w:numId w:val="11"/>
        </w:numPr>
        <w:spacing w:after="0" w:line="240" w:lineRule="auto"/>
      </w:pPr>
      <w:r>
        <w:t>“</w:t>
      </w:r>
      <w:proofErr w:type="gramStart"/>
      <w:r>
        <w:t>subject</w:t>
      </w:r>
      <w:proofErr w:type="gramEnd"/>
      <w:r>
        <w:t xml:space="preserve"> to” clause – suspends completion of contract until a certain event is fulfilled. Also called a condition precedent, its more descriptive of what the clause is, it has to happen before the contract)</w:t>
      </w:r>
    </w:p>
    <w:p w:rsidR="00FF2C2B" w:rsidRDefault="00FF2C2B" w:rsidP="00FF2C2B">
      <w:pPr>
        <w:pStyle w:val="ListParagraph"/>
        <w:numPr>
          <w:ilvl w:val="0"/>
          <w:numId w:val="11"/>
        </w:numPr>
        <w:spacing w:after="0" w:line="240" w:lineRule="auto"/>
      </w:pPr>
      <w:r>
        <w:t>Completion of the subject to clause MUST be documented which is called an “Addendum” – signed by both</w:t>
      </w:r>
    </w:p>
    <w:p w:rsidR="00FF2C2B" w:rsidRDefault="00FF2C2B" w:rsidP="00FF2C2B">
      <w:pPr>
        <w:spacing w:after="0" w:line="240" w:lineRule="auto"/>
      </w:pPr>
    </w:p>
    <w:p w:rsidR="00832D39" w:rsidRDefault="00832D39" w:rsidP="00FF2C2B">
      <w:pPr>
        <w:spacing w:after="0" w:line="240" w:lineRule="auto"/>
      </w:pPr>
      <w:r>
        <w:t>ACCEPTANCE</w:t>
      </w:r>
    </w:p>
    <w:p w:rsidR="00832D39" w:rsidRDefault="00832D39" w:rsidP="00832D39">
      <w:pPr>
        <w:pStyle w:val="ListParagraph"/>
        <w:numPr>
          <w:ilvl w:val="0"/>
          <w:numId w:val="12"/>
        </w:numPr>
        <w:spacing w:after="0" w:line="240" w:lineRule="auto"/>
      </w:pPr>
      <w:r>
        <w:t>When is acceptance complete?</w:t>
      </w:r>
    </w:p>
    <w:p w:rsidR="00832D39" w:rsidRDefault="00832D39" w:rsidP="00832D39">
      <w:pPr>
        <w:pStyle w:val="ListParagraph"/>
        <w:numPr>
          <w:ilvl w:val="1"/>
          <w:numId w:val="12"/>
        </w:numPr>
        <w:spacing w:after="0" w:line="240" w:lineRule="auto"/>
      </w:pPr>
      <w:r>
        <w:t>Phone – when words are heard</w:t>
      </w:r>
    </w:p>
    <w:p w:rsidR="00832D39" w:rsidRDefault="00832D39" w:rsidP="00832D39">
      <w:pPr>
        <w:pStyle w:val="ListParagraph"/>
        <w:numPr>
          <w:ilvl w:val="1"/>
          <w:numId w:val="12"/>
        </w:numPr>
        <w:spacing w:after="0" w:line="240" w:lineRule="auto"/>
      </w:pPr>
      <w:r>
        <w:lastRenderedPageBreak/>
        <w:t>Email – under the electronic transactions act, it is accepted when it capable of being retrieved by offeror INBOX – however can modify this in contract – acceptance complete when…</w:t>
      </w:r>
    </w:p>
    <w:p w:rsidR="00832D39" w:rsidRDefault="00832D39" w:rsidP="00832D39">
      <w:pPr>
        <w:pStyle w:val="ListParagraph"/>
        <w:numPr>
          <w:ilvl w:val="1"/>
          <w:numId w:val="12"/>
        </w:numPr>
        <w:spacing w:after="0" w:line="240" w:lineRule="auto"/>
      </w:pPr>
      <w:r>
        <w:t xml:space="preserve">Fax – when received </w:t>
      </w:r>
    </w:p>
    <w:p w:rsidR="00832D39" w:rsidRDefault="00832D39" w:rsidP="00832D39">
      <w:pPr>
        <w:pStyle w:val="ListParagraph"/>
        <w:numPr>
          <w:ilvl w:val="1"/>
          <w:numId w:val="12"/>
        </w:numPr>
        <w:spacing w:after="0" w:line="240" w:lineRule="auto"/>
      </w:pPr>
      <w:r>
        <w:t xml:space="preserve">Government postal service - recommended that lawyers slow things down and use this because email acts too fast and they sometimes don’t make sure the contract is perfect.  – postal acceptance rule </w:t>
      </w:r>
    </w:p>
    <w:p w:rsidR="00832D39" w:rsidRDefault="00832D39" w:rsidP="00832D39">
      <w:pPr>
        <w:pStyle w:val="ListParagraph"/>
        <w:numPr>
          <w:ilvl w:val="2"/>
          <w:numId w:val="12"/>
        </w:numPr>
        <w:spacing w:after="0" w:line="240" w:lineRule="auto"/>
      </w:pPr>
      <w:r>
        <w:t>Postal Acceptance rule IF</w:t>
      </w:r>
    </w:p>
    <w:p w:rsidR="00832D39" w:rsidRDefault="00832D39" w:rsidP="00832D39">
      <w:pPr>
        <w:pStyle w:val="ListParagraph"/>
        <w:numPr>
          <w:ilvl w:val="3"/>
          <w:numId w:val="12"/>
        </w:numPr>
        <w:spacing w:after="0" w:line="240" w:lineRule="auto"/>
      </w:pPr>
      <w:r>
        <w:t>The offeror stipulates acceptance by mail or</w:t>
      </w:r>
    </w:p>
    <w:p w:rsidR="00832D39" w:rsidRDefault="00832D39" w:rsidP="00832D39">
      <w:pPr>
        <w:pStyle w:val="ListParagraph"/>
        <w:numPr>
          <w:ilvl w:val="3"/>
          <w:numId w:val="12"/>
        </w:numPr>
        <w:spacing w:after="0" w:line="240" w:lineRule="auto"/>
      </w:pPr>
      <w:r>
        <w:t>The offer comes by mail w/o stipulations re: acceptance</w:t>
      </w:r>
    </w:p>
    <w:p w:rsidR="00832D39" w:rsidRDefault="00832D39" w:rsidP="00832D39">
      <w:pPr>
        <w:pStyle w:val="ListParagraph"/>
        <w:numPr>
          <w:ilvl w:val="2"/>
          <w:numId w:val="12"/>
        </w:numPr>
        <w:spacing w:after="0" w:line="240" w:lineRule="auto"/>
      </w:pPr>
      <w:r>
        <w:t>THEN – acceptance is complete when the letter is posted (</w:t>
      </w:r>
      <w:proofErr w:type="spellStart"/>
      <w:r>
        <w:t>reg’d</w:t>
      </w:r>
      <w:proofErr w:type="spellEnd"/>
      <w:r>
        <w:t xml:space="preserve"> mail) contract is binding even if letter is lost</w:t>
      </w:r>
    </w:p>
    <w:p w:rsidR="00832D39" w:rsidRDefault="00832D39" w:rsidP="00832D39">
      <w:pPr>
        <w:pStyle w:val="ListParagraph"/>
        <w:numPr>
          <w:ilvl w:val="2"/>
          <w:numId w:val="12"/>
        </w:numPr>
        <w:spacing w:after="0" w:line="240" w:lineRule="auto"/>
      </w:pPr>
      <w:r>
        <w:t>CAN – modify the rule in offer, you could say something like ”reply by mail, acceptance complete upon receipt”</w:t>
      </w:r>
    </w:p>
    <w:p w:rsidR="00832D39" w:rsidRDefault="00832D39" w:rsidP="00FF2C2B">
      <w:pPr>
        <w:spacing w:after="0" w:line="240" w:lineRule="auto"/>
      </w:pPr>
    </w:p>
    <w:p w:rsidR="00C73BC9" w:rsidRDefault="00E8083C">
      <w:r>
        <w:t>CONSIDERATION</w:t>
      </w:r>
    </w:p>
    <w:p w:rsidR="00E8083C" w:rsidRDefault="00E8083C" w:rsidP="00E8083C">
      <w:r>
        <w:t xml:space="preserve">Consideration = exchange </w:t>
      </w:r>
      <w:r>
        <w:t>something for something</w:t>
      </w:r>
    </w:p>
    <w:p w:rsidR="00E8083C" w:rsidRDefault="00E8083C" w:rsidP="00E8083C">
      <w:r>
        <w:t>2 types of consideration</w:t>
      </w:r>
    </w:p>
    <w:p w:rsidR="00E8083C" w:rsidRDefault="00E8083C" w:rsidP="00E8083C">
      <w:pPr>
        <w:pStyle w:val="ListParagraph"/>
        <w:numPr>
          <w:ilvl w:val="0"/>
          <w:numId w:val="13"/>
        </w:numPr>
      </w:pPr>
      <w:r>
        <w:t>Unilateral – promise for an act or service</w:t>
      </w:r>
    </w:p>
    <w:p w:rsidR="00E8083C" w:rsidRDefault="00E8083C" w:rsidP="00E8083C">
      <w:pPr>
        <w:pStyle w:val="ListParagraph"/>
        <w:numPr>
          <w:ilvl w:val="0"/>
          <w:numId w:val="13"/>
        </w:numPr>
      </w:pPr>
      <w:r>
        <w:t xml:space="preserve">Bilateral – need not be an exchange of equivalents , promise for a promise – promise to do something or pay promise not to do something (for </w:t>
      </w:r>
      <w:proofErr w:type="spellStart"/>
      <w:r>
        <w:t>bearance</w:t>
      </w:r>
      <w:proofErr w:type="spellEnd"/>
      <w:r>
        <w:t>, giving up a right)</w:t>
      </w:r>
      <w:r>
        <w:t xml:space="preserve"> PROM</w:t>
      </w:r>
    </w:p>
    <w:p w:rsidR="008A2593" w:rsidRDefault="008A2593" w:rsidP="008A2593">
      <w:pPr>
        <w:pStyle w:val="ListParagraph"/>
      </w:pPr>
    </w:p>
    <w:p w:rsidR="008A2593" w:rsidRDefault="008A2593" w:rsidP="008A2593">
      <w:pPr>
        <w:ind w:left="360"/>
      </w:pPr>
      <w:r>
        <w:t xml:space="preserve">Common law rule – </w:t>
      </w:r>
      <w:proofErr w:type="spellStart"/>
      <w:r>
        <w:t>gratuition</w:t>
      </w:r>
      <w:proofErr w:type="spellEnd"/>
      <w:r>
        <w:t xml:space="preserve"> promises (promises made w/o consideration or exchange) are unenforceable</w:t>
      </w:r>
    </w:p>
    <w:p w:rsidR="00DB765F" w:rsidRDefault="00DB765F" w:rsidP="00DB765F">
      <w:pPr>
        <w:spacing w:after="0" w:line="240" w:lineRule="auto"/>
        <w:contextualSpacing/>
      </w:pPr>
      <w:r>
        <w:t>To prove Equitable Estoppel (textbook page 86 has list)</w:t>
      </w:r>
    </w:p>
    <w:p w:rsidR="00DB765F" w:rsidRDefault="00DB765F" w:rsidP="00DB765F">
      <w:pPr>
        <w:pStyle w:val="ListParagraph"/>
        <w:numPr>
          <w:ilvl w:val="0"/>
          <w:numId w:val="15"/>
        </w:numPr>
        <w:spacing w:after="0" w:line="240" w:lineRule="auto"/>
      </w:pPr>
      <w:r>
        <w:t xml:space="preserve">The parties must have a pre-existing contract. </w:t>
      </w:r>
    </w:p>
    <w:p w:rsidR="00DB765F" w:rsidRDefault="00DB765F" w:rsidP="00DB765F">
      <w:pPr>
        <w:pStyle w:val="ListParagraph"/>
        <w:numPr>
          <w:ilvl w:val="0"/>
          <w:numId w:val="15"/>
        </w:numPr>
        <w:spacing w:after="0" w:line="240" w:lineRule="auto"/>
      </w:pPr>
      <w:r>
        <w:t>Later… that Contract is mutually modified by one party making a gratuitous promise to the other (CAN be implied by conduct!) the gratuitous promise is usually to release the other party from an contractual obligation</w:t>
      </w:r>
    </w:p>
    <w:p w:rsidR="00DB765F" w:rsidRDefault="00DB765F" w:rsidP="00DB765F">
      <w:pPr>
        <w:pStyle w:val="ListParagraph"/>
        <w:numPr>
          <w:ilvl w:val="0"/>
          <w:numId w:val="15"/>
        </w:numPr>
        <w:spacing w:after="0" w:line="240" w:lineRule="auto"/>
      </w:pPr>
      <w:r>
        <w:t>The promisee (the person to who the promise is made)</w:t>
      </w:r>
      <w:r w:rsidRPr="00B45A49">
        <w:rPr>
          <w:b/>
        </w:rPr>
        <w:t xml:space="preserve"> relies</w:t>
      </w:r>
      <w:r>
        <w:t xml:space="preserve"> on this promise and may alter his conduct. </w:t>
      </w:r>
    </w:p>
    <w:p w:rsidR="00E8083C" w:rsidRDefault="00DB765F" w:rsidP="00DB765F">
      <w:r>
        <w:t>(</w:t>
      </w:r>
      <w:proofErr w:type="gramStart"/>
      <w:r>
        <w:t>this</w:t>
      </w:r>
      <w:proofErr w:type="gramEnd"/>
      <w:r>
        <w:t xml:space="preserve"> might be combined in the textbook with number 3 or something) it would be a great </w:t>
      </w:r>
      <w:r w:rsidRPr="00B45A49">
        <w:rPr>
          <w:b/>
        </w:rPr>
        <w:t>hardship</w:t>
      </w:r>
      <w:r>
        <w:t xml:space="preserve"> to the promisee if the promise were not kept</w:t>
      </w:r>
    </w:p>
    <w:p w:rsidR="00DB765F" w:rsidRDefault="00DB765F" w:rsidP="00DB765F">
      <w:pPr>
        <w:spacing w:after="0" w:line="240" w:lineRule="auto"/>
      </w:pPr>
      <w:r>
        <w:rPr>
          <w:b/>
        </w:rPr>
        <w:t>How to mutually change a contract</w:t>
      </w:r>
    </w:p>
    <w:p w:rsidR="00DB765F" w:rsidRDefault="00DB765F" w:rsidP="00DB765F">
      <w:pPr>
        <w:spacing w:after="0" w:line="240" w:lineRule="auto"/>
      </w:pPr>
      <w:r>
        <w:t>Amend</w:t>
      </w:r>
    </w:p>
    <w:p w:rsidR="00DB765F" w:rsidRDefault="00DB765F" w:rsidP="00DB765F">
      <w:pPr>
        <w:pStyle w:val="ListParagraph"/>
        <w:numPr>
          <w:ilvl w:val="0"/>
          <w:numId w:val="14"/>
        </w:numPr>
        <w:spacing w:after="0" w:line="240" w:lineRule="auto"/>
      </w:pPr>
      <w:r>
        <w:t xml:space="preserve">Make the necessary changes on the document and have each party sign. AND </w:t>
      </w:r>
    </w:p>
    <w:p w:rsidR="00DB765F" w:rsidRDefault="00DB765F" w:rsidP="00DB765F">
      <w:pPr>
        <w:pStyle w:val="ListParagraph"/>
        <w:numPr>
          <w:ilvl w:val="0"/>
          <w:numId w:val="14"/>
        </w:numPr>
        <w:spacing w:after="0" w:line="240" w:lineRule="auto"/>
      </w:pPr>
      <w:r>
        <w:t xml:space="preserve">Ensure there is NEW consideration for the promise (give him a dollar or something, or the seal on our name tags) </w:t>
      </w:r>
    </w:p>
    <w:p w:rsidR="00DB765F" w:rsidRDefault="00DB765F" w:rsidP="00DB765F">
      <w:pPr>
        <w:pStyle w:val="ListParagraph"/>
        <w:numPr>
          <w:ilvl w:val="1"/>
          <w:numId w:val="14"/>
        </w:numPr>
        <w:spacing w:after="0" w:line="240" w:lineRule="auto"/>
      </w:pPr>
      <w:r>
        <w:t>Exchange 1$</w:t>
      </w:r>
    </w:p>
    <w:p w:rsidR="00DB765F" w:rsidRDefault="00DB765F" w:rsidP="00DB765F">
      <w:pPr>
        <w:pStyle w:val="ListParagraph"/>
        <w:numPr>
          <w:ilvl w:val="1"/>
          <w:numId w:val="14"/>
        </w:numPr>
        <w:spacing w:after="0" w:line="240" w:lineRule="auto"/>
      </w:pPr>
      <w:r>
        <w:t>Have (</w:t>
      </w:r>
      <w:proofErr w:type="spellStart"/>
      <w:r>
        <w:t>Syncrude</w:t>
      </w:r>
      <w:proofErr w:type="spellEnd"/>
      <w:r>
        <w:t>) sign under seal – makes promises binding without consideration</w:t>
      </w:r>
    </w:p>
    <w:p w:rsidR="00DB765F" w:rsidRDefault="00DB765F" w:rsidP="00DB765F">
      <w:pPr>
        <w:pStyle w:val="ListParagraph"/>
        <w:numPr>
          <w:ilvl w:val="1"/>
          <w:numId w:val="14"/>
        </w:numPr>
        <w:spacing w:after="0" w:line="240" w:lineRule="auto"/>
      </w:pPr>
      <w:r>
        <w:t xml:space="preserve">Completion dates change etc. </w:t>
      </w:r>
    </w:p>
    <w:p w:rsidR="00DB765F" w:rsidRDefault="00DB765F" w:rsidP="00DB765F">
      <w:pPr>
        <w:pStyle w:val="ListParagraph"/>
        <w:numPr>
          <w:ilvl w:val="1"/>
          <w:numId w:val="14"/>
        </w:numPr>
        <w:spacing w:after="0" w:line="240" w:lineRule="auto"/>
      </w:pPr>
      <w:r>
        <w:t xml:space="preserve">Basically has to be something new </w:t>
      </w:r>
    </w:p>
    <w:p w:rsidR="00B10614" w:rsidRDefault="00B10614" w:rsidP="00B10614">
      <w:pPr>
        <w:spacing w:after="0" w:line="240" w:lineRule="auto"/>
        <w:contextualSpacing/>
      </w:pPr>
      <w:r>
        <w:lastRenderedPageBreak/>
        <w:t>In any contract there may be Express terms (ones that actually exist in the contract) or implied terms (don’t exist)</w:t>
      </w:r>
    </w:p>
    <w:p w:rsidR="00B10614" w:rsidRDefault="00B10614" w:rsidP="00B10614">
      <w:pPr>
        <w:spacing w:after="0" w:line="240" w:lineRule="auto"/>
        <w:contextualSpacing/>
      </w:pPr>
    </w:p>
    <w:p w:rsidR="00B10614" w:rsidRDefault="00B10614" w:rsidP="00B10614">
      <w:pPr>
        <w:spacing w:after="0" w:line="240" w:lineRule="auto"/>
        <w:contextualSpacing/>
      </w:pPr>
      <w:r w:rsidRPr="002F5CBE">
        <w:rPr>
          <w:u w:val="single"/>
        </w:rPr>
        <w:t>Express Terms</w:t>
      </w:r>
      <w:r>
        <w:t xml:space="preserve">: actually exist in the written contract. </w:t>
      </w:r>
    </w:p>
    <w:p w:rsidR="00B10614" w:rsidRDefault="00B10614" w:rsidP="00B10614">
      <w:pPr>
        <w:pStyle w:val="ListParagraph"/>
        <w:numPr>
          <w:ilvl w:val="0"/>
          <w:numId w:val="17"/>
        </w:numPr>
        <w:spacing w:after="0" w:line="240" w:lineRule="auto"/>
      </w:pPr>
      <w:r>
        <w:t>dictionary/literal/plain meaning</w:t>
      </w:r>
    </w:p>
    <w:p w:rsidR="00B10614" w:rsidRDefault="00B10614" w:rsidP="00B10614">
      <w:pPr>
        <w:pStyle w:val="ListParagraph"/>
        <w:spacing w:after="0" w:line="240" w:lineRule="auto"/>
        <w:ind w:left="1440"/>
      </w:pPr>
    </w:p>
    <w:p w:rsidR="00B10614" w:rsidRDefault="00B10614" w:rsidP="00B10614">
      <w:pPr>
        <w:spacing w:after="0" w:line="240" w:lineRule="auto"/>
        <w:ind w:left="360"/>
      </w:pPr>
      <w:proofErr w:type="gramStart"/>
      <w:r>
        <w:t>courts</w:t>
      </w:r>
      <w:proofErr w:type="gramEnd"/>
      <w:r>
        <w:t xml:space="preserve"> can use “</w:t>
      </w:r>
      <w:r w:rsidRPr="00B10614">
        <w:rPr>
          <w:b/>
        </w:rPr>
        <w:t>CONTRA PROFERENTEM”</w:t>
      </w:r>
      <w:r>
        <w:t xml:space="preserve"> (as a last resort) (in this context it means against) (decide the case against the contract writer because he chose the language) – case is decided CONTRA or AGAINST the party choosing the language of the contract – they were ambiguous so you lose </w:t>
      </w:r>
    </w:p>
    <w:p w:rsidR="00E8083C" w:rsidRDefault="00E8083C"/>
    <w:p w:rsidR="0099077A" w:rsidRDefault="0099077A" w:rsidP="0099077A">
      <w:pPr>
        <w:spacing w:after="0" w:line="240" w:lineRule="auto"/>
        <w:contextualSpacing/>
      </w:pPr>
      <w:r w:rsidRPr="002F5CBE">
        <w:rPr>
          <w:u w:val="single"/>
        </w:rPr>
        <w:t>Implied Terms</w:t>
      </w:r>
      <w:r>
        <w:t xml:space="preserve">: don’t actually exist but may be deemed to exist by a judge IF the terms give effect to the </w:t>
      </w:r>
      <w:r w:rsidRPr="006570E6">
        <w:rPr>
          <w:b/>
        </w:rPr>
        <w:t>obvious</w:t>
      </w:r>
      <w:r>
        <w:t xml:space="preserve"> intent of the parties. OR if a statue allows the court to imply a term (sale of hoods/set)</w:t>
      </w:r>
    </w:p>
    <w:p w:rsidR="0099077A" w:rsidRDefault="0099077A"/>
    <w:p w:rsidR="0099077A" w:rsidRPr="003B047E" w:rsidRDefault="0099077A" w:rsidP="0099077A">
      <w:pPr>
        <w:spacing w:after="0" w:line="240" w:lineRule="auto"/>
        <w:contextualSpacing/>
        <w:rPr>
          <w:b/>
          <w:u w:val="single"/>
        </w:rPr>
      </w:pPr>
      <w:r w:rsidRPr="003B047E">
        <w:rPr>
          <w:b/>
          <w:u w:val="single"/>
        </w:rPr>
        <w:t>Aircraft Accident</w:t>
      </w:r>
    </w:p>
    <w:p w:rsidR="0099077A" w:rsidRDefault="0099077A" w:rsidP="0099077A">
      <w:pPr>
        <w:pStyle w:val="ListParagraph"/>
        <w:numPr>
          <w:ilvl w:val="0"/>
          <w:numId w:val="18"/>
        </w:numPr>
        <w:spacing w:after="0" w:line="240" w:lineRule="auto"/>
      </w:pPr>
      <w:r>
        <w:t xml:space="preserve">Wasn’t engaged in crop spraying, he was getting ready to crop spray 20 miles away. </w:t>
      </w:r>
    </w:p>
    <w:p w:rsidR="0099077A" w:rsidRDefault="0099077A" w:rsidP="0099077A">
      <w:pPr>
        <w:pStyle w:val="ListParagraph"/>
        <w:numPr>
          <w:ilvl w:val="0"/>
          <w:numId w:val="18"/>
        </w:numPr>
        <w:spacing w:after="0" w:line="240" w:lineRule="auto"/>
      </w:pPr>
      <w:r>
        <w:t xml:space="preserve">If used Contra Proferentem you would go against the insurance company and give Wishlow the 20,000 dollars </w:t>
      </w:r>
    </w:p>
    <w:p w:rsidR="0099077A" w:rsidRDefault="0099077A"/>
    <w:p w:rsidR="0099077A" w:rsidRDefault="0099077A">
      <w:r>
        <w:t>SGA</w:t>
      </w:r>
    </w:p>
    <w:p w:rsidR="0099077A" w:rsidRDefault="0099077A" w:rsidP="0099077A">
      <w:pPr>
        <w:pStyle w:val="ListParagraph"/>
        <w:numPr>
          <w:ilvl w:val="0"/>
          <w:numId w:val="18"/>
        </w:numPr>
        <w:spacing w:after="0" w:line="240" w:lineRule="auto"/>
      </w:pPr>
      <w:r>
        <w:t>“</w:t>
      </w:r>
      <w:r w:rsidRPr="0007269A">
        <w:rPr>
          <w:b/>
        </w:rPr>
        <w:t>Sale</w:t>
      </w:r>
      <w:r>
        <w:t>” is where a title/ownership/property in goods passes from the seller to the buyer for money consideration. Basically looking for GOODS and MONEY. What’s more complex is what a good is.</w:t>
      </w:r>
    </w:p>
    <w:p w:rsidR="0099077A" w:rsidRDefault="0099077A" w:rsidP="0099077A">
      <w:pPr>
        <w:pStyle w:val="ListParagraph"/>
        <w:numPr>
          <w:ilvl w:val="0"/>
          <w:numId w:val="18"/>
        </w:numPr>
        <w:spacing w:after="0" w:line="240" w:lineRule="auto"/>
      </w:pPr>
      <w:r>
        <w:t>“</w:t>
      </w:r>
      <w:r>
        <w:rPr>
          <w:b/>
        </w:rPr>
        <w:t>Good</w:t>
      </w:r>
      <w:r>
        <w:t xml:space="preserve">”  </w:t>
      </w:r>
    </w:p>
    <w:p w:rsidR="0099077A" w:rsidRDefault="0099077A" w:rsidP="0099077A">
      <w:pPr>
        <w:pStyle w:val="ListParagraph"/>
        <w:numPr>
          <w:ilvl w:val="1"/>
          <w:numId w:val="18"/>
        </w:numPr>
        <w:spacing w:after="0" w:line="240" w:lineRule="auto"/>
      </w:pPr>
      <w:r>
        <w:t>2 types of property</w:t>
      </w:r>
    </w:p>
    <w:p w:rsidR="0099077A" w:rsidRDefault="0099077A" w:rsidP="0099077A">
      <w:pPr>
        <w:pStyle w:val="ListParagraph"/>
        <w:numPr>
          <w:ilvl w:val="2"/>
          <w:numId w:val="18"/>
        </w:numPr>
        <w:spacing w:after="0" w:line="240" w:lineRule="auto"/>
      </w:pPr>
      <w:r>
        <w:t xml:space="preserve">Real Property – Land and whatever is attached to the land and whatever is growing on it. – SALES OF GOODS ACT </w:t>
      </w:r>
      <w:proofErr w:type="gramStart"/>
      <w:r>
        <w:t>DOES</w:t>
      </w:r>
      <w:proofErr w:type="gramEnd"/>
      <w:r>
        <w:t xml:space="preserve"> NOT APPLY.</w:t>
      </w:r>
    </w:p>
    <w:p w:rsidR="0099077A" w:rsidRDefault="0099077A" w:rsidP="0099077A">
      <w:pPr>
        <w:pStyle w:val="ListParagraph"/>
        <w:numPr>
          <w:ilvl w:val="2"/>
          <w:numId w:val="18"/>
        </w:numPr>
        <w:spacing w:after="0" w:line="240" w:lineRule="auto"/>
      </w:pPr>
      <w:r>
        <w:t>Personal Property – Tangible and Intangible (anything not attached to land)</w:t>
      </w:r>
    </w:p>
    <w:p w:rsidR="0099077A" w:rsidRDefault="0099077A" w:rsidP="0099077A">
      <w:pPr>
        <w:pStyle w:val="ListParagraph"/>
        <w:numPr>
          <w:ilvl w:val="3"/>
          <w:numId w:val="18"/>
        </w:numPr>
        <w:spacing w:after="0" w:line="240" w:lineRule="auto"/>
      </w:pPr>
      <w:r>
        <w:t xml:space="preserve">Tangible – things you can pick up and touch, and move. (Moveables) the legal name is </w:t>
      </w:r>
      <w:r w:rsidRPr="007678BD">
        <w:rPr>
          <w:b/>
        </w:rPr>
        <w:t>CHATTELS</w:t>
      </w:r>
      <w:r>
        <w:t>. These would be things like jewelry, cars, clothes, and computers.  THESE ARE GOODS – sales of goods act DOES apply.</w:t>
      </w:r>
    </w:p>
    <w:p w:rsidR="0099077A" w:rsidRDefault="0099077A" w:rsidP="0099077A">
      <w:pPr>
        <w:pStyle w:val="ListParagraph"/>
        <w:numPr>
          <w:ilvl w:val="3"/>
          <w:numId w:val="18"/>
        </w:numPr>
        <w:spacing w:after="0" w:line="240" w:lineRule="auto"/>
      </w:pPr>
      <w:r>
        <w:t xml:space="preserve">Intangible – are things that you can’t touch but they give you rights, the legal name is a </w:t>
      </w:r>
      <w:r w:rsidRPr="00934395">
        <w:rPr>
          <w:b/>
        </w:rPr>
        <w:t>CHOSES IN ACTION</w:t>
      </w:r>
      <w:r>
        <w:t xml:space="preserve"> aka things in action – which means a right to sue. Examples are patents, trademarks, share in a company, assignment of debt. Choses in action are NOT goods, so the acts DOES NOT apply. </w:t>
      </w:r>
    </w:p>
    <w:p w:rsidR="004E10F1" w:rsidRDefault="004E10F1" w:rsidP="004E10F1">
      <w:pPr>
        <w:pStyle w:val="ListParagraph"/>
        <w:numPr>
          <w:ilvl w:val="1"/>
          <w:numId w:val="18"/>
        </w:numPr>
        <w:spacing w:after="0" w:line="240" w:lineRule="auto"/>
      </w:pPr>
      <w:r>
        <w:t xml:space="preserve">Basically the Sales of Goods act only applies to CHATTELS. Goods exchanged for services = sales of goods act does not apply. It wouldn’t even apply for goods for goods. It needs to be goods for MONEY. </w:t>
      </w:r>
    </w:p>
    <w:p w:rsidR="004E10F1" w:rsidRDefault="004E10F1" w:rsidP="004E10F1">
      <w:pPr>
        <w:pStyle w:val="ListParagraph"/>
        <w:numPr>
          <w:ilvl w:val="0"/>
          <w:numId w:val="18"/>
        </w:numPr>
        <w:spacing w:after="0" w:line="240" w:lineRule="auto"/>
      </w:pPr>
      <w:r>
        <w:t>Curtain rod = land, curtains = chattels</w:t>
      </w:r>
    </w:p>
    <w:p w:rsidR="0099077A" w:rsidRDefault="0099077A"/>
    <w:p w:rsidR="003F4D74" w:rsidRDefault="003F4D74" w:rsidP="003F4D74">
      <w:pPr>
        <w:spacing w:after="0" w:line="240" w:lineRule="auto"/>
      </w:pPr>
      <w:r>
        <w:t>Conditions – Major term of the contract (the ones in section 18 or something are conditions) on breach the contract</w:t>
      </w:r>
      <w:r w:rsidRPr="00A14121">
        <w:rPr>
          <w:b/>
        </w:rPr>
        <w:t xml:space="preserve"> IS</w:t>
      </w:r>
      <w:r>
        <w:t xml:space="preserve"> discharged (over) and neither party needs to perform, Remedies are either Rescission or </w:t>
      </w:r>
      <w:r>
        <w:lastRenderedPageBreak/>
        <w:t>Money (damages) (if a laptop you just bought doesn’t work at all then it’s a major breach and you don’t have to pay and the contract is unravelled and you get your money back. But if a minor thing like one key doesn’t work then that’s warranties and you would get it repaired for free)</w:t>
      </w:r>
    </w:p>
    <w:p w:rsidR="003F4D74" w:rsidRDefault="003F4D74" w:rsidP="003F4D74">
      <w:pPr>
        <w:spacing w:after="0" w:line="240" w:lineRule="auto"/>
      </w:pPr>
      <w:r>
        <w:t xml:space="preserve">Warranties – Minor term of the contract – on breach the contract </w:t>
      </w:r>
      <w:r w:rsidRPr="00A14121">
        <w:rPr>
          <w:b/>
        </w:rPr>
        <w:t>is not</w:t>
      </w:r>
      <w:r>
        <w:t xml:space="preserve"> discharged (“over), both parties must still perform. Only remedy is money (damages)</w:t>
      </w:r>
    </w:p>
    <w:p w:rsidR="003F4D74" w:rsidRDefault="003F4D74"/>
    <w:p w:rsidR="003F4D74" w:rsidRDefault="003F4D74">
      <w:r>
        <w:t>SGA conditions</w:t>
      </w:r>
    </w:p>
    <w:p w:rsidR="003F4D74" w:rsidRDefault="003F4D74" w:rsidP="003F4D74">
      <w:pPr>
        <w:pStyle w:val="ListParagraph"/>
        <w:numPr>
          <w:ilvl w:val="0"/>
          <w:numId w:val="19"/>
        </w:numPr>
        <w:spacing w:after="0" w:line="240" w:lineRule="auto"/>
      </w:pPr>
      <w:r>
        <w:t>Fit for your purpose (ski’s example aka get skis and go on mountain and they aren’t what you want)</w:t>
      </w:r>
    </w:p>
    <w:p w:rsidR="003F4D74" w:rsidRDefault="003F4D74" w:rsidP="003F4D74">
      <w:pPr>
        <w:pStyle w:val="ListParagraph"/>
        <w:numPr>
          <w:ilvl w:val="0"/>
          <w:numId w:val="19"/>
        </w:numPr>
        <w:spacing w:after="0" w:line="240" w:lineRule="auto"/>
      </w:pPr>
      <w:r>
        <w:t>Merchantability – nobody wants to buy them at any price they are defective (breach of condition)</w:t>
      </w:r>
    </w:p>
    <w:p w:rsidR="003F4D74" w:rsidRDefault="003F4D74" w:rsidP="003F4D74">
      <w:pPr>
        <w:pStyle w:val="ListParagraph"/>
        <w:numPr>
          <w:ilvl w:val="0"/>
          <w:numId w:val="19"/>
        </w:numPr>
        <w:spacing w:after="0" w:line="240" w:lineRule="auto"/>
      </w:pPr>
      <w:r>
        <w:t>Durability – durable for reasonable period of time (ring example with 13 months and Birks not offering refund, sent letter to legal department and they had no defense, because the diamond should stay in the ring for longer than 12 months that’s outrageous)</w:t>
      </w:r>
    </w:p>
    <w:p w:rsidR="003F4D74" w:rsidRDefault="003F4D74"/>
    <w:p w:rsidR="000F3B18" w:rsidRDefault="000F3B18" w:rsidP="000F3B18">
      <w:pPr>
        <w:pStyle w:val="ListParagraph"/>
        <w:numPr>
          <w:ilvl w:val="0"/>
          <w:numId w:val="20"/>
        </w:numPr>
        <w:spacing w:after="0" w:line="240" w:lineRule="auto"/>
      </w:pPr>
      <w:r>
        <w:t>WHAT PEOPLE GET WRONG ON MIDTERM - They see a dealer, used goods, to a buyer for business and they auto assume the act doesn’t apply, the act will apply unless you also see an exclusion clause, the act always applies unless you see an exclusion clause.</w:t>
      </w:r>
    </w:p>
    <w:p w:rsidR="00BA3AC2" w:rsidRPr="00BA3AC2" w:rsidRDefault="00BA3AC2" w:rsidP="00BA3AC2">
      <w:pPr>
        <w:pStyle w:val="ListParagraph"/>
        <w:numPr>
          <w:ilvl w:val="0"/>
          <w:numId w:val="20"/>
        </w:numPr>
        <w:spacing w:after="0" w:line="240" w:lineRule="auto"/>
      </w:pPr>
      <w:r>
        <w:t xml:space="preserve">where there is evidence of a </w:t>
      </w:r>
      <w:r w:rsidRPr="005C6C0B">
        <w:rPr>
          <w:b/>
        </w:rPr>
        <w:t>fundamental</w:t>
      </w:r>
      <w:r>
        <w:t xml:space="preserve"> breach of contract” highlighted and she wrote no longer good law and that it is replaced with </w:t>
      </w:r>
      <w:r w:rsidRPr="00C56FF3">
        <w:rPr>
          <w:b/>
        </w:rPr>
        <w:t>“unconscionab</w:t>
      </w:r>
      <w:r>
        <w:rPr>
          <w:b/>
        </w:rPr>
        <w:t xml:space="preserve">ility” aka in the Maloney case aka seller had info on boat and didn’t tell </w:t>
      </w:r>
      <w:proofErr w:type="spellStart"/>
      <w:r>
        <w:rPr>
          <w:b/>
        </w:rPr>
        <w:t>malony</w:t>
      </w:r>
      <w:proofErr w:type="spellEnd"/>
      <w:r>
        <w:rPr>
          <w:b/>
        </w:rPr>
        <w:t xml:space="preserve"> and engine failed</w:t>
      </w:r>
    </w:p>
    <w:p w:rsidR="00BA3AC2" w:rsidRDefault="00BA3AC2" w:rsidP="00BA3AC2">
      <w:pPr>
        <w:spacing w:after="0" w:line="240" w:lineRule="auto"/>
      </w:pPr>
    </w:p>
    <w:p w:rsidR="009D39E7" w:rsidRDefault="009D39E7" w:rsidP="009D39E7">
      <w:pPr>
        <w:spacing w:after="0" w:line="240" w:lineRule="auto"/>
        <w:contextualSpacing/>
      </w:pPr>
      <w:r>
        <w:t>Capacity – parties to a contract must be mentally capable of understanding the contract</w:t>
      </w:r>
      <w:r>
        <w:t xml:space="preserve"> (infants)</w:t>
      </w:r>
    </w:p>
    <w:p w:rsidR="009D39E7" w:rsidRDefault="009D39E7" w:rsidP="009D39E7">
      <w:pPr>
        <w:spacing w:after="0" w:line="240" w:lineRule="auto"/>
        <w:contextualSpacing/>
      </w:pPr>
    </w:p>
    <w:p w:rsidR="009D39E7" w:rsidRPr="00B61DCC" w:rsidRDefault="009D39E7" w:rsidP="009D39E7">
      <w:pPr>
        <w:spacing w:after="0" w:line="240" w:lineRule="auto"/>
        <w:contextualSpacing/>
        <w:rPr>
          <w:b/>
          <w:u w:val="single"/>
        </w:rPr>
      </w:pPr>
      <w:r w:rsidRPr="00B61DCC">
        <w:rPr>
          <w:b/>
          <w:u w:val="single"/>
        </w:rPr>
        <w:t>Frustration</w:t>
      </w:r>
    </w:p>
    <w:p w:rsidR="009D39E7" w:rsidRDefault="009D39E7" w:rsidP="009D39E7">
      <w:pPr>
        <w:spacing w:after="0" w:line="240" w:lineRule="auto"/>
        <w:contextualSpacing/>
      </w:pPr>
      <w:r>
        <w:t>To prove that a contract is discharged by frustration a party must prove</w:t>
      </w:r>
    </w:p>
    <w:p w:rsidR="009D39E7" w:rsidRDefault="009D39E7" w:rsidP="009D39E7">
      <w:pPr>
        <w:pStyle w:val="ListParagraph"/>
        <w:numPr>
          <w:ilvl w:val="0"/>
          <w:numId w:val="22"/>
        </w:numPr>
        <w:spacing w:after="0" w:line="240" w:lineRule="auto"/>
      </w:pPr>
      <w:r>
        <w:t xml:space="preserve">A </w:t>
      </w:r>
      <w:r w:rsidRPr="00732FB5">
        <w:rPr>
          <w:u w:val="single"/>
        </w:rPr>
        <w:t>critical</w:t>
      </w:r>
      <w:r>
        <w:t xml:space="preserve"> event happened – unforeseeable event, </w:t>
      </w:r>
      <w:r w:rsidRPr="00732FB5">
        <w:rPr>
          <w:u w:val="single"/>
        </w:rPr>
        <w:t>beyond</w:t>
      </w:r>
      <w:r>
        <w:t xml:space="preserve"> contemplation of the parties, </w:t>
      </w:r>
      <w:r w:rsidRPr="00732FB5">
        <w:rPr>
          <w:u w:val="single"/>
        </w:rPr>
        <w:t>without fault</w:t>
      </w:r>
      <w:r>
        <w:t xml:space="preserve"> by either party. Aka natural disasters, wars, invasions, terrorist attacks.</w:t>
      </w:r>
    </w:p>
    <w:p w:rsidR="009D39E7" w:rsidRDefault="009D39E7" w:rsidP="009D39E7">
      <w:pPr>
        <w:pStyle w:val="ListParagraph"/>
        <w:numPr>
          <w:ilvl w:val="0"/>
          <w:numId w:val="22"/>
        </w:numPr>
        <w:spacing w:after="0" w:line="240" w:lineRule="auto"/>
      </w:pPr>
      <w:r>
        <w:t xml:space="preserve">The event happens </w:t>
      </w:r>
      <w:r w:rsidRPr="00732FB5">
        <w:rPr>
          <w:u w:val="single"/>
        </w:rPr>
        <w:t>AFTER</w:t>
      </w:r>
      <w:r>
        <w:t xml:space="preserve"> the contract has been made (“supervening”) </w:t>
      </w:r>
    </w:p>
    <w:p w:rsidR="009D39E7" w:rsidRDefault="009D39E7" w:rsidP="009D39E7">
      <w:pPr>
        <w:pStyle w:val="ListParagraph"/>
        <w:numPr>
          <w:ilvl w:val="0"/>
          <w:numId w:val="22"/>
        </w:numPr>
        <w:spacing w:after="0" w:line="240" w:lineRule="auto"/>
      </w:pPr>
      <w:r>
        <w:t xml:space="preserve">The event makes the contract </w:t>
      </w:r>
      <w:r w:rsidRPr="00732FB5">
        <w:rPr>
          <w:u w:val="single"/>
        </w:rPr>
        <w:t>impossible</w:t>
      </w:r>
      <w:r>
        <w:t xml:space="preserve"> to perform or radically different then intended by the parties when they made the contract</w:t>
      </w:r>
    </w:p>
    <w:p w:rsidR="009D39E7" w:rsidRDefault="009D39E7" w:rsidP="009D39E7">
      <w:pPr>
        <w:pStyle w:val="ListParagraph"/>
        <w:numPr>
          <w:ilvl w:val="0"/>
          <w:numId w:val="22"/>
        </w:numPr>
        <w:spacing w:after="0" w:line="240" w:lineRule="auto"/>
      </w:pPr>
      <w:r>
        <w:t>The event must be related to the contract and not an extraneous event</w:t>
      </w:r>
    </w:p>
    <w:p w:rsidR="009D39E7" w:rsidRDefault="009D39E7" w:rsidP="009D39E7">
      <w:pPr>
        <w:spacing w:after="0" w:line="240" w:lineRule="auto"/>
        <w:contextualSpacing/>
      </w:pPr>
    </w:p>
    <w:p w:rsidR="009D39E7" w:rsidRDefault="009D39E7" w:rsidP="009D39E7">
      <w:pPr>
        <w:spacing w:after="0" w:line="240" w:lineRule="auto"/>
      </w:pPr>
      <w:r>
        <w:t>“Force Majeure” Clauses is a clause that parties intentionally write into contract and if “this or this or this” happens then either party can declare the contract frustrated.</w:t>
      </w:r>
    </w:p>
    <w:p w:rsidR="009D39E7" w:rsidRDefault="009D39E7" w:rsidP="00BA3AC2">
      <w:pPr>
        <w:spacing w:after="0" w:line="240" w:lineRule="auto"/>
      </w:pPr>
    </w:p>
    <w:p w:rsidR="00141746" w:rsidRPr="00B61DCC" w:rsidRDefault="00141746" w:rsidP="00141746">
      <w:pPr>
        <w:spacing w:after="0" w:line="240" w:lineRule="auto"/>
        <w:rPr>
          <w:u w:val="single"/>
        </w:rPr>
      </w:pPr>
      <w:r w:rsidRPr="00B61DCC">
        <w:rPr>
          <w:u w:val="single"/>
        </w:rPr>
        <w:t>“Impecuniosity” is not a frustrating event</w:t>
      </w:r>
      <w:r>
        <w:rPr>
          <w:u w:val="single"/>
        </w:rPr>
        <w:t xml:space="preserve"> </w:t>
      </w:r>
      <w:r w:rsidRPr="00141746">
        <w:t>SATURLEY VS LUND</w:t>
      </w:r>
    </w:p>
    <w:p w:rsidR="00141746" w:rsidRDefault="00141746" w:rsidP="00BA3AC2">
      <w:pPr>
        <w:spacing w:after="0" w:line="240" w:lineRule="auto"/>
      </w:pPr>
      <w:r w:rsidRPr="00B61DCC">
        <w:rPr>
          <w:u w:val="single"/>
        </w:rPr>
        <w:t>This is also the impecuniosity event again because finances must be in your control and if you lose it then it’s your own fault. I’m assuming that’s what impecuniosity means.</w:t>
      </w:r>
    </w:p>
    <w:p w:rsidR="000F3B18" w:rsidRDefault="000F3B18"/>
    <w:p w:rsidR="00873AFF" w:rsidRDefault="00873AFF" w:rsidP="00873AFF">
      <w:pPr>
        <w:spacing w:after="0" w:line="240" w:lineRule="auto"/>
      </w:pPr>
      <w:proofErr w:type="spellStart"/>
      <w:r>
        <w:t>Brealta</w:t>
      </w:r>
      <w:proofErr w:type="spellEnd"/>
      <w:r>
        <w:t xml:space="preserve"> – anticipatory breach of condition</w:t>
      </w:r>
    </w:p>
    <w:p w:rsidR="00873AFF" w:rsidRDefault="00873AFF" w:rsidP="00873AFF">
      <w:pPr>
        <w:spacing w:after="0" w:line="240" w:lineRule="auto"/>
      </w:pPr>
      <w:r>
        <w:t>Contract for purchase and sale of land completion date Jan 15</w:t>
      </w:r>
      <w:r w:rsidRPr="00A357E3">
        <w:rPr>
          <w:vertAlign w:val="superscript"/>
        </w:rPr>
        <w:t>th</w:t>
      </w:r>
      <w:r>
        <w:t xml:space="preserve"> and on Jan 10</w:t>
      </w:r>
      <w:r w:rsidRPr="00A357E3">
        <w:rPr>
          <w:vertAlign w:val="superscript"/>
        </w:rPr>
        <w:t>th</w:t>
      </w:r>
      <w:r>
        <w:t xml:space="preserve"> Schneider notifies Blackcomb that he will not complete on January 15</w:t>
      </w:r>
      <w:r w:rsidRPr="00A357E3">
        <w:rPr>
          <w:vertAlign w:val="superscript"/>
        </w:rPr>
        <w:t>th</w:t>
      </w:r>
      <w:r>
        <w:t xml:space="preserve">. </w:t>
      </w:r>
    </w:p>
    <w:p w:rsidR="00873AFF" w:rsidRDefault="00873AFF" w:rsidP="00873AFF">
      <w:pPr>
        <w:spacing w:after="0" w:line="240" w:lineRule="auto"/>
      </w:pPr>
      <w:r>
        <w:lastRenderedPageBreak/>
        <w:t xml:space="preserve">This is an anticipatory breach of condition, in order to qualify for this it needs to be a definite unequivocal statement of an intention not to perform on the due date </w:t>
      </w:r>
    </w:p>
    <w:p w:rsidR="00873AFF" w:rsidRDefault="00873AFF" w:rsidP="00873AFF">
      <w:pPr>
        <w:spacing w:after="0" w:line="240" w:lineRule="auto"/>
      </w:pPr>
      <w:r>
        <w:t>Blackcomb now has the options: (they can treat it like the contract is over immediately aka on Jan 10</w:t>
      </w:r>
      <w:r w:rsidRPr="00A357E3">
        <w:rPr>
          <w:vertAlign w:val="superscript"/>
        </w:rPr>
        <w:t>th</w:t>
      </w:r>
      <w:r>
        <w:t>)</w:t>
      </w:r>
    </w:p>
    <w:p w:rsidR="00873AFF" w:rsidRPr="00A357E3" w:rsidRDefault="00873AFF" w:rsidP="00873AFF">
      <w:pPr>
        <w:pStyle w:val="ListParagraph"/>
        <w:numPr>
          <w:ilvl w:val="0"/>
          <w:numId w:val="23"/>
        </w:numPr>
        <w:spacing w:after="0" w:line="240" w:lineRule="auto"/>
      </w:pPr>
      <w:r>
        <w:t>Treat contract as over Jan 10</w:t>
      </w:r>
      <w:r w:rsidRPr="00A357E3">
        <w:rPr>
          <w:vertAlign w:val="superscript"/>
        </w:rPr>
        <w:t>th</w:t>
      </w:r>
    </w:p>
    <w:p w:rsidR="00873AFF" w:rsidRDefault="00873AFF" w:rsidP="00873AFF">
      <w:pPr>
        <w:pStyle w:val="ListParagraph"/>
        <w:numPr>
          <w:ilvl w:val="1"/>
          <w:numId w:val="23"/>
        </w:numPr>
        <w:spacing w:after="0" w:line="240" w:lineRule="auto"/>
      </w:pPr>
      <w:r>
        <w:t>Blackcomb’s duty to mitigate arises Jan 10</w:t>
      </w:r>
      <w:r w:rsidRPr="00A357E3">
        <w:rPr>
          <w:vertAlign w:val="superscript"/>
        </w:rPr>
        <w:t>th</w:t>
      </w:r>
      <w:r>
        <w:t xml:space="preserve"> (lessen) </w:t>
      </w:r>
    </w:p>
    <w:p w:rsidR="00873AFF" w:rsidRDefault="00873AFF" w:rsidP="00873AFF">
      <w:pPr>
        <w:pStyle w:val="ListParagraph"/>
        <w:numPr>
          <w:ilvl w:val="0"/>
          <w:numId w:val="23"/>
        </w:numPr>
        <w:spacing w:after="0" w:line="240" w:lineRule="auto"/>
      </w:pPr>
      <w:r>
        <w:t>Or second option is Blackcomb could wait until Jan 15</w:t>
      </w:r>
      <w:r w:rsidRPr="00A357E3">
        <w:rPr>
          <w:vertAlign w:val="superscript"/>
        </w:rPr>
        <w:t>th</w:t>
      </w:r>
      <w:r>
        <w:t xml:space="preserve"> to see if he Schneider doesn’t come up with the money. </w:t>
      </w:r>
    </w:p>
    <w:p w:rsidR="00141746" w:rsidRDefault="00873AFF" w:rsidP="00873AFF">
      <w:pPr>
        <w:pStyle w:val="ListParagraph"/>
        <w:numPr>
          <w:ilvl w:val="1"/>
          <w:numId w:val="23"/>
        </w:numPr>
        <w:spacing w:after="0" w:line="240" w:lineRule="auto"/>
      </w:pPr>
      <w:r>
        <w:t>Duty to mitigate arises on the 15</w:t>
      </w:r>
      <w:r w:rsidRPr="00873AFF">
        <w:rPr>
          <w:vertAlign w:val="superscript"/>
        </w:rPr>
        <w:t>th</w:t>
      </w:r>
      <w:r>
        <w:t xml:space="preserve"> </w:t>
      </w:r>
    </w:p>
    <w:p w:rsidR="00873AFF" w:rsidRDefault="00873AFF" w:rsidP="00873AFF">
      <w:pPr>
        <w:pStyle w:val="ListParagraph"/>
        <w:numPr>
          <w:ilvl w:val="0"/>
          <w:numId w:val="23"/>
        </w:numPr>
        <w:spacing w:after="0" w:line="240" w:lineRule="auto"/>
      </w:pPr>
      <w:r>
        <w:t xml:space="preserve">OR Blackcomb could grant an extension (this is what they did in the real case they gave many extensions) </w:t>
      </w:r>
    </w:p>
    <w:p w:rsidR="00873AFF" w:rsidRDefault="00873AFF" w:rsidP="00873AFF">
      <w:pPr>
        <w:spacing w:after="0" w:line="240" w:lineRule="auto"/>
      </w:pPr>
    </w:p>
    <w:p w:rsidR="00873AFF" w:rsidRDefault="00873AFF" w:rsidP="00873AFF">
      <w:pPr>
        <w:spacing w:after="0" w:line="240" w:lineRule="auto"/>
      </w:pPr>
      <w:r>
        <w:t>– “</w:t>
      </w:r>
      <w:proofErr w:type="gramStart"/>
      <w:r>
        <w:rPr>
          <w:u w:val="single"/>
        </w:rPr>
        <w:t>consequential</w:t>
      </w:r>
      <w:proofErr w:type="gramEnd"/>
      <w:r>
        <w:t>” – not recoverable</w:t>
      </w:r>
    </w:p>
    <w:p w:rsidR="00A136AD" w:rsidRDefault="00A136AD" w:rsidP="00873AFF">
      <w:pPr>
        <w:spacing w:after="0" w:line="240" w:lineRule="auto"/>
      </w:pPr>
    </w:p>
    <w:p w:rsidR="00A136AD" w:rsidRDefault="00A136AD" w:rsidP="00A136AD">
      <w:pPr>
        <w:spacing w:after="0" w:line="240" w:lineRule="auto"/>
        <w:contextualSpacing/>
        <w:rPr>
          <w:b/>
        </w:rPr>
      </w:pPr>
      <w:proofErr w:type="spellStart"/>
      <w:r w:rsidRPr="004000A7">
        <w:rPr>
          <w:b/>
        </w:rPr>
        <w:t>Parol</w:t>
      </w:r>
      <w:proofErr w:type="spellEnd"/>
      <w:r w:rsidRPr="004000A7">
        <w:rPr>
          <w:b/>
        </w:rPr>
        <w:t xml:space="preserve"> Evidence Rule</w:t>
      </w:r>
    </w:p>
    <w:p w:rsidR="00A136AD" w:rsidRPr="004000A7" w:rsidRDefault="00A136AD" w:rsidP="00A136AD">
      <w:pPr>
        <w:spacing w:after="0" w:line="240" w:lineRule="auto"/>
        <w:contextualSpacing/>
        <w:rPr>
          <w:b/>
        </w:rPr>
      </w:pPr>
    </w:p>
    <w:p w:rsidR="00A136AD" w:rsidRDefault="00A136AD" w:rsidP="00A136AD">
      <w:pPr>
        <w:spacing w:after="0" w:line="240" w:lineRule="auto"/>
        <w:contextualSpacing/>
      </w:pPr>
      <w:r>
        <w:t>Where the rule operates:</w:t>
      </w:r>
    </w:p>
    <w:p w:rsidR="00A136AD" w:rsidRDefault="00A136AD" w:rsidP="00A136AD">
      <w:pPr>
        <w:pStyle w:val="ListParagraph"/>
        <w:numPr>
          <w:ilvl w:val="0"/>
          <w:numId w:val="24"/>
        </w:numPr>
        <w:spacing w:after="0" w:line="240" w:lineRule="auto"/>
      </w:pPr>
      <w:r>
        <w:t xml:space="preserve">The parties have a clear, unambiguous, </w:t>
      </w:r>
      <w:r>
        <w:rPr>
          <w:u w:val="single"/>
        </w:rPr>
        <w:t>WRITTEN</w:t>
      </w:r>
      <w:r>
        <w:t xml:space="preserve"> contract</w:t>
      </w:r>
    </w:p>
    <w:p w:rsidR="00A136AD" w:rsidRDefault="00A136AD" w:rsidP="00A136AD">
      <w:pPr>
        <w:pStyle w:val="ListParagraph"/>
        <w:numPr>
          <w:ilvl w:val="0"/>
          <w:numId w:val="24"/>
        </w:numPr>
        <w:spacing w:after="0" w:line="240" w:lineRule="auto"/>
      </w:pPr>
      <w:r>
        <w:t xml:space="preserve">Later… one party alleges there are </w:t>
      </w:r>
      <w:r w:rsidRPr="00152B5C">
        <w:rPr>
          <w:i/>
        </w:rPr>
        <w:t>further oral or written terms</w:t>
      </w:r>
      <w:r>
        <w:t xml:space="preserve">(these terms are </w:t>
      </w:r>
      <w:proofErr w:type="spellStart"/>
      <w:r>
        <w:t>parol</w:t>
      </w:r>
      <w:proofErr w:type="spellEnd"/>
      <w:r>
        <w:t xml:space="preserve"> evidence) not included in the written contract</w:t>
      </w:r>
    </w:p>
    <w:p w:rsidR="00A136AD" w:rsidRDefault="00A136AD" w:rsidP="00A136AD">
      <w:pPr>
        <w:pStyle w:val="ListParagraph"/>
        <w:numPr>
          <w:ilvl w:val="0"/>
          <w:numId w:val="24"/>
        </w:numPr>
        <w:spacing w:after="0" w:line="240" w:lineRule="auto"/>
      </w:pPr>
      <w:r>
        <w:t xml:space="preserve">If these extraneous terms add to, vary, contradict, qualify, subtract from, or alter the written contract. The court will NOT admit the terms as evidence and will only enforce the written contract. </w:t>
      </w:r>
    </w:p>
    <w:p w:rsidR="00A136AD" w:rsidRDefault="00A136AD" w:rsidP="00A136AD">
      <w:pPr>
        <w:spacing w:after="0" w:line="240" w:lineRule="auto"/>
        <w:contextualSpacing/>
      </w:pPr>
      <w:r>
        <w:t>3 exceptions</w:t>
      </w:r>
    </w:p>
    <w:p w:rsidR="00A136AD" w:rsidRDefault="00A136AD" w:rsidP="00A136AD">
      <w:pPr>
        <w:pStyle w:val="ListParagraph"/>
        <w:numPr>
          <w:ilvl w:val="0"/>
          <w:numId w:val="25"/>
        </w:numPr>
        <w:spacing w:after="0" w:line="240" w:lineRule="auto"/>
      </w:pPr>
      <w:proofErr w:type="spellStart"/>
      <w:r>
        <w:t>Parol</w:t>
      </w:r>
      <w:proofErr w:type="spellEnd"/>
      <w:r>
        <w:t xml:space="preserve"> evidence IS admitted to prove a misrepresentation was made – false statement of a material fact that induces the plaintiff into the contract. (made before the contract)</w:t>
      </w:r>
    </w:p>
    <w:p w:rsidR="00A136AD" w:rsidRDefault="00A136AD" w:rsidP="00A136AD">
      <w:pPr>
        <w:pStyle w:val="ListParagraph"/>
        <w:numPr>
          <w:ilvl w:val="0"/>
          <w:numId w:val="25"/>
        </w:numPr>
        <w:spacing w:after="0" w:line="240" w:lineRule="auto"/>
      </w:pPr>
      <w:r>
        <w:t xml:space="preserve">To prove the existence of a </w:t>
      </w:r>
      <w:r w:rsidRPr="00325980">
        <w:rPr>
          <w:u w:val="single"/>
        </w:rPr>
        <w:t>condition precedent/ suspect to</w:t>
      </w:r>
      <w:r>
        <w:t xml:space="preserve"> </w:t>
      </w:r>
    </w:p>
    <w:p w:rsidR="00A136AD" w:rsidRPr="00325980" w:rsidRDefault="00A136AD" w:rsidP="00A136AD">
      <w:pPr>
        <w:pStyle w:val="ListParagraph"/>
        <w:numPr>
          <w:ilvl w:val="0"/>
          <w:numId w:val="25"/>
        </w:numPr>
        <w:spacing w:after="0" w:line="240" w:lineRule="auto"/>
      </w:pPr>
      <w:r>
        <w:t xml:space="preserve">To prove the existence of a </w:t>
      </w:r>
      <w:r w:rsidRPr="00325980">
        <w:rPr>
          <w:u w:val="single"/>
        </w:rPr>
        <w:t>“collateral contract”</w:t>
      </w:r>
    </w:p>
    <w:p w:rsidR="00A136AD" w:rsidRDefault="00A136AD" w:rsidP="00873AFF">
      <w:pPr>
        <w:spacing w:after="0" w:line="240" w:lineRule="auto"/>
      </w:pPr>
      <w:bookmarkStart w:id="0" w:name="_GoBack"/>
      <w:bookmarkEnd w:id="0"/>
    </w:p>
    <w:sectPr w:rsidR="00A136A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C22E3"/>
    <w:multiLevelType w:val="hybridMultilevel"/>
    <w:tmpl w:val="5B986B8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40F39AB"/>
    <w:multiLevelType w:val="hybridMultilevel"/>
    <w:tmpl w:val="2F6A84D6"/>
    <w:lvl w:ilvl="0" w:tplc="CD1C374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5EC3C99"/>
    <w:multiLevelType w:val="hybridMultilevel"/>
    <w:tmpl w:val="720EDC6C"/>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A6429D4"/>
    <w:multiLevelType w:val="hybridMultilevel"/>
    <w:tmpl w:val="12D622E0"/>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0BC742A"/>
    <w:multiLevelType w:val="hybridMultilevel"/>
    <w:tmpl w:val="A52AB5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8336593"/>
    <w:multiLevelType w:val="hybridMultilevel"/>
    <w:tmpl w:val="92147BB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1721BB7"/>
    <w:multiLevelType w:val="hybridMultilevel"/>
    <w:tmpl w:val="27E272A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90824D6"/>
    <w:multiLevelType w:val="hybridMultilevel"/>
    <w:tmpl w:val="9A66D95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C0D76F8"/>
    <w:multiLevelType w:val="hybridMultilevel"/>
    <w:tmpl w:val="BFBE6B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EB60DF3"/>
    <w:multiLevelType w:val="hybridMultilevel"/>
    <w:tmpl w:val="087E0DDC"/>
    <w:lvl w:ilvl="0" w:tplc="56B4B452">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11">
      <w:start w:val="1"/>
      <w:numFmt w:val="decimal"/>
      <w:lvlText w:val="%3)"/>
      <w:lvlJc w:val="left"/>
      <w:pPr>
        <w:ind w:left="2160" w:hanging="360"/>
      </w:pPr>
      <w:rPr>
        <w:rFont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FB70601"/>
    <w:multiLevelType w:val="hybridMultilevel"/>
    <w:tmpl w:val="089EDC5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FE33500"/>
    <w:multiLevelType w:val="hybridMultilevel"/>
    <w:tmpl w:val="3FAE46B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40857258"/>
    <w:multiLevelType w:val="hybridMultilevel"/>
    <w:tmpl w:val="E432E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0C4577A"/>
    <w:multiLevelType w:val="hybridMultilevel"/>
    <w:tmpl w:val="B6EC2F92"/>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419A731D"/>
    <w:multiLevelType w:val="hybridMultilevel"/>
    <w:tmpl w:val="DFE4F1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3A009AF"/>
    <w:multiLevelType w:val="hybridMultilevel"/>
    <w:tmpl w:val="DB9453F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50133542"/>
    <w:multiLevelType w:val="hybridMultilevel"/>
    <w:tmpl w:val="FC02777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593167FA"/>
    <w:multiLevelType w:val="hybridMultilevel"/>
    <w:tmpl w:val="710EC3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5AE3002F"/>
    <w:multiLevelType w:val="hybridMultilevel"/>
    <w:tmpl w:val="AC92F67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65985652"/>
    <w:multiLevelType w:val="hybridMultilevel"/>
    <w:tmpl w:val="42F2B27C"/>
    <w:lvl w:ilvl="0" w:tplc="22ECF98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91C1CB0"/>
    <w:multiLevelType w:val="hybridMultilevel"/>
    <w:tmpl w:val="1DBAAA6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6EB03618"/>
    <w:multiLevelType w:val="hybridMultilevel"/>
    <w:tmpl w:val="D64A828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72BE2704"/>
    <w:multiLevelType w:val="hybridMultilevel"/>
    <w:tmpl w:val="720EDC6C"/>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74ED782E"/>
    <w:multiLevelType w:val="hybridMultilevel"/>
    <w:tmpl w:val="928A1F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60856F6"/>
    <w:multiLevelType w:val="hybridMultilevel"/>
    <w:tmpl w:val="A62451A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0"/>
  </w:num>
  <w:num w:numId="2">
    <w:abstractNumId w:val="14"/>
  </w:num>
  <w:num w:numId="3">
    <w:abstractNumId w:val="15"/>
  </w:num>
  <w:num w:numId="4">
    <w:abstractNumId w:val="6"/>
  </w:num>
  <w:num w:numId="5">
    <w:abstractNumId w:val="13"/>
  </w:num>
  <w:num w:numId="6">
    <w:abstractNumId w:val="19"/>
  </w:num>
  <w:num w:numId="7">
    <w:abstractNumId w:val="4"/>
  </w:num>
  <w:num w:numId="8">
    <w:abstractNumId w:val="1"/>
  </w:num>
  <w:num w:numId="9">
    <w:abstractNumId w:val="24"/>
  </w:num>
  <w:num w:numId="10">
    <w:abstractNumId w:val="8"/>
  </w:num>
  <w:num w:numId="11">
    <w:abstractNumId w:val="12"/>
  </w:num>
  <w:num w:numId="12">
    <w:abstractNumId w:val="3"/>
  </w:num>
  <w:num w:numId="13">
    <w:abstractNumId w:val="16"/>
  </w:num>
  <w:num w:numId="14">
    <w:abstractNumId w:val="22"/>
  </w:num>
  <w:num w:numId="15">
    <w:abstractNumId w:val="5"/>
  </w:num>
  <w:num w:numId="16">
    <w:abstractNumId w:val="21"/>
  </w:num>
  <w:num w:numId="17">
    <w:abstractNumId w:val="2"/>
  </w:num>
  <w:num w:numId="18">
    <w:abstractNumId w:val="9"/>
  </w:num>
  <w:num w:numId="19">
    <w:abstractNumId w:val="7"/>
  </w:num>
  <w:num w:numId="20">
    <w:abstractNumId w:val="23"/>
  </w:num>
  <w:num w:numId="21">
    <w:abstractNumId w:val="17"/>
  </w:num>
  <w:num w:numId="22">
    <w:abstractNumId w:val="18"/>
  </w:num>
  <w:num w:numId="23">
    <w:abstractNumId w:val="11"/>
  </w:num>
  <w:num w:numId="24">
    <w:abstractNumId w:val="0"/>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908"/>
    <w:rsid w:val="00043908"/>
    <w:rsid w:val="00077C33"/>
    <w:rsid w:val="000F3B18"/>
    <w:rsid w:val="00141746"/>
    <w:rsid w:val="003C305F"/>
    <w:rsid w:val="003F4D74"/>
    <w:rsid w:val="00492183"/>
    <w:rsid w:val="004E10F1"/>
    <w:rsid w:val="007E04B7"/>
    <w:rsid w:val="00832D39"/>
    <w:rsid w:val="00873AFF"/>
    <w:rsid w:val="008A2593"/>
    <w:rsid w:val="008A40FF"/>
    <w:rsid w:val="0099077A"/>
    <w:rsid w:val="009D3942"/>
    <w:rsid w:val="009D39E7"/>
    <w:rsid w:val="00A136AD"/>
    <w:rsid w:val="00A53C24"/>
    <w:rsid w:val="00A65C51"/>
    <w:rsid w:val="00A77915"/>
    <w:rsid w:val="00B10614"/>
    <w:rsid w:val="00BA3AC2"/>
    <w:rsid w:val="00C73BC9"/>
    <w:rsid w:val="00D14486"/>
    <w:rsid w:val="00DB563B"/>
    <w:rsid w:val="00DB765F"/>
    <w:rsid w:val="00DE5464"/>
    <w:rsid w:val="00E8083C"/>
    <w:rsid w:val="00F674DF"/>
    <w:rsid w:val="00F8513F"/>
    <w:rsid w:val="00FF2C2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04B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04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7</Pages>
  <Words>2170</Words>
  <Characters>12374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 LeBlanc</dc:creator>
  <cp:lastModifiedBy>Trevor LeBlanc</cp:lastModifiedBy>
  <cp:revision>21</cp:revision>
  <dcterms:created xsi:type="dcterms:W3CDTF">2014-03-05T10:02:00Z</dcterms:created>
  <dcterms:modified xsi:type="dcterms:W3CDTF">2014-03-06T01:41:00Z</dcterms:modified>
</cp:coreProperties>
</file>