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3BD" w:rsidRPr="005073BD" w:rsidRDefault="005073BD" w:rsidP="005073BD">
      <w:pPr>
        <w:spacing w:after="0" w:line="240" w:lineRule="auto"/>
        <w:rPr>
          <w:rFonts w:ascii="Calibri" w:eastAsia="Times New Roman" w:hAnsi="Calibri" w:cs="Times New Roman"/>
          <w:color w:val="000000"/>
          <w:sz w:val="34"/>
          <w:szCs w:val="34"/>
          <w:lang w:val="en-US" w:eastAsia="en-CA"/>
        </w:rPr>
      </w:pPr>
      <w:r w:rsidRPr="005073BD">
        <w:rPr>
          <w:rFonts w:ascii="Calibri" w:eastAsia="Times New Roman" w:hAnsi="Calibri" w:cs="Times New Roman"/>
          <w:color w:val="000000"/>
          <w:sz w:val="34"/>
          <w:szCs w:val="34"/>
          <w:lang w:val="en-US" w:eastAsia="en-CA"/>
        </w:rPr>
        <w:t>Interactions Between Cells and Their Environment</w:t>
      </w:r>
    </w:p>
    <w:p w:rsidR="005073BD" w:rsidRPr="005073BD" w:rsidRDefault="005073BD" w:rsidP="005073BD">
      <w:pPr>
        <w:numPr>
          <w:ilvl w:val="0"/>
          <w:numId w:val="2"/>
        </w:numPr>
        <w:spacing w:after="0" w:line="240" w:lineRule="auto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Cells interact with extracellular material to form defined tissue</w:t>
      </w:r>
    </w:p>
    <w:p w:rsidR="005073BD" w:rsidRPr="005073BD" w:rsidRDefault="005073BD" w:rsidP="005073BD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These interactions form epithelial and connective tissue</w:t>
      </w:r>
    </w:p>
    <w:p w:rsidR="005073BD" w:rsidRPr="005073BD" w:rsidRDefault="005073BD" w:rsidP="005073BD">
      <w:pPr>
        <w:numPr>
          <w:ilvl w:val="0"/>
          <w:numId w:val="2"/>
        </w:numPr>
        <w:spacing w:after="0" w:line="240" w:lineRule="auto"/>
        <w:ind w:left="42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The </w:t>
      </w:r>
      <w:r w:rsidRPr="005073B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glycocalyx</w:t>
      </w: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is a cell coat formed from carbohydrate projections from the plasma membrane</w:t>
      </w:r>
    </w:p>
    <w:p w:rsidR="005073BD" w:rsidRPr="005073BD" w:rsidRDefault="005073BD" w:rsidP="005073BD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Mediates cell to cell and cell to substratum interactions</w:t>
      </w:r>
    </w:p>
    <w:p w:rsidR="005073BD" w:rsidRPr="005073BD" w:rsidRDefault="005073BD" w:rsidP="005073BD">
      <w:pPr>
        <w:numPr>
          <w:ilvl w:val="0"/>
          <w:numId w:val="2"/>
        </w:numPr>
        <w:spacing w:after="0" w:line="240" w:lineRule="auto"/>
        <w:ind w:left="42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The </w:t>
      </w:r>
      <w:r w:rsidRPr="005073B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extracellular matrix</w:t>
      </w: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is an organized network beyond the plasma membrane, regulates shape and activity of cell</w:t>
      </w:r>
    </w:p>
    <w:p w:rsidR="005073BD" w:rsidRPr="005073BD" w:rsidRDefault="005073BD" w:rsidP="005073BD">
      <w:pPr>
        <w:numPr>
          <w:ilvl w:val="0"/>
          <w:numId w:val="2"/>
        </w:numPr>
        <w:spacing w:after="0" w:line="240" w:lineRule="auto"/>
        <w:ind w:left="42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The </w:t>
      </w:r>
      <w:r w:rsidRPr="005073B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basement lamina</w:t>
      </w: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is a underlying sheet of membrane below the epithelial tissue</w:t>
      </w:r>
    </w:p>
    <w:p w:rsidR="005073BD" w:rsidRPr="005073BD" w:rsidRDefault="005073BD" w:rsidP="005073BD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Surrounds blood vessels</w:t>
      </w:r>
    </w:p>
    <w:p w:rsidR="005073BD" w:rsidRPr="005073BD" w:rsidRDefault="005073BD" w:rsidP="005073BD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Maintains cell attachment</w:t>
      </w:r>
    </w:p>
    <w:p w:rsidR="005073BD" w:rsidRPr="005073BD" w:rsidRDefault="005073BD" w:rsidP="005073BD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Serves as substratum for cell migration</w:t>
      </w:r>
    </w:p>
    <w:p w:rsidR="005073BD" w:rsidRPr="005073BD" w:rsidRDefault="005073BD" w:rsidP="005073BD">
      <w:pPr>
        <w:numPr>
          <w:ilvl w:val="0"/>
          <w:numId w:val="2"/>
        </w:numPr>
        <w:spacing w:after="0" w:line="240" w:lineRule="auto"/>
        <w:ind w:left="42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Collagens</w:t>
      </w: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are fibrous glycoproteins found in the ECM</w:t>
      </w:r>
    </w:p>
    <w:p w:rsidR="005073BD" w:rsidRPr="005073BD" w:rsidRDefault="005073BD" w:rsidP="005073BD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Most abundant protein in the body</w:t>
      </w:r>
    </w:p>
    <w:p w:rsidR="005073BD" w:rsidRPr="005073BD" w:rsidRDefault="005073BD" w:rsidP="005073BD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Provide tensile strength in specific locations of the body</w:t>
      </w:r>
    </w:p>
    <w:p w:rsidR="005073BD" w:rsidRPr="005073BD" w:rsidRDefault="005073BD" w:rsidP="005073BD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Trimers of polypeptide chains</w:t>
      </w:r>
    </w:p>
    <w:p w:rsidR="005073BD" w:rsidRPr="005073BD" w:rsidRDefault="005073BD" w:rsidP="005073BD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Collagen type 4 is non-fibrillar, and is only in the basement lamina</w:t>
      </w:r>
    </w:p>
    <w:p w:rsidR="005073BD" w:rsidRPr="005073BD" w:rsidRDefault="005073BD" w:rsidP="005073BD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Collagen based diseases include</w:t>
      </w:r>
    </w:p>
    <w:p w:rsidR="005073BD" w:rsidRPr="005073BD" w:rsidRDefault="005073BD" w:rsidP="005073BD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Fibril</w:t>
      </w:r>
    </w:p>
    <w:p w:rsidR="005073BD" w:rsidRPr="005073BD" w:rsidRDefault="005073BD" w:rsidP="005073BD">
      <w:pPr>
        <w:numPr>
          <w:ilvl w:val="3"/>
          <w:numId w:val="2"/>
        </w:numPr>
        <w:spacing w:after="0" w:line="240" w:lineRule="auto"/>
        <w:ind w:left="204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Type 1 osteogenesis imperfect, fragile bones</w:t>
      </w:r>
    </w:p>
    <w:p w:rsidR="005073BD" w:rsidRPr="005073BD" w:rsidRDefault="005073BD" w:rsidP="005073BD">
      <w:pPr>
        <w:numPr>
          <w:ilvl w:val="3"/>
          <w:numId w:val="2"/>
        </w:numPr>
        <w:spacing w:after="0" w:line="240" w:lineRule="auto"/>
        <w:ind w:left="204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Type 2 dwarfism</w:t>
      </w:r>
    </w:p>
    <w:p w:rsidR="005073BD" w:rsidRPr="005073BD" w:rsidRDefault="005073BD" w:rsidP="005073BD">
      <w:pPr>
        <w:numPr>
          <w:ilvl w:val="3"/>
          <w:numId w:val="2"/>
        </w:numPr>
        <w:spacing w:after="0" w:line="240" w:lineRule="auto"/>
        <w:ind w:left="204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Ehler-Danlos syndromes, hyperflexibility</w:t>
      </w:r>
    </w:p>
    <w:p w:rsidR="005073BD" w:rsidRPr="005073BD" w:rsidRDefault="005073BD" w:rsidP="005073BD">
      <w:pPr>
        <w:numPr>
          <w:ilvl w:val="3"/>
          <w:numId w:val="2"/>
        </w:numPr>
        <w:spacing w:after="0" w:line="240" w:lineRule="auto"/>
        <w:ind w:left="204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Fibrosis, overproduction of collagen in lungs (pulmonary fibrosis) or in liver (cirrhosis)</w:t>
      </w:r>
    </w:p>
    <w:p w:rsidR="005073BD" w:rsidRPr="005073BD" w:rsidRDefault="005073BD" w:rsidP="005073BD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Non fibrillar Type 4</w:t>
      </w:r>
    </w:p>
    <w:p w:rsidR="005073BD" w:rsidRPr="005073BD" w:rsidRDefault="005073BD" w:rsidP="005073BD">
      <w:pPr>
        <w:numPr>
          <w:ilvl w:val="3"/>
          <w:numId w:val="2"/>
        </w:numPr>
        <w:spacing w:after="0" w:line="240" w:lineRule="auto"/>
        <w:ind w:left="204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Alpert syndrome, kidney disease of glomerular basement membrane</w:t>
      </w:r>
    </w:p>
    <w:p w:rsidR="005073BD" w:rsidRPr="005073BD" w:rsidRDefault="005073BD" w:rsidP="005073BD">
      <w:pPr>
        <w:numPr>
          <w:ilvl w:val="0"/>
          <w:numId w:val="2"/>
        </w:numPr>
        <w:spacing w:after="0" w:line="240" w:lineRule="auto"/>
        <w:ind w:left="42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Proteoglycans</w:t>
      </w: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are protein-polysaccharide complexes with core proteins attached to glycosaminogylcans (GAGs)</w:t>
      </w:r>
    </w:p>
    <w:p w:rsidR="005073BD" w:rsidRPr="005073BD" w:rsidRDefault="005073BD" w:rsidP="005073BD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Have a repeating disaccharide structure</w:t>
      </w:r>
    </w:p>
    <w:p w:rsidR="005073BD" w:rsidRPr="005073BD" w:rsidRDefault="005073BD" w:rsidP="005073BD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Resist crushing forces to cushion cells</w:t>
      </w:r>
    </w:p>
    <w:p w:rsidR="005073BD" w:rsidRPr="005073BD" w:rsidRDefault="005073BD" w:rsidP="005073BD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Negatively charged GAGs attract lots of cations which attract water to form a hydrated gel</w:t>
      </w:r>
    </w:p>
    <w:p w:rsidR="005073BD" w:rsidRPr="005073BD" w:rsidRDefault="005073BD" w:rsidP="005073BD">
      <w:pPr>
        <w:numPr>
          <w:ilvl w:val="0"/>
          <w:numId w:val="2"/>
        </w:numPr>
        <w:spacing w:after="0" w:line="240" w:lineRule="auto"/>
        <w:ind w:left="42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Fibronectin</w:t>
      </w: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is a linear array of polypeptides forming a modular structure </w:t>
      </w:r>
    </w:p>
    <w:p w:rsidR="005073BD" w:rsidRPr="005073BD" w:rsidRDefault="005073BD" w:rsidP="005073BD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Has binding sites for other components of the ECM</w:t>
      </w:r>
    </w:p>
    <w:p w:rsidR="005073BD" w:rsidRPr="005073BD" w:rsidRDefault="005073BD" w:rsidP="005073BD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Guides cells during embryogenesis</w:t>
      </w:r>
    </w:p>
    <w:p w:rsidR="005073BD" w:rsidRPr="005073BD" w:rsidRDefault="005073BD" w:rsidP="005073BD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lastRenderedPageBreak/>
        <w:t>Human fibronectin consists of two polypeptides joined by disulfide bonds</w:t>
      </w:r>
    </w:p>
    <w:p w:rsidR="005073BD" w:rsidRPr="005073BD" w:rsidRDefault="005073BD" w:rsidP="005073BD">
      <w:pPr>
        <w:numPr>
          <w:ilvl w:val="0"/>
          <w:numId w:val="2"/>
        </w:numPr>
        <w:spacing w:after="0" w:line="240" w:lineRule="auto"/>
        <w:ind w:left="42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Laminins</w:t>
      </w: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are extracellular glycoproteins made up of three polypeptide chains linked by disulfide bonds</w:t>
      </w:r>
    </w:p>
    <w:p w:rsidR="005073BD" w:rsidRPr="005073BD" w:rsidRDefault="005073BD" w:rsidP="005073BD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Help cell migration during development</w:t>
      </w:r>
    </w:p>
    <w:p w:rsidR="005073BD" w:rsidRPr="005073BD" w:rsidRDefault="005073BD" w:rsidP="005073BD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They are components of basement membranes lining tissues, along with collagen Type 4</w:t>
      </w:r>
    </w:p>
    <w:p w:rsidR="005073BD" w:rsidRPr="005073BD" w:rsidRDefault="005073BD" w:rsidP="005073BD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Have domains for interaction with other proteins</w:t>
      </w:r>
    </w:p>
    <w:p w:rsidR="005073BD" w:rsidRPr="005073BD" w:rsidRDefault="005073BD" w:rsidP="005073BD">
      <w:pPr>
        <w:numPr>
          <w:ilvl w:val="0"/>
          <w:numId w:val="2"/>
        </w:numPr>
        <w:spacing w:after="0" w:line="240" w:lineRule="auto"/>
        <w:ind w:left="42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Dynamic Properties of ECM</w:t>
      </w:r>
    </w:p>
    <w:p w:rsidR="005073BD" w:rsidRPr="005073BD" w:rsidRDefault="005073BD" w:rsidP="005073BD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The ECM can be stretched during tension</w:t>
      </w:r>
    </w:p>
    <w:p w:rsidR="005073BD" w:rsidRPr="005073BD" w:rsidRDefault="005073BD" w:rsidP="005073BD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Constantly remodeled by degradation and reconstruction</w:t>
      </w:r>
    </w:p>
    <w:p w:rsidR="005073BD" w:rsidRPr="005073BD" w:rsidRDefault="005073BD" w:rsidP="005073BD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ECM materials are degraded by </w:t>
      </w:r>
      <w:r w:rsidRPr="005073B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matrix metalloproteinases (MMPs)</w:t>
      </w:r>
    </w:p>
    <w:p w:rsidR="005073BD" w:rsidRPr="005073BD" w:rsidRDefault="005073BD" w:rsidP="005073BD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MMPs are involved in tissue remodeling, embryonic cell migration, wound healing, and formation of blood vessels</w:t>
      </w:r>
    </w:p>
    <w:p w:rsidR="005073BD" w:rsidRPr="005073BD" w:rsidRDefault="005073BD" w:rsidP="005073BD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Arthritis, tumor progression, blood clotting, and heart attacks are associated with MMPs</w:t>
      </w:r>
    </w:p>
    <w:p w:rsidR="005073BD" w:rsidRPr="005073BD" w:rsidRDefault="005073BD" w:rsidP="005073BD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MMPs are regulated by </w:t>
      </w:r>
      <w:r w:rsidRPr="005073B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TIMPs (Tissue Inhibitor of Metalloproteinases)</w:t>
      </w:r>
    </w:p>
    <w:p w:rsidR="005073BD" w:rsidRPr="005073BD" w:rsidRDefault="005073BD" w:rsidP="005073BD">
      <w:pPr>
        <w:numPr>
          <w:ilvl w:val="0"/>
          <w:numId w:val="2"/>
        </w:numPr>
        <w:spacing w:after="0" w:line="240" w:lineRule="auto"/>
        <w:ind w:left="42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Integrins</w:t>
      </w: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are membrane proteins composed of  heterodimers with alpha and beta subunits</w:t>
      </w:r>
    </w:p>
    <w:p w:rsidR="005073BD" w:rsidRPr="005073BD" w:rsidRDefault="005073BD" w:rsidP="005073BD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Integrate extracellular and intracellular environments</w:t>
      </w:r>
    </w:p>
    <w:p w:rsidR="005073BD" w:rsidRPr="005073BD" w:rsidRDefault="005073BD" w:rsidP="005073BD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Links between integrins and ligands mediates adhesion of cells to their substratum or other cells</w:t>
      </w:r>
    </w:p>
    <w:p w:rsidR="005073BD" w:rsidRPr="005073BD" w:rsidRDefault="005073BD" w:rsidP="005073BD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Inside out signaling</w:t>
      </w: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involves talin binding to the cytoplasmic tails, and separating alpha and beta chains to induce conformational changes, which in turn allows integrin to bind to extracellular ligands</w:t>
      </w:r>
    </w:p>
    <w:p w:rsidR="005073BD" w:rsidRPr="005073BD" w:rsidRDefault="005073BD" w:rsidP="005073BD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Binding of proteins to integrins carried out by tripeptide RGD</w:t>
      </w:r>
    </w:p>
    <w:p w:rsidR="005073BD" w:rsidRPr="005073BD" w:rsidRDefault="005073BD" w:rsidP="005073BD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Tripeptide RGD is required for platelet aggregation</w:t>
      </w:r>
    </w:p>
    <w:p w:rsidR="005073BD" w:rsidRPr="005073BD" w:rsidRDefault="005073BD" w:rsidP="005073BD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Fibrinogen binds to integrin to glue platelets together</w:t>
      </w:r>
    </w:p>
    <w:p w:rsidR="005073BD" w:rsidRPr="005073BD" w:rsidRDefault="005073BD" w:rsidP="005073BD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Clot buster drugs work by using RGD peptide as a competitive inhibitor to the fibronogen/integrin interaction</w:t>
      </w:r>
    </w:p>
    <w:p w:rsidR="005073BD" w:rsidRPr="005073BD" w:rsidRDefault="005073BD" w:rsidP="005073BD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Cytoplasmic domains of integrins contain the binding sites for cytoplasmic proteins</w:t>
      </w:r>
    </w:p>
    <w:p w:rsidR="005073BD" w:rsidRPr="005073BD" w:rsidRDefault="005073BD" w:rsidP="005073BD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Integrins make the connection between the ECM and cytoskeleton</w:t>
      </w:r>
    </w:p>
    <w:p w:rsidR="005073BD" w:rsidRPr="005073BD" w:rsidRDefault="005073BD" w:rsidP="005073BD">
      <w:pPr>
        <w:numPr>
          <w:ilvl w:val="0"/>
          <w:numId w:val="2"/>
        </w:numPr>
        <w:spacing w:after="0" w:line="240" w:lineRule="auto"/>
        <w:ind w:left="42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Focal adhesions</w:t>
      </w: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are sites for cell adhesion to their substratum and send signals to the cell interior - in vitro</w:t>
      </w:r>
    </w:p>
    <w:p w:rsidR="005073BD" w:rsidRPr="005073BD" w:rsidRDefault="005073BD" w:rsidP="005073BD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May act as a sensory structure</w:t>
      </w:r>
    </w:p>
    <w:p w:rsidR="005073BD" w:rsidRPr="005073BD" w:rsidRDefault="005073BD" w:rsidP="005073BD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Also implicated in cell locomotion</w:t>
      </w:r>
    </w:p>
    <w:p w:rsidR="005073BD" w:rsidRPr="005073BD" w:rsidRDefault="005073BD" w:rsidP="005073BD">
      <w:pPr>
        <w:numPr>
          <w:ilvl w:val="0"/>
          <w:numId w:val="2"/>
        </w:numPr>
        <w:spacing w:after="0" w:line="240" w:lineRule="auto"/>
        <w:ind w:left="42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lastRenderedPageBreak/>
        <w:t>Hemidesmosomes</w:t>
      </w: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are attachments of epithelial cells to the basement membrane - in vivo</w:t>
      </w:r>
    </w:p>
    <w:p w:rsidR="005073BD" w:rsidRPr="005073BD" w:rsidRDefault="005073BD" w:rsidP="005073BD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Contain a dense plaque with keratin filaments</w:t>
      </w:r>
    </w:p>
    <w:p w:rsidR="005073BD" w:rsidRPr="005073BD" w:rsidRDefault="005073BD" w:rsidP="005073BD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Keratin filaments are linked to the ECM by integrins</w:t>
      </w:r>
    </w:p>
    <w:p w:rsidR="005073BD" w:rsidRPr="005073BD" w:rsidRDefault="005073BD" w:rsidP="005073BD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Bullous pemphigoid</w:t>
      </w: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is an autoimmune disease caused by antibodies produced to destroy plaque proteins</w:t>
      </w:r>
    </w:p>
    <w:p w:rsidR="005073BD" w:rsidRPr="005073BD" w:rsidRDefault="005073BD" w:rsidP="005073BD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Epidermolysis bullosa</w:t>
      </w: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is a genetic disease for hemidesmosomal proteins</w:t>
      </w:r>
    </w:p>
    <w:p w:rsidR="005073BD" w:rsidRPr="005073BD" w:rsidRDefault="005073BD" w:rsidP="005073BD">
      <w:pPr>
        <w:spacing w:after="0" w:line="240" w:lineRule="auto"/>
        <w:ind w:left="422"/>
        <w:rPr>
          <w:rFonts w:ascii="Calibri" w:eastAsia="Times New Roman" w:hAnsi="Calibri" w:cs="Times New Roman"/>
          <w:lang w:eastAsia="en-CA"/>
        </w:rPr>
      </w:pPr>
      <w:r w:rsidRPr="005073BD">
        <w:rPr>
          <w:rFonts w:ascii="Calibri" w:eastAsia="Times New Roman" w:hAnsi="Calibri" w:cs="Times New Roman"/>
          <w:lang w:eastAsia="en-CA"/>
        </w:rPr>
        <w:t> </w:t>
      </w:r>
    </w:p>
    <w:p w:rsidR="005073BD" w:rsidRPr="005073BD" w:rsidRDefault="005073BD" w:rsidP="005073BD">
      <w:pPr>
        <w:spacing w:after="0" w:line="240" w:lineRule="auto"/>
        <w:ind w:left="422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Interaction with Other Cells</w:t>
      </w:r>
    </w:p>
    <w:p w:rsidR="005073BD" w:rsidRPr="005073BD" w:rsidRDefault="005073BD" w:rsidP="005073BD">
      <w:pPr>
        <w:numPr>
          <w:ilvl w:val="0"/>
          <w:numId w:val="2"/>
        </w:numPr>
        <w:spacing w:after="0" w:line="240" w:lineRule="auto"/>
        <w:ind w:left="42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Cells have surface recognition sites that maintain organization</w:t>
      </w:r>
    </w:p>
    <w:p w:rsidR="005073BD" w:rsidRPr="005073BD" w:rsidRDefault="005073BD" w:rsidP="005073BD">
      <w:pPr>
        <w:numPr>
          <w:ilvl w:val="0"/>
          <w:numId w:val="2"/>
        </w:numPr>
        <w:spacing w:after="0" w:line="240" w:lineRule="auto"/>
        <w:ind w:left="42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Experimental demonstrations of cell to cell recognition:</w:t>
      </w:r>
    </w:p>
    <w:p w:rsidR="005073BD" w:rsidRPr="005073BD" w:rsidRDefault="005073BD" w:rsidP="005073BD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Mixed pre-cartilage cells from a chick limb and a chick heart reorganize based on cell type</w:t>
      </w:r>
    </w:p>
    <w:p w:rsidR="005073BD" w:rsidRPr="005073BD" w:rsidRDefault="005073BD" w:rsidP="005073BD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The ectoderm and mesoderm from an early amphibian embryo will reassociate after initial dissociation</w:t>
      </w:r>
    </w:p>
    <w:p w:rsidR="005073BD" w:rsidRPr="005073BD" w:rsidRDefault="005073BD" w:rsidP="005073BD">
      <w:pPr>
        <w:numPr>
          <w:ilvl w:val="0"/>
          <w:numId w:val="2"/>
        </w:numPr>
        <w:spacing w:after="0" w:line="240" w:lineRule="auto"/>
        <w:ind w:left="42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Selectins</w:t>
      </w: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are integral membrane glycoproteins that bind to sugars on cell surfaces</w:t>
      </w:r>
    </w:p>
    <w:p w:rsidR="005073BD" w:rsidRPr="005073BD" w:rsidRDefault="005073BD" w:rsidP="005073BD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Contain a small cytoplasmic domain, a single membrane spanning domain, and an extracellular domain</w:t>
      </w:r>
    </w:p>
    <w:p w:rsidR="005073BD" w:rsidRPr="005073BD" w:rsidRDefault="005073BD" w:rsidP="005073BD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Classified in three types</w:t>
      </w:r>
    </w:p>
    <w:p w:rsidR="005073BD" w:rsidRPr="005073BD" w:rsidRDefault="005073BD" w:rsidP="005073BD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E-selectin, on endothelial cells</w:t>
      </w:r>
    </w:p>
    <w:p w:rsidR="005073BD" w:rsidRPr="005073BD" w:rsidRDefault="005073BD" w:rsidP="005073BD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P-selectin, on platelets and endothelial cells</w:t>
      </w:r>
    </w:p>
    <w:p w:rsidR="005073BD" w:rsidRPr="005073BD" w:rsidRDefault="005073BD" w:rsidP="005073BD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L-selectin, on white blood cells</w:t>
      </w:r>
    </w:p>
    <w:p w:rsidR="005073BD" w:rsidRPr="005073BD" w:rsidRDefault="005073BD" w:rsidP="005073BD">
      <w:pPr>
        <w:numPr>
          <w:ilvl w:val="0"/>
          <w:numId w:val="2"/>
        </w:numPr>
        <w:spacing w:after="0" w:line="240" w:lineRule="auto"/>
        <w:ind w:left="42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Role of Selectin in Cell Adhesion in Inflammation and Metastasis</w:t>
      </w:r>
    </w:p>
    <w:p w:rsidR="005073BD" w:rsidRPr="005073BD" w:rsidRDefault="005073BD" w:rsidP="005073BD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Inflammation is a response to infection or injury</w:t>
      </w:r>
    </w:p>
    <w:p w:rsidR="005073BD" w:rsidRPr="005073BD" w:rsidRDefault="005073BD" w:rsidP="005073BD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Leukocytes are first recruited to the injury site</w:t>
      </w:r>
    </w:p>
    <w:p w:rsidR="005073BD" w:rsidRPr="005073BD" w:rsidRDefault="005073BD" w:rsidP="005073BD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Neutrophils attach to P- and E- selectins</w:t>
      </w:r>
    </w:p>
    <w:p w:rsidR="005073BD" w:rsidRPr="005073BD" w:rsidRDefault="005073BD" w:rsidP="005073BD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Neutrophils start to roll along the vessel wall to move to the bloodstream</w:t>
      </w:r>
    </w:p>
    <w:p w:rsidR="005073BD" w:rsidRPr="005073BD" w:rsidRDefault="005073BD" w:rsidP="005073BD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As neutrophils interact with the inflamed wall, </w:t>
      </w:r>
      <w:r w:rsidRPr="005073B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platelet activating factor (PAF)</w:t>
      </w: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is activated</w:t>
      </w:r>
    </w:p>
    <w:p w:rsidR="005073BD" w:rsidRPr="005073BD" w:rsidRDefault="005073BD" w:rsidP="005073BD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PAF sends signal to increase integrin binding activity</w:t>
      </w:r>
    </w:p>
    <w:p w:rsidR="005073BD" w:rsidRPr="005073BD" w:rsidRDefault="005073BD" w:rsidP="005073BD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Activated integrins cause neutrophils to stop rolling and adhere to the vessel wall</w:t>
      </w:r>
    </w:p>
    <w:p w:rsidR="005073BD" w:rsidRPr="005073BD" w:rsidRDefault="005073BD" w:rsidP="005073BD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Cancer is the result of abnormal cell proliferation and metastasis</w:t>
      </w:r>
    </w:p>
    <w:p w:rsidR="005073BD" w:rsidRPr="005073BD" w:rsidRDefault="005073BD" w:rsidP="005073BD">
      <w:pPr>
        <w:numPr>
          <w:ilvl w:val="3"/>
          <w:numId w:val="2"/>
        </w:numPr>
        <w:spacing w:after="0" w:line="240" w:lineRule="auto"/>
        <w:ind w:left="204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Metastatic cells are less adhesive, able to penetrate several barriers, and able to invade normal tissue</w:t>
      </w:r>
    </w:p>
    <w:p w:rsidR="005073BD" w:rsidRPr="005073BD" w:rsidRDefault="005073BD" w:rsidP="005073BD">
      <w:pPr>
        <w:numPr>
          <w:ilvl w:val="3"/>
          <w:numId w:val="2"/>
        </w:numPr>
        <w:spacing w:after="0" w:line="240" w:lineRule="auto"/>
        <w:ind w:left="204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During the growth of a tumor, E-cadherin is lost; less adhesion</w:t>
      </w:r>
    </w:p>
    <w:p w:rsidR="005073BD" w:rsidRPr="005073BD" w:rsidRDefault="005073BD" w:rsidP="005073BD">
      <w:pPr>
        <w:numPr>
          <w:ilvl w:val="3"/>
          <w:numId w:val="2"/>
        </w:numPr>
        <w:spacing w:after="0" w:line="240" w:lineRule="auto"/>
        <w:ind w:left="204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lastRenderedPageBreak/>
        <w:t>Changes in the numbers of cell adhesion molecules promote metastasis</w:t>
      </w:r>
    </w:p>
    <w:p w:rsidR="005073BD" w:rsidRPr="005073BD" w:rsidRDefault="005073BD" w:rsidP="005073BD">
      <w:pPr>
        <w:numPr>
          <w:ilvl w:val="0"/>
          <w:numId w:val="2"/>
        </w:numPr>
        <w:spacing w:after="0" w:line="240" w:lineRule="auto"/>
        <w:ind w:left="42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Cadherins</w:t>
      </w: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are glycoproteins that mediate Ca</w:t>
      </w:r>
      <w:r w:rsidRPr="005073BD">
        <w:rPr>
          <w:rFonts w:ascii="Calibri" w:eastAsia="Times New Roman" w:hAnsi="Calibri" w:cs="Times New Roman"/>
          <w:sz w:val="28"/>
          <w:szCs w:val="28"/>
          <w:vertAlign w:val="superscript"/>
          <w:lang w:eastAsia="en-CA"/>
        </w:rPr>
        <w:t>2+</w:t>
      </w: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dependent cell-cell adhesion</w:t>
      </w:r>
    </w:p>
    <w:p w:rsidR="005073BD" w:rsidRPr="005073BD" w:rsidRDefault="005073BD" w:rsidP="005073BD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Cadherins join cells of similar types by binding to the same cadherin on the other cell</w:t>
      </w:r>
    </w:p>
    <w:p w:rsidR="005073BD" w:rsidRPr="005073BD" w:rsidRDefault="005073BD" w:rsidP="005073BD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Classified into </w:t>
      </w:r>
    </w:p>
    <w:p w:rsidR="005073BD" w:rsidRPr="005073BD" w:rsidRDefault="005073BD" w:rsidP="005073BD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E-cadherin, on epithelial cells</w:t>
      </w:r>
    </w:p>
    <w:p w:rsidR="005073BD" w:rsidRPr="005073BD" w:rsidRDefault="005073BD" w:rsidP="005073BD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N-cadherin, on neural cells</w:t>
      </w:r>
    </w:p>
    <w:p w:rsidR="005073BD" w:rsidRPr="005073BD" w:rsidRDefault="005073BD" w:rsidP="005073BD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P-cadherin, on placental cells</w:t>
      </w:r>
    </w:p>
    <w:p w:rsidR="005073BD" w:rsidRPr="005073BD" w:rsidRDefault="005073BD" w:rsidP="005073BD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Also involved in signal transmission from ECM to cytoplasm</w:t>
      </w:r>
    </w:p>
    <w:p w:rsidR="005073BD" w:rsidRPr="005073BD" w:rsidRDefault="005073BD" w:rsidP="005073BD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Mediate adhesive changes during embryonic development by forming the  </w:t>
      </w:r>
      <w:r w:rsidRPr="005073B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epithelial-mesenchymal transition (EMT)</w:t>
      </w:r>
    </w:p>
    <w:p w:rsidR="005073BD" w:rsidRPr="005073BD" w:rsidRDefault="005073BD" w:rsidP="005073BD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Epithelia - Tight associations</w:t>
      </w:r>
    </w:p>
    <w:p w:rsidR="005073BD" w:rsidRPr="005073BD" w:rsidRDefault="005073BD" w:rsidP="005073BD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Mesenchymal - Loose associations</w:t>
      </w:r>
    </w:p>
    <w:p w:rsidR="005073BD" w:rsidRPr="005073BD" w:rsidRDefault="005073BD" w:rsidP="005073BD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During embryogenesis, cells gain and lose adhesive properties</w:t>
      </w:r>
    </w:p>
    <w:p w:rsidR="005073BD" w:rsidRPr="005073BD" w:rsidRDefault="005073BD" w:rsidP="005073BD">
      <w:pPr>
        <w:spacing w:after="0" w:line="240" w:lineRule="auto"/>
        <w:ind w:left="962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5073BD" w:rsidRPr="005073BD" w:rsidRDefault="005073BD" w:rsidP="005073BD">
      <w:pPr>
        <w:numPr>
          <w:ilvl w:val="0"/>
          <w:numId w:val="2"/>
        </w:numPr>
        <w:spacing w:after="0" w:line="240" w:lineRule="auto"/>
        <w:ind w:left="42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Intercellular Junctional Complex</w:t>
      </w:r>
    </w:p>
    <w:p w:rsidR="005073BD" w:rsidRPr="005073BD" w:rsidRDefault="005073BD" w:rsidP="005073BD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Adherens Junctions</w:t>
      </w: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form belts near surface called junctional complex</w:t>
      </w:r>
    </w:p>
    <w:p w:rsidR="005073BD" w:rsidRPr="005073BD" w:rsidRDefault="005073BD" w:rsidP="005073BD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Cells of adherens junction are linked by calcium dependent bonds</w:t>
      </w:r>
    </w:p>
    <w:p w:rsidR="005073BD" w:rsidRPr="005073BD" w:rsidRDefault="005073BD" w:rsidP="005073BD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Structure: </w:t>
      </w:r>
    </w:p>
    <w:p w:rsidR="005073BD" w:rsidRPr="005073BD" w:rsidRDefault="005073BD" w:rsidP="005073BD">
      <w:pPr>
        <w:numPr>
          <w:ilvl w:val="3"/>
          <w:numId w:val="2"/>
        </w:numPr>
        <w:spacing w:after="0" w:line="240" w:lineRule="auto"/>
        <w:ind w:left="204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Cytoplasmic domain of cadherin molecule is connected to actin filaments of the cytoskeleton by linking proteins (eg. Alpha-catenin, beta-catenin)</w:t>
      </w:r>
    </w:p>
    <w:p w:rsidR="005073BD" w:rsidRPr="005073BD" w:rsidRDefault="005073BD" w:rsidP="005073BD">
      <w:pPr>
        <w:numPr>
          <w:ilvl w:val="3"/>
          <w:numId w:val="2"/>
        </w:numPr>
        <w:spacing w:after="0" w:line="240" w:lineRule="auto"/>
        <w:ind w:left="204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Beta Catenin is a key element in the signaling pathway from the cell surface to nucleus</w:t>
      </w:r>
    </w:p>
    <w:p w:rsidR="005073BD" w:rsidRPr="005073BD" w:rsidRDefault="005073BD" w:rsidP="005073BD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Desmosomes</w:t>
      </w: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are disk-shaped adhesive junctions between cells</w:t>
      </w:r>
    </w:p>
    <w:p w:rsidR="005073BD" w:rsidRPr="005073BD" w:rsidRDefault="005073BD" w:rsidP="005073BD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In areas of mechanical stress</w:t>
      </w:r>
    </w:p>
    <w:p w:rsidR="005073BD" w:rsidRPr="005073BD" w:rsidRDefault="005073BD" w:rsidP="005073BD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Contain cadherins that link two cells across a narrow gap</w:t>
      </w:r>
    </w:p>
    <w:p w:rsidR="005073BD" w:rsidRPr="005073BD" w:rsidRDefault="005073BD" w:rsidP="005073BD">
      <w:pPr>
        <w:numPr>
          <w:ilvl w:val="3"/>
          <w:numId w:val="2"/>
        </w:numPr>
        <w:spacing w:after="0" w:line="240" w:lineRule="auto"/>
        <w:ind w:left="204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Cadherins of desmosomes have different domain structures: desmogleins and desmocollins </w:t>
      </w:r>
    </w:p>
    <w:p w:rsidR="005073BD" w:rsidRPr="005073BD" w:rsidRDefault="005073BD" w:rsidP="005073BD">
      <w:pPr>
        <w:numPr>
          <w:ilvl w:val="3"/>
          <w:numId w:val="2"/>
        </w:numPr>
        <w:spacing w:after="0" w:line="240" w:lineRule="auto"/>
        <w:ind w:left="204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Pemphigus vulgaris</w:t>
      </w: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is a disease caused by antibodies against desmogleins, which results in loss of cell to cell contact and blistering</w:t>
      </w:r>
    </w:p>
    <w:p w:rsidR="005073BD" w:rsidRPr="005073BD" w:rsidRDefault="005073BD" w:rsidP="005073BD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Tight Junctions</w:t>
      </w: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are specialized contacts between epithelial cells</w:t>
      </w:r>
    </w:p>
    <w:p w:rsidR="005073BD" w:rsidRPr="005073BD" w:rsidRDefault="005073BD" w:rsidP="005073BD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Located at the very end of the junctional complex</w:t>
      </w:r>
    </w:p>
    <w:p w:rsidR="005073BD" w:rsidRPr="005073BD" w:rsidRDefault="005073BD" w:rsidP="005073BD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Serve as a barrier to free diffusion of water and solutes from the extracellular compartment</w:t>
      </w:r>
    </w:p>
    <w:p w:rsidR="005073BD" w:rsidRPr="005073BD" w:rsidRDefault="005073BD" w:rsidP="005073BD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lastRenderedPageBreak/>
        <w:t>Some are permeable to specific ions or solutes</w:t>
      </w:r>
    </w:p>
    <w:p w:rsidR="005073BD" w:rsidRPr="005073BD" w:rsidRDefault="005073BD" w:rsidP="005073BD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Proteins</w:t>
      </w:r>
    </w:p>
    <w:p w:rsidR="005073BD" w:rsidRPr="005073BD" w:rsidRDefault="005073BD" w:rsidP="005073BD">
      <w:pPr>
        <w:numPr>
          <w:ilvl w:val="3"/>
          <w:numId w:val="2"/>
        </w:numPr>
        <w:spacing w:after="0" w:line="240" w:lineRule="auto"/>
        <w:ind w:left="204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Occludin</w:t>
      </w: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is found tight junctions</w:t>
      </w:r>
    </w:p>
    <w:p w:rsidR="005073BD" w:rsidRPr="005073BD" w:rsidRDefault="005073BD" w:rsidP="005073BD">
      <w:pPr>
        <w:numPr>
          <w:ilvl w:val="3"/>
          <w:numId w:val="2"/>
        </w:numPr>
        <w:spacing w:after="0" w:line="240" w:lineRule="auto"/>
        <w:ind w:left="204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Claudins</w:t>
      </w: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form the major structure of tight junctions, and may influence permeability </w:t>
      </w:r>
    </w:p>
    <w:p w:rsidR="005073BD" w:rsidRPr="005073BD" w:rsidRDefault="005073BD" w:rsidP="005073BD">
      <w:pPr>
        <w:numPr>
          <w:ilvl w:val="4"/>
          <w:numId w:val="2"/>
        </w:numPr>
        <w:spacing w:after="0" w:line="240" w:lineRule="auto"/>
        <w:ind w:left="258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Claudin-16</w:t>
      </w: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is expressed in the kidney tubule, abnormalities make the tubule impermeable to Mg</w:t>
      </w:r>
      <w:r w:rsidRPr="005073BD">
        <w:rPr>
          <w:rFonts w:ascii="Calibri" w:eastAsia="Times New Roman" w:hAnsi="Calibri" w:cs="Times New Roman"/>
          <w:sz w:val="28"/>
          <w:szCs w:val="28"/>
          <w:vertAlign w:val="superscript"/>
          <w:lang w:eastAsia="en-CA"/>
        </w:rPr>
        <w:t>2+</w:t>
      </w: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; it is excreted and not reabsorbed</w:t>
      </w:r>
    </w:p>
    <w:p w:rsidR="005073BD" w:rsidRPr="005073BD" w:rsidRDefault="005073BD" w:rsidP="005073BD">
      <w:pPr>
        <w:numPr>
          <w:ilvl w:val="4"/>
          <w:numId w:val="2"/>
        </w:numPr>
        <w:spacing w:after="0" w:line="240" w:lineRule="auto"/>
        <w:ind w:left="258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Claudin-1</w:t>
      </w: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abnormalities result in death by dehydration caused by uncontrolled water loss</w:t>
      </w:r>
    </w:p>
    <w:p w:rsidR="005073BD" w:rsidRPr="005073BD" w:rsidRDefault="005073BD" w:rsidP="005073BD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Gap Junctions</w:t>
      </w: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are sites for intercellular communication</w:t>
      </w:r>
    </w:p>
    <w:p w:rsidR="005073BD" w:rsidRPr="005073BD" w:rsidRDefault="005073BD" w:rsidP="005073BD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Composed entirely of </w:t>
      </w:r>
      <w:r w:rsidRPr="005073B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connexin</w:t>
      </w:r>
    </w:p>
    <w:p w:rsidR="005073BD" w:rsidRPr="005073BD" w:rsidRDefault="005073BD" w:rsidP="005073BD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Connexins are organized into complexes called </w:t>
      </w:r>
      <w:r w:rsidRPr="005073B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connexon</w:t>
      </w:r>
    </w:p>
    <w:p w:rsidR="005073BD" w:rsidRPr="005073BD" w:rsidRDefault="005073BD" w:rsidP="005073BD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Communication allows the passage of low weight molecules</w:t>
      </w:r>
    </w:p>
    <w:p w:rsidR="005073BD" w:rsidRPr="005073BD" w:rsidRDefault="005073BD" w:rsidP="005073BD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They can allow integration of activities of individual cells into a functional tissue</w:t>
      </w:r>
    </w:p>
    <w:p w:rsidR="005073BD" w:rsidRPr="005073BD" w:rsidRDefault="005073BD" w:rsidP="005073BD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Compatibility between connexins either promote or prevent communications</w:t>
      </w:r>
    </w:p>
    <w:p w:rsidR="005073BD" w:rsidRPr="005073BD" w:rsidRDefault="005073BD" w:rsidP="005073BD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The newest discovered type of communication is </w:t>
      </w:r>
      <w:r w:rsidRPr="005073B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tunneling nanotubes</w:t>
      </w:r>
    </w:p>
    <w:p w:rsidR="005073BD" w:rsidRPr="005073BD" w:rsidRDefault="005073BD" w:rsidP="005073BD">
      <w:pPr>
        <w:numPr>
          <w:ilvl w:val="3"/>
          <w:numId w:val="2"/>
        </w:numPr>
        <w:spacing w:after="0" w:line="240" w:lineRule="auto"/>
        <w:ind w:left="204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Observed in cells growing in cultures</w:t>
      </w:r>
    </w:p>
    <w:p w:rsidR="005073BD" w:rsidRPr="005073BD" w:rsidRDefault="005073BD" w:rsidP="005073BD">
      <w:pPr>
        <w:numPr>
          <w:ilvl w:val="3"/>
          <w:numId w:val="2"/>
        </w:numPr>
        <w:spacing w:after="0" w:line="240" w:lineRule="auto"/>
        <w:ind w:left="204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Cells are connected to each other by a tubular process that carries material between cytoplasms</w:t>
      </w:r>
    </w:p>
    <w:p w:rsidR="005073BD" w:rsidRPr="005073BD" w:rsidRDefault="005073BD" w:rsidP="005073BD">
      <w:pPr>
        <w:numPr>
          <w:ilvl w:val="3"/>
          <w:numId w:val="2"/>
        </w:numPr>
        <w:spacing w:after="0" w:line="240" w:lineRule="auto"/>
        <w:ind w:left="204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These processes are only 100nm in diameter, and supported by an internal actin skeleton</w:t>
      </w:r>
    </w:p>
    <w:p w:rsidR="005073BD" w:rsidRPr="005073BD" w:rsidRDefault="005073BD" w:rsidP="005073BD">
      <w:pPr>
        <w:numPr>
          <w:ilvl w:val="3"/>
          <w:numId w:val="2"/>
        </w:numPr>
        <w:spacing w:after="0" w:line="240" w:lineRule="auto"/>
        <w:ind w:left="204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They can transmit viral particles and prions( infectious agent composed of protein in a misfolded form)</w:t>
      </w:r>
    </w:p>
    <w:p w:rsidR="005073BD" w:rsidRPr="005073BD" w:rsidRDefault="005073BD" w:rsidP="005073BD">
      <w:pPr>
        <w:spacing w:after="0" w:line="240" w:lineRule="auto"/>
        <w:ind w:left="2042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5073BD" w:rsidRPr="005073BD" w:rsidRDefault="005073BD" w:rsidP="005073BD">
      <w:pPr>
        <w:numPr>
          <w:ilvl w:val="0"/>
          <w:numId w:val="2"/>
        </w:numPr>
        <w:spacing w:after="0" w:line="240" w:lineRule="auto"/>
        <w:ind w:left="42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The </w:t>
      </w:r>
      <w:r w:rsidRPr="005073B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Immunoglobulin SuperFamily (IgSF)</w:t>
      </w: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are proteins involved in immune functions</w:t>
      </w:r>
    </w:p>
    <w:p w:rsidR="005073BD" w:rsidRPr="005073BD" w:rsidRDefault="005073BD" w:rsidP="005073BD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Most IgSF molecules mediate interactions between lymphocytes and infected cells</w:t>
      </w:r>
    </w:p>
    <w:p w:rsidR="005073BD" w:rsidRPr="005073BD" w:rsidRDefault="005073BD" w:rsidP="005073BD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Some mediate adhesion between non-immune cells</w:t>
      </w:r>
    </w:p>
    <w:p w:rsidR="005073BD" w:rsidRPr="005073BD" w:rsidRDefault="005073BD" w:rsidP="005073BD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VCAM</w:t>
      </w: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- Vascular Cell-Adhesion Molecule</w:t>
      </w:r>
    </w:p>
    <w:p w:rsidR="005073BD" w:rsidRPr="005073BD" w:rsidRDefault="005073BD" w:rsidP="005073BD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NCAM</w:t>
      </w: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- Neural Cell-Adhesion Molecules</w:t>
      </w:r>
    </w:p>
    <w:p w:rsidR="005073BD" w:rsidRPr="005073BD" w:rsidRDefault="005073BD" w:rsidP="005073BD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L1</w:t>
      </w: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- Neural Development</w:t>
      </w:r>
    </w:p>
    <w:p w:rsidR="005073BD" w:rsidRPr="005073BD" w:rsidRDefault="005073BD" w:rsidP="005073BD">
      <w:pPr>
        <w:spacing w:after="0" w:line="240" w:lineRule="auto"/>
        <w:ind w:left="1502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5073BD" w:rsidRPr="005073BD" w:rsidRDefault="005073BD" w:rsidP="005073BD">
      <w:pPr>
        <w:spacing w:after="0" w:line="240" w:lineRule="auto"/>
        <w:ind w:left="422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lastRenderedPageBreak/>
        <w:t>The Role of Cell Adhesion Receptors in Transmembrane Signaling</w:t>
      </w:r>
    </w:p>
    <w:p w:rsidR="005073BD" w:rsidRPr="005073BD" w:rsidRDefault="005073BD" w:rsidP="005073BD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Transmembrane signaling is the transfer of information across the plasma membrane</w:t>
      </w:r>
    </w:p>
    <w:p w:rsidR="005073BD" w:rsidRPr="005073BD" w:rsidRDefault="005073BD" w:rsidP="005073BD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Integrins and cadherins can transmit signals from the ECM to the cytoplasm</w:t>
      </w:r>
    </w:p>
    <w:p w:rsidR="005073BD" w:rsidRPr="005073BD" w:rsidRDefault="005073BD" w:rsidP="005073BD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5073BD">
        <w:rPr>
          <w:rFonts w:ascii="Calibri" w:eastAsia="Times New Roman" w:hAnsi="Calibri" w:cs="Times New Roman"/>
          <w:sz w:val="28"/>
          <w:szCs w:val="28"/>
          <w:lang w:eastAsia="en-CA"/>
        </w:rPr>
        <w:t>The binding of an integrin and its ligand can induce responses (eg. Changes in growth potential)</w:t>
      </w:r>
    </w:p>
    <w:p w:rsidR="00F05D7D" w:rsidRDefault="00F05D7D"/>
    <w:sectPr w:rsidR="00F05D7D" w:rsidSect="00F05D7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543B67"/>
    <w:multiLevelType w:val="multilevel"/>
    <w:tmpl w:val="BC9E89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F6074B1"/>
    <w:multiLevelType w:val="multilevel"/>
    <w:tmpl w:val="BC9E89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defaultTabStop w:val="720"/>
  <w:characterSpacingControl w:val="doNotCompress"/>
  <w:compat/>
  <w:rsids>
    <w:rsidRoot w:val="005073BD"/>
    <w:rsid w:val="00000B28"/>
    <w:rsid w:val="0000243C"/>
    <w:rsid w:val="00003B04"/>
    <w:rsid w:val="00005BC5"/>
    <w:rsid w:val="0000721A"/>
    <w:rsid w:val="000077F8"/>
    <w:rsid w:val="00007DDD"/>
    <w:rsid w:val="00010188"/>
    <w:rsid w:val="00010A75"/>
    <w:rsid w:val="00010A81"/>
    <w:rsid w:val="000110C0"/>
    <w:rsid w:val="00012DA3"/>
    <w:rsid w:val="00013F36"/>
    <w:rsid w:val="00014094"/>
    <w:rsid w:val="00016437"/>
    <w:rsid w:val="00016D22"/>
    <w:rsid w:val="00017B3E"/>
    <w:rsid w:val="0002036F"/>
    <w:rsid w:val="00021654"/>
    <w:rsid w:val="00021DB1"/>
    <w:rsid w:val="00022182"/>
    <w:rsid w:val="000239C7"/>
    <w:rsid w:val="00024F85"/>
    <w:rsid w:val="00025051"/>
    <w:rsid w:val="000259D3"/>
    <w:rsid w:val="00025A18"/>
    <w:rsid w:val="00026211"/>
    <w:rsid w:val="0003014F"/>
    <w:rsid w:val="00031A59"/>
    <w:rsid w:val="00031A85"/>
    <w:rsid w:val="000326D5"/>
    <w:rsid w:val="000359AB"/>
    <w:rsid w:val="0003676A"/>
    <w:rsid w:val="00037697"/>
    <w:rsid w:val="00040F77"/>
    <w:rsid w:val="00042FC9"/>
    <w:rsid w:val="000441E1"/>
    <w:rsid w:val="00044772"/>
    <w:rsid w:val="0004537E"/>
    <w:rsid w:val="00045463"/>
    <w:rsid w:val="00050023"/>
    <w:rsid w:val="00050608"/>
    <w:rsid w:val="000533DB"/>
    <w:rsid w:val="00054475"/>
    <w:rsid w:val="00055C5E"/>
    <w:rsid w:val="000638F8"/>
    <w:rsid w:val="0006486D"/>
    <w:rsid w:val="0006527B"/>
    <w:rsid w:val="0007106C"/>
    <w:rsid w:val="00072CC6"/>
    <w:rsid w:val="00082AFC"/>
    <w:rsid w:val="00082B28"/>
    <w:rsid w:val="00084B5C"/>
    <w:rsid w:val="00085C0F"/>
    <w:rsid w:val="00085D20"/>
    <w:rsid w:val="00085F0F"/>
    <w:rsid w:val="00086E02"/>
    <w:rsid w:val="000906AE"/>
    <w:rsid w:val="00094F16"/>
    <w:rsid w:val="000979CB"/>
    <w:rsid w:val="000A0D5C"/>
    <w:rsid w:val="000A12D6"/>
    <w:rsid w:val="000A240D"/>
    <w:rsid w:val="000A2B14"/>
    <w:rsid w:val="000A3929"/>
    <w:rsid w:val="000A5ABD"/>
    <w:rsid w:val="000A6105"/>
    <w:rsid w:val="000A6199"/>
    <w:rsid w:val="000A6617"/>
    <w:rsid w:val="000B1653"/>
    <w:rsid w:val="000B1CB1"/>
    <w:rsid w:val="000B2080"/>
    <w:rsid w:val="000B210D"/>
    <w:rsid w:val="000B4D2C"/>
    <w:rsid w:val="000B5AA6"/>
    <w:rsid w:val="000B6D77"/>
    <w:rsid w:val="000B78E7"/>
    <w:rsid w:val="000C1972"/>
    <w:rsid w:val="000C61A2"/>
    <w:rsid w:val="000D227F"/>
    <w:rsid w:val="000D2342"/>
    <w:rsid w:val="000D4B0A"/>
    <w:rsid w:val="000D6053"/>
    <w:rsid w:val="000D6EFD"/>
    <w:rsid w:val="000D7351"/>
    <w:rsid w:val="000D7A0F"/>
    <w:rsid w:val="000E03BE"/>
    <w:rsid w:val="000E168B"/>
    <w:rsid w:val="000E6A83"/>
    <w:rsid w:val="000E7223"/>
    <w:rsid w:val="000F36AF"/>
    <w:rsid w:val="000F4422"/>
    <w:rsid w:val="000F46F7"/>
    <w:rsid w:val="000F5CBA"/>
    <w:rsid w:val="000F5D07"/>
    <w:rsid w:val="000F6874"/>
    <w:rsid w:val="000F7375"/>
    <w:rsid w:val="00100EE4"/>
    <w:rsid w:val="001019EF"/>
    <w:rsid w:val="00104929"/>
    <w:rsid w:val="001052E3"/>
    <w:rsid w:val="001065D9"/>
    <w:rsid w:val="00106B80"/>
    <w:rsid w:val="00110F2D"/>
    <w:rsid w:val="00113329"/>
    <w:rsid w:val="00113727"/>
    <w:rsid w:val="00113D40"/>
    <w:rsid w:val="0011688D"/>
    <w:rsid w:val="00117148"/>
    <w:rsid w:val="0011740C"/>
    <w:rsid w:val="001178B0"/>
    <w:rsid w:val="00122EBB"/>
    <w:rsid w:val="001252D0"/>
    <w:rsid w:val="00126247"/>
    <w:rsid w:val="001266E5"/>
    <w:rsid w:val="00127516"/>
    <w:rsid w:val="001279B1"/>
    <w:rsid w:val="00130CF8"/>
    <w:rsid w:val="001310D4"/>
    <w:rsid w:val="00131E6B"/>
    <w:rsid w:val="001369FC"/>
    <w:rsid w:val="00136D90"/>
    <w:rsid w:val="00137039"/>
    <w:rsid w:val="00137451"/>
    <w:rsid w:val="00140B62"/>
    <w:rsid w:val="0015062B"/>
    <w:rsid w:val="001509A6"/>
    <w:rsid w:val="00153161"/>
    <w:rsid w:val="001546B2"/>
    <w:rsid w:val="001548C3"/>
    <w:rsid w:val="00154C81"/>
    <w:rsid w:val="001578CA"/>
    <w:rsid w:val="00161EC8"/>
    <w:rsid w:val="00163AC3"/>
    <w:rsid w:val="0016477D"/>
    <w:rsid w:val="00164D03"/>
    <w:rsid w:val="00170779"/>
    <w:rsid w:val="001709EB"/>
    <w:rsid w:val="00171BFC"/>
    <w:rsid w:val="00172743"/>
    <w:rsid w:val="00175A66"/>
    <w:rsid w:val="00175EFE"/>
    <w:rsid w:val="001763EF"/>
    <w:rsid w:val="0017770C"/>
    <w:rsid w:val="00180B80"/>
    <w:rsid w:val="0018492A"/>
    <w:rsid w:val="001854B8"/>
    <w:rsid w:val="00186280"/>
    <w:rsid w:val="00186B42"/>
    <w:rsid w:val="00190DC6"/>
    <w:rsid w:val="001938C5"/>
    <w:rsid w:val="0019514B"/>
    <w:rsid w:val="00196D86"/>
    <w:rsid w:val="00196E2C"/>
    <w:rsid w:val="001A08E1"/>
    <w:rsid w:val="001A3235"/>
    <w:rsid w:val="001A5502"/>
    <w:rsid w:val="001A6A88"/>
    <w:rsid w:val="001B0126"/>
    <w:rsid w:val="001B1CEE"/>
    <w:rsid w:val="001B22F9"/>
    <w:rsid w:val="001B4193"/>
    <w:rsid w:val="001B4FDE"/>
    <w:rsid w:val="001B5A34"/>
    <w:rsid w:val="001B5A4F"/>
    <w:rsid w:val="001C1AC5"/>
    <w:rsid w:val="001C1F03"/>
    <w:rsid w:val="001C2BD1"/>
    <w:rsid w:val="001C36EE"/>
    <w:rsid w:val="001C37D7"/>
    <w:rsid w:val="001C39B3"/>
    <w:rsid w:val="001C3BC8"/>
    <w:rsid w:val="001C4343"/>
    <w:rsid w:val="001C504C"/>
    <w:rsid w:val="001C6323"/>
    <w:rsid w:val="001C7383"/>
    <w:rsid w:val="001C7EEF"/>
    <w:rsid w:val="001D207E"/>
    <w:rsid w:val="001D56CF"/>
    <w:rsid w:val="001D6341"/>
    <w:rsid w:val="001D6CBB"/>
    <w:rsid w:val="001E170D"/>
    <w:rsid w:val="001E5937"/>
    <w:rsid w:val="001E7576"/>
    <w:rsid w:val="001E7A9C"/>
    <w:rsid w:val="001E7EDA"/>
    <w:rsid w:val="001F0485"/>
    <w:rsid w:val="001F0E33"/>
    <w:rsid w:val="001F2BED"/>
    <w:rsid w:val="001F333A"/>
    <w:rsid w:val="001F6190"/>
    <w:rsid w:val="001F6AEB"/>
    <w:rsid w:val="0020097E"/>
    <w:rsid w:val="00201863"/>
    <w:rsid w:val="00202AAA"/>
    <w:rsid w:val="00202CA1"/>
    <w:rsid w:val="002045CA"/>
    <w:rsid w:val="002059E7"/>
    <w:rsid w:val="00205AB4"/>
    <w:rsid w:val="00205B26"/>
    <w:rsid w:val="002068C6"/>
    <w:rsid w:val="00206CBC"/>
    <w:rsid w:val="0021155B"/>
    <w:rsid w:val="00212695"/>
    <w:rsid w:val="002136F6"/>
    <w:rsid w:val="00215928"/>
    <w:rsid w:val="00217ED6"/>
    <w:rsid w:val="00220B75"/>
    <w:rsid w:val="002226DC"/>
    <w:rsid w:val="00223D97"/>
    <w:rsid w:val="00224B0E"/>
    <w:rsid w:val="00225AAC"/>
    <w:rsid w:val="00231D3D"/>
    <w:rsid w:val="00234455"/>
    <w:rsid w:val="00235494"/>
    <w:rsid w:val="0024078B"/>
    <w:rsid w:val="00241484"/>
    <w:rsid w:val="00242C73"/>
    <w:rsid w:val="00243064"/>
    <w:rsid w:val="00245CAA"/>
    <w:rsid w:val="0025097A"/>
    <w:rsid w:val="00252B1E"/>
    <w:rsid w:val="00252E9E"/>
    <w:rsid w:val="00253532"/>
    <w:rsid w:val="00254A04"/>
    <w:rsid w:val="0025592E"/>
    <w:rsid w:val="00256DED"/>
    <w:rsid w:val="0025719A"/>
    <w:rsid w:val="00257699"/>
    <w:rsid w:val="002601EF"/>
    <w:rsid w:val="00262196"/>
    <w:rsid w:val="00263818"/>
    <w:rsid w:val="00264761"/>
    <w:rsid w:val="00266F53"/>
    <w:rsid w:val="00272269"/>
    <w:rsid w:val="00273F10"/>
    <w:rsid w:val="00274FCA"/>
    <w:rsid w:val="002771B1"/>
    <w:rsid w:val="002818CB"/>
    <w:rsid w:val="0028252A"/>
    <w:rsid w:val="00283941"/>
    <w:rsid w:val="00285F71"/>
    <w:rsid w:val="00291A47"/>
    <w:rsid w:val="00293556"/>
    <w:rsid w:val="002938FF"/>
    <w:rsid w:val="00293C4B"/>
    <w:rsid w:val="002942C3"/>
    <w:rsid w:val="00294A70"/>
    <w:rsid w:val="00296D08"/>
    <w:rsid w:val="00297AB4"/>
    <w:rsid w:val="002A43EE"/>
    <w:rsid w:val="002A7273"/>
    <w:rsid w:val="002A7D58"/>
    <w:rsid w:val="002B0264"/>
    <w:rsid w:val="002B0706"/>
    <w:rsid w:val="002B0923"/>
    <w:rsid w:val="002B1CCF"/>
    <w:rsid w:val="002B2DD8"/>
    <w:rsid w:val="002B6D09"/>
    <w:rsid w:val="002C422B"/>
    <w:rsid w:val="002C621B"/>
    <w:rsid w:val="002C6CB6"/>
    <w:rsid w:val="002C6D06"/>
    <w:rsid w:val="002C7243"/>
    <w:rsid w:val="002C7961"/>
    <w:rsid w:val="002D315E"/>
    <w:rsid w:val="002D4FAA"/>
    <w:rsid w:val="002E1234"/>
    <w:rsid w:val="002E1388"/>
    <w:rsid w:val="002E2077"/>
    <w:rsid w:val="002E31A2"/>
    <w:rsid w:val="002E3A7E"/>
    <w:rsid w:val="002E68A2"/>
    <w:rsid w:val="002E7083"/>
    <w:rsid w:val="002E727C"/>
    <w:rsid w:val="002E7B82"/>
    <w:rsid w:val="002F0CFB"/>
    <w:rsid w:val="002F11B5"/>
    <w:rsid w:val="002F20F4"/>
    <w:rsid w:val="002F2887"/>
    <w:rsid w:val="002F2DBB"/>
    <w:rsid w:val="002F3697"/>
    <w:rsid w:val="002F398F"/>
    <w:rsid w:val="002F3EA2"/>
    <w:rsid w:val="002F453A"/>
    <w:rsid w:val="002F5394"/>
    <w:rsid w:val="002F576C"/>
    <w:rsid w:val="003021F6"/>
    <w:rsid w:val="00305331"/>
    <w:rsid w:val="003055AA"/>
    <w:rsid w:val="00305DDC"/>
    <w:rsid w:val="00313E15"/>
    <w:rsid w:val="0031652B"/>
    <w:rsid w:val="00317B6B"/>
    <w:rsid w:val="00320718"/>
    <w:rsid w:val="0032214D"/>
    <w:rsid w:val="003233BE"/>
    <w:rsid w:val="003234E6"/>
    <w:rsid w:val="00324768"/>
    <w:rsid w:val="003248FC"/>
    <w:rsid w:val="003319E2"/>
    <w:rsid w:val="00331F28"/>
    <w:rsid w:val="00332AA0"/>
    <w:rsid w:val="003332D3"/>
    <w:rsid w:val="0033454B"/>
    <w:rsid w:val="00337012"/>
    <w:rsid w:val="00341802"/>
    <w:rsid w:val="00342FE2"/>
    <w:rsid w:val="00343A83"/>
    <w:rsid w:val="0034565B"/>
    <w:rsid w:val="00345BD1"/>
    <w:rsid w:val="00345D2A"/>
    <w:rsid w:val="0034667E"/>
    <w:rsid w:val="00347913"/>
    <w:rsid w:val="00350A27"/>
    <w:rsid w:val="00351B28"/>
    <w:rsid w:val="00351E32"/>
    <w:rsid w:val="00351F4F"/>
    <w:rsid w:val="00353ADB"/>
    <w:rsid w:val="00353C0B"/>
    <w:rsid w:val="00355022"/>
    <w:rsid w:val="0035756D"/>
    <w:rsid w:val="003578C4"/>
    <w:rsid w:val="00357C57"/>
    <w:rsid w:val="0036199C"/>
    <w:rsid w:val="003645D1"/>
    <w:rsid w:val="003650DC"/>
    <w:rsid w:val="003657AA"/>
    <w:rsid w:val="003659CD"/>
    <w:rsid w:val="00366B01"/>
    <w:rsid w:val="0037131E"/>
    <w:rsid w:val="00372B1D"/>
    <w:rsid w:val="003754E2"/>
    <w:rsid w:val="00376E75"/>
    <w:rsid w:val="003775E5"/>
    <w:rsid w:val="0038075F"/>
    <w:rsid w:val="003816FD"/>
    <w:rsid w:val="00384F30"/>
    <w:rsid w:val="003850F2"/>
    <w:rsid w:val="00387975"/>
    <w:rsid w:val="00392215"/>
    <w:rsid w:val="00393B38"/>
    <w:rsid w:val="00394E7E"/>
    <w:rsid w:val="00395A15"/>
    <w:rsid w:val="003977D4"/>
    <w:rsid w:val="003A02D2"/>
    <w:rsid w:val="003A21D1"/>
    <w:rsid w:val="003A2385"/>
    <w:rsid w:val="003A47F0"/>
    <w:rsid w:val="003A5318"/>
    <w:rsid w:val="003A5CBC"/>
    <w:rsid w:val="003A5FCA"/>
    <w:rsid w:val="003B00BA"/>
    <w:rsid w:val="003B16D8"/>
    <w:rsid w:val="003B31D6"/>
    <w:rsid w:val="003B3471"/>
    <w:rsid w:val="003B3752"/>
    <w:rsid w:val="003B398D"/>
    <w:rsid w:val="003B4955"/>
    <w:rsid w:val="003B6DBA"/>
    <w:rsid w:val="003B7DF6"/>
    <w:rsid w:val="003C08F0"/>
    <w:rsid w:val="003C2C21"/>
    <w:rsid w:val="003C367E"/>
    <w:rsid w:val="003C4511"/>
    <w:rsid w:val="003C6802"/>
    <w:rsid w:val="003C7074"/>
    <w:rsid w:val="003C768C"/>
    <w:rsid w:val="003D0958"/>
    <w:rsid w:val="003D3CD6"/>
    <w:rsid w:val="003D4171"/>
    <w:rsid w:val="003D5D56"/>
    <w:rsid w:val="003E1A31"/>
    <w:rsid w:val="003E2B0F"/>
    <w:rsid w:val="003E369F"/>
    <w:rsid w:val="003E505F"/>
    <w:rsid w:val="003E7EDE"/>
    <w:rsid w:val="003F0693"/>
    <w:rsid w:val="003F08B9"/>
    <w:rsid w:val="003F0ADD"/>
    <w:rsid w:val="003F12DD"/>
    <w:rsid w:val="003F146A"/>
    <w:rsid w:val="003F254A"/>
    <w:rsid w:val="003F2ACE"/>
    <w:rsid w:val="003F33A3"/>
    <w:rsid w:val="003F36B9"/>
    <w:rsid w:val="003F49F7"/>
    <w:rsid w:val="003F7677"/>
    <w:rsid w:val="00403445"/>
    <w:rsid w:val="004038D6"/>
    <w:rsid w:val="00404EB6"/>
    <w:rsid w:val="004052BD"/>
    <w:rsid w:val="004056E5"/>
    <w:rsid w:val="004064CA"/>
    <w:rsid w:val="00407816"/>
    <w:rsid w:val="004134B3"/>
    <w:rsid w:val="00415E90"/>
    <w:rsid w:val="00420403"/>
    <w:rsid w:val="00420D6A"/>
    <w:rsid w:val="00420EDA"/>
    <w:rsid w:val="0042282E"/>
    <w:rsid w:val="00424CD2"/>
    <w:rsid w:val="00424DE3"/>
    <w:rsid w:val="004265A0"/>
    <w:rsid w:val="00427FAF"/>
    <w:rsid w:val="00431152"/>
    <w:rsid w:val="00432C5F"/>
    <w:rsid w:val="00434046"/>
    <w:rsid w:val="00436286"/>
    <w:rsid w:val="00436625"/>
    <w:rsid w:val="00437F68"/>
    <w:rsid w:val="00440F96"/>
    <w:rsid w:val="00441036"/>
    <w:rsid w:val="004419C2"/>
    <w:rsid w:val="00441F00"/>
    <w:rsid w:val="00443772"/>
    <w:rsid w:val="00444908"/>
    <w:rsid w:val="00444ADF"/>
    <w:rsid w:val="004451BB"/>
    <w:rsid w:val="00445421"/>
    <w:rsid w:val="00445A02"/>
    <w:rsid w:val="004467DD"/>
    <w:rsid w:val="00446CB1"/>
    <w:rsid w:val="004501B8"/>
    <w:rsid w:val="00452372"/>
    <w:rsid w:val="00453A20"/>
    <w:rsid w:val="00455151"/>
    <w:rsid w:val="0045534B"/>
    <w:rsid w:val="00457979"/>
    <w:rsid w:val="00460609"/>
    <w:rsid w:val="00461053"/>
    <w:rsid w:val="00461EF5"/>
    <w:rsid w:val="004620F5"/>
    <w:rsid w:val="004634C2"/>
    <w:rsid w:val="0046412F"/>
    <w:rsid w:val="004651A6"/>
    <w:rsid w:val="00465C40"/>
    <w:rsid w:val="004679E2"/>
    <w:rsid w:val="00470027"/>
    <w:rsid w:val="004707DF"/>
    <w:rsid w:val="00470FE3"/>
    <w:rsid w:val="00471327"/>
    <w:rsid w:val="0047539A"/>
    <w:rsid w:val="0047692D"/>
    <w:rsid w:val="00477921"/>
    <w:rsid w:val="00480F9C"/>
    <w:rsid w:val="00481831"/>
    <w:rsid w:val="00482693"/>
    <w:rsid w:val="00483E32"/>
    <w:rsid w:val="00485181"/>
    <w:rsid w:val="00485E1A"/>
    <w:rsid w:val="004878DC"/>
    <w:rsid w:val="00493001"/>
    <w:rsid w:val="004937DB"/>
    <w:rsid w:val="00494DA1"/>
    <w:rsid w:val="004963CD"/>
    <w:rsid w:val="00497EDD"/>
    <w:rsid w:val="004A0BED"/>
    <w:rsid w:val="004A3B0A"/>
    <w:rsid w:val="004A4336"/>
    <w:rsid w:val="004A492C"/>
    <w:rsid w:val="004A5120"/>
    <w:rsid w:val="004A5A55"/>
    <w:rsid w:val="004B13F8"/>
    <w:rsid w:val="004B49AA"/>
    <w:rsid w:val="004B55FD"/>
    <w:rsid w:val="004B67D2"/>
    <w:rsid w:val="004B7F3F"/>
    <w:rsid w:val="004C0DEE"/>
    <w:rsid w:val="004C24C3"/>
    <w:rsid w:val="004C25EC"/>
    <w:rsid w:val="004C393F"/>
    <w:rsid w:val="004C5261"/>
    <w:rsid w:val="004C5EBB"/>
    <w:rsid w:val="004D01F6"/>
    <w:rsid w:val="004D02BA"/>
    <w:rsid w:val="004D44ED"/>
    <w:rsid w:val="004D51B8"/>
    <w:rsid w:val="004D72CB"/>
    <w:rsid w:val="004E1F56"/>
    <w:rsid w:val="004E3E16"/>
    <w:rsid w:val="004E436D"/>
    <w:rsid w:val="004E4855"/>
    <w:rsid w:val="004E4BEC"/>
    <w:rsid w:val="004E4ED9"/>
    <w:rsid w:val="004E6FD3"/>
    <w:rsid w:val="004E74E7"/>
    <w:rsid w:val="004E761E"/>
    <w:rsid w:val="004F38E9"/>
    <w:rsid w:val="005025E5"/>
    <w:rsid w:val="0050277E"/>
    <w:rsid w:val="00502997"/>
    <w:rsid w:val="005047C3"/>
    <w:rsid w:val="00505CD9"/>
    <w:rsid w:val="005073BD"/>
    <w:rsid w:val="00507E2E"/>
    <w:rsid w:val="00510ABF"/>
    <w:rsid w:val="00511DE3"/>
    <w:rsid w:val="00512E19"/>
    <w:rsid w:val="00513EDE"/>
    <w:rsid w:val="00514548"/>
    <w:rsid w:val="0052283C"/>
    <w:rsid w:val="00527B2B"/>
    <w:rsid w:val="00527C11"/>
    <w:rsid w:val="005303FE"/>
    <w:rsid w:val="00530F93"/>
    <w:rsid w:val="0053110A"/>
    <w:rsid w:val="00532032"/>
    <w:rsid w:val="00532DED"/>
    <w:rsid w:val="0053335B"/>
    <w:rsid w:val="00536364"/>
    <w:rsid w:val="0053643B"/>
    <w:rsid w:val="00537133"/>
    <w:rsid w:val="00537665"/>
    <w:rsid w:val="00537EB8"/>
    <w:rsid w:val="00540509"/>
    <w:rsid w:val="005423F3"/>
    <w:rsid w:val="00544F1C"/>
    <w:rsid w:val="00546209"/>
    <w:rsid w:val="00546ACF"/>
    <w:rsid w:val="00546B42"/>
    <w:rsid w:val="005472DD"/>
    <w:rsid w:val="00550D5E"/>
    <w:rsid w:val="005566DA"/>
    <w:rsid w:val="00556DC9"/>
    <w:rsid w:val="00564DEB"/>
    <w:rsid w:val="0056619F"/>
    <w:rsid w:val="00567D65"/>
    <w:rsid w:val="005706A2"/>
    <w:rsid w:val="00571A80"/>
    <w:rsid w:val="00575C38"/>
    <w:rsid w:val="005772F8"/>
    <w:rsid w:val="00581E78"/>
    <w:rsid w:val="00583DC2"/>
    <w:rsid w:val="00584423"/>
    <w:rsid w:val="005850FD"/>
    <w:rsid w:val="0058552F"/>
    <w:rsid w:val="005863A8"/>
    <w:rsid w:val="005944E7"/>
    <w:rsid w:val="0059652B"/>
    <w:rsid w:val="00597165"/>
    <w:rsid w:val="005A01D8"/>
    <w:rsid w:val="005A22AA"/>
    <w:rsid w:val="005A6AB1"/>
    <w:rsid w:val="005B126C"/>
    <w:rsid w:val="005B1F17"/>
    <w:rsid w:val="005B7ED0"/>
    <w:rsid w:val="005C001F"/>
    <w:rsid w:val="005C1C73"/>
    <w:rsid w:val="005C30F6"/>
    <w:rsid w:val="005C371D"/>
    <w:rsid w:val="005C7881"/>
    <w:rsid w:val="005C7EFB"/>
    <w:rsid w:val="005D1759"/>
    <w:rsid w:val="005D2CA9"/>
    <w:rsid w:val="005D384C"/>
    <w:rsid w:val="005D7281"/>
    <w:rsid w:val="005D7E8C"/>
    <w:rsid w:val="005E0342"/>
    <w:rsid w:val="005E2C71"/>
    <w:rsid w:val="005E2DA7"/>
    <w:rsid w:val="005E4AA0"/>
    <w:rsid w:val="005E6F29"/>
    <w:rsid w:val="005E74E6"/>
    <w:rsid w:val="005F05A0"/>
    <w:rsid w:val="005F1F83"/>
    <w:rsid w:val="005F3145"/>
    <w:rsid w:val="005F7B4B"/>
    <w:rsid w:val="006070A4"/>
    <w:rsid w:val="00607FD2"/>
    <w:rsid w:val="006100C5"/>
    <w:rsid w:val="0061355F"/>
    <w:rsid w:val="0061506C"/>
    <w:rsid w:val="0062026D"/>
    <w:rsid w:val="0062050B"/>
    <w:rsid w:val="00620C71"/>
    <w:rsid w:val="00621614"/>
    <w:rsid w:val="006244DB"/>
    <w:rsid w:val="00625430"/>
    <w:rsid w:val="006256D6"/>
    <w:rsid w:val="006257B3"/>
    <w:rsid w:val="00626123"/>
    <w:rsid w:val="0063014D"/>
    <w:rsid w:val="00632FD4"/>
    <w:rsid w:val="006356C8"/>
    <w:rsid w:val="006401A3"/>
    <w:rsid w:val="00640587"/>
    <w:rsid w:val="00640984"/>
    <w:rsid w:val="00641DCB"/>
    <w:rsid w:val="006420F7"/>
    <w:rsid w:val="00647D32"/>
    <w:rsid w:val="00651009"/>
    <w:rsid w:val="00656B0A"/>
    <w:rsid w:val="006623A4"/>
    <w:rsid w:val="0066740C"/>
    <w:rsid w:val="00667523"/>
    <w:rsid w:val="006702B1"/>
    <w:rsid w:val="00670A49"/>
    <w:rsid w:val="006766E6"/>
    <w:rsid w:val="00677EB1"/>
    <w:rsid w:val="00680F03"/>
    <w:rsid w:val="0068141B"/>
    <w:rsid w:val="00683206"/>
    <w:rsid w:val="00683898"/>
    <w:rsid w:val="00684462"/>
    <w:rsid w:val="006853E8"/>
    <w:rsid w:val="006864D6"/>
    <w:rsid w:val="006A2815"/>
    <w:rsid w:val="006A5385"/>
    <w:rsid w:val="006A6E65"/>
    <w:rsid w:val="006A756D"/>
    <w:rsid w:val="006A7F91"/>
    <w:rsid w:val="006B04D7"/>
    <w:rsid w:val="006B08B8"/>
    <w:rsid w:val="006B11D5"/>
    <w:rsid w:val="006B1AD2"/>
    <w:rsid w:val="006B1D50"/>
    <w:rsid w:val="006B2424"/>
    <w:rsid w:val="006B2AAE"/>
    <w:rsid w:val="006B2D3D"/>
    <w:rsid w:val="006B4808"/>
    <w:rsid w:val="006B6119"/>
    <w:rsid w:val="006B692A"/>
    <w:rsid w:val="006C0067"/>
    <w:rsid w:val="006C310B"/>
    <w:rsid w:val="006C41D0"/>
    <w:rsid w:val="006C4E39"/>
    <w:rsid w:val="006C5ADC"/>
    <w:rsid w:val="006C646C"/>
    <w:rsid w:val="006C69FD"/>
    <w:rsid w:val="006D2B2F"/>
    <w:rsid w:val="006D4141"/>
    <w:rsid w:val="006D425B"/>
    <w:rsid w:val="006D44AF"/>
    <w:rsid w:val="006D5199"/>
    <w:rsid w:val="006D58F6"/>
    <w:rsid w:val="006D7B8F"/>
    <w:rsid w:val="006E35E4"/>
    <w:rsid w:val="006E43BE"/>
    <w:rsid w:val="006E4836"/>
    <w:rsid w:val="006E5041"/>
    <w:rsid w:val="006E6A2D"/>
    <w:rsid w:val="006E73A9"/>
    <w:rsid w:val="006F0CAC"/>
    <w:rsid w:val="006F1B14"/>
    <w:rsid w:val="006F7BB3"/>
    <w:rsid w:val="00701B53"/>
    <w:rsid w:val="007023B1"/>
    <w:rsid w:val="00707DB7"/>
    <w:rsid w:val="007114CC"/>
    <w:rsid w:val="00711DA8"/>
    <w:rsid w:val="007121AD"/>
    <w:rsid w:val="00712705"/>
    <w:rsid w:val="007127DE"/>
    <w:rsid w:val="0071360E"/>
    <w:rsid w:val="00713C00"/>
    <w:rsid w:val="00713E26"/>
    <w:rsid w:val="00714664"/>
    <w:rsid w:val="0071561D"/>
    <w:rsid w:val="0072137D"/>
    <w:rsid w:val="00721530"/>
    <w:rsid w:val="00721661"/>
    <w:rsid w:val="007229FE"/>
    <w:rsid w:val="00722C23"/>
    <w:rsid w:val="00725819"/>
    <w:rsid w:val="00725EF8"/>
    <w:rsid w:val="007267C0"/>
    <w:rsid w:val="00726E17"/>
    <w:rsid w:val="007275EF"/>
    <w:rsid w:val="00727D5A"/>
    <w:rsid w:val="00731E33"/>
    <w:rsid w:val="007325BB"/>
    <w:rsid w:val="00732818"/>
    <w:rsid w:val="00734D39"/>
    <w:rsid w:val="00741F1C"/>
    <w:rsid w:val="00742937"/>
    <w:rsid w:val="00743854"/>
    <w:rsid w:val="00743FD4"/>
    <w:rsid w:val="007456C2"/>
    <w:rsid w:val="007459AC"/>
    <w:rsid w:val="00746BC2"/>
    <w:rsid w:val="00747D0D"/>
    <w:rsid w:val="0075007E"/>
    <w:rsid w:val="00751D8D"/>
    <w:rsid w:val="00752657"/>
    <w:rsid w:val="00756670"/>
    <w:rsid w:val="0075678A"/>
    <w:rsid w:val="00756CCD"/>
    <w:rsid w:val="0075753D"/>
    <w:rsid w:val="00760AD5"/>
    <w:rsid w:val="00761886"/>
    <w:rsid w:val="00762CA1"/>
    <w:rsid w:val="00764C2D"/>
    <w:rsid w:val="00765B0B"/>
    <w:rsid w:val="00765EC1"/>
    <w:rsid w:val="007707CE"/>
    <w:rsid w:val="00773E4A"/>
    <w:rsid w:val="0077444A"/>
    <w:rsid w:val="007744BD"/>
    <w:rsid w:val="00774901"/>
    <w:rsid w:val="00777479"/>
    <w:rsid w:val="007816DF"/>
    <w:rsid w:val="00781E41"/>
    <w:rsid w:val="0078297F"/>
    <w:rsid w:val="00783333"/>
    <w:rsid w:val="00792BDB"/>
    <w:rsid w:val="0079538E"/>
    <w:rsid w:val="00796293"/>
    <w:rsid w:val="007A0122"/>
    <w:rsid w:val="007A03CA"/>
    <w:rsid w:val="007A4F60"/>
    <w:rsid w:val="007A57E5"/>
    <w:rsid w:val="007A673B"/>
    <w:rsid w:val="007A7507"/>
    <w:rsid w:val="007B0AA4"/>
    <w:rsid w:val="007B193A"/>
    <w:rsid w:val="007B1AB8"/>
    <w:rsid w:val="007B3236"/>
    <w:rsid w:val="007B35CD"/>
    <w:rsid w:val="007B3ECD"/>
    <w:rsid w:val="007B52A5"/>
    <w:rsid w:val="007B5F3D"/>
    <w:rsid w:val="007B662A"/>
    <w:rsid w:val="007C0288"/>
    <w:rsid w:val="007C138C"/>
    <w:rsid w:val="007C6057"/>
    <w:rsid w:val="007D1623"/>
    <w:rsid w:val="007D1F00"/>
    <w:rsid w:val="007D234F"/>
    <w:rsid w:val="007D2772"/>
    <w:rsid w:val="007D2816"/>
    <w:rsid w:val="007D4F7B"/>
    <w:rsid w:val="007D6C90"/>
    <w:rsid w:val="007D6CB7"/>
    <w:rsid w:val="007D7BC5"/>
    <w:rsid w:val="007E42BD"/>
    <w:rsid w:val="007E45B9"/>
    <w:rsid w:val="007E51E7"/>
    <w:rsid w:val="007E55DD"/>
    <w:rsid w:val="007E73BB"/>
    <w:rsid w:val="007E7C61"/>
    <w:rsid w:val="007F1CC0"/>
    <w:rsid w:val="007F4E7C"/>
    <w:rsid w:val="007F5174"/>
    <w:rsid w:val="007F5C43"/>
    <w:rsid w:val="007F6835"/>
    <w:rsid w:val="007F74A3"/>
    <w:rsid w:val="007F74E9"/>
    <w:rsid w:val="007F7D5E"/>
    <w:rsid w:val="00802D25"/>
    <w:rsid w:val="00806639"/>
    <w:rsid w:val="00812D1D"/>
    <w:rsid w:val="008134ED"/>
    <w:rsid w:val="00813A20"/>
    <w:rsid w:val="008148CA"/>
    <w:rsid w:val="00815E92"/>
    <w:rsid w:val="00816D8A"/>
    <w:rsid w:val="008208E3"/>
    <w:rsid w:val="00820AE5"/>
    <w:rsid w:val="008214B8"/>
    <w:rsid w:val="008215F0"/>
    <w:rsid w:val="0082230A"/>
    <w:rsid w:val="0082238A"/>
    <w:rsid w:val="00823813"/>
    <w:rsid w:val="008266D0"/>
    <w:rsid w:val="0083161B"/>
    <w:rsid w:val="00832E08"/>
    <w:rsid w:val="00832F0B"/>
    <w:rsid w:val="00833062"/>
    <w:rsid w:val="008335C1"/>
    <w:rsid w:val="008340F4"/>
    <w:rsid w:val="008345F2"/>
    <w:rsid w:val="00840A8B"/>
    <w:rsid w:val="008437E7"/>
    <w:rsid w:val="00843BAD"/>
    <w:rsid w:val="008453A0"/>
    <w:rsid w:val="008459EB"/>
    <w:rsid w:val="008479B9"/>
    <w:rsid w:val="008479DF"/>
    <w:rsid w:val="00850223"/>
    <w:rsid w:val="00855259"/>
    <w:rsid w:val="00856000"/>
    <w:rsid w:val="008565CC"/>
    <w:rsid w:val="00860532"/>
    <w:rsid w:val="00861CAA"/>
    <w:rsid w:val="00862FBE"/>
    <w:rsid w:val="00863D87"/>
    <w:rsid w:val="00864EAD"/>
    <w:rsid w:val="008651C6"/>
    <w:rsid w:val="00866D01"/>
    <w:rsid w:val="008719B2"/>
    <w:rsid w:val="00875D2E"/>
    <w:rsid w:val="00880C52"/>
    <w:rsid w:val="00882BC0"/>
    <w:rsid w:val="0088363A"/>
    <w:rsid w:val="00884155"/>
    <w:rsid w:val="00884BF2"/>
    <w:rsid w:val="00886C16"/>
    <w:rsid w:val="0088700D"/>
    <w:rsid w:val="008917BE"/>
    <w:rsid w:val="00892A3F"/>
    <w:rsid w:val="00892E4F"/>
    <w:rsid w:val="00893053"/>
    <w:rsid w:val="00893C63"/>
    <w:rsid w:val="008958B9"/>
    <w:rsid w:val="00897803"/>
    <w:rsid w:val="008A2D9E"/>
    <w:rsid w:val="008A56E9"/>
    <w:rsid w:val="008A5724"/>
    <w:rsid w:val="008A5B38"/>
    <w:rsid w:val="008A7278"/>
    <w:rsid w:val="008A769F"/>
    <w:rsid w:val="008B0A8D"/>
    <w:rsid w:val="008B22B5"/>
    <w:rsid w:val="008B29BB"/>
    <w:rsid w:val="008B5B73"/>
    <w:rsid w:val="008C0D77"/>
    <w:rsid w:val="008C37B3"/>
    <w:rsid w:val="008C3F53"/>
    <w:rsid w:val="008C46D0"/>
    <w:rsid w:val="008D0A79"/>
    <w:rsid w:val="008D0F1A"/>
    <w:rsid w:val="008D3674"/>
    <w:rsid w:val="008D5EBF"/>
    <w:rsid w:val="008D77EB"/>
    <w:rsid w:val="008E1111"/>
    <w:rsid w:val="008E206F"/>
    <w:rsid w:val="008E246B"/>
    <w:rsid w:val="008F0370"/>
    <w:rsid w:val="008F18C9"/>
    <w:rsid w:val="008F1C38"/>
    <w:rsid w:val="008F1F7E"/>
    <w:rsid w:val="008F31C3"/>
    <w:rsid w:val="008F38C0"/>
    <w:rsid w:val="008F66B4"/>
    <w:rsid w:val="00907036"/>
    <w:rsid w:val="009143A9"/>
    <w:rsid w:val="0091448B"/>
    <w:rsid w:val="00917C45"/>
    <w:rsid w:val="009216CA"/>
    <w:rsid w:val="0092334A"/>
    <w:rsid w:val="00923E72"/>
    <w:rsid w:val="00924C30"/>
    <w:rsid w:val="0093032A"/>
    <w:rsid w:val="009317C0"/>
    <w:rsid w:val="009338A3"/>
    <w:rsid w:val="00934024"/>
    <w:rsid w:val="00934A21"/>
    <w:rsid w:val="00941630"/>
    <w:rsid w:val="00942EE8"/>
    <w:rsid w:val="009434EE"/>
    <w:rsid w:val="0094476B"/>
    <w:rsid w:val="00950757"/>
    <w:rsid w:val="00950C57"/>
    <w:rsid w:val="0095129C"/>
    <w:rsid w:val="009516FF"/>
    <w:rsid w:val="009530A9"/>
    <w:rsid w:val="00954328"/>
    <w:rsid w:val="00965831"/>
    <w:rsid w:val="009668F5"/>
    <w:rsid w:val="00966B18"/>
    <w:rsid w:val="00970375"/>
    <w:rsid w:val="009758CA"/>
    <w:rsid w:val="00975ACB"/>
    <w:rsid w:val="00976AA0"/>
    <w:rsid w:val="00977185"/>
    <w:rsid w:val="00982B4B"/>
    <w:rsid w:val="00983ACC"/>
    <w:rsid w:val="00987805"/>
    <w:rsid w:val="00987E4C"/>
    <w:rsid w:val="009901E5"/>
    <w:rsid w:val="009906A0"/>
    <w:rsid w:val="00991298"/>
    <w:rsid w:val="00991DA5"/>
    <w:rsid w:val="0099237E"/>
    <w:rsid w:val="00992F17"/>
    <w:rsid w:val="00993D4B"/>
    <w:rsid w:val="0099566C"/>
    <w:rsid w:val="0099786E"/>
    <w:rsid w:val="009A3131"/>
    <w:rsid w:val="009A35C0"/>
    <w:rsid w:val="009A4762"/>
    <w:rsid w:val="009A6436"/>
    <w:rsid w:val="009A7C81"/>
    <w:rsid w:val="009B0FEF"/>
    <w:rsid w:val="009B2283"/>
    <w:rsid w:val="009B288C"/>
    <w:rsid w:val="009B2B08"/>
    <w:rsid w:val="009B37A6"/>
    <w:rsid w:val="009B3D2F"/>
    <w:rsid w:val="009B4897"/>
    <w:rsid w:val="009B4960"/>
    <w:rsid w:val="009C2159"/>
    <w:rsid w:val="009C5009"/>
    <w:rsid w:val="009C50B4"/>
    <w:rsid w:val="009C57C0"/>
    <w:rsid w:val="009D0B4D"/>
    <w:rsid w:val="009D3C5A"/>
    <w:rsid w:val="009D4303"/>
    <w:rsid w:val="009D45C1"/>
    <w:rsid w:val="009D56FA"/>
    <w:rsid w:val="009D5C5A"/>
    <w:rsid w:val="009D74A6"/>
    <w:rsid w:val="009E13C7"/>
    <w:rsid w:val="009E1E1B"/>
    <w:rsid w:val="009E3E3E"/>
    <w:rsid w:val="009E41CF"/>
    <w:rsid w:val="009E5177"/>
    <w:rsid w:val="009E6563"/>
    <w:rsid w:val="009E6DC6"/>
    <w:rsid w:val="009F06CB"/>
    <w:rsid w:val="009F16F3"/>
    <w:rsid w:val="009F219B"/>
    <w:rsid w:val="009F2ACF"/>
    <w:rsid w:val="00A005F1"/>
    <w:rsid w:val="00A008AD"/>
    <w:rsid w:val="00A02E5F"/>
    <w:rsid w:val="00A043BB"/>
    <w:rsid w:val="00A07FC7"/>
    <w:rsid w:val="00A112B8"/>
    <w:rsid w:val="00A12275"/>
    <w:rsid w:val="00A13042"/>
    <w:rsid w:val="00A147C9"/>
    <w:rsid w:val="00A14C39"/>
    <w:rsid w:val="00A24268"/>
    <w:rsid w:val="00A254F8"/>
    <w:rsid w:val="00A267EE"/>
    <w:rsid w:val="00A32712"/>
    <w:rsid w:val="00A333D8"/>
    <w:rsid w:val="00A3552D"/>
    <w:rsid w:val="00A367F2"/>
    <w:rsid w:val="00A37BF4"/>
    <w:rsid w:val="00A43073"/>
    <w:rsid w:val="00A43689"/>
    <w:rsid w:val="00A444D4"/>
    <w:rsid w:val="00A4478E"/>
    <w:rsid w:val="00A46424"/>
    <w:rsid w:val="00A52A23"/>
    <w:rsid w:val="00A535A6"/>
    <w:rsid w:val="00A60BCC"/>
    <w:rsid w:val="00A614BF"/>
    <w:rsid w:val="00A62F63"/>
    <w:rsid w:val="00A65E62"/>
    <w:rsid w:val="00A71527"/>
    <w:rsid w:val="00A717E4"/>
    <w:rsid w:val="00A71DA4"/>
    <w:rsid w:val="00A725DA"/>
    <w:rsid w:val="00A72F03"/>
    <w:rsid w:val="00A7563C"/>
    <w:rsid w:val="00A8004A"/>
    <w:rsid w:val="00A80F3B"/>
    <w:rsid w:val="00A80FF9"/>
    <w:rsid w:val="00A81790"/>
    <w:rsid w:val="00A84544"/>
    <w:rsid w:val="00A90013"/>
    <w:rsid w:val="00A9059E"/>
    <w:rsid w:val="00A91513"/>
    <w:rsid w:val="00A93C3D"/>
    <w:rsid w:val="00A9744D"/>
    <w:rsid w:val="00AA183B"/>
    <w:rsid w:val="00AA186E"/>
    <w:rsid w:val="00AA36C2"/>
    <w:rsid w:val="00AA3C10"/>
    <w:rsid w:val="00AA5EA3"/>
    <w:rsid w:val="00AA6959"/>
    <w:rsid w:val="00AA7751"/>
    <w:rsid w:val="00AA7C2B"/>
    <w:rsid w:val="00AA7EB3"/>
    <w:rsid w:val="00AB09CE"/>
    <w:rsid w:val="00AB2C16"/>
    <w:rsid w:val="00AB3B48"/>
    <w:rsid w:val="00AB4EB2"/>
    <w:rsid w:val="00AB5BFB"/>
    <w:rsid w:val="00AB64C9"/>
    <w:rsid w:val="00AC0C37"/>
    <w:rsid w:val="00AC0FDA"/>
    <w:rsid w:val="00AC2CF5"/>
    <w:rsid w:val="00AC3222"/>
    <w:rsid w:val="00AC3D24"/>
    <w:rsid w:val="00AC4AD8"/>
    <w:rsid w:val="00AC4FA6"/>
    <w:rsid w:val="00AD2676"/>
    <w:rsid w:val="00AD3683"/>
    <w:rsid w:val="00AD5680"/>
    <w:rsid w:val="00AD5C0D"/>
    <w:rsid w:val="00AD74BE"/>
    <w:rsid w:val="00AE064B"/>
    <w:rsid w:val="00AE1609"/>
    <w:rsid w:val="00AE1899"/>
    <w:rsid w:val="00AE3B34"/>
    <w:rsid w:val="00AF0E2E"/>
    <w:rsid w:val="00AF1732"/>
    <w:rsid w:val="00AF31DE"/>
    <w:rsid w:val="00AF43B0"/>
    <w:rsid w:val="00AF5B7E"/>
    <w:rsid w:val="00AF5DAD"/>
    <w:rsid w:val="00AF618C"/>
    <w:rsid w:val="00AF6FEE"/>
    <w:rsid w:val="00AF762B"/>
    <w:rsid w:val="00AF7A44"/>
    <w:rsid w:val="00B0457E"/>
    <w:rsid w:val="00B07503"/>
    <w:rsid w:val="00B07A77"/>
    <w:rsid w:val="00B141C6"/>
    <w:rsid w:val="00B14889"/>
    <w:rsid w:val="00B1638E"/>
    <w:rsid w:val="00B1643D"/>
    <w:rsid w:val="00B1761B"/>
    <w:rsid w:val="00B21706"/>
    <w:rsid w:val="00B21C8D"/>
    <w:rsid w:val="00B243BA"/>
    <w:rsid w:val="00B24498"/>
    <w:rsid w:val="00B249AB"/>
    <w:rsid w:val="00B26FC2"/>
    <w:rsid w:val="00B309A7"/>
    <w:rsid w:val="00B30E97"/>
    <w:rsid w:val="00B3227C"/>
    <w:rsid w:val="00B33BBD"/>
    <w:rsid w:val="00B33F2C"/>
    <w:rsid w:val="00B360FE"/>
    <w:rsid w:val="00B36D91"/>
    <w:rsid w:val="00B40AFA"/>
    <w:rsid w:val="00B4127A"/>
    <w:rsid w:val="00B4497B"/>
    <w:rsid w:val="00B459E6"/>
    <w:rsid w:val="00B463C8"/>
    <w:rsid w:val="00B46E6C"/>
    <w:rsid w:val="00B506E6"/>
    <w:rsid w:val="00B50A06"/>
    <w:rsid w:val="00B51A5C"/>
    <w:rsid w:val="00B51CBF"/>
    <w:rsid w:val="00B52B31"/>
    <w:rsid w:val="00B56A4B"/>
    <w:rsid w:val="00B57F38"/>
    <w:rsid w:val="00B610EF"/>
    <w:rsid w:val="00B62754"/>
    <w:rsid w:val="00B6428C"/>
    <w:rsid w:val="00B6478E"/>
    <w:rsid w:val="00B671D7"/>
    <w:rsid w:val="00B67BF8"/>
    <w:rsid w:val="00B71937"/>
    <w:rsid w:val="00B7235C"/>
    <w:rsid w:val="00B743AE"/>
    <w:rsid w:val="00B754E4"/>
    <w:rsid w:val="00B77717"/>
    <w:rsid w:val="00B8391E"/>
    <w:rsid w:val="00B845CB"/>
    <w:rsid w:val="00B85E70"/>
    <w:rsid w:val="00B85F93"/>
    <w:rsid w:val="00B86CB0"/>
    <w:rsid w:val="00B86FD7"/>
    <w:rsid w:val="00B87C0B"/>
    <w:rsid w:val="00B939A9"/>
    <w:rsid w:val="00B95357"/>
    <w:rsid w:val="00B95C91"/>
    <w:rsid w:val="00B973A7"/>
    <w:rsid w:val="00BA0BE5"/>
    <w:rsid w:val="00BA14B6"/>
    <w:rsid w:val="00BA29DE"/>
    <w:rsid w:val="00BA3617"/>
    <w:rsid w:val="00BA3FB8"/>
    <w:rsid w:val="00BA447F"/>
    <w:rsid w:val="00BA4763"/>
    <w:rsid w:val="00BA500C"/>
    <w:rsid w:val="00BA55D6"/>
    <w:rsid w:val="00BA61EA"/>
    <w:rsid w:val="00BB0998"/>
    <w:rsid w:val="00BB253D"/>
    <w:rsid w:val="00BB2CBB"/>
    <w:rsid w:val="00BB33EC"/>
    <w:rsid w:val="00BB49F9"/>
    <w:rsid w:val="00BB5CE8"/>
    <w:rsid w:val="00BB67F9"/>
    <w:rsid w:val="00BB74AD"/>
    <w:rsid w:val="00BC1818"/>
    <w:rsid w:val="00BC1944"/>
    <w:rsid w:val="00BC1BA0"/>
    <w:rsid w:val="00BC2C3C"/>
    <w:rsid w:val="00BC6EF0"/>
    <w:rsid w:val="00BC7880"/>
    <w:rsid w:val="00BC78D2"/>
    <w:rsid w:val="00BC7F6D"/>
    <w:rsid w:val="00BD0B2C"/>
    <w:rsid w:val="00BD1152"/>
    <w:rsid w:val="00BD2A2C"/>
    <w:rsid w:val="00BD38B2"/>
    <w:rsid w:val="00BD3CBB"/>
    <w:rsid w:val="00BD6387"/>
    <w:rsid w:val="00BD706E"/>
    <w:rsid w:val="00BE01C3"/>
    <w:rsid w:val="00BE52B2"/>
    <w:rsid w:val="00BF145E"/>
    <w:rsid w:val="00BF22F9"/>
    <w:rsid w:val="00BF3A1A"/>
    <w:rsid w:val="00BF4C9F"/>
    <w:rsid w:val="00BF663A"/>
    <w:rsid w:val="00BF6C14"/>
    <w:rsid w:val="00C01A17"/>
    <w:rsid w:val="00C01CBE"/>
    <w:rsid w:val="00C0381B"/>
    <w:rsid w:val="00C06356"/>
    <w:rsid w:val="00C07287"/>
    <w:rsid w:val="00C07581"/>
    <w:rsid w:val="00C07901"/>
    <w:rsid w:val="00C10253"/>
    <w:rsid w:val="00C12136"/>
    <w:rsid w:val="00C12C78"/>
    <w:rsid w:val="00C13DD3"/>
    <w:rsid w:val="00C13EC3"/>
    <w:rsid w:val="00C153BF"/>
    <w:rsid w:val="00C174D1"/>
    <w:rsid w:val="00C179F4"/>
    <w:rsid w:val="00C22D8B"/>
    <w:rsid w:val="00C2441C"/>
    <w:rsid w:val="00C24E51"/>
    <w:rsid w:val="00C25627"/>
    <w:rsid w:val="00C25F69"/>
    <w:rsid w:val="00C3009B"/>
    <w:rsid w:val="00C32570"/>
    <w:rsid w:val="00C3287B"/>
    <w:rsid w:val="00C367CE"/>
    <w:rsid w:val="00C36CF2"/>
    <w:rsid w:val="00C36DDB"/>
    <w:rsid w:val="00C3744C"/>
    <w:rsid w:val="00C42CBC"/>
    <w:rsid w:val="00C45155"/>
    <w:rsid w:val="00C45F0C"/>
    <w:rsid w:val="00C461BB"/>
    <w:rsid w:val="00C46A5A"/>
    <w:rsid w:val="00C51BD0"/>
    <w:rsid w:val="00C543D9"/>
    <w:rsid w:val="00C55985"/>
    <w:rsid w:val="00C56BE5"/>
    <w:rsid w:val="00C607F1"/>
    <w:rsid w:val="00C61AE0"/>
    <w:rsid w:val="00C62359"/>
    <w:rsid w:val="00C63608"/>
    <w:rsid w:val="00C6485B"/>
    <w:rsid w:val="00C64958"/>
    <w:rsid w:val="00C65026"/>
    <w:rsid w:val="00C6522A"/>
    <w:rsid w:val="00C65FC3"/>
    <w:rsid w:val="00C66C1A"/>
    <w:rsid w:val="00C70D9C"/>
    <w:rsid w:val="00C7209E"/>
    <w:rsid w:val="00C7222F"/>
    <w:rsid w:val="00C72E99"/>
    <w:rsid w:val="00C738BE"/>
    <w:rsid w:val="00C801F7"/>
    <w:rsid w:val="00C80A73"/>
    <w:rsid w:val="00C81A4B"/>
    <w:rsid w:val="00C81D9D"/>
    <w:rsid w:val="00C82BC0"/>
    <w:rsid w:val="00C831C4"/>
    <w:rsid w:val="00C83709"/>
    <w:rsid w:val="00C83CE1"/>
    <w:rsid w:val="00C845A2"/>
    <w:rsid w:val="00C84E0C"/>
    <w:rsid w:val="00C85298"/>
    <w:rsid w:val="00C85E82"/>
    <w:rsid w:val="00C86AAE"/>
    <w:rsid w:val="00C877E6"/>
    <w:rsid w:val="00C90E3C"/>
    <w:rsid w:val="00C918C3"/>
    <w:rsid w:val="00C91B28"/>
    <w:rsid w:val="00C95EF6"/>
    <w:rsid w:val="00C95FDB"/>
    <w:rsid w:val="00C96BF0"/>
    <w:rsid w:val="00CA00AC"/>
    <w:rsid w:val="00CA24A7"/>
    <w:rsid w:val="00CA2A63"/>
    <w:rsid w:val="00CA2D86"/>
    <w:rsid w:val="00CA3DB4"/>
    <w:rsid w:val="00CA4B9B"/>
    <w:rsid w:val="00CA6827"/>
    <w:rsid w:val="00CA767F"/>
    <w:rsid w:val="00CB1A22"/>
    <w:rsid w:val="00CB2C41"/>
    <w:rsid w:val="00CB5B8E"/>
    <w:rsid w:val="00CC01CF"/>
    <w:rsid w:val="00CC0B89"/>
    <w:rsid w:val="00CC0BDE"/>
    <w:rsid w:val="00CC154D"/>
    <w:rsid w:val="00CC23AC"/>
    <w:rsid w:val="00CC2732"/>
    <w:rsid w:val="00CC3FB9"/>
    <w:rsid w:val="00CC415B"/>
    <w:rsid w:val="00CC41FC"/>
    <w:rsid w:val="00CD1813"/>
    <w:rsid w:val="00CD5820"/>
    <w:rsid w:val="00CD6533"/>
    <w:rsid w:val="00CD736C"/>
    <w:rsid w:val="00CE0D90"/>
    <w:rsid w:val="00CE1489"/>
    <w:rsid w:val="00CE16A0"/>
    <w:rsid w:val="00CE2166"/>
    <w:rsid w:val="00CE3C76"/>
    <w:rsid w:val="00CE4B21"/>
    <w:rsid w:val="00CE5686"/>
    <w:rsid w:val="00CE7338"/>
    <w:rsid w:val="00CE7DD9"/>
    <w:rsid w:val="00CF083E"/>
    <w:rsid w:val="00CF2D3F"/>
    <w:rsid w:val="00CF3ED4"/>
    <w:rsid w:val="00CF4538"/>
    <w:rsid w:val="00CF4C59"/>
    <w:rsid w:val="00CF6C35"/>
    <w:rsid w:val="00D002AA"/>
    <w:rsid w:val="00D01424"/>
    <w:rsid w:val="00D05E2B"/>
    <w:rsid w:val="00D05F6B"/>
    <w:rsid w:val="00D0613A"/>
    <w:rsid w:val="00D064E5"/>
    <w:rsid w:val="00D07F06"/>
    <w:rsid w:val="00D10F47"/>
    <w:rsid w:val="00D112A4"/>
    <w:rsid w:val="00D117D2"/>
    <w:rsid w:val="00D13A1C"/>
    <w:rsid w:val="00D174F6"/>
    <w:rsid w:val="00D21226"/>
    <w:rsid w:val="00D235FC"/>
    <w:rsid w:val="00D252E7"/>
    <w:rsid w:val="00D268B6"/>
    <w:rsid w:val="00D27777"/>
    <w:rsid w:val="00D27E6A"/>
    <w:rsid w:val="00D30AF7"/>
    <w:rsid w:val="00D31D97"/>
    <w:rsid w:val="00D32C26"/>
    <w:rsid w:val="00D32C54"/>
    <w:rsid w:val="00D3488F"/>
    <w:rsid w:val="00D358AE"/>
    <w:rsid w:val="00D35D5A"/>
    <w:rsid w:val="00D36411"/>
    <w:rsid w:val="00D4070D"/>
    <w:rsid w:val="00D40746"/>
    <w:rsid w:val="00D41F17"/>
    <w:rsid w:val="00D42E91"/>
    <w:rsid w:val="00D43C7C"/>
    <w:rsid w:val="00D43D35"/>
    <w:rsid w:val="00D44D8B"/>
    <w:rsid w:val="00D458DF"/>
    <w:rsid w:val="00D45CAA"/>
    <w:rsid w:val="00D5036C"/>
    <w:rsid w:val="00D50B0F"/>
    <w:rsid w:val="00D51EF8"/>
    <w:rsid w:val="00D52505"/>
    <w:rsid w:val="00D52C30"/>
    <w:rsid w:val="00D53310"/>
    <w:rsid w:val="00D54410"/>
    <w:rsid w:val="00D55D3F"/>
    <w:rsid w:val="00D56A15"/>
    <w:rsid w:val="00D6181B"/>
    <w:rsid w:val="00D62488"/>
    <w:rsid w:val="00D64E42"/>
    <w:rsid w:val="00D65F4B"/>
    <w:rsid w:val="00D71456"/>
    <w:rsid w:val="00D735D7"/>
    <w:rsid w:val="00D73C45"/>
    <w:rsid w:val="00D73CDD"/>
    <w:rsid w:val="00D7462A"/>
    <w:rsid w:val="00D74880"/>
    <w:rsid w:val="00D76BE1"/>
    <w:rsid w:val="00D80669"/>
    <w:rsid w:val="00D81C13"/>
    <w:rsid w:val="00D84C45"/>
    <w:rsid w:val="00D85473"/>
    <w:rsid w:val="00D855A5"/>
    <w:rsid w:val="00D90409"/>
    <w:rsid w:val="00D91727"/>
    <w:rsid w:val="00D95028"/>
    <w:rsid w:val="00DA177B"/>
    <w:rsid w:val="00DA191F"/>
    <w:rsid w:val="00DA3487"/>
    <w:rsid w:val="00DA4DF8"/>
    <w:rsid w:val="00DA7D06"/>
    <w:rsid w:val="00DB3B46"/>
    <w:rsid w:val="00DB3F7C"/>
    <w:rsid w:val="00DB503A"/>
    <w:rsid w:val="00DC16F0"/>
    <w:rsid w:val="00DC2CEB"/>
    <w:rsid w:val="00DC552C"/>
    <w:rsid w:val="00DC57FF"/>
    <w:rsid w:val="00DC62AE"/>
    <w:rsid w:val="00DC6510"/>
    <w:rsid w:val="00DC69C6"/>
    <w:rsid w:val="00DC707A"/>
    <w:rsid w:val="00DC76D8"/>
    <w:rsid w:val="00DD04D5"/>
    <w:rsid w:val="00DD15BA"/>
    <w:rsid w:val="00DD19B4"/>
    <w:rsid w:val="00DD1BA2"/>
    <w:rsid w:val="00DD4832"/>
    <w:rsid w:val="00DD5A21"/>
    <w:rsid w:val="00DD5D56"/>
    <w:rsid w:val="00DE094F"/>
    <w:rsid w:val="00DE62F2"/>
    <w:rsid w:val="00DE6F73"/>
    <w:rsid w:val="00DF043B"/>
    <w:rsid w:val="00DF071E"/>
    <w:rsid w:val="00DF0F51"/>
    <w:rsid w:val="00DF1AEA"/>
    <w:rsid w:val="00DF2132"/>
    <w:rsid w:val="00DF395A"/>
    <w:rsid w:val="00DF4FEB"/>
    <w:rsid w:val="00DF6693"/>
    <w:rsid w:val="00DF7509"/>
    <w:rsid w:val="00E04313"/>
    <w:rsid w:val="00E05749"/>
    <w:rsid w:val="00E065EE"/>
    <w:rsid w:val="00E068F9"/>
    <w:rsid w:val="00E11340"/>
    <w:rsid w:val="00E161D2"/>
    <w:rsid w:val="00E1684E"/>
    <w:rsid w:val="00E2028B"/>
    <w:rsid w:val="00E20979"/>
    <w:rsid w:val="00E219E4"/>
    <w:rsid w:val="00E22387"/>
    <w:rsid w:val="00E234F6"/>
    <w:rsid w:val="00E2365A"/>
    <w:rsid w:val="00E23F37"/>
    <w:rsid w:val="00E26172"/>
    <w:rsid w:val="00E26F03"/>
    <w:rsid w:val="00E276E7"/>
    <w:rsid w:val="00E27AD8"/>
    <w:rsid w:val="00E31F20"/>
    <w:rsid w:val="00E32532"/>
    <w:rsid w:val="00E326CD"/>
    <w:rsid w:val="00E333B6"/>
    <w:rsid w:val="00E336C4"/>
    <w:rsid w:val="00E348D6"/>
    <w:rsid w:val="00E357BC"/>
    <w:rsid w:val="00E36320"/>
    <w:rsid w:val="00E364B6"/>
    <w:rsid w:val="00E3743F"/>
    <w:rsid w:val="00E40DF6"/>
    <w:rsid w:val="00E4158F"/>
    <w:rsid w:val="00E41A43"/>
    <w:rsid w:val="00E4209E"/>
    <w:rsid w:val="00E43232"/>
    <w:rsid w:val="00E43371"/>
    <w:rsid w:val="00E436D5"/>
    <w:rsid w:val="00E4454D"/>
    <w:rsid w:val="00E44C81"/>
    <w:rsid w:val="00E460E0"/>
    <w:rsid w:val="00E462DB"/>
    <w:rsid w:val="00E47107"/>
    <w:rsid w:val="00E47128"/>
    <w:rsid w:val="00E47778"/>
    <w:rsid w:val="00E47C0B"/>
    <w:rsid w:val="00E51F6E"/>
    <w:rsid w:val="00E5358C"/>
    <w:rsid w:val="00E53EDD"/>
    <w:rsid w:val="00E55162"/>
    <w:rsid w:val="00E56485"/>
    <w:rsid w:val="00E63D0B"/>
    <w:rsid w:val="00E67796"/>
    <w:rsid w:val="00E70781"/>
    <w:rsid w:val="00E7168E"/>
    <w:rsid w:val="00E74CD4"/>
    <w:rsid w:val="00E74D3B"/>
    <w:rsid w:val="00E75233"/>
    <w:rsid w:val="00E75F77"/>
    <w:rsid w:val="00E7610B"/>
    <w:rsid w:val="00E7752E"/>
    <w:rsid w:val="00E77D5C"/>
    <w:rsid w:val="00E81075"/>
    <w:rsid w:val="00E8541D"/>
    <w:rsid w:val="00E85887"/>
    <w:rsid w:val="00E86430"/>
    <w:rsid w:val="00E90EB4"/>
    <w:rsid w:val="00E92DE5"/>
    <w:rsid w:val="00E93667"/>
    <w:rsid w:val="00E944F6"/>
    <w:rsid w:val="00EA2A02"/>
    <w:rsid w:val="00EA33B8"/>
    <w:rsid w:val="00EA4EAA"/>
    <w:rsid w:val="00EA50BD"/>
    <w:rsid w:val="00EA534C"/>
    <w:rsid w:val="00EA5910"/>
    <w:rsid w:val="00EA5938"/>
    <w:rsid w:val="00EA5C09"/>
    <w:rsid w:val="00EA6C39"/>
    <w:rsid w:val="00EB0EB7"/>
    <w:rsid w:val="00EB1A2D"/>
    <w:rsid w:val="00EB24C1"/>
    <w:rsid w:val="00EB2C33"/>
    <w:rsid w:val="00EB5603"/>
    <w:rsid w:val="00EB5978"/>
    <w:rsid w:val="00EB6519"/>
    <w:rsid w:val="00EB65FF"/>
    <w:rsid w:val="00EB7BC0"/>
    <w:rsid w:val="00EC1ACE"/>
    <w:rsid w:val="00EC21D7"/>
    <w:rsid w:val="00EC37DA"/>
    <w:rsid w:val="00EC6AFF"/>
    <w:rsid w:val="00EC6B5B"/>
    <w:rsid w:val="00ED0D4C"/>
    <w:rsid w:val="00ED0F09"/>
    <w:rsid w:val="00ED7DFA"/>
    <w:rsid w:val="00EE03B7"/>
    <w:rsid w:val="00EE10EA"/>
    <w:rsid w:val="00EE1BB0"/>
    <w:rsid w:val="00EE3B87"/>
    <w:rsid w:val="00EE3D62"/>
    <w:rsid w:val="00EE43A2"/>
    <w:rsid w:val="00EE44ED"/>
    <w:rsid w:val="00EF057C"/>
    <w:rsid w:val="00EF147C"/>
    <w:rsid w:val="00EF14AF"/>
    <w:rsid w:val="00EF3124"/>
    <w:rsid w:val="00EF4CB4"/>
    <w:rsid w:val="00EF5F16"/>
    <w:rsid w:val="00EF715C"/>
    <w:rsid w:val="00F00329"/>
    <w:rsid w:val="00F00551"/>
    <w:rsid w:val="00F017D7"/>
    <w:rsid w:val="00F023FB"/>
    <w:rsid w:val="00F03756"/>
    <w:rsid w:val="00F04C0A"/>
    <w:rsid w:val="00F0523F"/>
    <w:rsid w:val="00F054BB"/>
    <w:rsid w:val="00F05D7D"/>
    <w:rsid w:val="00F07F34"/>
    <w:rsid w:val="00F1116B"/>
    <w:rsid w:val="00F11EC3"/>
    <w:rsid w:val="00F123BE"/>
    <w:rsid w:val="00F12ED7"/>
    <w:rsid w:val="00F167B0"/>
    <w:rsid w:val="00F16BE1"/>
    <w:rsid w:val="00F17B0A"/>
    <w:rsid w:val="00F17C21"/>
    <w:rsid w:val="00F20B35"/>
    <w:rsid w:val="00F215A7"/>
    <w:rsid w:val="00F217C3"/>
    <w:rsid w:val="00F2183A"/>
    <w:rsid w:val="00F26E49"/>
    <w:rsid w:val="00F3212D"/>
    <w:rsid w:val="00F33209"/>
    <w:rsid w:val="00F33480"/>
    <w:rsid w:val="00F33E36"/>
    <w:rsid w:val="00F346FA"/>
    <w:rsid w:val="00F407A0"/>
    <w:rsid w:val="00F409E1"/>
    <w:rsid w:val="00F41948"/>
    <w:rsid w:val="00F435F0"/>
    <w:rsid w:val="00F455CF"/>
    <w:rsid w:val="00F478F3"/>
    <w:rsid w:val="00F51534"/>
    <w:rsid w:val="00F54468"/>
    <w:rsid w:val="00F55404"/>
    <w:rsid w:val="00F55E61"/>
    <w:rsid w:val="00F570D7"/>
    <w:rsid w:val="00F57AEF"/>
    <w:rsid w:val="00F60992"/>
    <w:rsid w:val="00F611DE"/>
    <w:rsid w:val="00F67C93"/>
    <w:rsid w:val="00F729D7"/>
    <w:rsid w:val="00F7537B"/>
    <w:rsid w:val="00F75A93"/>
    <w:rsid w:val="00F84BA3"/>
    <w:rsid w:val="00F858D7"/>
    <w:rsid w:val="00F90466"/>
    <w:rsid w:val="00F9059D"/>
    <w:rsid w:val="00F90BF7"/>
    <w:rsid w:val="00F91279"/>
    <w:rsid w:val="00F91EA8"/>
    <w:rsid w:val="00F9243A"/>
    <w:rsid w:val="00F952D8"/>
    <w:rsid w:val="00F95BFC"/>
    <w:rsid w:val="00F973D9"/>
    <w:rsid w:val="00F973DE"/>
    <w:rsid w:val="00FA0B92"/>
    <w:rsid w:val="00FA3D73"/>
    <w:rsid w:val="00FA4EAE"/>
    <w:rsid w:val="00FA5224"/>
    <w:rsid w:val="00FA5CD0"/>
    <w:rsid w:val="00FA6B7F"/>
    <w:rsid w:val="00FB216B"/>
    <w:rsid w:val="00FB38C9"/>
    <w:rsid w:val="00FB7E6C"/>
    <w:rsid w:val="00FC0F04"/>
    <w:rsid w:val="00FC16E3"/>
    <w:rsid w:val="00FC23FB"/>
    <w:rsid w:val="00FC2755"/>
    <w:rsid w:val="00FC2E6B"/>
    <w:rsid w:val="00FC3668"/>
    <w:rsid w:val="00FC4B41"/>
    <w:rsid w:val="00FD0CEE"/>
    <w:rsid w:val="00FD3FF4"/>
    <w:rsid w:val="00FD4190"/>
    <w:rsid w:val="00FD68ED"/>
    <w:rsid w:val="00FE1B29"/>
    <w:rsid w:val="00FE34AE"/>
    <w:rsid w:val="00FE3862"/>
    <w:rsid w:val="00FE3C98"/>
    <w:rsid w:val="00FF08BC"/>
    <w:rsid w:val="00FF0E36"/>
    <w:rsid w:val="00FF0E72"/>
    <w:rsid w:val="00FF0EB7"/>
    <w:rsid w:val="00FF39C3"/>
    <w:rsid w:val="00FF3C03"/>
    <w:rsid w:val="00FF4304"/>
    <w:rsid w:val="00FF49AF"/>
    <w:rsid w:val="00FF58B9"/>
    <w:rsid w:val="00FF6E23"/>
    <w:rsid w:val="00FF74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5D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073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40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1289</Words>
  <Characters>7352</Characters>
  <Application>Microsoft Office Word</Application>
  <DocSecurity>0</DocSecurity>
  <Lines>61</Lines>
  <Paragraphs>17</Paragraphs>
  <ScaleCrop>false</ScaleCrop>
  <Company>Hewlett-Packard</Company>
  <LinksUpToDate>false</LinksUpToDate>
  <CharactersWithSpaces>8624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Massoot xo</dc:creator>
  <cp:keywords/>
  <dc:description/>
  <cp:lastModifiedBy>Massoot xo</cp:lastModifiedBy>
  <cp:revision>2</cp:revision>
  <dcterms:created xsi:type="dcterms:W3CDTF">2015-01-30T04:01:00Z</dcterms:created>
  <dcterms:modified xsi:type="dcterms:W3CDTF">2015-01-30T04:01:00Z</dcterms:modified>
</cp:coreProperties>
</file>