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15194" w:rsidRDefault="00CD6602" w:rsidP="00CD6602">
      <w:pPr>
        <w:pStyle w:val="IntenseQuote"/>
        <w:rPr>
          <w:rFonts w:ascii="Arial" w:hAnsi="Arial" w:cs="Arial"/>
          <w:i w:val="0"/>
          <w:sz w:val="28"/>
          <w:szCs w:val="28"/>
        </w:rPr>
      </w:pPr>
      <w:r>
        <w:rPr>
          <w:rFonts w:ascii="Arial" w:hAnsi="Arial" w:cs="Arial"/>
          <w:i w:val="0"/>
          <w:sz w:val="28"/>
          <w:szCs w:val="28"/>
        </w:rPr>
        <w:t>Chapter 3: Gains from trade</w:t>
      </w:r>
    </w:p>
    <w:p w:rsidR="00CD6602" w:rsidRDefault="00CD6602" w:rsidP="00CD6602"/>
    <w:p w:rsidR="00CD6602" w:rsidRDefault="00CD6602" w:rsidP="00CD66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Absolute advantage</w:t>
      </w:r>
      <w:r>
        <w:rPr>
          <w:rFonts w:ascii="Arial" w:hAnsi="Arial" w:cs="Arial"/>
          <w:sz w:val="24"/>
          <w:szCs w:val="24"/>
        </w:rPr>
        <w:t xml:space="preserve">- </w:t>
      </w:r>
      <w:r w:rsidR="003A61F9">
        <w:rPr>
          <w:rFonts w:ascii="Arial" w:hAnsi="Arial" w:cs="Arial"/>
          <w:sz w:val="24"/>
          <w:szCs w:val="24"/>
        </w:rPr>
        <w:t>Comparing the productivity of one person, firm, or a nation to that of another, producer requires a smaller quantity of inputs to produce a good is said to have the absolute advantage</w:t>
      </w:r>
    </w:p>
    <w:p w:rsidR="003A61F9" w:rsidRDefault="003A61F9" w:rsidP="00CD6602">
      <w:pPr>
        <w:rPr>
          <w:rFonts w:ascii="Arial" w:hAnsi="Arial" w:cs="Arial"/>
          <w:sz w:val="24"/>
          <w:szCs w:val="24"/>
        </w:rPr>
      </w:pPr>
      <w:r w:rsidRPr="003A61F9">
        <w:rPr>
          <w:rFonts w:ascii="Arial" w:hAnsi="Arial" w:cs="Arial"/>
          <w:b/>
          <w:sz w:val="24"/>
          <w:szCs w:val="24"/>
          <w:u w:val="single"/>
        </w:rPr>
        <w:t>Opportunity cost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measures trade-off between the two goods that each producer faces</w:t>
      </w:r>
    </w:p>
    <w:p w:rsidR="003A61F9" w:rsidRDefault="003A61F9" w:rsidP="00CD6602">
      <w:pPr>
        <w:rPr>
          <w:rFonts w:ascii="Arial" w:hAnsi="Arial" w:cs="Arial"/>
          <w:sz w:val="24"/>
          <w:szCs w:val="24"/>
        </w:rPr>
      </w:pPr>
      <w:proofErr w:type="spellStart"/>
      <w:r>
        <w:rPr>
          <w:rFonts w:ascii="Arial" w:hAnsi="Arial" w:cs="Arial"/>
          <w:sz w:val="24"/>
          <w:szCs w:val="24"/>
        </w:rPr>
        <w:t>Eg</w:t>
      </w:r>
      <w:proofErr w:type="spellEnd"/>
      <w:r>
        <w:rPr>
          <w:rFonts w:ascii="Arial" w:hAnsi="Arial" w:cs="Arial"/>
          <w:sz w:val="24"/>
          <w:szCs w:val="24"/>
        </w:rPr>
        <w:t>. 1) Rancher produces 1 kg of potatoes in 10 min, spends 10 min less producing on meat, rancher needs 20 min for meat to produce 1kg, she can only  produce .5 kg now OPPURTUNITY COST: 1 kg of potatoes is 0.5 kg of meat</w:t>
      </w:r>
    </w:p>
    <w:p w:rsidR="003A61F9" w:rsidRDefault="003A61F9" w:rsidP="00CD66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2) Farmer produces 1 kg of potatoes in 15 min, he needs 60 min to produce 1 kg of meat, and 15 min would yield 0.25 kg of meat. OPPURTNITY COST: 1 kg of potatoes is 0.23 kg of meat</w:t>
      </w:r>
    </w:p>
    <w:p w:rsidR="003A61F9" w:rsidRDefault="003D495F" w:rsidP="00CD6602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>Comparative Advantage</w:t>
      </w:r>
      <w:r>
        <w:rPr>
          <w:rFonts w:ascii="Arial" w:hAnsi="Arial" w:cs="Arial"/>
          <w:b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describing the opportunity cost of two producers, producer who gives up less of other goods to produce Good X has the smaller opportunity cost and said to have the comparative advantage (Possible to have an absolute advantage in both goods, but impossible for one person to have a comparative advantage in both goods)</w:t>
      </w:r>
    </w:p>
    <w:p w:rsidR="003D495F" w:rsidRDefault="003D495F" w:rsidP="003D495F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Person specializes in producing a good which they have a comparative advantage , production in economy rises</w:t>
      </w:r>
    </w:p>
    <w:p w:rsidR="00036894" w:rsidRPr="00036894" w:rsidRDefault="00036894" w:rsidP="00036894">
      <w:pPr>
        <w:rPr>
          <w:rFonts w:ascii="Arial" w:hAnsi="Arial" w:cs="Arial"/>
          <w:sz w:val="24"/>
          <w:szCs w:val="24"/>
        </w:rPr>
      </w:pPr>
      <w:r w:rsidRPr="00036894">
        <w:rPr>
          <w:rFonts w:ascii="Arial" w:hAnsi="Arial" w:cs="Arial"/>
          <w:b/>
          <w:sz w:val="24"/>
          <w:szCs w:val="24"/>
          <w:u w:val="single"/>
        </w:rPr>
        <w:t>The price of trade</w:t>
      </w:r>
      <w:r>
        <w:rPr>
          <w:rFonts w:ascii="Arial" w:hAnsi="Arial" w:cs="Arial"/>
          <w:sz w:val="24"/>
          <w:szCs w:val="24"/>
        </w:rPr>
        <w:t>- For both parties to gain from trade, the priced at which they trade must lie between the two opportunity costs</w:t>
      </w:r>
      <w:bookmarkStart w:id="0" w:name="_GoBack"/>
      <w:bookmarkEnd w:id="0"/>
    </w:p>
    <w:p w:rsidR="003A61F9" w:rsidRDefault="003A61F9" w:rsidP="00CD6602">
      <w:pPr>
        <w:rPr>
          <w:rFonts w:ascii="Arial" w:hAnsi="Arial" w:cs="Arial"/>
          <w:sz w:val="24"/>
          <w:szCs w:val="24"/>
        </w:rPr>
      </w:pPr>
    </w:p>
    <w:p w:rsidR="003A61F9" w:rsidRPr="003A61F9" w:rsidRDefault="003A61F9" w:rsidP="00CD6602">
      <w:pPr>
        <w:rPr>
          <w:rFonts w:ascii="Arial" w:hAnsi="Arial" w:cs="Arial"/>
          <w:sz w:val="24"/>
          <w:szCs w:val="24"/>
        </w:rPr>
      </w:pPr>
    </w:p>
    <w:sectPr w:rsidR="003A61F9" w:rsidRPr="003A61F9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77EE44A9"/>
    <w:multiLevelType w:val="hybridMultilevel"/>
    <w:tmpl w:val="7980A3A8"/>
    <w:lvl w:ilvl="0" w:tplc="10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10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9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D6602"/>
    <w:rsid w:val="00036894"/>
    <w:rsid w:val="003A61F9"/>
    <w:rsid w:val="003D495F"/>
    <w:rsid w:val="00CD6602"/>
    <w:rsid w:val="00D151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01153F82-1D70-49B7-8B8A-EEBA2DE27D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IntenseQuote">
    <w:name w:val="Intense Quote"/>
    <w:basedOn w:val="Normal"/>
    <w:next w:val="Normal"/>
    <w:link w:val="IntenseQuoteChar"/>
    <w:uiPriority w:val="30"/>
    <w:qFormat/>
    <w:rsid w:val="00CD6602"/>
    <w:pPr>
      <w:pBdr>
        <w:top w:val="single" w:sz="4" w:space="10" w:color="5B9BD5" w:themeColor="accent1"/>
        <w:bottom w:val="single" w:sz="4" w:space="10" w:color="5B9BD5" w:themeColor="accent1"/>
      </w:pBdr>
      <w:spacing w:before="360" w:after="360"/>
      <w:ind w:left="864" w:right="864"/>
      <w:jc w:val="center"/>
    </w:pPr>
    <w:rPr>
      <w:i/>
      <w:iCs/>
      <w:color w:val="5B9BD5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CD6602"/>
    <w:rPr>
      <w:i/>
      <w:iCs/>
      <w:color w:val="5B9BD5" w:themeColor="accent1"/>
    </w:rPr>
  </w:style>
  <w:style w:type="paragraph" w:styleId="ListParagraph">
    <w:name w:val="List Paragraph"/>
    <w:basedOn w:val="Normal"/>
    <w:uiPriority w:val="34"/>
    <w:qFormat/>
    <w:rsid w:val="003D495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</TotalTime>
  <Pages>1</Pages>
  <Words>194</Words>
  <Characters>1108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1300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Pirasan</dc:creator>
  <cp:keywords/>
  <dc:description/>
  <cp:lastModifiedBy>Pirasan</cp:lastModifiedBy>
  <cp:revision>1</cp:revision>
  <dcterms:created xsi:type="dcterms:W3CDTF">2014-09-22T06:13:00Z</dcterms:created>
  <dcterms:modified xsi:type="dcterms:W3CDTF">2014-09-22T07:02:00Z</dcterms:modified>
</cp:coreProperties>
</file>