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324910" w14:textId="77777777" w:rsidR="00FD1791" w:rsidRPr="00FD1791" w:rsidRDefault="00FD1791" w:rsidP="00B313BB">
      <w:pPr>
        <w:pStyle w:val="Default"/>
        <w:jc w:val="center"/>
        <w:rPr>
          <w:sz w:val="40"/>
          <w:szCs w:val="40"/>
        </w:rPr>
      </w:pPr>
      <w:r w:rsidRPr="00FD1791">
        <w:rPr>
          <w:sz w:val="40"/>
          <w:szCs w:val="40"/>
        </w:rPr>
        <w:t>“IF IT WERE DONE...THEN ‘TWERE WELL</w:t>
      </w:r>
    </w:p>
    <w:p w14:paraId="1029C375" w14:textId="77777777" w:rsidR="00D76E60" w:rsidRPr="00B313BB" w:rsidRDefault="00FD1791" w:rsidP="00B313BB">
      <w:pPr>
        <w:pStyle w:val="Default"/>
        <w:jc w:val="center"/>
        <w:rPr>
          <w:sz w:val="40"/>
          <w:szCs w:val="40"/>
        </w:rPr>
      </w:pPr>
      <w:r w:rsidRPr="00FD1791">
        <w:rPr>
          <w:sz w:val="40"/>
          <w:szCs w:val="40"/>
        </w:rPr>
        <w:t>IT WERE DONE QUICKLY”</w:t>
      </w:r>
    </w:p>
    <w:p w14:paraId="2D3C0E69" w14:textId="77777777" w:rsidR="00FD1791" w:rsidRDefault="00FD1791" w:rsidP="00FD1791">
      <w:r>
        <w:t>Introduction:</w:t>
      </w:r>
    </w:p>
    <w:p w14:paraId="7401A0BE" w14:textId="77777777" w:rsidR="00FD1791" w:rsidRDefault="00FD1791" w:rsidP="00FD1791">
      <w:r>
        <w:tab/>
      </w:r>
    </w:p>
    <w:p w14:paraId="7D80879D" w14:textId="77777777" w:rsidR="00D47899" w:rsidRDefault="00FD1791" w:rsidP="00FD1791">
      <w:r>
        <w:tab/>
      </w:r>
      <w:r w:rsidR="00D47899">
        <w:t>T</w:t>
      </w:r>
      <w:r w:rsidR="00D47899" w:rsidRPr="00D47899">
        <w:t>he study of the factors that control the rates of reactions and the mechanisms by which the reactions occur</w:t>
      </w:r>
      <w:r w:rsidR="00D47899">
        <w:t xml:space="preserve"> is called </w:t>
      </w:r>
      <w:r w:rsidR="00D47899" w:rsidRPr="00EB34C8">
        <w:rPr>
          <w:u w:val="single"/>
        </w:rPr>
        <w:t>Chemical kinetics</w:t>
      </w:r>
      <w:r w:rsidR="00D47899">
        <w:t>. An example of a factor</w:t>
      </w:r>
      <w:r w:rsidR="00D47899" w:rsidRPr="00D47899">
        <w:t xml:space="preserve"> is the concentration of the reactants. This experiment is designed to investigate the </w:t>
      </w:r>
      <w:r w:rsidR="00D47899">
        <w:t xml:space="preserve">dependence of </w:t>
      </w:r>
      <w:r w:rsidR="002F3BEB">
        <w:t xml:space="preserve">the rate of </w:t>
      </w:r>
      <w:r w:rsidR="00D47899">
        <w:t>a chemical reaction on the concentration of its reactants.</w:t>
      </w:r>
      <w:r w:rsidR="00D47899" w:rsidRPr="00D47899">
        <w:t xml:space="preserve"> This particular characteristic is known as the order of the reaction.</w:t>
      </w:r>
      <w:r w:rsidR="002F3BEB" w:rsidRPr="002F3BEB">
        <w:rPr>
          <w:sz w:val="23"/>
          <w:szCs w:val="23"/>
        </w:rPr>
        <w:t xml:space="preserve"> </w:t>
      </w:r>
      <w:r w:rsidR="002F3BEB">
        <w:t xml:space="preserve">The </w:t>
      </w:r>
      <w:r w:rsidR="002F3BEB" w:rsidRPr="00EB34C8">
        <w:rPr>
          <w:u w:val="single"/>
        </w:rPr>
        <w:t>rate of reaction</w:t>
      </w:r>
      <w:r w:rsidR="002F3BEB" w:rsidRPr="002F3BEB">
        <w:t xml:space="preserve"> is </w:t>
      </w:r>
      <w:r w:rsidR="002F3BEB">
        <w:t xml:space="preserve">directly </w:t>
      </w:r>
      <w:r w:rsidR="002F3BEB" w:rsidRPr="002F3BEB">
        <w:t>proportional to the product of the co</w:t>
      </w:r>
      <w:r w:rsidR="002F3BEB">
        <w:t xml:space="preserve">ncentrations of the reacting elements. These elements are each </w:t>
      </w:r>
      <w:proofErr w:type="gramStart"/>
      <w:r w:rsidR="002F3BEB">
        <w:t>raised</w:t>
      </w:r>
      <w:proofErr w:type="gramEnd"/>
      <w:r w:rsidR="002F3BEB">
        <w:t xml:space="preserve"> to a power, indicating</w:t>
      </w:r>
      <w:r w:rsidR="002F3BEB" w:rsidRPr="002F3BEB">
        <w:t xml:space="preserve"> the </w:t>
      </w:r>
      <w:r w:rsidR="002F3BEB" w:rsidRPr="00EB34C8">
        <w:rPr>
          <w:u w:val="single"/>
        </w:rPr>
        <w:t>order</w:t>
      </w:r>
      <w:r w:rsidR="002F3BEB" w:rsidRPr="002F3BEB">
        <w:t xml:space="preserve"> </w:t>
      </w:r>
      <w:r w:rsidR="002F3BEB">
        <w:t>of the elements in the reaction</w:t>
      </w:r>
      <w:r w:rsidR="002F3BEB" w:rsidRPr="002F3BEB">
        <w:t>.</w:t>
      </w:r>
      <w:r w:rsidR="002F3BEB">
        <w:t xml:space="preserve"> We can determine the r</w:t>
      </w:r>
      <w:bookmarkStart w:id="0" w:name="_GoBack"/>
      <w:bookmarkEnd w:id="0"/>
      <w:r w:rsidR="002F3BEB">
        <w:t>ate by using</w:t>
      </w:r>
    </w:p>
    <w:p w14:paraId="46DF9622" w14:textId="77777777" w:rsidR="002F3BEB" w:rsidRDefault="002F3BEB" w:rsidP="002F3BEB">
      <w:pPr>
        <w:jc w:val="center"/>
      </w:pPr>
    </w:p>
    <w:p w14:paraId="0A8F7930" w14:textId="77777777" w:rsidR="002F3BEB" w:rsidRDefault="002F3BEB" w:rsidP="002F3BEB">
      <w:pPr>
        <w:jc w:val="center"/>
      </w:pPr>
      <w:r w:rsidRPr="002F3BEB">
        <w:t>Rate = k [A]</w:t>
      </w:r>
      <w:r>
        <w:t>^</w:t>
      </w:r>
      <w:r w:rsidRPr="002F3BEB">
        <w:t>n [B]</w:t>
      </w:r>
      <w:r>
        <w:t>^m</w:t>
      </w:r>
      <w:r w:rsidRPr="002F3BEB">
        <w:t xml:space="preserve">       [1]</w:t>
      </w:r>
    </w:p>
    <w:p w14:paraId="3D28C9F4" w14:textId="77777777" w:rsidR="002F3BEB" w:rsidRDefault="002F3BEB" w:rsidP="002F3BEB">
      <w:pPr>
        <w:jc w:val="center"/>
      </w:pPr>
    </w:p>
    <w:p w14:paraId="60D87339" w14:textId="77777777" w:rsidR="002F3BEB" w:rsidRDefault="002F3BEB" w:rsidP="002F3BEB">
      <w:r>
        <w:t>Where k is the rate constant. We can also determine the rate graphically.</w:t>
      </w:r>
      <w:r w:rsidR="00D321D4">
        <w:t xml:space="preserve"> If the concentrations are plotted as a function of time, we can find the slope of one of the concentrations at a certain time. We call this the </w:t>
      </w:r>
      <w:r w:rsidR="00D321D4" w:rsidRPr="00EB34C8">
        <w:rPr>
          <w:u w:val="single"/>
        </w:rPr>
        <w:t>instantaneous rate</w:t>
      </w:r>
      <w:r w:rsidR="00D321D4">
        <w:t>. S</w:t>
      </w:r>
      <w:r w:rsidR="00D321D4" w:rsidRPr="00EB34C8">
        <w:rPr>
          <w:u w:val="single"/>
        </w:rPr>
        <w:t xml:space="preserve">pectrophotometry </w:t>
      </w:r>
      <w:r w:rsidR="00D321D4">
        <w:t>is the study of electromagnetic radiation within particles. Transmittance and absorbance are two commonly used terms when making spectrophotometric measurements. Transmittance is the ratio of intensity of light after it passes through a medium to the intensity before it passes through the medium. To calculate transmittance we can use</w:t>
      </w:r>
    </w:p>
    <w:p w14:paraId="6AC94CE3" w14:textId="77777777" w:rsidR="00D321D4" w:rsidRDefault="00D321D4" w:rsidP="002F3BEB"/>
    <w:p w14:paraId="479791FB" w14:textId="77777777" w:rsidR="00D321D4" w:rsidRDefault="00D321D4" w:rsidP="00D321D4">
      <w:pPr>
        <w:jc w:val="center"/>
      </w:pPr>
      <w:r>
        <w:t>T = I/Io</w:t>
      </w:r>
      <w:r w:rsidR="00D948AE">
        <w:t xml:space="preserve">      [2]</w:t>
      </w:r>
    </w:p>
    <w:p w14:paraId="1CC82B38" w14:textId="77777777" w:rsidR="00D321D4" w:rsidRDefault="00D321D4" w:rsidP="00D321D4">
      <w:pPr>
        <w:jc w:val="center"/>
      </w:pPr>
    </w:p>
    <w:p w14:paraId="462EBF70" w14:textId="77777777" w:rsidR="00D321D4" w:rsidRDefault="00D321D4" w:rsidP="00D321D4">
      <w:proofErr w:type="gramStart"/>
      <w:r>
        <w:t>where</w:t>
      </w:r>
      <w:proofErr w:type="gramEnd"/>
      <w:r>
        <w:t xml:space="preserve"> (I) is intensity after and (Io) is intensity before.</w:t>
      </w:r>
      <w:r w:rsidR="00D948AE">
        <w:t xml:space="preserve"> We can find percent transmittance by multiplying the found T value by 100%.  We can </w:t>
      </w:r>
      <w:r w:rsidR="00256CB7">
        <w:t xml:space="preserve">also </w:t>
      </w:r>
      <w:r w:rsidR="00D948AE">
        <w:t xml:space="preserve">find the absorbance of light in the solution by using </w:t>
      </w:r>
    </w:p>
    <w:p w14:paraId="0A72F918" w14:textId="77777777" w:rsidR="00D948AE" w:rsidRDefault="00D948AE" w:rsidP="00D321D4"/>
    <w:p w14:paraId="77CAB32E" w14:textId="77777777" w:rsidR="00D948AE" w:rsidRDefault="00D948AE" w:rsidP="00D948AE">
      <w:pPr>
        <w:jc w:val="center"/>
      </w:pPr>
      <w:r>
        <w:t>A = -</w:t>
      </w:r>
      <w:proofErr w:type="gramStart"/>
      <w:r>
        <w:t>log(</w:t>
      </w:r>
      <w:proofErr w:type="gramEnd"/>
      <w:r>
        <w:t>T)       [3]</w:t>
      </w:r>
    </w:p>
    <w:p w14:paraId="3648E505" w14:textId="77777777" w:rsidR="00B313BB" w:rsidRDefault="00B313BB" w:rsidP="00D948AE">
      <w:pPr>
        <w:jc w:val="center"/>
      </w:pPr>
    </w:p>
    <w:p w14:paraId="2586CDA8" w14:textId="77777777" w:rsidR="00B313BB" w:rsidRDefault="00B313BB" w:rsidP="00B313BB">
      <w:r>
        <w:t xml:space="preserve">In order to determine the absolute absorbance of </w:t>
      </w:r>
      <w:proofErr w:type="gramStart"/>
      <w:r>
        <w:t>Cr(</w:t>
      </w:r>
      <w:proofErr w:type="gramEnd"/>
      <w:r>
        <w:t xml:space="preserve">III) in our solution, or infinite time, we must heat our solution to 100 C to ensure that all the Cr(III) reacts. Once we find the absolute absorbance of </w:t>
      </w:r>
      <w:proofErr w:type="gramStart"/>
      <w:r>
        <w:t>Cr(</w:t>
      </w:r>
      <w:proofErr w:type="gramEnd"/>
      <w:r>
        <w:t>III), we can use this value to determine the amount of unreacted Cr(III) at any time by using the equation</w:t>
      </w:r>
    </w:p>
    <w:p w14:paraId="3F8C5B88" w14:textId="77777777" w:rsidR="00B313BB" w:rsidRDefault="00B313BB" w:rsidP="00B313BB"/>
    <w:p w14:paraId="06A03E69" w14:textId="77777777" w:rsidR="00B313BB" w:rsidRDefault="00B313BB" w:rsidP="00B313BB">
      <w:pPr>
        <w:jc w:val="center"/>
      </w:pPr>
      <w:proofErr w:type="spellStart"/>
      <w:proofErr w:type="gramStart"/>
      <w:r>
        <w:t>ACr</w:t>
      </w:r>
      <w:proofErr w:type="spellEnd"/>
      <w:r>
        <w:t>(</w:t>
      </w:r>
      <w:proofErr w:type="gramEnd"/>
      <w:r>
        <w:t>III) = A(infinity) – At        [4]</w:t>
      </w:r>
    </w:p>
    <w:p w14:paraId="4C86F8FE" w14:textId="77777777" w:rsidR="00256CB7" w:rsidRDefault="00256CB7" w:rsidP="00B313BB">
      <w:pPr>
        <w:jc w:val="center"/>
      </w:pPr>
    </w:p>
    <w:p w14:paraId="3FA5B282" w14:textId="7E5105BC" w:rsidR="009374CC" w:rsidRDefault="00D44712" w:rsidP="00F82C8B">
      <w:pPr>
        <w:widowControl w:val="0"/>
        <w:autoSpaceDE w:val="0"/>
        <w:autoSpaceDN w:val="0"/>
        <w:adjustRightInd w:val="0"/>
      </w:pPr>
      <w:r w:rsidRPr="00F82C8B">
        <w:t xml:space="preserve">Where (t) is absorbance at any </w:t>
      </w:r>
      <w:proofErr w:type="gramStart"/>
      <w:r w:rsidRPr="00F82C8B">
        <w:t>time.</w:t>
      </w:r>
      <w:proofErr w:type="gramEnd"/>
      <w:r w:rsidRPr="00F82C8B">
        <w:t xml:space="preserve"> </w:t>
      </w:r>
      <w:r w:rsidR="00EB34C8" w:rsidRPr="00F82C8B">
        <w:t xml:space="preserve">According to </w:t>
      </w:r>
      <w:r w:rsidR="00F82C8B" w:rsidRPr="00F82C8B">
        <w:rPr>
          <w:u w:val="single"/>
        </w:rPr>
        <w:t>pseudo first order kinetics</w:t>
      </w:r>
      <w:r w:rsidR="00F82C8B" w:rsidRPr="00F82C8B">
        <w:t>, b</w:t>
      </w:r>
      <w:r w:rsidR="00EB34C8" w:rsidRPr="00F82C8B">
        <w:t xml:space="preserve">y maintaining the concentration of H ions, only the concentration of </w:t>
      </w:r>
      <w:proofErr w:type="gramStart"/>
      <w:r w:rsidR="00EB34C8" w:rsidRPr="00F82C8B">
        <w:t>Cr(</w:t>
      </w:r>
      <w:proofErr w:type="gramEnd"/>
      <w:r w:rsidR="00EB34C8" w:rsidRPr="00F82C8B">
        <w:t>III) should change</w:t>
      </w:r>
      <w:r w:rsidR="00F82C8B" w:rsidRPr="00F82C8B">
        <w:t xml:space="preserve">. </w:t>
      </w:r>
      <w:r w:rsidR="00F82C8B" w:rsidRPr="00F82C8B">
        <w:rPr>
          <w:rFonts w:cs="Times New Roman"/>
        </w:rPr>
        <w:t>According to equation [1], the rate of the re</w:t>
      </w:r>
      <w:r w:rsidR="009374CC">
        <w:rPr>
          <w:rFonts w:cs="Times New Roman"/>
        </w:rPr>
        <w:t>action is dependent on [</w:t>
      </w:r>
      <w:proofErr w:type="gramStart"/>
      <w:r w:rsidR="009374CC">
        <w:rPr>
          <w:rFonts w:cs="Times New Roman"/>
        </w:rPr>
        <w:t>Cr(</w:t>
      </w:r>
      <w:proofErr w:type="gramEnd"/>
      <w:r w:rsidR="009374CC">
        <w:rPr>
          <w:rFonts w:cs="Times New Roman"/>
        </w:rPr>
        <w:t>III)</w:t>
      </w:r>
      <w:r w:rsidR="00F82C8B" w:rsidRPr="00F82C8B">
        <w:rPr>
          <w:rFonts w:cs="Times New Roman"/>
        </w:rPr>
        <w:t>] as well as [H+</w:t>
      </w:r>
      <w:r w:rsidR="00F82C8B">
        <w:rPr>
          <w:rFonts w:cs="Times New Roman"/>
        </w:rPr>
        <w:t xml:space="preserve"> ]. If </w:t>
      </w:r>
      <w:r w:rsidR="00F82C8B" w:rsidRPr="00F82C8B">
        <w:rPr>
          <w:rFonts w:cs="Times New Roman"/>
        </w:rPr>
        <w:t>both variables</w:t>
      </w:r>
      <w:r w:rsidR="00F82C8B">
        <w:rPr>
          <w:rFonts w:cs="Times New Roman"/>
        </w:rPr>
        <w:t xml:space="preserve"> are changed</w:t>
      </w:r>
      <w:r w:rsidR="00F82C8B" w:rsidRPr="00F82C8B">
        <w:rPr>
          <w:rFonts w:cs="Times New Roman"/>
        </w:rPr>
        <w:t xml:space="preserve"> at the same time</w:t>
      </w:r>
      <w:r w:rsidR="00F82C8B">
        <w:rPr>
          <w:rFonts w:cs="Times New Roman"/>
        </w:rPr>
        <w:t>,</w:t>
      </w:r>
      <w:r w:rsidR="00F82C8B" w:rsidRPr="00F82C8B">
        <w:rPr>
          <w:rFonts w:cs="Times New Roman"/>
        </w:rPr>
        <w:t xml:space="preserve"> we won’t know </w:t>
      </w:r>
      <w:r w:rsidR="00F82C8B">
        <w:rPr>
          <w:rFonts w:cs="Times New Roman"/>
        </w:rPr>
        <w:t xml:space="preserve">what component of the reaction is responsible for the change. </w:t>
      </w:r>
      <w:r w:rsidR="00FD7F1D">
        <w:rPr>
          <w:rFonts w:cs="Times New Roman"/>
        </w:rPr>
        <w:t xml:space="preserve">In </w:t>
      </w:r>
      <w:r w:rsidR="00F82C8B" w:rsidRPr="00F82C8B">
        <w:rPr>
          <w:rFonts w:cs="Times New Roman"/>
        </w:rPr>
        <w:t xml:space="preserve">order to determine the </w:t>
      </w:r>
      <w:r w:rsidR="003B3594">
        <w:rPr>
          <w:rFonts w:cs="Times New Roman"/>
        </w:rPr>
        <w:lastRenderedPageBreak/>
        <w:t>effect of [</w:t>
      </w:r>
      <w:proofErr w:type="gramStart"/>
      <w:r w:rsidR="003B3594">
        <w:rPr>
          <w:rFonts w:cs="Times New Roman"/>
        </w:rPr>
        <w:t>Cr(</w:t>
      </w:r>
      <w:proofErr w:type="gramEnd"/>
      <w:r w:rsidR="003B3594">
        <w:rPr>
          <w:rFonts w:cs="Times New Roman"/>
        </w:rPr>
        <w:t>III)</w:t>
      </w:r>
      <w:r w:rsidR="00F82C8B" w:rsidRPr="00F82C8B">
        <w:rPr>
          <w:rFonts w:cs="Times New Roman"/>
        </w:rPr>
        <w:t xml:space="preserve">] on the rate, </w:t>
      </w:r>
      <w:r w:rsidR="00FD7F1D">
        <w:rPr>
          <w:rFonts w:cs="Times New Roman"/>
        </w:rPr>
        <w:t>the [H]</w:t>
      </w:r>
      <w:r w:rsidR="003B3594">
        <w:rPr>
          <w:rFonts w:cs="Times New Roman"/>
        </w:rPr>
        <w:t xml:space="preserve"> </w:t>
      </w:r>
      <w:r w:rsidR="00FD7F1D">
        <w:rPr>
          <w:rFonts w:cs="Times New Roman"/>
        </w:rPr>
        <w:t>will remain co</w:t>
      </w:r>
      <w:r w:rsidR="009374CC">
        <w:rPr>
          <w:rFonts w:cs="Times New Roman"/>
        </w:rPr>
        <w:t>n</w:t>
      </w:r>
      <w:r w:rsidR="003B3594">
        <w:rPr>
          <w:rFonts w:cs="Times New Roman"/>
        </w:rPr>
        <w:t>stant (pH</w:t>
      </w:r>
      <w:r w:rsidR="00FD7F1D">
        <w:rPr>
          <w:rFonts w:cs="Times New Roman"/>
        </w:rPr>
        <w:t xml:space="preserve"> Value)</w:t>
      </w:r>
      <w:r w:rsidR="00F82C8B" w:rsidRPr="00F82C8B">
        <w:rPr>
          <w:rFonts w:cs="Times New Roman"/>
        </w:rPr>
        <w:t>. If it turns out that the rate is directly propor</w:t>
      </w:r>
      <w:r w:rsidR="00FD7F1D">
        <w:rPr>
          <w:rFonts w:cs="Times New Roman"/>
        </w:rPr>
        <w:t>tional to [</w:t>
      </w:r>
      <w:proofErr w:type="gramStart"/>
      <w:r w:rsidR="00FD7F1D">
        <w:rPr>
          <w:rFonts w:cs="Times New Roman"/>
        </w:rPr>
        <w:t>C</w:t>
      </w:r>
      <w:r w:rsidR="00F82C8B" w:rsidRPr="00F82C8B">
        <w:rPr>
          <w:rFonts w:cs="Times New Roman"/>
        </w:rPr>
        <w:t>r(</w:t>
      </w:r>
      <w:proofErr w:type="gramEnd"/>
      <w:r w:rsidR="00F82C8B" w:rsidRPr="00F82C8B">
        <w:rPr>
          <w:rFonts w:cs="Times New Roman"/>
        </w:rPr>
        <w:t>III)</w:t>
      </w:r>
      <w:r w:rsidR="00FD7F1D">
        <w:rPr>
          <w:rFonts w:cs="Times New Roman"/>
        </w:rPr>
        <w:t>],</w:t>
      </w:r>
      <w:r w:rsidR="00F82C8B" w:rsidRPr="00F82C8B">
        <w:rPr>
          <w:rFonts w:cs="Times New Roman"/>
        </w:rPr>
        <w:t xml:space="preserve"> </w:t>
      </w:r>
      <w:r w:rsidR="00FD7F1D">
        <w:rPr>
          <w:rFonts w:cs="Times New Roman"/>
        </w:rPr>
        <w:t xml:space="preserve">it can be said that pseudo first order </w:t>
      </w:r>
      <w:r w:rsidR="003B3594">
        <w:rPr>
          <w:rFonts w:cs="Times New Roman"/>
        </w:rPr>
        <w:t xml:space="preserve">kinetics </w:t>
      </w:r>
      <w:r w:rsidR="00FD7F1D">
        <w:rPr>
          <w:rFonts w:cs="Times New Roman"/>
        </w:rPr>
        <w:t>are being exhibited</w:t>
      </w:r>
      <w:r w:rsidR="00F82C8B" w:rsidRPr="00F82C8B">
        <w:rPr>
          <w:rFonts w:cs="Times New Roman"/>
        </w:rPr>
        <w:t xml:space="preserve">. </w:t>
      </w:r>
      <w:r w:rsidR="00256CB7" w:rsidRPr="00F82C8B">
        <w:t xml:space="preserve">Spectrophotometry is an analytical way of determining the concentration of solutions by measuring the absorbance of light in the solution. This concentration to absorbance relationship is called the </w:t>
      </w:r>
      <w:r w:rsidR="00256CB7" w:rsidRPr="00F82C8B">
        <w:rPr>
          <w:u w:val="single"/>
        </w:rPr>
        <w:t>Beer–Lambert law</w:t>
      </w:r>
      <w:r w:rsidR="00256CB7" w:rsidRPr="00F82C8B">
        <w:t>.</w:t>
      </w:r>
      <w:r w:rsidR="009374CC">
        <w:t xml:space="preserve"> We can use this equation to determine A </w:t>
      </w:r>
    </w:p>
    <w:p w14:paraId="5EDD961D" w14:textId="77777777" w:rsidR="009374CC" w:rsidRDefault="009374CC" w:rsidP="00F82C8B">
      <w:pPr>
        <w:widowControl w:val="0"/>
        <w:autoSpaceDE w:val="0"/>
        <w:autoSpaceDN w:val="0"/>
        <w:adjustRightInd w:val="0"/>
      </w:pPr>
    </w:p>
    <w:p w14:paraId="7BE97FC2" w14:textId="37E6EA75" w:rsidR="009374CC" w:rsidRDefault="009374CC" w:rsidP="009374CC">
      <w:pPr>
        <w:widowControl w:val="0"/>
        <w:autoSpaceDE w:val="0"/>
        <w:autoSpaceDN w:val="0"/>
        <w:adjustRightInd w:val="0"/>
        <w:jc w:val="center"/>
        <w:rPr>
          <w:rFonts w:cs="Times New Roman"/>
        </w:rPr>
      </w:pPr>
      <w:r>
        <w:rPr>
          <w:rFonts w:cs="Times New Roman"/>
        </w:rPr>
        <w:t xml:space="preserve">A = </w:t>
      </w:r>
      <w:proofErr w:type="gramStart"/>
      <w:r w:rsidRPr="009374CC">
        <w:rPr>
          <w:rFonts w:cs="Times New Roman"/>
          <w:sz w:val="28"/>
          <w:szCs w:val="28"/>
        </w:rPr>
        <w:t>ε</w:t>
      </w:r>
      <w:r>
        <w:rPr>
          <w:rFonts w:cs="Times New Roman"/>
        </w:rPr>
        <w:t xml:space="preserve">  </w:t>
      </w:r>
      <w:r w:rsidRPr="009374CC">
        <w:rPr>
          <w:rFonts w:cs="Times New Roman"/>
          <w:sz w:val="20"/>
          <w:szCs w:val="20"/>
        </w:rPr>
        <w:t>x</w:t>
      </w:r>
      <w:proofErr w:type="gramEnd"/>
      <w:r w:rsidRPr="009374CC">
        <w:rPr>
          <w:rFonts w:cs="Times New Roman"/>
          <w:sz w:val="20"/>
          <w:szCs w:val="20"/>
        </w:rPr>
        <w:t xml:space="preserve"> </w:t>
      </w:r>
      <w:r>
        <w:rPr>
          <w:rFonts w:cs="Times New Roman"/>
        </w:rPr>
        <w:t xml:space="preserve"> </w:t>
      </w:r>
      <w:r w:rsidRPr="009374CC">
        <w:rPr>
          <w:rFonts w:cs="Times New Roman"/>
          <w:sz w:val="28"/>
          <w:szCs w:val="28"/>
        </w:rPr>
        <w:t>b</w:t>
      </w:r>
      <w:r>
        <w:rPr>
          <w:rFonts w:cs="Times New Roman"/>
        </w:rPr>
        <w:t xml:space="preserve">  </w:t>
      </w:r>
      <w:r w:rsidRPr="009374CC">
        <w:rPr>
          <w:rFonts w:cs="Times New Roman"/>
          <w:sz w:val="20"/>
          <w:szCs w:val="20"/>
        </w:rPr>
        <w:t>x</w:t>
      </w:r>
      <w:r w:rsidRPr="009374CC">
        <w:rPr>
          <w:rFonts w:cs="Times New Roman"/>
        </w:rPr>
        <w:t xml:space="preserve">  </w:t>
      </w:r>
      <w:r w:rsidRPr="009374CC">
        <w:rPr>
          <w:rFonts w:cs="Times New Roman"/>
          <w:sz w:val="28"/>
          <w:szCs w:val="28"/>
        </w:rPr>
        <w:t>c</w:t>
      </w:r>
      <w:r w:rsidRPr="009374CC">
        <w:rPr>
          <w:rFonts w:cs="Times New Roman"/>
        </w:rPr>
        <w:t xml:space="preserve">           [5]</w:t>
      </w:r>
    </w:p>
    <w:p w14:paraId="264A24ED" w14:textId="77777777" w:rsidR="009374CC" w:rsidRDefault="009374CC" w:rsidP="00F82C8B">
      <w:pPr>
        <w:widowControl w:val="0"/>
        <w:autoSpaceDE w:val="0"/>
        <w:autoSpaceDN w:val="0"/>
        <w:adjustRightInd w:val="0"/>
        <w:rPr>
          <w:rFonts w:cs="Times New Roman"/>
        </w:rPr>
      </w:pPr>
    </w:p>
    <w:p w14:paraId="28A285D1" w14:textId="25FCD99A" w:rsidR="009374CC" w:rsidRPr="009374CC" w:rsidRDefault="009374CC" w:rsidP="009374CC">
      <w:pPr>
        <w:widowControl w:val="0"/>
        <w:autoSpaceDE w:val="0"/>
        <w:autoSpaceDN w:val="0"/>
        <w:adjustRightInd w:val="0"/>
        <w:rPr>
          <w:rFonts w:cs="Times New Roman"/>
        </w:rPr>
      </w:pPr>
      <w:r>
        <w:t xml:space="preserve">Where A represents absorbance, </w:t>
      </w:r>
      <w:r>
        <w:rPr>
          <w:rFonts w:ascii="Times New Roman" w:hAnsi="Times New Roman" w:cs="Times New Roman"/>
          <w:sz w:val="20"/>
          <w:szCs w:val="20"/>
        </w:rPr>
        <w:t>ε</w:t>
      </w:r>
      <w:r>
        <w:rPr>
          <w:rFonts w:cs="Times New Roman"/>
        </w:rPr>
        <w:t xml:space="preserve"> represents the molar </w:t>
      </w:r>
      <w:r w:rsidRPr="009374CC">
        <w:rPr>
          <w:rFonts w:cs="Times New Roman"/>
        </w:rPr>
        <w:t>absorptivity coefficient, b represents the path length and c represents the concentration of the absorbing</w:t>
      </w:r>
    </w:p>
    <w:p w14:paraId="710B009C" w14:textId="0FE45BAA" w:rsidR="00256CB7" w:rsidRPr="00F82C8B" w:rsidRDefault="009374CC" w:rsidP="009374CC">
      <w:pPr>
        <w:widowControl w:val="0"/>
        <w:autoSpaceDE w:val="0"/>
        <w:autoSpaceDN w:val="0"/>
        <w:adjustRightInd w:val="0"/>
        <w:rPr>
          <w:rFonts w:cs="Times New Roman"/>
        </w:rPr>
      </w:pPr>
      <w:proofErr w:type="gramStart"/>
      <w:r w:rsidRPr="009374CC">
        <w:rPr>
          <w:rFonts w:cs="Times New Roman"/>
        </w:rPr>
        <w:t>species</w:t>
      </w:r>
      <w:proofErr w:type="gramEnd"/>
      <w:r w:rsidRPr="009374CC">
        <w:rPr>
          <w:rFonts w:cs="Times New Roman"/>
        </w:rPr>
        <w:t xml:space="preserve"> in the solution.</w:t>
      </w:r>
    </w:p>
    <w:p w14:paraId="4E2366CB" w14:textId="77777777" w:rsidR="00CD1AF9" w:rsidRPr="00F82C8B" w:rsidRDefault="00CD1AF9" w:rsidP="00256CB7"/>
    <w:p w14:paraId="3F2B58FB" w14:textId="77777777" w:rsidR="00256CB7" w:rsidRPr="00F82C8B" w:rsidRDefault="00256CB7" w:rsidP="00256CB7">
      <w:r w:rsidRPr="00F82C8B">
        <w:t>Procedure:</w:t>
      </w:r>
    </w:p>
    <w:p w14:paraId="7D0169D9" w14:textId="77777777" w:rsidR="00CD1AF9" w:rsidRDefault="00256CB7" w:rsidP="00256CB7">
      <w:pPr>
        <w:pStyle w:val="Default"/>
        <w:rPr>
          <w:rFonts w:asciiTheme="minorHAnsi" w:hAnsiTheme="minorHAnsi"/>
        </w:rPr>
      </w:pPr>
      <w:r w:rsidRPr="00256CB7">
        <w:rPr>
          <w:rFonts w:asciiTheme="minorHAnsi" w:hAnsiTheme="minorHAnsi"/>
        </w:rPr>
        <w:t xml:space="preserve"> </w:t>
      </w:r>
      <w:r w:rsidRPr="00256CB7">
        <w:rPr>
          <w:rFonts w:asciiTheme="minorHAnsi" w:hAnsiTheme="minorHAnsi"/>
        </w:rPr>
        <w:tab/>
      </w:r>
    </w:p>
    <w:p w14:paraId="3A46B3C7" w14:textId="77777777" w:rsidR="00256CB7" w:rsidRPr="00256CB7" w:rsidRDefault="00256CB7" w:rsidP="00CD1AF9">
      <w:pPr>
        <w:pStyle w:val="Default"/>
        <w:ind w:firstLine="720"/>
        <w:rPr>
          <w:rFonts w:asciiTheme="minorHAnsi" w:hAnsiTheme="minorHAnsi"/>
        </w:rPr>
      </w:pPr>
      <w:r w:rsidRPr="00256CB7">
        <w:rPr>
          <w:rFonts w:asciiTheme="minorHAnsi" w:hAnsiTheme="minorHAnsi"/>
        </w:rPr>
        <w:t xml:space="preserve">As described in lab manual </w:t>
      </w:r>
      <w:r>
        <w:rPr>
          <w:rFonts w:asciiTheme="minorHAnsi" w:hAnsiTheme="minorHAnsi"/>
        </w:rPr>
        <w:t>(</w:t>
      </w:r>
      <w:r w:rsidRPr="00256CB7">
        <w:rPr>
          <w:rFonts w:asciiTheme="minorHAnsi" w:hAnsiTheme="minorHAnsi"/>
        </w:rPr>
        <w:t>“IF IT WERE DONE...THEN ‘TWERE WELL</w:t>
      </w:r>
    </w:p>
    <w:p w14:paraId="456B9C34" w14:textId="77777777" w:rsidR="00256CB7" w:rsidRDefault="00256CB7" w:rsidP="00256CB7">
      <w:pPr>
        <w:pStyle w:val="Default"/>
        <w:rPr>
          <w:rFonts w:asciiTheme="minorHAnsi" w:hAnsiTheme="minorHAnsi"/>
        </w:rPr>
      </w:pPr>
      <w:r w:rsidRPr="00256CB7">
        <w:rPr>
          <w:rFonts w:asciiTheme="minorHAnsi" w:hAnsiTheme="minorHAnsi"/>
        </w:rPr>
        <w:t>IT WERE DONE QUICKLY”</w:t>
      </w:r>
      <w:r>
        <w:rPr>
          <w:rFonts w:asciiTheme="minorHAnsi" w:hAnsiTheme="minorHAnsi"/>
        </w:rPr>
        <w:t xml:space="preserve"> Dr. </w:t>
      </w:r>
      <w:proofErr w:type="spellStart"/>
      <w:r>
        <w:rPr>
          <w:rFonts w:asciiTheme="minorHAnsi" w:hAnsiTheme="minorHAnsi"/>
        </w:rPr>
        <w:t>Rashmi</w:t>
      </w:r>
      <w:proofErr w:type="spellEnd"/>
      <w:r>
        <w:rPr>
          <w:rFonts w:asciiTheme="minorHAnsi" w:hAnsiTheme="minorHAnsi"/>
        </w:rPr>
        <w:t xml:space="preserve"> </w:t>
      </w:r>
      <w:proofErr w:type="spellStart"/>
      <w:r>
        <w:rPr>
          <w:rFonts w:asciiTheme="minorHAnsi" w:hAnsiTheme="minorHAnsi"/>
        </w:rPr>
        <w:t>Venkateswaran</w:t>
      </w:r>
      <w:proofErr w:type="spellEnd"/>
      <w:r>
        <w:rPr>
          <w:rFonts w:asciiTheme="minorHAnsi" w:hAnsiTheme="minorHAnsi"/>
        </w:rPr>
        <w:t xml:space="preserve"> Exp. 4, Pg. 43)</w:t>
      </w:r>
    </w:p>
    <w:p w14:paraId="4C545899" w14:textId="77777777" w:rsidR="00CD1AF9" w:rsidRDefault="00CD1AF9" w:rsidP="00256CB7">
      <w:pPr>
        <w:pStyle w:val="Default"/>
        <w:rPr>
          <w:rFonts w:asciiTheme="minorHAnsi" w:hAnsiTheme="minorHAnsi"/>
        </w:rPr>
      </w:pPr>
    </w:p>
    <w:p w14:paraId="5AD7BA06" w14:textId="77777777" w:rsidR="00CD1AF9" w:rsidRDefault="00CD1AF9" w:rsidP="00256CB7">
      <w:pPr>
        <w:pStyle w:val="Default"/>
        <w:rPr>
          <w:rFonts w:asciiTheme="minorHAnsi" w:hAnsiTheme="minorHAnsi"/>
        </w:rPr>
      </w:pPr>
    </w:p>
    <w:p w14:paraId="21086D38" w14:textId="77777777" w:rsidR="00256CB7" w:rsidRDefault="00256CB7" w:rsidP="00256CB7">
      <w:pPr>
        <w:pStyle w:val="Default"/>
        <w:rPr>
          <w:rFonts w:asciiTheme="minorHAnsi" w:hAnsiTheme="minorHAnsi"/>
        </w:rPr>
      </w:pPr>
      <w:r>
        <w:rPr>
          <w:rFonts w:asciiTheme="minorHAnsi" w:hAnsiTheme="minorHAnsi"/>
        </w:rPr>
        <w:t xml:space="preserve">Observations: </w:t>
      </w:r>
    </w:p>
    <w:p w14:paraId="5B52CC8B" w14:textId="77777777" w:rsidR="00256CB7" w:rsidRDefault="00256CB7" w:rsidP="00256CB7"/>
    <w:p w14:paraId="71969340" w14:textId="4C1976F0" w:rsidR="00BF0AA3" w:rsidRPr="00BF0AA3" w:rsidRDefault="00BF0AA3" w:rsidP="00BF0AA3">
      <w:pPr>
        <w:widowControl w:val="0"/>
        <w:autoSpaceDE w:val="0"/>
        <w:autoSpaceDN w:val="0"/>
        <w:adjustRightInd w:val="0"/>
        <w:rPr>
          <w:rFonts w:cs="Times New Roman"/>
        </w:rPr>
      </w:pPr>
      <w:r>
        <w:rPr>
          <w:rFonts w:cs="Times New Roman"/>
        </w:rPr>
        <w:t xml:space="preserve">-   </w:t>
      </w:r>
      <w:r w:rsidRPr="00BF0AA3">
        <w:rPr>
          <w:rFonts w:cs="Times New Roman"/>
        </w:rPr>
        <w:t xml:space="preserve">The EDTA solutions were clear until mixed with the chromium III. Then it turned </w:t>
      </w:r>
      <w:r>
        <w:rPr>
          <w:rFonts w:cs="Times New Roman"/>
        </w:rPr>
        <w:t xml:space="preserve">    </w:t>
      </w:r>
      <w:r w:rsidRPr="00BF0AA3">
        <w:rPr>
          <w:rFonts w:cs="Times New Roman"/>
        </w:rPr>
        <w:t xml:space="preserve">into a green </w:t>
      </w:r>
      <w:proofErr w:type="spellStart"/>
      <w:r w:rsidRPr="00BF0AA3">
        <w:rPr>
          <w:rFonts w:cs="Times New Roman"/>
        </w:rPr>
        <w:t>colour</w:t>
      </w:r>
      <w:proofErr w:type="spellEnd"/>
      <w:r w:rsidRPr="00BF0AA3">
        <w:rPr>
          <w:rFonts w:cs="Times New Roman"/>
        </w:rPr>
        <w:t xml:space="preserve"> which in</w:t>
      </w:r>
      <w:r w:rsidR="00957CD2">
        <w:rPr>
          <w:rFonts w:cs="Times New Roman"/>
        </w:rPr>
        <w:t xml:space="preserve"> </w:t>
      </w:r>
      <w:r w:rsidRPr="00BF0AA3">
        <w:rPr>
          <w:rFonts w:cs="Times New Roman"/>
        </w:rPr>
        <w:t>time turned to purple.</w:t>
      </w:r>
    </w:p>
    <w:p w14:paraId="74628F8F" w14:textId="77777777" w:rsidR="00BF0AA3" w:rsidRDefault="00BF0AA3" w:rsidP="00BF0AA3">
      <w:pPr>
        <w:widowControl w:val="0"/>
        <w:autoSpaceDE w:val="0"/>
        <w:autoSpaceDN w:val="0"/>
        <w:adjustRightInd w:val="0"/>
        <w:rPr>
          <w:rFonts w:cs="Times New Roman"/>
        </w:rPr>
      </w:pPr>
    </w:p>
    <w:p w14:paraId="389BEC05" w14:textId="6B7DAA98" w:rsidR="00BF0AA3" w:rsidRPr="00BF0AA3" w:rsidRDefault="00BF0AA3" w:rsidP="00BF0AA3">
      <w:pPr>
        <w:widowControl w:val="0"/>
        <w:autoSpaceDE w:val="0"/>
        <w:autoSpaceDN w:val="0"/>
        <w:adjustRightInd w:val="0"/>
        <w:rPr>
          <w:rFonts w:cs="Times New Roman"/>
        </w:rPr>
      </w:pPr>
      <w:r>
        <w:rPr>
          <w:rFonts w:cs="Times New Roman"/>
        </w:rPr>
        <w:t xml:space="preserve"> -   </w:t>
      </w:r>
      <w:r w:rsidRPr="00BF0AA3">
        <w:rPr>
          <w:rFonts w:cs="Times New Roman"/>
        </w:rPr>
        <w:t>The EDTA solution at p</w:t>
      </w:r>
      <w:r>
        <w:rPr>
          <w:rFonts w:cs="Times New Roman"/>
        </w:rPr>
        <w:t xml:space="preserve">H 4.0 had the lightest tinge </w:t>
      </w:r>
      <w:r w:rsidRPr="00BF0AA3">
        <w:rPr>
          <w:rFonts w:cs="Times New Roman"/>
        </w:rPr>
        <w:t>of purple out of the three</w:t>
      </w:r>
      <w:r>
        <w:rPr>
          <w:rFonts w:cs="Times New Roman"/>
        </w:rPr>
        <w:t>.</w:t>
      </w:r>
    </w:p>
    <w:p w14:paraId="042A6188" w14:textId="77777777" w:rsidR="00BF0AA3" w:rsidRDefault="00BF0AA3" w:rsidP="00BF0AA3">
      <w:pPr>
        <w:widowControl w:val="0"/>
        <w:autoSpaceDE w:val="0"/>
        <w:autoSpaceDN w:val="0"/>
        <w:adjustRightInd w:val="0"/>
        <w:rPr>
          <w:rFonts w:cs="Times New Roman"/>
        </w:rPr>
      </w:pPr>
    </w:p>
    <w:p w14:paraId="50BA59B3" w14:textId="30B2A75C" w:rsidR="00BF0AA3" w:rsidRPr="00BF0AA3" w:rsidRDefault="00BF0AA3" w:rsidP="00BF0AA3">
      <w:pPr>
        <w:widowControl w:val="0"/>
        <w:autoSpaceDE w:val="0"/>
        <w:autoSpaceDN w:val="0"/>
        <w:adjustRightInd w:val="0"/>
        <w:rPr>
          <w:rFonts w:cs="Times New Roman"/>
          <w:vanish/>
        </w:rPr>
      </w:pPr>
      <w:r>
        <w:rPr>
          <w:rFonts w:cs="Times New Roman"/>
        </w:rPr>
        <w:t xml:space="preserve">-    </w:t>
      </w:r>
      <w:r w:rsidRPr="00BF0AA3">
        <w:rPr>
          <w:rFonts w:cs="Times New Roman"/>
        </w:rPr>
        <w:t xml:space="preserve">The EDTA solution at pH 4.5 </w:t>
      </w:r>
      <w:r>
        <w:rPr>
          <w:rFonts w:cs="Times New Roman"/>
        </w:rPr>
        <w:t>had a slightly darker tinge of purple than the one with pH of 4.0</w:t>
      </w:r>
      <w:r>
        <w:rPr>
          <w:rFonts w:cs="Times New Roman"/>
          <w:vanish/>
        </w:rPr>
        <w:t>HH</w:t>
      </w:r>
    </w:p>
    <w:p w14:paraId="68EC4631" w14:textId="77777777" w:rsidR="00BF0AA3" w:rsidRDefault="00BF0AA3" w:rsidP="00BF0AA3">
      <w:pPr>
        <w:widowControl w:val="0"/>
        <w:autoSpaceDE w:val="0"/>
        <w:autoSpaceDN w:val="0"/>
        <w:adjustRightInd w:val="0"/>
        <w:rPr>
          <w:rFonts w:cs="Times New Roman"/>
        </w:rPr>
      </w:pPr>
    </w:p>
    <w:p w14:paraId="50CB360F" w14:textId="77777777" w:rsidR="00BF0AA3" w:rsidRDefault="00BF0AA3" w:rsidP="00BF0AA3">
      <w:pPr>
        <w:widowControl w:val="0"/>
        <w:autoSpaceDE w:val="0"/>
        <w:autoSpaceDN w:val="0"/>
        <w:adjustRightInd w:val="0"/>
        <w:rPr>
          <w:rFonts w:cs="Times New Roman"/>
        </w:rPr>
      </w:pPr>
    </w:p>
    <w:p w14:paraId="181018B9" w14:textId="1EE5BBC9" w:rsidR="00BF0AA3" w:rsidRPr="00BF0AA3" w:rsidRDefault="00BF0AA3" w:rsidP="00BF0AA3">
      <w:pPr>
        <w:widowControl w:val="0"/>
        <w:autoSpaceDE w:val="0"/>
        <w:autoSpaceDN w:val="0"/>
        <w:adjustRightInd w:val="0"/>
        <w:rPr>
          <w:rFonts w:cs="Times New Roman"/>
        </w:rPr>
      </w:pPr>
      <w:r>
        <w:rPr>
          <w:rFonts w:cs="Times New Roman"/>
        </w:rPr>
        <w:t xml:space="preserve">-    </w:t>
      </w:r>
      <w:r w:rsidRPr="00BF0AA3">
        <w:rPr>
          <w:rFonts w:cs="Times New Roman"/>
        </w:rPr>
        <w:t xml:space="preserve">The EDTA solution at pH 5.0 has the darkest </w:t>
      </w:r>
      <w:r>
        <w:rPr>
          <w:rFonts w:cs="Times New Roman"/>
        </w:rPr>
        <w:t xml:space="preserve">tinge of </w:t>
      </w:r>
      <w:r w:rsidRPr="00BF0AA3">
        <w:rPr>
          <w:rFonts w:cs="Times New Roman"/>
        </w:rPr>
        <w:t xml:space="preserve">purple out of all the three values of </w:t>
      </w:r>
      <w:proofErr w:type="spellStart"/>
      <w:r w:rsidRPr="00BF0AA3">
        <w:rPr>
          <w:rFonts w:cs="Times New Roman"/>
        </w:rPr>
        <w:t>pH.</w:t>
      </w:r>
      <w:proofErr w:type="spellEnd"/>
    </w:p>
    <w:p w14:paraId="4B4DB0F3" w14:textId="77777777" w:rsidR="00BF0AA3" w:rsidRDefault="00BF0AA3" w:rsidP="00BF0AA3">
      <w:pPr>
        <w:widowControl w:val="0"/>
        <w:autoSpaceDE w:val="0"/>
        <w:autoSpaceDN w:val="0"/>
        <w:adjustRightInd w:val="0"/>
        <w:rPr>
          <w:rFonts w:cs="Times New Roman"/>
        </w:rPr>
      </w:pPr>
    </w:p>
    <w:p w14:paraId="284D12D5" w14:textId="7ED4D29D" w:rsidR="00BF0AA3" w:rsidRPr="00BF0AA3" w:rsidRDefault="00BF0AA3" w:rsidP="00BF0AA3">
      <w:pPr>
        <w:widowControl w:val="0"/>
        <w:autoSpaceDE w:val="0"/>
        <w:autoSpaceDN w:val="0"/>
        <w:adjustRightInd w:val="0"/>
        <w:rPr>
          <w:rFonts w:cs="Times New Roman"/>
        </w:rPr>
      </w:pPr>
      <w:r>
        <w:rPr>
          <w:rFonts w:cs="Times New Roman"/>
        </w:rPr>
        <w:t>-     As time progressed</w:t>
      </w:r>
      <w:r w:rsidRPr="00BF0AA3">
        <w:rPr>
          <w:rFonts w:cs="Times New Roman"/>
        </w:rPr>
        <w:t>, the purple</w:t>
      </w:r>
      <w:r>
        <w:rPr>
          <w:rFonts w:cs="Times New Roman"/>
        </w:rPr>
        <w:t xml:space="preserve"> </w:t>
      </w:r>
      <w:proofErr w:type="spellStart"/>
      <w:r>
        <w:rPr>
          <w:rFonts w:cs="Times New Roman"/>
        </w:rPr>
        <w:t>colour</w:t>
      </w:r>
      <w:proofErr w:type="spellEnd"/>
      <w:r w:rsidRPr="00BF0AA3">
        <w:rPr>
          <w:rFonts w:cs="Times New Roman"/>
        </w:rPr>
        <w:t xml:space="preserve"> became stronger is all solutions</w:t>
      </w:r>
      <w:r>
        <w:rPr>
          <w:rFonts w:cs="Times New Roman"/>
        </w:rPr>
        <w:t>. However, as time progressed, the difference in intensity of the solutions remained constant, as if their rates changed at the same time.</w:t>
      </w:r>
    </w:p>
    <w:p w14:paraId="45A0D85B" w14:textId="77777777" w:rsidR="00BF0AA3" w:rsidRDefault="00BF0AA3" w:rsidP="00BF0AA3">
      <w:pPr>
        <w:widowControl w:val="0"/>
        <w:autoSpaceDE w:val="0"/>
        <w:autoSpaceDN w:val="0"/>
        <w:adjustRightInd w:val="0"/>
        <w:rPr>
          <w:rFonts w:cs="Times New Roman"/>
        </w:rPr>
      </w:pPr>
    </w:p>
    <w:p w14:paraId="2FD842C8" w14:textId="0C93D934" w:rsidR="00BF0AA3" w:rsidRPr="00BF0AA3" w:rsidRDefault="00BF0AA3" w:rsidP="00BF0AA3">
      <w:pPr>
        <w:widowControl w:val="0"/>
        <w:autoSpaceDE w:val="0"/>
        <w:autoSpaceDN w:val="0"/>
        <w:adjustRightInd w:val="0"/>
        <w:rPr>
          <w:rFonts w:cs="Times New Roman"/>
        </w:rPr>
      </w:pPr>
      <w:r>
        <w:rPr>
          <w:rFonts w:cs="Times New Roman"/>
        </w:rPr>
        <w:t>-    The solutions had a no obvious odor to them</w:t>
      </w:r>
      <w:r w:rsidRPr="00BF0AA3">
        <w:rPr>
          <w:rFonts w:cs="Times New Roman"/>
        </w:rPr>
        <w:t>.</w:t>
      </w:r>
    </w:p>
    <w:p w14:paraId="15888563" w14:textId="77777777" w:rsidR="00BF0AA3" w:rsidRDefault="00BF0AA3" w:rsidP="00BF0AA3">
      <w:pPr>
        <w:widowControl w:val="0"/>
        <w:autoSpaceDE w:val="0"/>
        <w:autoSpaceDN w:val="0"/>
        <w:adjustRightInd w:val="0"/>
        <w:rPr>
          <w:rFonts w:cs="Times New Roman"/>
        </w:rPr>
      </w:pPr>
    </w:p>
    <w:p w14:paraId="260B4C11" w14:textId="77777777" w:rsidR="00BF0AA3" w:rsidRDefault="00BF0AA3" w:rsidP="00BF0AA3">
      <w:pPr>
        <w:widowControl w:val="0"/>
        <w:autoSpaceDE w:val="0"/>
        <w:autoSpaceDN w:val="0"/>
        <w:adjustRightInd w:val="0"/>
        <w:rPr>
          <w:rFonts w:ascii="Times New Roman" w:hAnsi="Times New Roman" w:cs="Times New Roman"/>
          <w:sz w:val="20"/>
          <w:szCs w:val="20"/>
        </w:rPr>
      </w:pPr>
      <w:r>
        <w:rPr>
          <w:rFonts w:cs="Times New Roman"/>
        </w:rPr>
        <w:t xml:space="preserve">-    </w:t>
      </w:r>
      <w:r w:rsidRPr="00BF0AA3">
        <w:rPr>
          <w:rFonts w:cs="Times New Roman"/>
        </w:rPr>
        <w:t>The temperature of</w:t>
      </w:r>
      <w:r>
        <w:rPr>
          <w:rFonts w:cs="Times New Roman"/>
        </w:rPr>
        <w:t xml:space="preserve"> </w:t>
      </w:r>
      <w:r w:rsidRPr="00BF0AA3">
        <w:rPr>
          <w:rFonts w:cs="Times New Roman"/>
        </w:rPr>
        <w:t>the water during the duration of</w:t>
      </w:r>
      <w:r>
        <w:rPr>
          <w:rFonts w:cs="Times New Roman"/>
        </w:rPr>
        <w:t xml:space="preserve"> the experiment decreased by 2.2 </w:t>
      </w:r>
      <w:r w:rsidRPr="00BF0AA3">
        <w:rPr>
          <w:rFonts w:cs="Times New Roman"/>
        </w:rPr>
        <w:t>ºC</w:t>
      </w:r>
      <w:r>
        <w:rPr>
          <w:rFonts w:ascii="Times New Roman" w:hAnsi="Times New Roman" w:cs="Times New Roman"/>
          <w:sz w:val="20"/>
          <w:szCs w:val="20"/>
        </w:rPr>
        <w:t xml:space="preserve">. </w:t>
      </w:r>
    </w:p>
    <w:p w14:paraId="0A7F988F" w14:textId="77777777" w:rsidR="00BF0AA3" w:rsidRDefault="00BF0AA3" w:rsidP="00BF0AA3">
      <w:pPr>
        <w:widowControl w:val="0"/>
        <w:autoSpaceDE w:val="0"/>
        <w:autoSpaceDN w:val="0"/>
        <w:adjustRightInd w:val="0"/>
      </w:pPr>
      <w:r>
        <w:t xml:space="preserve"> </w:t>
      </w:r>
    </w:p>
    <w:p w14:paraId="62C96582" w14:textId="77777777" w:rsidR="00BF0AA3" w:rsidRDefault="00BF0AA3" w:rsidP="00BF0AA3">
      <w:pPr>
        <w:widowControl w:val="0"/>
        <w:autoSpaceDE w:val="0"/>
        <w:autoSpaceDN w:val="0"/>
        <w:adjustRightInd w:val="0"/>
      </w:pPr>
    </w:p>
    <w:p w14:paraId="63480936" w14:textId="77777777" w:rsidR="00BF0AA3" w:rsidRDefault="00BF0AA3" w:rsidP="00BF0AA3">
      <w:pPr>
        <w:widowControl w:val="0"/>
        <w:autoSpaceDE w:val="0"/>
        <w:autoSpaceDN w:val="0"/>
        <w:adjustRightInd w:val="0"/>
      </w:pPr>
    </w:p>
    <w:p w14:paraId="5D96466A" w14:textId="77777777" w:rsidR="00BF0AA3" w:rsidRDefault="00BF0AA3" w:rsidP="00BF0AA3">
      <w:pPr>
        <w:widowControl w:val="0"/>
        <w:autoSpaceDE w:val="0"/>
        <w:autoSpaceDN w:val="0"/>
        <w:adjustRightInd w:val="0"/>
      </w:pPr>
    </w:p>
    <w:p w14:paraId="69183CA1" w14:textId="77777777" w:rsidR="00BF0AA3" w:rsidRDefault="00BF0AA3" w:rsidP="00BF0AA3">
      <w:pPr>
        <w:widowControl w:val="0"/>
        <w:autoSpaceDE w:val="0"/>
        <w:autoSpaceDN w:val="0"/>
        <w:adjustRightInd w:val="0"/>
      </w:pPr>
    </w:p>
    <w:p w14:paraId="61DACA72" w14:textId="77777777" w:rsidR="00BF0AA3" w:rsidRDefault="00BF0AA3" w:rsidP="00BF0AA3">
      <w:pPr>
        <w:widowControl w:val="0"/>
        <w:autoSpaceDE w:val="0"/>
        <w:autoSpaceDN w:val="0"/>
        <w:adjustRightInd w:val="0"/>
      </w:pPr>
    </w:p>
    <w:p w14:paraId="7EBF774C" w14:textId="41D9658C" w:rsidR="00D44712" w:rsidRDefault="00256CB7" w:rsidP="00957CD2">
      <w:pPr>
        <w:widowControl w:val="0"/>
        <w:autoSpaceDE w:val="0"/>
        <w:autoSpaceDN w:val="0"/>
        <w:adjustRightInd w:val="0"/>
        <w:jc w:val="center"/>
      </w:pPr>
      <w:r>
        <w:t xml:space="preserve">Solution of EDTA pH of 4 with </w:t>
      </w:r>
      <w:proofErr w:type="gramStart"/>
      <w:r>
        <w:t>Cr(</w:t>
      </w:r>
      <w:proofErr w:type="gramEnd"/>
      <w:r>
        <w:t>III)</w:t>
      </w:r>
    </w:p>
    <w:p w14:paraId="1250AABA" w14:textId="77777777" w:rsidR="00B313BB" w:rsidRDefault="00256CB7" w:rsidP="00B313BB">
      <w:pPr>
        <w:jc w:val="center"/>
      </w:pPr>
      <w:r>
        <w:rPr>
          <w:noProof/>
        </w:rPr>
        <w:drawing>
          <wp:inline distT="0" distB="0" distL="0" distR="0" wp14:anchorId="062AB2CF" wp14:editId="2F1A57E3">
            <wp:extent cx="5486400" cy="3479800"/>
            <wp:effectExtent l="0" t="0" r="0" b="0"/>
            <wp:docPr id="1" name="Picture 1" descr="Macintosh HD:Users:Brennan:Desktop:Screen Shot 2014-10-30 at 10.27.5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Brennan:Desktop:Screen Shot 2014-10-30 at 10.27.59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3479800"/>
                    </a:xfrm>
                    <a:prstGeom prst="rect">
                      <a:avLst/>
                    </a:prstGeom>
                    <a:noFill/>
                    <a:ln>
                      <a:noFill/>
                    </a:ln>
                  </pic:spPr>
                </pic:pic>
              </a:graphicData>
            </a:graphic>
          </wp:inline>
        </w:drawing>
      </w:r>
    </w:p>
    <w:p w14:paraId="08754B8E" w14:textId="77777777" w:rsidR="00CD1AF9" w:rsidRDefault="00CD1AF9" w:rsidP="00CD1AF9"/>
    <w:p w14:paraId="6B53873A" w14:textId="77777777" w:rsidR="00CD1AF9" w:rsidRDefault="00CD1AF9" w:rsidP="00CD1AF9">
      <w:pPr>
        <w:tabs>
          <w:tab w:val="left" w:pos="5260"/>
        </w:tabs>
      </w:pPr>
    </w:p>
    <w:p w14:paraId="7E77A138" w14:textId="77777777" w:rsidR="00CD1AF9" w:rsidRDefault="00CD1AF9" w:rsidP="00D44712">
      <w:pPr>
        <w:tabs>
          <w:tab w:val="left" w:pos="5260"/>
        </w:tabs>
        <w:jc w:val="center"/>
      </w:pPr>
      <w:r>
        <w:t xml:space="preserve">Solution of EDTA with pH of 4.5 with </w:t>
      </w:r>
      <w:proofErr w:type="gramStart"/>
      <w:r>
        <w:t>Cr(</w:t>
      </w:r>
      <w:proofErr w:type="gramEnd"/>
      <w:r>
        <w:t>III)</w:t>
      </w:r>
    </w:p>
    <w:p w14:paraId="4E70E9F0" w14:textId="77777777" w:rsidR="00D44712" w:rsidRDefault="00D44712" w:rsidP="00CD1AF9">
      <w:pPr>
        <w:tabs>
          <w:tab w:val="left" w:pos="5260"/>
        </w:tabs>
        <w:jc w:val="center"/>
      </w:pPr>
    </w:p>
    <w:p w14:paraId="6D5978B7" w14:textId="5E9D3EEE" w:rsidR="00CD1AF9" w:rsidRDefault="00CD1AF9" w:rsidP="00957CD2">
      <w:pPr>
        <w:tabs>
          <w:tab w:val="left" w:pos="5260"/>
        </w:tabs>
      </w:pPr>
      <w:r>
        <w:rPr>
          <w:noProof/>
        </w:rPr>
        <w:drawing>
          <wp:inline distT="0" distB="0" distL="0" distR="0" wp14:anchorId="20AA6B25" wp14:editId="44DD2F73">
            <wp:extent cx="5486400" cy="3492500"/>
            <wp:effectExtent l="0" t="0" r="0" b="12700"/>
            <wp:docPr id="2" name="Picture 2" descr="Macintosh HD:Users:Brennan:Desktop:Screen Shot 2014-10-30 at 10.27.4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Brennan:Desktop:Screen Shot 2014-10-30 at 10.27.42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3492500"/>
                    </a:xfrm>
                    <a:prstGeom prst="rect">
                      <a:avLst/>
                    </a:prstGeom>
                    <a:noFill/>
                    <a:ln>
                      <a:noFill/>
                    </a:ln>
                  </pic:spPr>
                </pic:pic>
              </a:graphicData>
            </a:graphic>
          </wp:inline>
        </w:drawing>
      </w:r>
    </w:p>
    <w:p w14:paraId="54A11596" w14:textId="77777777" w:rsidR="00CD1AF9" w:rsidRPr="00D44712" w:rsidRDefault="00D44712" w:rsidP="00957CD2">
      <w:pPr>
        <w:jc w:val="center"/>
      </w:pPr>
      <w:r>
        <w:lastRenderedPageBreak/>
        <w:t xml:space="preserve">Solution of EDTA with pH of 5 with </w:t>
      </w:r>
      <w:proofErr w:type="gramStart"/>
      <w:r>
        <w:t>Cr(</w:t>
      </w:r>
      <w:proofErr w:type="gramEnd"/>
      <w:r>
        <w:t>III)</w:t>
      </w:r>
    </w:p>
    <w:p w14:paraId="42C5EF1D" w14:textId="77777777" w:rsidR="00CD1AF9" w:rsidRDefault="00CD1AF9" w:rsidP="00CD1AF9"/>
    <w:p w14:paraId="667A6CD3" w14:textId="19072314" w:rsidR="002E5603" w:rsidRDefault="00CD1AF9" w:rsidP="00D44712">
      <w:r>
        <w:rPr>
          <w:noProof/>
        </w:rPr>
        <w:drawing>
          <wp:anchor distT="0" distB="0" distL="114300" distR="114300" simplePos="0" relativeHeight="251658240" behindDoc="0" locked="0" layoutInCell="1" allowOverlap="1" wp14:anchorId="747233C7" wp14:editId="5C3953CD">
            <wp:simplePos x="0" y="0"/>
            <wp:positionH relativeFrom="column">
              <wp:align>left</wp:align>
            </wp:positionH>
            <wp:positionV relativeFrom="paragraph">
              <wp:align>top</wp:align>
            </wp:positionV>
            <wp:extent cx="5486400" cy="3479800"/>
            <wp:effectExtent l="0" t="0" r="0" b="0"/>
            <wp:wrapSquare wrapText="bothSides"/>
            <wp:docPr id="3" name="Picture 3" descr="Macintosh HD:Users:Brennan:Desktop:Screen Shot 2014-10-30 at 11.09.5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Brennan:Desktop:Screen Shot 2014-10-30 at 11.09.56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3479800"/>
                    </a:xfrm>
                    <a:prstGeom prst="rect">
                      <a:avLst/>
                    </a:prstGeom>
                    <a:noFill/>
                    <a:ln>
                      <a:noFill/>
                    </a:ln>
                  </pic:spPr>
                </pic:pic>
              </a:graphicData>
            </a:graphic>
          </wp:anchor>
        </w:drawing>
      </w:r>
      <w:r w:rsidR="00957CD2">
        <w:t xml:space="preserve">   </w:t>
      </w:r>
    </w:p>
    <w:p w14:paraId="01ADCA60" w14:textId="77777777" w:rsidR="00D44712" w:rsidRDefault="00D44712" w:rsidP="00D44712">
      <w:r>
        <w:t>Calculations:</w:t>
      </w:r>
    </w:p>
    <w:p w14:paraId="033971B0" w14:textId="77777777" w:rsidR="00D44712" w:rsidRDefault="00D44712" w:rsidP="00D44712"/>
    <w:p w14:paraId="4DCB11E1" w14:textId="77777777" w:rsidR="00D44712" w:rsidRDefault="00D44712" w:rsidP="00D44712">
      <w:r>
        <w:t xml:space="preserve">To show my calculations, I have chosen to use pH 4: Time = 20 </w:t>
      </w:r>
    </w:p>
    <w:p w14:paraId="0279C445" w14:textId="77777777" w:rsidR="002E5603" w:rsidRDefault="002E5603" w:rsidP="00D44712"/>
    <w:p w14:paraId="146B4D9B" w14:textId="77777777" w:rsidR="00D44712" w:rsidRDefault="002E5603" w:rsidP="00D44712">
      <w:r>
        <w:t xml:space="preserve">1. </w:t>
      </w:r>
      <w:r w:rsidR="00D44712">
        <w:t>A = -</w:t>
      </w:r>
      <w:proofErr w:type="gramStart"/>
      <w:r w:rsidR="00D44712">
        <w:t>log(</w:t>
      </w:r>
      <w:proofErr w:type="gramEnd"/>
      <w:r w:rsidR="00D44712">
        <w:t>T)</w:t>
      </w:r>
    </w:p>
    <w:p w14:paraId="738CF22C" w14:textId="77777777" w:rsidR="002E5603" w:rsidRDefault="00D44712" w:rsidP="00D44712">
      <w:r>
        <w:t xml:space="preserve">   </w:t>
      </w:r>
      <w:r w:rsidR="002E5603">
        <w:t xml:space="preserve">     = -</w:t>
      </w:r>
      <w:proofErr w:type="gramStart"/>
      <w:r w:rsidR="002E5603">
        <w:t>log</w:t>
      </w:r>
      <w:proofErr w:type="gramEnd"/>
      <w:r w:rsidR="002E5603">
        <w:t>(0.830)</w:t>
      </w:r>
    </w:p>
    <w:p w14:paraId="0133820A" w14:textId="77777777" w:rsidR="00D44712" w:rsidRDefault="00D44712" w:rsidP="00D44712">
      <w:r>
        <w:t xml:space="preserve"> </w:t>
      </w:r>
      <w:r w:rsidR="002E5603">
        <w:t xml:space="preserve">       </w:t>
      </w:r>
      <w:r>
        <w:t xml:space="preserve">= </w:t>
      </w:r>
      <w:r w:rsidR="002E5603">
        <w:t>0.081</w:t>
      </w:r>
    </w:p>
    <w:p w14:paraId="30107D72" w14:textId="77777777" w:rsidR="002E5603" w:rsidRDefault="002E5603" w:rsidP="00D44712"/>
    <w:p w14:paraId="03A940A8" w14:textId="77777777" w:rsidR="00D44712" w:rsidRDefault="002E5603" w:rsidP="00D44712">
      <w:r>
        <w:t xml:space="preserve">2. </w:t>
      </w:r>
      <w:proofErr w:type="spellStart"/>
      <w:proofErr w:type="gramStart"/>
      <w:r>
        <w:t>Ac</w:t>
      </w:r>
      <w:r>
        <w:rPr>
          <w:sz w:val="16"/>
          <w:szCs w:val="16"/>
        </w:rPr>
        <w:t>r</w:t>
      </w:r>
      <w:proofErr w:type="spellEnd"/>
      <w:r w:rsidRPr="002E5603">
        <w:t>(</w:t>
      </w:r>
      <w:proofErr w:type="gramEnd"/>
      <w:r w:rsidRPr="002E5603">
        <w:t>III)</w:t>
      </w:r>
      <w:r>
        <w:t xml:space="preserve"> = A</w:t>
      </w:r>
      <w:r>
        <w:rPr>
          <w:rFonts w:ascii="Cambria" w:hAnsi="Cambria"/>
        </w:rPr>
        <w:t>∞</w:t>
      </w:r>
      <w:r>
        <w:t xml:space="preserve"> - At</w:t>
      </w:r>
    </w:p>
    <w:p w14:paraId="0F221B87" w14:textId="77777777" w:rsidR="002E5603" w:rsidRDefault="002E5603" w:rsidP="00D44712">
      <w:r>
        <w:t xml:space="preserve">             </w:t>
      </w:r>
      <w:r>
        <w:tab/>
        <w:t xml:space="preserve">      = 0.979 – 0.081</w:t>
      </w:r>
    </w:p>
    <w:p w14:paraId="2A86C580" w14:textId="77777777" w:rsidR="002E5603" w:rsidRDefault="002E5603" w:rsidP="00D44712">
      <w:r>
        <w:tab/>
        <w:t xml:space="preserve">      = 0.898</w:t>
      </w:r>
    </w:p>
    <w:p w14:paraId="0F538B38" w14:textId="77777777" w:rsidR="002E5603" w:rsidRDefault="002E5603" w:rsidP="00D44712"/>
    <w:p w14:paraId="131098A9" w14:textId="77777777" w:rsidR="002E5603" w:rsidRDefault="002E5603" w:rsidP="00D44712">
      <w:r>
        <w:t>3. Rate = y/</w:t>
      </w:r>
      <w:r>
        <w:rPr>
          <w:rFonts w:ascii="Cambria" w:hAnsi="Cambria"/>
        </w:rPr>
        <w:t>Δ</w:t>
      </w:r>
      <w:r>
        <w:t xml:space="preserve"> x</w:t>
      </w:r>
    </w:p>
    <w:p w14:paraId="7EBD34CA" w14:textId="77777777" w:rsidR="002E5603" w:rsidRDefault="002E5603" w:rsidP="00D44712">
      <w:r>
        <w:tab/>
        <w:t>= 0.898 / 2 minutes</w:t>
      </w:r>
    </w:p>
    <w:p w14:paraId="3B9F2414" w14:textId="77777777" w:rsidR="002E5603" w:rsidRDefault="002E5603" w:rsidP="00D44712">
      <w:r>
        <w:tab/>
        <w:t>= 0.448</w:t>
      </w:r>
    </w:p>
    <w:p w14:paraId="58BB5D6B" w14:textId="77777777" w:rsidR="003D0B27" w:rsidRDefault="003D0B27" w:rsidP="00D44712"/>
    <w:p w14:paraId="26FBB767" w14:textId="77777777" w:rsidR="003D0B27" w:rsidRDefault="003D0B27" w:rsidP="00D44712"/>
    <w:p w14:paraId="21B7A29E" w14:textId="77777777" w:rsidR="003D0B27" w:rsidRDefault="003D0B27" w:rsidP="00D44712"/>
    <w:p w14:paraId="1CE643B8" w14:textId="77777777" w:rsidR="003D0B27" w:rsidRDefault="003D0B27" w:rsidP="00D44712"/>
    <w:p w14:paraId="48C0A5C9" w14:textId="77777777" w:rsidR="003D0B27" w:rsidRDefault="003D0B27" w:rsidP="00D44712"/>
    <w:p w14:paraId="21A4F5D9" w14:textId="77777777" w:rsidR="003D0B27" w:rsidRDefault="003D0B27" w:rsidP="00D44712"/>
    <w:p w14:paraId="507859E7" w14:textId="77777777" w:rsidR="003D0B27" w:rsidRDefault="003D0B27" w:rsidP="00D44712"/>
    <w:p w14:paraId="341DC51E" w14:textId="77777777" w:rsidR="003D0B27" w:rsidRDefault="003D0B27" w:rsidP="00D44712"/>
    <w:p w14:paraId="7333FA9E" w14:textId="77777777" w:rsidR="002E5603" w:rsidRDefault="002E5603" w:rsidP="00D44712">
      <w:r>
        <w:lastRenderedPageBreak/>
        <w:t xml:space="preserve">Discussion: </w:t>
      </w:r>
    </w:p>
    <w:p w14:paraId="66301FF8" w14:textId="77777777" w:rsidR="00C3375B" w:rsidRDefault="00C3375B" w:rsidP="00D44712"/>
    <w:p w14:paraId="5F476953" w14:textId="76A77A8B" w:rsidR="00C3375B" w:rsidRDefault="00C3375B" w:rsidP="00957CD2">
      <w:r>
        <w:tab/>
        <w:t xml:space="preserve">In this lab, we found that as time went on, more and more </w:t>
      </w:r>
      <w:proofErr w:type="gramStart"/>
      <w:r>
        <w:t>Cr(</w:t>
      </w:r>
      <w:proofErr w:type="gramEnd"/>
      <w:r>
        <w:t xml:space="preserve">III) would react with the EDTA. As it reacted, the readings on the spectrophotometer would decrease </w:t>
      </w:r>
      <w:r w:rsidR="00E769F8">
        <w:t xml:space="preserve">indicating that more </w:t>
      </w:r>
      <w:proofErr w:type="gramStart"/>
      <w:r w:rsidR="00E769F8">
        <w:t>Cr(</w:t>
      </w:r>
      <w:proofErr w:type="gramEnd"/>
      <w:r w:rsidR="00E769F8">
        <w:t>III) was reacting each time. We also noticed that as th</w:t>
      </w:r>
      <w:r w:rsidR="00957CD2">
        <w:t>ey</w:t>
      </w:r>
      <w:r w:rsidR="00E769F8">
        <w:t xml:space="preserve"> decreased, the solution would become more and more darker in the </w:t>
      </w:r>
      <w:proofErr w:type="spellStart"/>
      <w:r w:rsidR="00E769F8">
        <w:t>colour</w:t>
      </w:r>
      <w:proofErr w:type="spellEnd"/>
      <w:r w:rsidR="00E769F8">
        <w:t xml:space="preserve"> purple. </w:t>
      </w:r>
      <w:r w:rsidR="00957CD2">
        <w:t xml:space="preserve">These observations can be seen in the graph of Figure 1. </w:t>
      </w:r>
      <w:r w:rsidR="00FE0BAC">
        <w:t>Since a</w:t>
      </w:r>
      <w:r w:rsidR="00957CD2">
        <w:t>bsorbance follows a logarithmic scale,</w:t>
      </w:r>
      <w:r w:rsidR="00FE0BAC">
        <w:t xml:space="preserve"> the absorbance should decrease</w:t>
      </w:r>
      <w:r w:rsidR="00957CD2">
        <w:t xml:space="preserve"> or </w:t>
      </w:r>
      <w:r w:rsidR="00FE0BAC">
        <w:t>increase</w:t>
      </w:r>
      <w:r w:rsidR="00957CD2">
        <w:t xml:space="preserve"> exponentially. However, once we plot the</w:t>
      </w:r>
      <w:r w:rsidR="00FE0BAC">
        <w:t xml:space="preserve"> logarithm of absorbance, as seen in the graph of Figure 2</w:t>
      </w:r>
      <w:proofErr w:type="gramStart"/>
      <w:r w:rsidR="00FE0BAC">
        <w:t xml:space="preserve">,  </w:t>
      </w:r>
      <w:r w:rsidR="00957CD2">
        <w:t>we</w:t>
      </w:r>
      <w:proofErr w:type="gramEnd"/>
      <w:r w:rsidR="00957CD2">
        <w:t xml:space="preserve"> see that the pl</w:t>
      </w:r>
      <w:r w:rsidR="00FE0BAC">
        <w:t xml:space="preserve">ot becomes more linear. </w:t>
      </w:r>
      <w:r w:rsidR="00957CD2">
        <w:t>This tells us that the slope of the line is constant value</w:t>
      </w:r>
      <w:r w:rsidR="00FE0BAC">
        <w:t xml:space="preserve"> (k)</w:t>
      </w:r>
      <w:r w:rsidR="00957CD2">
        <w:t>.</w:t>
      </w:r>
      <w:r w:rsidR="00FE0BAC">
        <w:t xml:space="preserve"> We can notice that in the graph of Figure 3, the points plotted create linear lines with slopes of 1. These slopes represent the A value found in equation [1] and each have a value of 1. </w:t>
      </w:r>
      <w:r w:rsidR="00FD0802">
        <w:t xml:space="preserve">This linear plot indicates that this reaction follows pseudo first order </w:t>
      </w:r>
      <w:proofErr w:type="spellStart"/>
      <w:r w:rsidR="00FD0802">
        <w:t>behaviours</w:t>
      </w:r>
      <w:proofErr w:type="spellEnd"/>
      <w:r w:rsidR="00FD0802">
        <w:t xml:space="preserve"> as pH is kept constant, the rate is proportional to k and [</w:t>
      </w:r>
      <w:proofErr w:type="gramStart"/>
      <w:r w:rsidR="00FD0802">
        <w:t>Cr(</w:t>
      </w:r>
      <w:proofErr w:type="gramEnd"/>
      <w:r w:rsidR="00FD0802">
        <w:t>III)]. Some sources of error could be not closing the lid on the spectrophotometer, allowin</w:t>
      </w:r>
      <w:r w:rsidR="003D0B27">
        <w:t xml:space="preserve">g excess light into the chamber, </w:t>
      </w:r>
      <w:r w:rsidR="00FD0802">
        <w:t>which would alter our readings. Another source for error could be the grease from our fingers. This grease could block the light and also alter our readings.</w:t>
      </w:r>
      <w:r w:rsidR="003D0B27">
        <w:t xml:space="preserve"> On our attempt of completing the reaction of </w:t>
      </w:r>
      <w:proofErr w:type="gramStart"/>
      <w:r w:rsidR="003D0B27">
        <w:t>Cr(</w:t>
      </w:r>
      <w:proofErr w:type="gramEnd"/>
      <w:r w:rsidR="003D0B27">
        <w:t xml:space="preserve">III) with the EDTA with a pH of 5.0, we noticed that the reading on the spectrometer was much larger than the other two solutions, by a value of around 30%. This would indicate that either the amount of drops of </w:t>
      </w:r>
      <w:proofErr w:type="gramStart"/>
      <w:r w:rsidR="003D0B27">
        <w:t>Cr(</w:t>
      </w:r>
      <w:proofErr w:type="gramEnd"/>
      <w:r w:rsidR="003D0B27">
        <w:t xml:space="preserve">III) used in the EDTA with a pH of 5 not the suggested amount that was provided in the lab </w:t>
      </w:r>
      <w:r w:rsidR="00677926">
        <w:t>manual</w:t>
      </w:r>
      <w:r w:rsidR="003D0B27">
        <w:t>. Or, the so</w:t>
      </w:r>
      <w:r w:rsidR="00677926">
        <w:t>lution was not brought up to</w:t>
      </w:r>
      <w:r w:rsidR="003D0B27">
        <w:t xml:space="preserve"> the right temperature in order to bring it to a complete reaction. I assume that if we were to heat up our solution to a higher temperature for a longer period of time, our solution would have achieved a complete reaction, </w:t>
      </w:r>
      <w:r w:rsidR="00677926">
        <w:t xml:space="preserve">which would have given it a darker </w:t>
      </w:r>
      <w:proofErr w:type="spellStart"/>
      <w:r w:rsidR="00677926">
        <w:t>colour</w:t>
      </w:r>
      <w:proofErr w:type="spellEnd"/>
      <w:r w:rsidR="00677926">
        <w:t xml:space="preserve"> and a significantly decreased reading on the spectrophotometer.</w:t>
      </w:r>
      <w:r w:rsidR="0018098F">
        <w:t xml:space="preserve"> The points on my graphs that are circled are outliers. These points did not lie on the line of best fit. For these values, we gave them the value they would have had according to the line of best fit when determining rate. The reason for these outliers might be because there was a jump in </w:t>
      </w:r>
      <w:proofErr w:type="spellStart"/>
      <w:r w:rsidR="0018098F">
        <w:t>precent</w:t>
      </w:r>
      <w:proofErr w:type="spellEnd"/>
      <w:r w:rsidR="0018098F">
        <w:t xml:space="preserve"> transmittance from the last reading. Reasons for this jump might be that the door on the spectrophotometer was not closed or that there was a random clump of </w:t>
      </w:r>
      <w:proofErr w:type="gramStart"/>
      <w:r w:rsidR="0018098F">
        <w:t>Cr(</w:t>
      </w:r>
      <w:proofErr w:type="gramEnd"/>
      <w:r w:rsidR="0018098F">
        <w:t>III) that reacted with the EDTA between the two measurements causing a jump.</w:t>
      </w:r>
    </w:p>
    <w:p w14:paraId="06D8308C" w14:textId="77777777" w:rsidR="003D0B27" w:rsidRDefault="003D0B27" w:rsidP="00957CD2"/>
    <w:p w14:paraId="2ECB27C7" w14:textId="310362E9" w:rsidR="003D0B27" w:rsidRDefault="003D0B27" w:rsidP="00957CD2">
      <w:r>
        <w:t>Conclusion:</w:t>
      </w:r>
    </w:p>
    <w:p w14:paraId="42C1CA9E" w14:textId="77777777" w:rsidR="003D0B27" w:rsidRDefault="003D0B27" w:rsidP="00957CD2"/>
    <w:p w14:paraId="18497CD5" w14:textId="47C24896" w:rsidR="003D0B27" w:rsidRDefault="003D0B27" w:rsidP="00957CD2">
      <w:r>
        <w:tab/>
        <w:t>As seen in graph 3, the points plotted create lines with slopes of 1. This indicated that the partial order, on average, is 1. These observations confirm that the reaction follows pseudo first order kinetics.</w:t>
      </w:r>
    </w:p>
    <w:p w14:paraId="2C226993" w14:textId="77777777" w:rsidR="002E5603" w:rsidRPr="002E5603" w:rsidRDefault="002E5603" w:rsidP="00D44712"/>
    <w:p w14:paraId="3F38EEB7" w14:textId="77777777" w:rsidR="00D44712" w:rsidRPr="00CD1AF9" w:rsidRDefault="00D44712" w:rsidP="00CD1AF9"/>
    <w:sectPr w:rsidR="00D44712" w:rsidRPr="00CD1AF9" w:rsidSect="00064F1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mic Sans MS">
    <w:altName w:val="Comic Sans MS"/>
    <w:panose1 w:val="030F0702030302020204"/>
    <w:charset w:val="00"/>
    <w:family w:val="auto"/>
    <w:pitch w:val="variable"/>
    <w:sig w:usb0="00000287" w:usb1="00000000" w:usb2="00000000" w:usb3="00000000" w:csb0="0000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F62E80"/>
    <w:multiLevelType w:val="hybridMultilevel"/>
    <w:tmpl w:val="41142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7197D1A"/>
    <w:multiLevelType w:val="hybridMultilevel"/>
    <w:tmpl w:val="5EA09CAA"/>
    <w:lvl w:ilvl="0" w:tplc="6956951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CCA4A02"/>
    <w:multiLevelType w:val="hybridMultilevel"/>
    <w:tmpl w:val="C9069D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1791"/>
    <w:rsid w:val="00064F11"/>
    <w:rsid w:val="0018098F"/>
    <w:rsid w:val="00256CB7"/>
    <w:rsid w:val="002E5603"/>
    <w:rsid w:val="002F3BEB"/>
    <w:rsid w:val="003B3594"/>
    <w:rsid w:val="003D0B27"/>
    <w:rsid w:val="00677926"/>
    <w:rsid w:val="009374CC"/>
    <w:rsid w:val="00957CD2"/>
    <w:rsid w:val="00B313BB"/>
    <w:rsid w:val="00BF0AA3"/>
    <w:rsid w:val="00C3375B"/>
    <w:rsid w:val="00CD1AF9"/>
    <w:rsid w:val="00D321D4"/>
    <w:rsid w:val="00D44712"/>
    <w:rsid w:val="00D47899"/>
    <w:rsid w:val="00D76E60"/>
    <w:rsid w:val="00D948AE"/>
    <w:rsid w:val="00E769F8"/>
    <w:rsid w:val="00EB34C8"/>
    <w:rsid w:val="00F82C8B"/>
    <w:rsid w:val="00FD0802"/>
    <w:rsid w:val="00FD1791"/>
    <w:rsid w:val="00FD7F1D"/>
    <w:rsid w:val="00FE0B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9CB04C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D1791"/>
    <w:pPr>
      <w:widowControl w:val="0"/>
      <w:autoSpaceDE w:val="0"/>
      <w:autoSpaceDN w:val="0"/>
      <w:adjustRightInd w:val="0"/>
    </w:pPr>
    <w:rPr>
      <w:rFonts w:ascii="Comic Sans MS" w:hAnsi="Comic Sans MS" w:cs="Comic Sans MS"/>
      <w:color w:val="000000"/>
    </w:rPr>
  </w:style>
  <w:style w:type="paragraph" w:styleId="BalloonText">
    <w:name w:val="Balloon Text"/>
    <w:basedOn w:val="Normal"/>
    <w:link w:val="BalloonTextChar"/>
    <w:uiPriority w:val="99"/>
    <w:semiHidden/>
    <w:unhideWhenUsed/>
    <w:rsid w:val="00256CB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56CB7"/>
    <w:rPr>
      <w:rFonts w:ascii="Lucida Grande" w:hAnsi="Lucida Grande" w:cs="Lucida Grande"/>
      <w:sz w:val="18"/>
      <w:szCs w:val="18"/>
    </w:rPr>
  </w:style>
  <w:style w:type="paragraph" w:styleId="ListParagraph">
    <w:name w:val="List Paragraph"/>
    <w:basedOn w:val="Normal"/>
    <w:uiPriority w:val="34"/>
    <w:qFormat/>
    <w:rsid w:val="00CD1AF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D1791"/>
    <w:pPr>
      <w:widowControl w:val="0"/>
      <w:autoSpaceDE w:val="0"/>
      <w:autoSpaceDN w:val="0"/>
      <w:adjustRightInd w:val="0"/>
    </w:pPr>
    <w:rPr>
      <w:rFonts w:ascii="Comic Sans MS" w:hAnsi="Comic Sans MS" w:cs="Comic Sans MS"/>
      <w:color w:val="000000"/>
    </w:rPr>
  </w:style>
  <w:style w:type="paragraph" w:styleId="BalloonText">
    <w:name w:val="Balloon Text"/>
    <w:basedOn w:val="Normal"/>
    <w:link w:val="BalloonTextChar"/>
    <w:uiPriority w:val="99"/>
    <w:semiHidden/>
    <w:unhideWhenUsed/>
    <w:rsid w:val="00256CB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56CB7"/>
    <w:rPr>
      <w:rFonts w:ascii="Lucida Grande" w:hAnsi="Lucida Grande" w:cs="Lucida Grande"/>
      <w:sz w:val="18"/>
      <w:szCs w:val="18"/>
    </w:rPr>
  </w:style>
  <w:style w:type="paragraph" w:styleId="ListParagraph">
    <w:name w:val="List Paragraph"/>
    <w:basedOn w:val="Normal"/>
    <w:uiPriority w:val="34"/>
    <w:qFormat/>
    <w:rsid w:val="00CD1A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137</TotalTime>
  <Pages>5</Pages>
  <Words>1076</Words>
  <Characters>6135</Characters>
  <Application>Microsoft Macintosh Word</Application>
  <DocSecurity>0</DocSecurity>
  <Lines>51</Lines>
  <Paragraphs>14</Paragraphs>
  <ScaleCrop>false</ScaleCrop>
  <Company/>
  <LinksUpToDate>false</LinksUpToDate>
  <CharactersWithSpaces>7197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Brennan Garland</dc:creator>
  <cp:keywords/>
  <dc:description/>
  <cp:lastModifiedBy>Brennan Garland</cp:lastModifiedBy>
  <cp:revision>6</cp:revision>
  <cp:lastPrinted>2014-11-05T13:26:00Z</cp:lastPrinted>
  <dcterms:created xsi:type="dcterms:W3CDTF">2014-10-31T02:12:00Z</dcterms:created>
  <dcterms:modified xsi:type="dcterms:W3CDTF">2014-11-05T13:26:00Z</dcterms:modified>
</cp:coreProperties>
</file>