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re"/>
        <w:bidi w:val="0"/>
      </w:pPr>
      <w:r>
        <w:rPr>
          <w:rFonts w:ascii="Helvetica" w:cs="Arial Unicode MS" w:hAnsi="Arial Unicode MS" w:eastAsia="Arial Unicode MS"/>
          <w:rtl w:val="0"/>
        </w:rPr>
        <w:t>Troisi</w:t>
      </w:r>
      <w:r>
        <w:rPr>
          <w:rFonts w:ascii="Arial Unicode MS" w:cs="Arial Unicode MS" w:hAnsi="Helvetica" w:eastAsia="Arial Unicode MS" w:hint="default"/>
          <w:rtl w:val="0"/>
        </w:rPr>
        <w:t>è</w:t>
      </w:r>
      <w:r>
        <w:rPr>
          <w:rFonts w:ascii="Helvetica" w:cs="Arial Unicode MS" w:hAnsi="Arial Unicode MS" w:eastAsia="Arial Unicode MS"/>
          <w:rtl w:val="0"/>
        </w:rPr>
        <w:t>me le</w:t>
      </w:r>
      <w:r>
        <w:rPr>
          <w:rFonts w:ascii="Arial Unicode MS" w:cs="Arial Unicode MS" w:hAnsi="Helvetica" w:eastAsia="Arial Unicode MS" w:hint="default"/>
          <w:rtl w:val="0"/>
        </w:rPr>
        <w:t>ç</w:t>
      </w:r>
      <w:r>
        <w:rPr>
          <w:rFonts w:ascii="Helvetica" w:cs="Arial Unicode MS" w:hAnsi="Arial Unicode MS" w:eastAsia="Arial Unicode MS"/>
          <w:rtl w:val="0"/>
        </w:rPr>
        <w:t>on</w:t>
      </w:r>
    </w:p>
    <w:p>
      <w:pPr>
        <w:pStyle w:val="Ss-section 3"/>
        <w:bidi w:val="0"/>
      </w:pPr>
      <w:r>
        <w:rPr>
          <w:rFonts w:ascii="Helvetica Light" w:cs="Arial Unicode MS" w:hAnsi="Arial Unicode MS" w:eastAsia="Arial Unicode MS"/>
          <w:rtl w:val="0"/>
        </w:rPr>
        <w:t>Le concept du concept</w:t>
      </w:r>
    </w:p>
    <w:p>
      <w:pPr>
        <w:pStyle w:val="Corps 2"/>
        <w:bidi w:val="0"/>
      </w:pPr>
    </w:p>
    <w:p>
      <w:pPr>
        <w:pStyle w:val="Corps"/>
        <w:numPr>
          <w:ilvl w:val="0"/>
          <w:numId w:val="3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sz w:val="22"/>
          <w:szCs w:val="22"/>
          <w:rtl w:val="0"/>
          <w:lang w:val="fr-FR"/>
        </w:rPr>
        <w:t>La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finition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elle :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nonce les caract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ristiques pr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cises pour repr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senter une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objective ou une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 xml:space="preserve">subjective. 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ex : la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finition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elle du concept de la femme est un individu dot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de poitrine pro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minente, pouvant allaiter,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 ut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rus et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une hormone particuli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re, la progest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rone. Par contre, la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finition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elle du concept de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homme, est un individu qui poss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de une poitrine plate, ne pouvant pas allaiter, un p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nis et une hormone, la testost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rone. 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Par cons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quent ces deux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finitions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elles se rattachent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la distinction biologique de deux cat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gories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individus de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esp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ce humaine.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Qu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 xml:space="preserve">est-ce que le concept : Un 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id</w:t>
      </w:r>
      <w:r>
        <w:rPr>
          <w:rFonts w:hAnsi="Helvetica Light" w:hint="default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e</w:t>
      </w:r>
      <w:r>
        <w:rPr>
          <w:rFonts w:ascii="Helvetica Light"/>
          <w:sz w:val="22"/>
          <w:szCs w:val="22"/>
          <w:rtl w:val="0"/>
          <w:lang w:val="fr-FR"/>
        </w:rPr>
        <w:t xml:space="preserve"> 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abstraite</w:t>
      </w:r>
      <w:r>
        <w:rPr>
          <w:rFonts w:ascii="Helvetica Light"/>
          <w:sz w:val="22"/>
          <w:szCs w:val="22"/>
          <w:rtl w:val="0"/>
          <w:lang w:val="fr-FR"/>
        </w:rPr>
        <w:t xml:space="preserve"> et 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g</w:t>
      </w:r>
      <w:r>
        <w:rPr>
          <w:rFonts w:hAnsi="Helvetica Light" w:hint="default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n</w:t>
      </w:r>
      <w:r>
        <w:rPr>
          <w:rFonts w:hAnsi="Helvetica Light" w:hint="default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rale</w:t>
      </w:r>
      <w:r>
        <w:rPr>
          <w:rFonts w:ascii="Helvetica Light"/>
          <w:sz w:val="22"/>
          <w:szCs w:val="22"/>
          <w:rtl w:val="0"/>
          <w:lang w:val="fr-FR"/>
        </w:rPr>
        <w:t xml:space="preserve"> qui permet de se repr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sent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une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objective ou un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ou subjective.</w:t>
      </w:r>
    </w:p>
    <w:p>
      <w:pPr>
        <w:pStyle w:val="Corps"/>
        <w:numPr>
          <w:ilvl w:val="0"/>
          <w:numId w:val="6"/>
        </w:numPr>
        <w:ind w:left="262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sz w:val="22"/>
          <w:szCs w:val="22"/>
          <w:rtl w:val="0"/>
          <w:lang w:val="fr-FR"/>
        </w:rPr>
        <w:t>L</w:t>
      </w:r>
      <w:r>
        <w:rPr>
          <w:rFonts w:hAnsi="Helvetica Light" w:hint="default"/>
          <w:sz w:val="22"/>
          <w:szCs w:val="22"/>
          <w:u w:val="single"/>
          <w:rtl w:val="0"/>
          <w:lang w:val="fr-FR"/>
        </w:rPr>
        <w:t>’</w:t>
      </w:r>
      <w:r>
        <w:rPr>
          <w:rFonts w:ascii="Helvetica Light"/>
          <w:b w:val="1"/>
          <w:bCs w:val="1"/>
          <w:sz w:val="22"/>
          <w:szCs w:val="22"/>
          <w:u w:val="single"/>
          <w:rtl w:val="0"/>
          <w:lang w:val="fr-FR"/>
        </w:rPr>
        <w:t>id</w:t>
      </w:r>
      <w:r>
        <w:rPr>
          <w:rFonts w:hAnsi="Helvetica Light" w:hint="default"/>
          <w:b w:val="1"/>
          <w:bCs w:val="1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u w:val="single"/>
          <w:rtl w:val="0"/>
          <w:lang w:val="fr-FR"/>
        </w:rPr>
        <w:t>e</w:t>
      </w:r>
      <w:r>
        <w:rPr>
          <w:rFonts w:ascii="Helvetica Light"/>
          <w:sz w:val="22"/>
          <w:szCs w:val="22"/>
          <w:rtl w:val="0"/>
          <w:lang w:val="fr-FR"/>
        </w:rPr>
        <w:t xml:space="preserve"> est ce qui se rapporte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esprit ; c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est ce qui existe dans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esprit. (r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spirituelle) Par cons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quent, d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s que nous nous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f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rons a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e, il s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agit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une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 xml:space="preserve">spirituelle. Tous les </w:t>
      </w:r>
      <w:r>
        <w:rPr>
          <w:rFonts w:hAnsi="Helvetica Light" w:hint="default"/>
          <w:sz w:val="22"/>
          <w:szCs w:val="22"/>
          <w:rtl w:val="0"/>
          <w:lang w:val="fr-FR"/>
        </w:rPr>
        <w:t>ê</w:t>
      </w:r>
      <w:r>
        <w:rPr>
          <w:rFonts w:ascii="Helvetica Light"/>
          <w:sz w:val="22"/>
          <w:szCs w:val="22"/>
          <w:rtl w:val="0"/>
          <w:lang w:val="fr-FR"/>
        </w:rPr>
        <w:t>tre humaine, qui soit lettr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ou illettr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, analphab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te ou analphab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tisme, pense par et avec des id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es. En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autre terme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e est une caract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ristique commune de la nature essentiel de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esprit humain, dont de tout les individus. (les id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es viennent de ce que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 xml:space="preserve">on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v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cu)</w:t>
      </w:r>
    </w:p>
    <w:p>
      <w:pPr>
        <w:pStyle w:val="Corps"/>
        <w:numPr>
          <w:ilvl w:val="0"/>
          <w:numId w:val="7"/>
        </w:numPr>
        <w:ind w:left="262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sz w:val="22"/>
          <w:szCs w:val="22"/>
          <w:rtl w:val="0"/>
          <w:lang w:val="fr-FR"/>
        </w:rPr>
        <w:t>La deuxi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me caract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ristique du concept est son </w:t>
      </w:r>
      <w:r>
        <w:rPr>
          <w:rFonts w:ascii="Helvetica Light"/>
          <w:b w:val="1"/>
          <w:bCs w:val="1"/>
          <w:sz w:val="22"/>
          <w:szCs w:val="22"/>
          <w:u w:val="single"/>
          <w:rtl w:val="0"/>
          <w:lang w:val="fr-FR"/>
        </w:rPr>
        <w:t>abstraction</w:t>
      </w:r>
      <w:r>
        <w:rPr>
          <w:rFonts w:ascii="Helvetica Light"/>
          <w:sz w:val="22"/>
          <w:szCs w:val="22"/>
          <w:rtl w:val="0"/>
          <w:lang w:val="fr-FR"/>
        </w:rPr>
        <w:t>, c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 xml:space="preserve">est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dire qu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il est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oppos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du concret. En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autre terme,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abstraction signifie la qualit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de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e de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unir en elle m</w:t>
      </w:r>
      <w:r>
        <w:rPr>
          <w:rFonts w:hAnsi="Helvetica Light" w:hint="default"/>
          <w:sz w:val="22"/>
          <w:szCs w:val="22"/>
          <w:rtl w:val="0"/>
          <w:lang w:val="fr-FR"/>
        </w:rPr>
        <w:t>ê</w:t>
      </w:r>
      <w:r>
        <w:rPr>
          <w:rFonts w:ascii="Helvetica Light"/>
          <w:sz w:val="22"/>
          <w:szCs w:val="22"/>
          <w:rtl w:val="0"/>
          <w:lang w:val="fr-FR"/>
        </w:rPr>
        <w:t>me des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terminations diverses, c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 xml:space="preserve">est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 xml:space="preserve">dire des indications communes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une majorit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de cas particuliers, par le proc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d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 </w:t>
      </w:r>
      <w:r>
        <w:rPr>
          <w:rFonts w:ascii="Helvetica Light"/>
          <w:sz w:val="22"/>
          <w:szCs w:val="22"/>
          <w:rtl w:val="0"/>
          <w:lang w:val="fr-FR"/>
        </w:rPr>
        <w:t>de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induction. (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une double op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ration inductive ; la premi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 xml:space="preserve">re qui consiste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 xml:space="preserve">retirer,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extraire un caract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ristique particuli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 xml:space="preserve">re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 xml:space="preserve">des objets, a des sujets pensants,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 xml:space="preserve">des faits,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des ph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nom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 xml:space="preserve">nes qui se rattache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une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objective ou a une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subjective ; la deuxi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me op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ration permet de comparer les cas particuliers observer et de leur appliquer cette 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caract</w:t>
      </w:r>
      <w:r>
        <w:rPr>
          <w:rFonts w:hAnsi="Helvetica Light" w:hint="default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ristiques sp</w:t>
      </w:r>
      <w:r>
        <w:rPr>
          <w:rFonts w:hAnsi="Helvetica Light" w:hint="default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cifiques inductive qu</w:t>
      </w:r>
      <w:r>
        <w:rPr>
          <w:rFonts w:hAnsi="Helvetica Light" w:hint="default"/>
          <w:sz w:val="22"/>
          <w:szCs w:val="22"/>
          <w:u w:val="single"/>
          <w:rtl w:val="0"/>
          <w:lang w:val="fr-FR"/>
        </w:rPr>
        <w:t>’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il leur devient commune.)</w:t>
      </w:r>
      <w:r>
        <w:rPr>
          <w:rFonts w:ascii="Helvetica Light"/>
          <w:sz w:val="22"/>
          <w:szCs w:val="22"/>
          <w:rtl w:val="0"/>
          <w:lang w:val="fr-FR"/>
        </w:rPr>
        <w:t xml:space="preserve"> Cette caract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ristique commune est appliqu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a des cas particulier semblables, nous la retenons dans notre esprit pour construire une caract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ristique essentiel dans le concept de la femme. (observe, retire les caract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ristiques communes et on retient)</w:t>
      </w:r>
    </w:p>
    <w:p>
      <w:pPr>
        <w:pStyle w:val="Corps"/>
        <w:numPr>
          <w:ilvl w:val="0"/>
          <w:numId w:val="8"/>
        </w:numPr>
        <w:ind w:left="262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sz w:val="22"/>
          <w:szCs w:val="22"/>
          <w:rtl w:val="0"/>
          <w:lang w:val="fr-FR"/>
        </w:rPr>
        <w:t xml:space="preserve">La </w:t>
      </w:r>
      <w:r>
        <w:rPr>
          <w:rFonts w:ascii="Helvetica Light"/>
          <w:b w:val="1"/>
          <w:bCs w:val="1"/>
          <w:sz w:val="22"/>
          <w:szCs w:val="22"/>
          <w:u w:val="single"/>
          <w:rtl w:val="0"/>
          <w:lang w:val="fr-FR"/>
        </w:rPr>
        <w:t>g</w:t>
      </w:r>
      <w:r>
        <w:rPr>
          <w:rFonts w:hAnsi="Helvetica Light" w:hint="default"/>
          <w:b w:val="1"/>
          <w:bCs w:val="1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u w:val="single"/>
          <w:rtl w:val="0"/>
          <w:lang w:val="fr-FR"/>
        </w:rPr>
        <w:t>n</w:t>
      </w:r>
      <w:r>
        <w:rPr>
          <w:rFonts w:hAnsi="Helvetica Light" w:hint="default"/>
          <w:b w:val="1"/>
          <w:bCs w:val="1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u w:val="single"/>
          <w:rtl w:val="0"/>
          <w:lang w:val="fr-FR"/>
        </w:rPr>
        <w:t>ralit</w:t>
      </w:r>
      <w:r>
        <w:rPr>
          <w:rFonts w:hAnsi="Helvetica Light" w:hint="default"/>
          <w:b w:val="1"/>
          <w:bCs w:val="1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 est un op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ration inductive qui consiste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appliquer des caract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ristiques communes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tous les cas particuliers semblables.</w:t>
      </w:r>
      <w:r>
        <w:rPr>
          <w:rFonts w:ascii="Helvetica Light"/>
          <w:sz w:val="22"/>
          <w:szCs w:val="22"/>
          <w:rtl w:val="0"/>
          <w:lang w:val="fr-FR"/>
        </w:rPr>
        <w:t xml:space="preserve">  Par cons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quents tous les caract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ristiques communes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ces cas particuliers semblables vont par exemple dans le concept de la femme, caract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ris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tous les individus (la totalit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) du genre f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minin. </w:t>
      </w:r>
    </w:p>
    <w:p>
      <w:pPr>
        <w:pStyle w:val="Corps"/>
        <w:numPr>
          <w:ilvl w:val="0"/>
          <w:numId w:val="9"/>
        </w:numPr>
        <w:ind w:left="262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sz w:val="22"/>
          <w:szCs w:val="22"/>
          <w:rtl w:val="0"/>
          <w:lang w:val="fr-FR"/>
        </w:rPr>
        <w:t xml:space="preserve">La </w:t>
      </w:r>
      <w:r>
        <w:rPr>
          <w:rFonts w:ascii="Helvetica Light"/>
          <w:b w:val="1"/>
          <w:bCs w:val="1"/>
          <w:sz w:val="22"/>
          <w:szCs w:val="22"/>
          <w:u w:val="single"/>
          <w:rtl w:val="0"/>
          <w:lang w:val="fr-FR"/>
        </w:rPr>
        <w:t>repr</w:t>
      </w:r>
      <w:r>
        <w:rPr>
          <w:rFonts w:hAnsi="Helvetica Light" w:hint="default"/>
          <w:b w:val="1"/>
          <w:bCs w:val="1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u w:val="single"/>
          <w:rtl w:val="0"/>
          <w:lang w:val="fr-FR"/>
        </w:rPr>
        <w:t xml:space="preserve">sentation </w:t>
      </w:r>
      <w:r>
        <w:rPr>
          <w:rFonts w:ascii="Helvetica Light"/>
          <w:sz w:val="22"/>
          <w:szCs w:val="22"/>
          <w:rtl w:val="0"/>
          <w:lang w:val="fr-FR"/>
        </w:rPr>
        <w:t xml:space="preserve"> (p.408) 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En-tête, bas de page"/>
      <w:tabs>
        <w:tab w:val="center" w:pos="4680"/>
        <w:tab w:val="right" w:pos="9360"/>
        <w:tab w:val="clear" w:pos="9020"/>
      </w:tabs>
      <w:jc w:val="left"/>
    </w:pPr>
    <w:r>
      <w:rPr>
        <w:sz w:val="20"/>
        <w:szCs w:val="20"/>
      </w:rPr>
      <w:tab/>
      <w:tab/>
    </w:r>
    <w:r>
      <w:rPr>
        <w:sz w:val="20"/>
        <w:szCs w:val="20"/>
        <w:rtl w:val="0"/>
        <w:lang w:val="fr-FR"/>
      </w:rPr>
      <w:t>1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En-tête, bas de page"/>
      <w:tabs>
        <w:tab w:val="center" w:pos="4680"/>
        <w:tab w:val="right" w:pos="9360"/>
        <w:tab w:val="clear" w:pos="9020"/>
      </w:tabs>
      <w:jc w:val="left"/>
    </w:pPr>
    <w:r>
      <w:rPr>
        <w:rFonts w:ascii="Helvetica Light"/>
      </w:rPr>
      <w:tab/>
      <w:tab/>
    </w:r>
    <w:r>
      <w:rPr>
        <w:rFonts w:ascii="Helvetica Light"/>
      </w:rPr>
      <w:fldChar w:fldCharType="begin" w:fldLock="0"/>
    </w:r>
    <w:r>
      <w:rPr>
        <w:rFonts w:ascii="Helvetica Light"/>
      </w:rPr>
      <w:t xml:space="preserve"> DATE \@ "dddd d MMMM y" </w:t>
    </w:r>
    <w:r>
      <w:rPr>
        <w:rFonts w:ascii="Helvetica Light"/>
      </w:rPr>
      <w:fldChar w:fldCharType="separate" w:fldLock="0"/>
    </w:r>
    <w:r>
      <w:rPr>
        <w:rFonts w:ascii="Helvetica Light"/>
        <w:rtl w:val="0"/>
        <w:lang w:val="it-IT"/>
      </w:rPr>
      <w:t>mardi 7 octobre 2014</w:t>
    </w:r>
    <w:r>
      <w:rPr>
        <w:rFonts w:ascii="Helvetica Light" w:cs="Helvetica Light" w:hAnsi="Helvetica Light" w:eastAsia="Helvetica Light"/>
      </w:rPr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 Light" w:cs="Helvetica Light" w:hAnsi="Helvetica Light" w:eastAsia="Helvetica Light"/>
        <w:position w:val="0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 Light" w:cs="Helvetica Light" w:hAnsi="Helvetica Light" w:eastAsia="Helvetica Light"/>
        <w:position w:val="0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 Light" w:cs="Helvetica Light" w:hAnsi="Helvetica Light" w:eastAsia="Helvetica Light"/>
        <w:position w:val="0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 Light" w:cs="Helvetica Light" w:hAnsi="Helvetica Light" w:eastAsia="Helvetica Light"/>
        <w:position w:val="0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 Light" w:cs="Helvetica Light" w:hAnsi="Helvetica Light" w:eastAsia="Helvetica Light"/>
        <w:position w:val="4"/>
        <w:sz w:val="26"/>
        <w:szCs w:val="26"/>
      </w:rPr>
    </w:lvl>
  </w:abstractNum>
  <w:abstractNum w:abstractNumId="1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</w:abstractNum>
  <w:abstractNum w:abstractNumId="2">
    <w:multiLevelType w:val="multilevel"/>
    <w:styleLink w:val="List 0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 Light" w:cs="Helvetica Light" w:hAnsi="Helvetica Light" w:eastAsia="Helvetica Light"/>
        <w:position w:val="0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 Light" w:cs="Helvetica Light" w:hAnsi="Helvetica Light" w:eastAsia="Helvetica Light"/>
        <w:position w:val="0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 Light" w:cs="Helvetica Light" w:hAnsi="Helvetica Light" w:eastAsia="Helvetica Light"/>
        <w:position w:val="0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 Light" w:cs="Helvetica Light" w:hAnsi="Helvetica Light" w:eastAsia="Helvetica Light"/>
        <w:position w:val="0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 Light" w:cs="Helvetica Light" w:hAnsi="Helvetica Light" w:eastAsia="Helvetica Light"/>
        <w:position w:val="4"/>
        <w:sz w:val="26"/>
        <w:szCs w:val="26"/>
      </w:rPr>
    </w:lvl>
  </w:abstractNum>
  <w:abstractNum w:abstractNumId="3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</w:abstractNum>
  <w:abstractNum w:abstractNumId="4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</w:abstractNum>
  <w:abstractNum w:abstractNumId="5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</w:abstractNum>
  <w:abstractNum w:abstractNumId="6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</w:abstractNum>
  <w:abstractNum w:abstractNumId="7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</w:abstractNum>
  <w:abstractNum w:abstractNumId="8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  <w:sz w:val="26"/>
        <w:szCs w:val="26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n-tête, bas de page">
    <w:name w:val="En-tête"/>
    <w:next w:val="En-tête, bas de pag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re">
    <w:name w:val="Titre"/>
    <w:next w:val="Corps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fr-FR"/>
    </w:rPr>
  </w:style>
  <w:style w:type="paragraph" w:styleId="Corps 2">
    <w:name w:val="Corps 2"/>
    <w:next w:val="Corps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fr-FR"/>
    </w:rPr>
  </w:style>
  <w:style w:type="paragraph" w:styleId="Ss-section 3">
    <w:name w:val="Ss-section 3"/>
    <w:next w:val="Corps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fr-FR"/>
    </w:rPr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fr-FR"/>
    </w:rPr>
  </w:style>
  <w:style w:type="numbering" w:styleId="List 0">
    <w:name w:val="List 0"/>
    <w:basedOn w:val="Prise de notes"/>
    <w:next w:val="List 0"/>
    <w:pPr>
      <w:numPr>
        <w:numId w:val="1"/>
      </w:numPr>
    </w:pPr>
  </w:style>
  <w:style w:type="numbering" w:styleId="Prise de notes">
    <w:name w:val="Prise de notes"/>
    <w:next w:val="Prise de notes"/>
    <w:pPr>
      <w:numPr>
        <w:numId w:val="2"/>
      </w:numPr>
    </w:pPr>
  </w:style>
  <w:style w:type="numbering" w:styleId="List 1">
    <w:name w:val="List 1"/>
    <w:basedOn w:val="Tiret"/>
    <w:next w:val="List 1"/>
    <w:pPr>
      <w:numPr>
        <w:numId w:val="4"/>
      </w:numPr>
    </w:pPr>
  </w:style>
  <w:style w:type="numbering" w:styleId="Tiret">
    <w:name w:val="Tiret"/>
    <w:next w:val="Tiret"/>
    <w:pPr>
      <w:numPr>
        <w:numId w:val="5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