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A41" w:rsidRP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ENGL 359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Poetics of the Image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proofErr w:type="spellStart"/>
      <w:r>
        <w:rPr>
          <w:rFonts w:ascii="Verdana" w:hAnsi="Verdana" w:cs="Verdana"/>
          <w:sz w:val="22"/>
          <w:szCs w:val="22"/>
          <w:lang w:val="en-US"/>
        </w:rPr>
        <w:t>Ara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Osterweil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Winter 2015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First Class: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Andy Warhol’s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Marilyns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Gold Marilyn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Observations: </w:t>
      </w:r>
    </w:p>
    <w:p w:rsidR="00644A41" w:rsidRP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644A41">
        <w:rPr>
          <w:rFonts w:ascii="Verdana" w:hAnsi="Verdana" w:cs="Verdana"/>
          <w:sz w:val="22"/>
          <w:szCs w:val="22"/>
          <w:lang w:val="en-US"/>
        </w:rPr>
        <w:t>Minimal depth</w:t>
      </w:r>
    </w:p>
    <w:p w:rsid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644A41">
        <w:rPr>
          <w:rFonts w:ascii="Verdana" w:hAnsi="Verdana" w:cs="Verdana"/>
          <w:sz w:val="22"/>
          <w:szCs w:val="22"/>
          <w:lang w:val="en-US"/>
        </w:rPr>
        <w:t>Artificial color palette (neon, p</w:t>
      </w:r>
      <w:r>
        <w:rPr>
          <w:rFonts w:ascii="Verdana" w:hAnsi="Verdana" w:cs="Verdana"/>
          <w:sz w:val="22"/>
          <w:szCs w:val="22"/>
          <w:lang w:val="en-US"/>
        </w:rPr>
        <w:t>astel and metallic)</w:t>
      </w:r>
      <w:r w:rsidRPr="00644A41">
        <w:rPr>
          <w:rFonts w:ascii="Verdana" w:hAnsi="Verdana" w:cs="Verdana"/>
          <w:sz w:val="22"/>
          <w:szCs w:val="22"/>
          <w:lang w:val="en-US"/>
        </w:rPr>
        <w:t xml:space="preserve"> </w:t>
      </w:r>
    </w:p>
    <w:p w:rsid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644A41">
        <w:rPr>
          <w:rFonts w:ascii="Verdana" w:hAnsi="Verdana" w:cs="Verdana"/>
          <w:sz w:val="22"/>
          <w:szCs w:val="22"/>
          <w:lang w:val="en-US"/>
        </w:rPr>
        <w:t>Newsprint photograph / high contrast photography</w:t>
      </w:r>
      <w:r>
        <w:rPr>
          <w:rFonts w:ascii="Verdana" w:hAnsi="Verdana" w:cs="Verdana"/>
          <w:sz w:val="22"/>
          <w:szCs w:val="22"/>
          <w:lang w:val="en-US"/>
        </w:rPr>
        <w:t xml:space="preserve"> – eliminates nuances </w:t>
      </w:r>
    </w:p>
    <w:p w:rsid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Very little information about the photograph’s subject because it is only her head and cuts off at the neck </w:t>
      </w:r>
    </w:p>
    <w:p w:rsid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Her photograph is unevenly and jaggedly cut and pasted onto the gold background </w:t>
      </w:r>
    </w:p>
    <w:p w:rsid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There is abstraction in the photograph – the ink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layed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on her hair, eyes and lips are flat and shape-like, the aqua blue triangle could be her collar but seems to be just an shape - no collar on the other side of her neck)  </w:t>
      </w:r>
    </w:p>
    <w:p w:rsidR="00644A41" w:rsidRDefault="00644A41" w:rsidP="00644A41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Many imperfections- unevenly cut, artificial line of ink, overextended over her natural hairline, ink of the lips overlap with her teeth, a lot of asymmetry in her face </w:t>
      </w:r>
    </w:p>
    <w:p w:rsidR="00644A41" w:rsidRDefault="00644A41" w:rsidP="00644A41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Analysis of Gold Marilyn based on the observations: </w:t>
      </w:r>
    </w:p>
    <w:p w:rsidR="00644A41" w:rsidRPr="000F47F5" w:rsidRDefault="00644A41" w:rsidP="000F47F5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0F47F5">
        <w:rPr>
          <w:rFonts w:ascii="Verdana" w:hAnsi="Verdana" w:cs="Verdana"/>
          <w:sz w:val="22"/>
          <w:szCs w:val="22"/>
          <w:lang w:val="en-US"/>
        </w:rPr>
        <w:t xml:space="preserve">The imperfection of the image creates awareness of </w:t>
      </w:r>
      <w:r w:rsidR="000F47F5">
        <w:rPr>
          <w:rFonts w:ascii="Verdana" w:hAnsi="Verdana" w:cs="Verdana"/>
          <w:sz w:val="22"/>
          <w:szCs w:val="22"/>
          <w:lang w:val="en-US"/>
        </w:rPr>
        <w:t xml:space="preserve">the image making process </w:t>
      </w:r>
      <w:r w:rsidR="000F47F5" w:rsidRPr="000F47F5">
        <w:rPr>
          <w:rFonts w:ascii="Verdana" w:hAnsi="Verdana" w:cs="Verdana"/>
          <w:sz w:val="22"/>
          <w:szCs w:val="22"/>
          <w:lang w:val="en-US"/>
        </w:rPr>
        <w:t xml:space="preserve">(reminds the viewer of the image was made by a person not a camera) </w:t>
      </w:r>
    </w:p>
    <w:p w:rsidR="000F47F5" w:rsidRDefault="000F47F5" w:rsidP="000F47F5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 artificial color palette lends itself to the reading of the artificiality of the character of Marilyn Monroe / her persona. </w:t>
      </w:r>
    </w:p>
    <w:p w:rsidR="000F47F5" w:rsidRDefault="000F47F5" w:rsidP="000F47F5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It is an image of Marilyn Monroe that was very </w:t>
      </w:r>
      <w:proofErr w:type="gramStart"/>
      <w:r>
        <w:rPr>
          <w:rFonts w:ascii="Verdana" w:hAnsi="Verdana" w:cs="Verdana"/>
          <w:sz w:val="22"/>
          <w:szCs w:val="22"/>
          <w:lang w:val="en-US"/>
        </w:rPr>
        <w:t>well-known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, but even if the viewer didn’t know Marilyn, the fact that it is obviously originally from a newspaper shows how much this image has circulated before being featured in this work of art. </w:t>
      </w:r>
    </w:p>
    <w:p w:rsidR="008173E0" w:rsidRDefault="008173E0" w:rsidP="000F47F5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The frame around her represents that there is more to her story and it also brings attention to the fact that she is missing her body</w:t>
      </w:r>
    </w:p>
    <w:p w:rsidR="000375EA" w:rsidRDefault="000F47F5" w:rsidP="000F47F5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 abstraction of the image makes her face read as a collection of shapes and things as opposed to a human, </w:t>
      </w:r>
      <w:r w:rsidR="000375EA">
        <w:rPr>
          <w:rFonts w:ascii="Verdana" w:hAnsi="Verdana" w:cs="Verdana"/>
          <w:sz w:val="22"/>
          <w:szCs w:val="22"/>
          <w:lang w:val="en-US"/>
        </w:rPr>
        <w:t xml:space="preserve">cohesive face. </w:t>
      </w:r>
    </w:p>
    <w:p w:rsidR="000F47F5" w:rsidRDefault="000375EA" w:rsidP="000375EA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 abstraction dehumanizes her and makes the viewer feel a lack of emotional/biological authenticity (not really her, simply a mask of Marilyn) </w:t>
      </w:r>
    </w:p>
    <w:p w:rsidR="000375EA" w:rsidRDefault="000375EA" w:rsidP="000375EA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 abstraction also reminds the viewer that this piece was fabricated – put together piece by piece (feature by feature) like an industrial product. </w:t>
      </w:r>
      <w:r w:rsidRPr="000375EA">
        <w:rPr>
          <w:rFonts w:ascii="Verdana" w:hAnsi="Verdana" w:cs="Verdana"/>
          <w:sz w:val="22"/>
          <w:szCs w:val="22"/>
          <w:lang w:val="en-US"/>
        </w:rPr>
        <w:sym w:font="Wingdings" w:char="F0E0"/>
      </w:r>
      <w:r>
        <w:rPr>
          <w:rFonts w:ascii="Verdana" w:hAnsi="Verdana" w:cs="Verdana"/>
          <w:sz w:val="22"/>
          <w:szCs w:val="22"/>
          <w:lang w:val="en-US"/>
        </w:rPr>
        <w:t xml:space="preserve"> </w:t>
      </w:r>
      <w:proofErr w:type="gramStart"/>
      <w:r>
        <w:rPr>
          <w:rFonts w:ascii="Verdana" w:hAnsi="Verdana" w:cs="Verdana"/>
          <w:sz w:val="22"/>
          <w:szCs w:val="22"/>
          <w:lang w:val="en-US"/>
        </w:rPr>
        <w:t>a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 representation of the industrialized capital world that Andy Warhol was so aware of (his studio was called The Factory) </w:t>
      </w:r>
    </w:p>
    <w:p w:rsidR="000375EA" w:rsidRDefault="000375EA" w:rsidP="000375EA">
      <w:pPr>
        <w:rPr>
          <w:rFonts w:ascii="Verdana" w:hAnsi="Verdana" w:cs="Verdana"/>
          <w:sz w:val="22"/>
          <w:szCs w:val="22"/>
          <w:lang w:val="en-US"/>
        </w:rPr>
      </w:pPr>
    </w:p>
    <w:p w:rsidR="000375EA" w:rsidRDefault="000375EA" w:rsidP="000375EA">
      <w:pPr>
        <w:rPr>
          <w:rFonts w:ascii="Verdana" w:hAnsi="Verdana" w:cs="Verdana"/>
          <w:sz w:val="22"/>
          <w:szCs w:val="22"/>
          <w:lang w:val="en-US"/>
        </w:rPr>
      </w:pPr>
    </w:p>
    <w:p w:rsidR="000375EA" w:rsidRDefault="000375EA" w:rsidP="000375EA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Time to Challenge the analysis of what the imperfections symbolize: </w:t>
      </w:r>
    </w:p>
    <w:p w:rsidR="000375EA" w:rsidRDefault="000375EA" w:rsidP="000375EA">
      <w:pPr>
        <w:rPr>
          <w:rFonts w:ascii="Verdana" w:hAnsi="Verdana" w:cs="Verdana"/>
          <w:sz w:val="22"/>
          <w:szCs w:val="22"/>
          <w:lang w:val="en-US"/>
        </w:rPr>
      </w:pPr>
    </w:p>
    <w:p w:rsidR="000375EA" w:rsidRPr="000375EA" w:rsidRDefault="000375EA" w:rsidP="000375EA">
      <w:pPr>
        <w:rPr>
          <w:rFonts w:ascii="Verdana" w:hAnsi="Verdana" w:cs="Verdana"/>
          <w:sz w:val="22"/>
          <w:szCs w:val="22"/>
          <w:lang w:val="en-US"/>
        </w:rPr>
      </w:pPr>
      <w:proofErr w:type="gramStart"/>
      <w:r>
        <w:rPr>
          <w:rFonts w:ascii="Verdana" w:hAnsi="Verdana" w:cs="Verdana"/>
          <w:sz w:val="22"/>
          <w:szCs w:val="22"/>
          <w:lang w:val="en-US"/>
        </w:rPr>
        <w:t>a)</w:t>
      </w:r>
      <w:r w:rsidRPr="000375EA">
        <w:rPr>
          <w:rFonts w:ascii="Verdana" w:hAnsi="Verdana" w:cs="Verdana"/>
          <w:sz w:val="22"/>
          <w:szCs w:val="22"/>
          <w:lang w:val="en-US"/>
        </w:rPr>
        <w:t>In</w:t>
      </w:r>
      <w:proofErr w:type="gramEnd"/>
      <w:r w:rsidRPr="000375EA">
        <w:rPr>
          <w:rFonts w:ascii="Verdana" w:hAnsi="Verdana" w:cs="Verdana"/>
          <w:sz w:val="22"/>
          <w:szCs w:val="22"/>
          <w:lang w:val="en-US"/>
        </w:rPr>
        <w:t xml:space="preserve"> one way, the fact that there is intentional imperfection (in her face, not looking real, sloppy inking) dehumanizes her because it turns her face into a collection of things. </w:t>
      </w:r>
      <w:r>
        <w:rPr>
          <w:rFonts w:ascii="Verdana" w:hAnsi="Verdana" w:cs="Verdana"/>
          <w:sz w:val="22"/>
          <w:szCs w:val="22"/>
          <w:lang w:val="en-US"/>
        </w:rPr>
        <w:t>b</w:t>
      </w:r>
      <w:r w:rsidRPr="000375EA">
        <w:rPr>
          <w:rFonts w:ascii="Verdana" w:hAnsi="Verdana" w:cs="Verdana"/>
          <w:sz w:val="22"/>
          <w:szCs w:val="22"/>
          <w:lang w:val="en-US"/>
        </w:rPr>
        <w:t xml:space="preserve">) But… on the other hand, it humanizes the artist/the process by which the image was made. By overtly showing the </w:t>
      </w:r>
      <w:proofErr w:type="gramStart"/>
      <w:r w:rsidRPr="000375EA">
        <w:rPr>
          <w:rFonts w:ascii="Verdana" w:hAnsi="Verdana" w:cs="Verdana"/>
          <w:sz w:val="22"/>
          <w:szCs w:val="22"/>
          <w:lang w:val="en-US"/>
        </w:rPr>
        <w:t>artists</w:t>
      </w:r>
      <w:proofErr w:type="gramEnd"/>
      <w:r w:rsidRPr="000375EA">
        <w:rPr>
          <w:rFonts w:ascii="Verdana" w:hAnsi="Verdana" w:cs="Verdana"/>
          <w:sz w:val="22"/>
          <w:szCs w:val="22"/>
          <w:lang w:val="en-US"/>
        </w:rPr>
        <w:t xml:space="preserve"> hand made mistakes and choices, there is an automatic intrusion of artistic </w:t>
      </w:r>
      <w:r>
        <w:rPr>
          <w:rFonts w:ascii="Verdana" w:hAnsi="Verdana" w:cs="Verdana"/>
          <w:sz w:val="22"/>
          <w:szCs w:val="22"/>
          <w:lang w:val="en-US"/>
        </w:rPr>
        <w:t>genius</w:t>
      </w:r>
      <w:r w:rsidRPr="000375EA">
        <w:rPr>
          <w:rFonts w:ascii="Verdana" w:hAnsi="Verdana" w:cs="Verdana"/>
          <w:sz w:val="22"/>
          <w:szCs w:val="22"/>
          <w:lang w:val="en-US"/>
        </w:rPr>
        <w:t xml:space="preserve"> </w:t>
      </w:r>
      <w:r>
        <w:rPr>
          <w:rFonts w:ascii="Verdana" w:hAnsi="Verdana" w:cs="Verdana"/>
          <w:sz w:val="22"/>
          <w:szCs w:val="22"/>
          <w:lang w:val="en-US"/>
        </w:rPr>
        <w:t>c</w:t>
      </w:r>
      <w:r w:rsidRPr="000375EA">
        <w:rPr>
          <w:rFonts w:ascii="Verdana" w:hAnsi="Verdana" w:cs="Verdana"/>
          <w:sz w:val="22"/>
          <w:szCs w:val="22"/>
          <w:lang w:val="en-US"/>
        </w:rPr>
        <w:t xml:space="preserve">) The Imperfections could also have the opposite effect of dehumanizing Marilyn. It could remind the viewer of her vulnerabilities and human qualities... that she isn’t this glorified icon/star. </w:t>
      </w:r>
    </w:p>
    <w:p w:rsidR="000375EA" w:rsidRPr="000375EA" w:rsidRDefault="000375EA" w:rsidP="000375EA">
      <w:pPr>
        <w:pStyle w:val="ListParagraph"/>
        <w:rPr>
          <w:rFonts w:ascii="Verdana" w:hAnsi="Verdana" w:cs="Verdana"/>
          <w:sz w:val="22"/>
          <w:szCs w:val="22"/>
          <w:lang w:val="en-US"/>
        </w:rPr>
      </w:pPr>
    </w:p>
    <w:p w:rsidR="000375EA" w:rsidRDefault="000375EA" w:rsidP="000375EA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 imperfection and spontaneity was glorified in America with Expressionist artists (like Jackson Pollack) during this time it was considered a sign of true artistic vision, talent and genius… Pop Art came right after this movement and it is possible that Andy Warhol </w:t>
      </w:r>
      <w:r w:rsidR="008173E0">
        <w:rPr>
          <w:rFonts w:ascii="Verdana" w:hAnsi="Verdana" w:cs="Verdana"/>
          <w:sz w:val="22"/>
          <w:szCs w:val="22"/>
          <w:lang w:val="en-US"/>
        </w:rPr>
        <w:t xml:space="preserve">still carried these ideals in a sense. </w:t>
      </w:r>
    </w:p>
    <w:p w:rsidR="008173E0" w:rsidRDefault="008173E0" w:rsidP="000375EA">
      <w:pPr>
        <w:rPr>
          <w:rFonts w:ascii="Verdana" w:hAnsi="Verdana" w:cs="Verdana"/>
          <w:sz w:val="22"/>
          <w:szCs w:val="22"/>
          <w:lang w:val="en-US"/>
        </w:rPr>
      </w:pPr>
    </w:p>
    <w:p w:rsidR="008173E0" w:rsidRDefault="008173E0" w:rsidP="000375EA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Class Two: </w:t>
      </w:r>
    </w:p>
    <w:p w:rsidR="008173E0" w:rsidRDefault="008173E0" w:rsidP="000375EA">
      <w:pPr>
        <w:rPr>
          <w:rFonts w:ascii="Verdana" w:hAnsi="Verdana" w:cs="Verdana"/>
          <w:sz w:val="22"/>
          <w:szCs w:val="22"/>
          <w:lang w:val="en-US"/>
        </w:rPr>
      </w:pPr>
    </w:p>
    <w:p w:rsidR="008173E0" w:rsidRDefault="008173E0" w:rsidP="000375EA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Andy Warhol’s Diptych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Marilyns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(the Black and White ones) </w:t>
      </w:r>
    </w:p>
    <w:p w:rsidR="008173E0" w:rsidRDefault="008173E0" w:rsidP="000375EA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(Andy Warhol’s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Marilyns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were made right after her sudden death, when everyone was still freaking about her being gone)</w:t>
      </w:r>
    </w:p>
    <w:p w:rsidR="008173E0" w:rsidRP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8173E0">
        <w:rPr>
          <w:rFonts w:ascii="Verdana" w:hAnsi="Verdana" w:cs="Verdana"/>
          <w:sz w:val="22"/>
          <w:szCs w:val="22"/>
          <w:lang w:val="en-US"/>
        </w:rPr>
        <w:t xml:space="preserve">She’s both obliterated by too much ink and not enough ink, yet it is always undeniably Marilyn Monroe </w:t>
      </w:r>
    </w:p>
    <w:p w:rsid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Her image is obviously malleable, yet constantly recognizable</w:t>
      </w:r>
    </w:p>
    <w:p w:rsid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Even though she fades out to nearly nothing you still see her essence</w:t>
      </w:r>
      <w:r w:rsidRPr="008173E0">
        <w:rPr>
          <w:rFonts w:ascii="Verdana" w:hAnsi="Verdana" w:cs="Verdana"/>
          <w:sz w:val="22"/>
          <w:szCs w:val="22"/>
          <w:lang w:val="en-US"/>
        </w:rPr>
        <w:sym w:font="Wingdings" w:char="F0E0"/>
      </w:r>
      <w:r>
        <w:rPr>
          <w:rFonts w:ascii="Verdana" w:hAnsi="Verdana" w:cs="Verdana"/>
          <w:sz w:val="22"/>
          <w:szCs w:val="22"/>
          <w:lang w:val="en-US"/>
        </w:rPr>
        <w:t xml:space="preserve"> representing her immortality </w:t>
      </w:r>
    </w:p>
    <w:p w:rsid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She survives the decay of death/ too much ink and over comes it by still being recognizable – immortal over death </w:t>
      </w:r>
    </w:p>
    <w:p w:rsid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8173E0">
        <w:rPr>
          <w:rFonts w:ascii="Verdana" w:hAnsi="Verdana" w:cs="Verdana"/>
          <w:sz w:val="22"/>
          <w:szCs w:val="22"/>
          <w:lang w:val="en-US"/>
        </w:rPr>
        <w:t xml:space="preserve"> </w:t>
      </w:r>
      <w:r>
        <w:rPr>
          <w:rFonts w:ascii="Verdana" w:hAnsi="Verdana" w:cs="Verdana"/>
          <w:sz w:val="22"/>
          <w:szCs w:val="22"/>
          <w:lang w:val="en-US"/>
        </w:rPr>
        <w:t xml:space="preserve">This image is a message to all of her fans that she is an icon and can’t be forgotten because of death </w:t>
      </w:r>
    </w:p>
    <w:p w:rsidR="008173E0" w:rsidRDefault="008173E0" w:rsidP="008173E0">
      <w:pPr>
        <w:rPr>
          <w:rFonts w:ascii="Verdana" w:hAnsi="Verdana" w:cs="Verdana"/>
          <w:sz w:val="22"/>
          <w:szCs w:val="22"/>
          <w:lang w:val="en-US"/>
        </w:rPr>
      </w:pPr>
    </w:p>
    <w:p w:rsidR="008173E0" w:rsidRDefault="0001096D" w:rsidP="008173E0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Andre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Be</w:t>
      </w:r>
      <w:r w:rsidR="008173E0">
        <w:rPr>
          <w:rFonts w:ascii="Verdana" w:hAnsi="Verdana" w:cs="Verdana"/>
          <w:sz w:val="22"/>
          <w:szCs w:val="22"/>
          <w:lang w:val="en-US"/>
        </w:rPr>
        <w:t>zin’s</w:t>
      </w:r>
      <w:proofErr w:type="spellEnd"/>
      <w:r w:rsidR="008173E0">
        <w:rPr>
          <w:rFonts w:ascii="Verdana" w:hAnsi="Verdana" w:cs="Verdana"/>
          <w:sz w:val="22"/>
          <w:szCs w:val="22"/>
          <w:lang w:val="en-US"/>
        </w:rPr>
        <w:t xml:space="preserve"> Position: “The Ontology of the Photographic Image” </w:t>
      </w:r>
    </w:p>
    <w:p w:rsidR="008173E0" w:rsidRDefault="008173E0" w:rsidP="008173E0">
      <w:p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1945</w:t>
      </w:r>
      <w:proofErr w:type="gramStart"/>
      <w:r>
        <w:rPr>
          <w:rFonts w:ascii="Verdana" w:hAnsi="Verdana" w:cs="Verdana"/>
          <w:sz w:val="22"/>
          <w:szCs w:val="22"/>
          <w:lang w:val="en-US"/>
        </w:rPr>
        <w:t>,  Realist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 film critic and editor of a film journal in France. He was part of the French New Wave (cinematography) </w:t>
      </w:r>
    </w:p>
    <w:p w:rsidR="008173E0" w:rsidRP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8173E0">
        <w:rPr>
          <w:rFonts w:ascii="Verdana" w:hAnsi="Verdana" w:cs="Verdana"/>
          <w:sz w:val="22"/>
          <w:szCs w:val="22"/>
          <w:lang w:val="en-US"/>
        </w:rPr>
        <w:t xml:space="preserve">Trying to understand what makes photography different from the media that proceeds it and to try to understand the function of it </w:t>
      </w:r>
    </w:p>
    <w:p w:rsidR="008173E0" w:rsidRDefault="008173E0" w:rsidP="008173E0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Mimesis: the way art tries to represent the world </w:t>
      </w:r>
    </w:p>
    <w:p w:rsidR="002E0064" w:rsidRDefault="008173E0" w:rsidP="002E0064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Verisimilitude: the truth in similarity </w:t>
      </w:r>
    </w:p>
    <w:p w:rsidR="002E0064" w:rsidRDefault="002E0064" w:rsidP="002E0064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Origin of the purpose of painting and sculpture: </w:t>
      </w:r>
    </w:p>
    <w:p w:rsidR="002E0064" w:rsidRDefault="002E0064" w:rsidP="002E0064">
      <w:pPr>
        <w:pStyle w:val="ListParagraph"/>
        <w:numPr>
          <w:ilvl w:val="0"/>
          <w:numId w:val="6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Preserve the dead and the memory of the dead / to fulfill a basic psychological need </w:t>
      </w:r>
    </w:p>
    <w:p w:rsidR="002E0064" w:rsidRDefault="002E0064" w:rsidP="002E0064">
      <w:pPr>
        <w:pStyle w:val="ListParagraph"/>
        <w:numPr>
          <w:ilvl w:val="0"/>
          <w:numId w:val="6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To replicate reality and create likeness of what we see (but in an idealized way)</w:t>
      </w:r>
    </w:p>
    <w:p w:rsidR="002E0064" w:rsidRDefault="002E0064" w:rsidP="002E0064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The Mummy Complex: a basic psychological need to preserve, artificially the essence of a person and memory to escape the decay of time and death. It the primordial function of sculpture (embalming the dead) </w:t>
      </w:r>
    </w:p>
    <w:p w:rsidR="002E0064" w:rsidRDefault="002E0064" w:rsidP="002E0064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Eventually, we were not as concerned with the magic role of preserving life but more focused on preserving memory and legacy </w:t>
      </w:r>
      <w:r w:rsidRPr="002E0064">
        <w:rPr>
          <w:rFonts w:ascii="Verdana" w:hAnsi="Verdana" w:cs="Verdana"/>
          <w:sz w:val="22"/>
          <w:szCs w:val="22"/>
          <w:lang w:val="en-US"/>
        </w:rPr>
        <w:sym w:font="Wingdings" w:char="F0E0"/>
      </w:r>
      <w:r>
        <w:rPr>
          <w:rFonts w:ascii="Verdana" w:hAnsi="Verdana" w:cs="Verdana"/>
          <w:sz w:val="22"/>
          <w:szCs w:val="22"/>
          <w:lang w:val="en-US"/>
        </w:rPr>
        <w:t xml:space="preserve"> to live on but in a different way, more on a rational and emotional level </w:t>
      </w:r>
    </w:p>
    <w:p w:rsidR="002E0064" w:rsidRDefault="002E0064" w:rsidP="002E0064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Today’s purpose of making portraits “It is no longer a question of survival after death bu</w:t>
      </w:r>
      <w:r w:rsidR="0001096D">
        <w:rPr>
          <w:rFonts w:ascii="Verdana" w:hAnsi="Verdana" w:cs="Verdana"/>
          <w:sz w:val="22"/>
          <w:szCs w:val="22"/>
          <w:lang w:val="en-US"/>
        </w:rPr>
        <w:t>t</w:t>
      </w:r>
      <w:r>
        <w:rPr>
          <w:rFonts w:ascii="Verdana" w:hAnsi="Verdana" w:cs="Verdana"/>
          <w:sz w:val="22"/>
          <w:szCs w:val="22"/>
          <w:lang w:val="en-US"/>
        </w:rPr>
        <w:t xml:space="preserve"> of a larger concept, the creation of an ideal world in the likeness of real, with its own temporal destiny” (p.6)</w:t>
      </w:r>
    </w:p>
    <w:p w:rsidR="002E0064" w:rsidRPr="002E0064" w:rsidRDefault="002E0064" w:rsidP="002E0064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2E0064">
        <w:rPr>
          <w:rFonts w:ascii="Verdana" w:hAnsi="Verdana" w:cs="Verdana"/>
          <w:sz w:val="22"/>
          <w:szCs w:val="22"/>
          <w:lang w:val="en-US"/>
        </w:rPr>
        <w:t xml:space="preserve">According to Andre Malraux, cinema achieves all </w:t>
      </w:r>
      <w:r w:rsidR="0001096D" w:rsidRPr="002E0064">
        <w:rPr>
          <w:rFonts w:ascii="Verdana" w:hAnsi="Verdana" w:cs="Verdana"/>
          <w:sz w:val="22"/>
          <w:szCs w:val="22"/>
          <w:lang w:val="en-US"/>
        </w:rPr>
        <w:t>that</w:t>
      </w:r>
      <w:r w:rsidRPr="002E0064">
        <w:rPr>
          <w:rFonts w:ascii="Verdana" w:hAnsi="Verdana" w:cs="Verdana"/>
          <w:sz w:val="22"/>
          <w:szCs w:val="22"/>
          <w:lang w:val="en-US"/>
        </w:rPr>
        <w:t xml:space="preserve"> we have aimed to capture reality, (during the renaissance we invented linear perspective and tried to paint exactly how we saw), emotion/ movement/drama (during the Baroque period we were obsessed with conveying s</w:t>
      </w:r>
      <w:r w:rsidR="0001096D">
        <w:rPr>
          <w:rFonts w:ascii="Verdana" w:hAnsi="Verdana" w:cs="Verdana"/>
          <w:sz w:val="22"/>
          <w:szCs w:val="22"/>
          <w:lang w:val="en-US"/>
        </w:rPr>
        <w:t>c</w:t>
      </w:r>
      <w:r w:rsidRPr="002E0064">
        <w:rPr>
          <w:rFonts w:ascii="Verdana" w:hAnsi="Verdana" w:cs="Verdana"/>
          <w:sz w:val="22"/>
          <w:szCs w:val="22"/>
          <w:lang w:val="en-US"/>
        </w:rPr>
        <w:t>en</w:t>
      </w:r>
      <w:r w:rsidR="0001096D">
        <w:rPr>
          <w:rFonts w:ascii="Verdana" w:hAnsi="Verdana" w:cs="Verdana"/>
          <w:sz w:val="22"/>
          <w:szCs w:val="22"/>
          <w:lang w:val="en-US"/>
        </w:rPr>
        <w:t>e</w:t>
      </w:r>
      <w:r w:rsidRPr="002E0064">
        <w:rPr>
          <w:rFonts w:ascii="Verdana" w:hAnsi="Verdana" w:cs="Verdana"/>
          <w:sz w:val="22"/>
          <w:szCs w:val="22"/>
          <w:lang w:val="en-US"/>
        </w:rPr>
        <w:t xml:space="preserve">s of dramatic tension, passion and movement), and capturing an object, scene or person and preserving it, safe from time and decay (the mummy complex). </w:t>
      </w:r>
    </w:p>
    <w:p w:rsidR="002E0064" w:rsidRDefault="002E0064" w:rsidP="002E0064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In the 15</w:t>
      </w:r>
      <w:r w:rsidRPr="002E0064">
        <w:rPr>
          <w:rFonts w:ascii="Verdana" w:hAnsi="Verdana" w:cs="Verdana"/>
          <w:sz w:val="22"/>
          <w:szCs w:val="22"/>
          <w:vertAlign w:val="superscript"/>
          <w:lang w:val="en-US"/>
        </w:rPr>
        <w:t>th</w:t>
      </w:r>
      <w:r>
        <w:rPr>
          <w:rFonts w:ascii="Verdana" w:hAnsi="Verdana" w:cs="Verdana"/>
          <w:sz w:val="22"/>
          <w:szCs w:val="22"/>
          <w:lang w:val="en-US"/>
        </w:rPr>
        <w:t xml:space="preserve"> Century painting was torn between two ambitions: 1. Expression of spiritual reality and 2. A psychological desire to duplicate the world </w:t>
      </w:r>
    </w:p>
    <w:p w:rsidR="002E0064" w:rsidRDefault="0001096D" w:rsidP="002E0064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Expression “the fourth dimension” refers to the movement, emotion and storyline that the artists of the Baroque tried to capture </w:t>
      </w:r>
    </w:p>
    <w:p w:rsidR="0001096D" w:rsidRDefault="0001096D" w:rsidP="002E0064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“Photography has freed the plastic arts from their obsession with likeness… satisfied, once and for all and in its very essence, our obsession with realism.” (p.12) </w:t>
      </w:r>
    </w:p>
    <w:p w:rsidR="0001096D" w:rsidRDefault="0001096D" w:rsidP="0001096D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proofErr w:type="gramStart"/>
      <w:r>
        <w:rPr>
          <w:rFonts w:ascii="Verdana" w:hAnsi="Verdana" w:cs="Verdana"/>
          <w:sz w:val="22"/>
          <w:szCs w:val="22"/>
          <w:lang w:val="en-US"/>
        </w:rPr>
        <w:t>absolute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 reality in photography, no cast of doubt like there is in painting, that the subject has been imagined by the artist – we are forced to accept it as reality </w:t>
      </w:r>
    </w:p>
    <w:p w:rsidR="0001096D" w:rsidRDefault="0001096D" w:rsidP="0001096D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proofErr w:type="gramStart"/>
      <w:r>
        <w:rPr>
          <w:rFonts w:ascii="Verdana" w:hAnsi="Verdana" w:cs="Verdana"/>
          <w:sz w:val="22"/>
          <w:szCs w:val="22"/>
          <w:lang w:val="en-US"/>
        </w:rPr>
        <w:t>captures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 likeness better and more easily than any other media </w:t>
      </w:r>
    </w:p>
    <w:p w:rsidR="0001096D" w:rsidRDefault="0001096D" w:rsidP="0001096D">
      <w:pPr>
        <w:pStyle w:val="ListParagraph"/>
        <w:numPr>
          <w:ilvl w:val="1"/>
          <w:numId w:val="1"/>
        </w:numPr>
        <w:rPr>
          <w:rFonts w:ascii="Verdana" w:hAnsi="Verdana" w:cs="Verdana"/>
          <w:sz w:val="22"/>
          <w:szCs w:val="22"/>
          <w:lang w:val="en-US"/>
        </w:rPr>
      </w:pPr>
      <w:proofErr w:type="gramStart"/>
      <w:r>
        <w:rPr>
          <w:rFonts w:ascii="Verdana" w:hAnsi="Verdana" w:cs="Verdana"/>
          <w:sz w:val="22"/>
          <w:szCs w:val="22"/>
          <w:lang w:val="en-US"/>
        </w:rPr>
        <w:t>photography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 has an indexical relationship to its referent (only with analogue cameras because of the physical printing and chemical reaction on the film) (INDEX refers to a physical imprint, proof, or evidence) – revolutionary because it is proof that the subject was really there</w:t>
      </w:r>
    </w:p>
    <w:p w:rsidR="0001096D" w:rsidRPr="0001096D" w:rsidRDefault="0001096D" w:rsidP="0001096D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proofErr w:type="spellStart"/>
      <w:r w:rsidRPr="0001096D">
        <w:rPr>
          <w:rFonts w:ascii="Verdana" w:hAnsi="Verdana" w:cs="Verdana"/>
          <w:sz w:val="22"/>
          <w:szCs w:val="22"/>
          <w:lang w:val="en-US"/>
        </w:rPr>
        <w:t>Bezin</w:t>
      </w:r>
      <w:proofErr w:type="spellEnd"/>
      <w:r w:rsidRPr="0001096D">
        <w:rPr>
          <w:rFonts w:ascii="Verdana" w:hAnsi="Verdana" w:cs="Verdana"/>
          <w:sz w:val="22"/>
          <w:szCs w:val="22"/>
          <w:lang w:val="en-US"/>
        </w:rPr>
        <w:t xml:space="preserve"> fails to recognize the artistic involvement in photography. However, he does say at the end that the cinema is a language which refers to the fact that is complicated, constructed and aims to tell a story conveyed by the artists and writers) </w:t>
      </w:r>
    </w:p>
    <w:p w:rsidR="0001096D" w:rsidRDefault="0001096D" w:rsidP="00FD1D5B">
      <w:pPr>
        <w:ind w:left="360"/>
        <w:rPr>
          <w:rFonts w:ascii="Verdana" w:hAnsi="Verdana" w:cs="Verdana"/>
          <w:sz w:val="22"/>
          <w:szCs w:val="22"/>
          <w:lang w:val="en-US"/>
        </w:rPr>
      </w:pPr>
    </w:p>
    <w:p w:rsidR="00FD1D5B" w:rsidRDefault="00FD1D5B" w:rsidP="00FD1D5B">
      <w:pPr>
        <w:ind w:left="36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Class Three: </w:t>
      </w:r>
    </w:p>
    <w:p w:rsidR="00FD1D5B" w:rsidRDefault="00FD1D5B" w:rsidP="00FD1D5B">
      <w:pPr>
        <w:ind w:left="360"/>
        <w:rPr>
          <w:rFonts w:ascii="Verdana" w:hAnsi="Verdana" w:cs="Verdana"/>
          <w:sz w:val="22"/>
          <w:szCs w:val="22"/>
          <w:lang w:val="en-US"/>
        </w:rPr>
      </w:pPr>
    </w:p>
    <w:p w:rsidR="00FD1D5B" w:rsidRDefault="00FD1D5B" w:rsidP="00FD1D5B">
      <w:pPr>
        <w:ind w:left="36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Charles Sanders Peirce – Philosophy of semiotics “What is a Sign” </w:t>
      </w:r>
    </w:p>
    <w:p w:rsidR="00FD1D5B" w:rsidRPr="00FD1D5B" w:rsidRDefault="00FD1D5B" w:rsidP="00FD1D5B">
      <w:pPr>
        <w:pStyle w:val="ListParagraph"/>
        <w:numPr>
          <w:ilvl w:val="0"/>
          <w:numId w:val="1"/>
        </w:numPr>
        <w:rPr>
          <w:rFonts w:ascii="Verdana" w:hAnsi="Verdana" w:cs="Verdana"/>
          <w:sz w:val="22"/>
          <w:szCs w:val="22"/>
          <w:lang w:val="en-US"/>
        </w:rPr>
      </w:pPr>
      <w:r w:rsidRPr="00FD1D5B">
        <w:rPr>
          <w:rFonts w:ascii="Verdana" w:hAnsi="Verdana" w:cs="Verdana"/>
          <w:sz w:val="22"/>
          <w:szCs w:val="22"/>
          <w:lang w:val="en-US"/>
        </w:rPr>
        <w:t xml:space="preserve">Three types of signs  </w:t>
      </w:r>
    </w:p>
    <w:p w:rsidR="00FD1D5B" w:rsidRDefault="00FD1D5B" w:rsidP="00FD1D5B">
      <w:pPr>
        <w:pStyle w:val="ListParagraph"/>
        <w:numPr>
          <w:ilvl w:val="0"/>
          <w:numId w:val="7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Icon: the icon is related to the reference based upon resemblance (it looks like the sitter, it resembles the facial expression or object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etc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…) </w:t>
      </w:r>
    </w:p>
    <w:p w:rsidR="00FD1D5B" w:rsidRDefault="00FD1D5B" w:rsidP="00FD1D5B">
      <w:pPr>
        <w:pStyle w:val="ListParagraph"/>
        <w:numPr>
          <w:ilvl w:val="0"/>
          <w:numId w:val="7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Symbol: a symbol is a culturally agreed upon sig that </w:t>
      </w:r>
      <w:proofErr w:type="spellStart"/>
      <w:r>
        <w:rPr>
          <w:rFonts w:ascii="Verdana" w:hAnsi="Verdana" w:cs="Verdana"/>
          <w:sz w:val="22"/>
          <w:szCs w:val="22"/>
          <w:lang w:val="en-US"/>
        </w:rPr>
        <w:t>doesn</w:t>
      </w:r>
      <w:proofErr w:type="spellEnd"/>
      <w:r>
        <w:rPr>
          <w:rFonts w:ascii="Verdana" w:hAnsi="Verdana" w:cs="Verdana"/>
          <w:sz w:val="22"/>
          <w:szCs w:val="22"/>
          <w:lang w:val="en-US"/>
        </w:rPr>
        <w:t xml:space="preserve"> not necessarily resemble the referent – ex: $ for money </w:t>
      </w:r>
    </w:p>
    <w:p w:rsidR="00FD1D5B" w:rsidRDefault="00FD1D5B" w:rsidP="00FD1D5B">
      <w:pPr>
        <w:pStyle w:val="ListParagraph"/>
        <w:numPr>
          <w:ilvl w:val="0"/>
          <w:numId w:val="7"/>
        </w:numPr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Index: an index has an ontological (physical) relationship to the thing it refers – it is a physical trace of the referent to which it belongs – ex: finger print, shadow, hand writing, smoke from a fire</w:t>
      </w:r>
      <w:proofErr w:type="gramStart"/>
      <w:r>
        <w:rPr>
          <w:rFonts w:ascii="Verdana" w:hAnsi="Verdana" w:cs="Verdana"/>
          <w:sz w:val="22"/>
          <w:szCs w:val="22"/>
          <w:lang w:val="en-US"/>
        </w:rPr>
        <w:t>..</w:t>
      </w:r>
      <w:proofErr w:type="gramEnd"/>
      <w:r>
        <w:rPr>
          <w:rFonts w:ascii="Verdana" w:hAnsi="Verdana" w:cs="Verdana"/>
          <w:sz w:val="22"/>
          <w:szCs w:val="22"/>
          <w:lang w:val="en-US"/>
        </w:rPr>
        <w:t xml:space="preserve"> </w:t>
      </w:r>
    </w:p>
    <w:p w:rsidR="00FD1D5B" w:rsidRDefault="00FD1D5B" w:rsidP="00FD1D5B">
      <w:pPr>
        <w:pStyle w:val="ListParagraph"/>
        <w:ind w:left="1080"/>
        <w:rPr>
          <w:rFonts w:ascii="Verdana" w:hAnsi="Verdana" w:cs="Verdana"/>
          <w:sz w:val="22"/>
          <w:szCs w:val="22"/>
          <w:lang w:val="en-US"/>
        </w:rPr>
      </w:pPr>
    </w:p>
    <w:p w:rsidR="00FD1D5B" w:rsidRPr="00FD1D5B" w:rsidRDefault="00FD1D5B" w:rsidP="00FD1D5B">
      <w:pPr>
        <w:pStyle w:val="ListParagraph"/>
        <w:ind w:left="1080"/>
        <w:rPr>
          <w:rFonts w:ascii="Verdana" w:hAnsi="Verdana" w:cs="Verdana"/>
          <w:sz w:val="22"/>
          <w:szCs w:val="22"/>
          <w:lang w:val="en-US"/>
        </w:rPr>
      </w:pPr>
      <w:bookmarkStart w:id="0" w:name="_GoBack"/>
      <w:bookmarkEnd w:id="0"/>
    </w:p>
    <w:sectPr w:rsidR="00FD1D5B" w:rsidRPr="00FD1D5B" w:rsidSect="00D57A8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931CE"/>
    <w:multiLevelType w:val="hybridMultilevel"/>
    <w:tmpl w:val="B9406AF0"/>
    <w:lvl w:ilvl="0" w:tplc="BA5267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474421"/>
    <w:multiLevelType w:val="hybridMultilevel"/>
    <w:tmpl w:val="0A8A9370"/>
    <w:lvl w:ilvl="0" w:tplc="6C685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15652C"/>
    <w:multiLevelType w:val="hybridMultilevel"/>
    <w:tmpl w:val="54B878EE"/>
    <w:lvl w:ilvl="0" w:tplc="5DC6E5EC">
      <w:numFmt w:val="bullet"/>
      <w:lvlText w:val="-"/>
      <w:lvlJc w:val="left"/>
      <w:pPr>
        <w:ind w:left="720" w:hanging="360"/>
      </w:pPr>
      <w:rPr>
        <w:rFonts w:ascii="Verdana" w:eastAsiaTheme="minorEastAsia" w:hAnsi="Verdana" w:cs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04292"/>
    <w:multiLevelType w:val="hybridMultilevel"/>
    <w:tmpl w:val="429A93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229B9"/>
    <w:multiLevelType w:val="hybridMultilevel"/>
    <w:tmpl w:val="03D694C4"/>
    <w:lvl w:ilvl="0" w:tplc="EB7A6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B84521"/>
    <w:multiLevelType w:val="hybridMultilevel"/>
    <w:tmpl w:val="530EA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9B7C5A"/>
    <w:multiLevelType w:val="hybridMultilevel"/>
    <w:tmpl w:val="B7E41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A41"/>
    <w:rsid w:val="0001096D"/>
    <w:rsid w:val="000375EA"/>
    <w:rsid w:val="000F47F5"/>
    <w:rsid w:val="002E0064"/>
    <w:rsid w:val="00644A41"/>
    <w:rsid w:val="008173E0"/>
    <w:rsid w:val="00D57A87"/>
    <w:rsid w:val="00FD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BAB2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A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1074</Words>
  <Characters>6125</Characters>
  <Application>Microsoft Macintosh Word</Application>
  <DocSecurity>0</DocSecurity>
  <Lines>51</Lines>
  <Paragraphs>14</Paragraphs>
  <ScaleCrop>false</ScaleCrop>
  <Company/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schick</dc:creator>
  <cp:keywords/>
  <dc:description/>
  <cp:lastModifiedBy>rita schick</cp:lastModifiedBy>
  <cp:revision>1</cp:revision>
  <dcterms:created xsi:type="dcterms:W3CDTF">2015-01-14T01:34:00Z</dcterms:created>
  <dcterms:modified xsi:type="dcterms:W3CDTF">2015-01-14T02:49:00Z</dcterms:modified>
</cp:coreProperties>
</file>