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BB9" w:rsidRPr="004310B1" w:rsidRDefault="00C17BB9" w:rsidP="00C17BB9">
      <w:pPr>
        <w:jc w:val="center"/>
        <w:rPr>
          <w:rFonts w:ascii="Calibri" w:hAnsi="Calibri"/>
          <w:b/>
          <w:sz w:val="28"/>
        </w:rPr>
      </w:pPr>
      <w:r w:rsidRPr="004310B1">
        <w:rPr>
          <w:rFonts w:ascii="Calibri" w:hAnsi="Calibri"/>
          <w:b/>
          <w:sz w:val="28"/>
        </w:rPr>
        <w:t>University of Ottawa</w:t>
      </w:r>
    </w:p>
    <w:p w:rsidR="00C17BB9" w:rsidRDefault="00C17BB9" w:rsidP="00C17BB9">
      <w:pPr>
        <w:jc w:val="center"/>
        <w:rPr>
          <w:rFonts w:ascii="Calibri" w:hAnsi="Calibri"/>
          <w:b/>
          <w:sz w:val="28"/>
        </w:rPr>
      </w:pPr>
      <w:r w:rsidRPr="004310B1">
        <w:rPr>
          <w:rFonts w:ascii="Calibri" w:hAnsi="Calibri"/>
          <w:b/>
          <w:sz w:val="28"/>
        </w:rPr>
        <w:t>Visual Arts</w:t>
      </w:r>
    </w:p>
    <w:p w:rsidR="00C17BB9" w:rsidRDefault="00C17BB9" w:rsidP="00C17BB9">
      <w:pPr>
        <w:rPr>
          <w:rFonts w:ascii="Calibri" w:hAnsi="Calibri"/>
          <w:b/>
          <w:sz w:val="28"/>
        </w:rPr>
      </w:pPr>
    </w:p>
    <w:p w:rsidR="00C17BB9" w:rsidRPr="004310B1" w:rsidRDefault="00C17BB9" w:rsidP="00C17BB9">
      <w:pPr>
        <w:rPr>
          <w:rFonts w:ascii="Calibri" w:hAnsi="Calibri"/>
          <w:b/>
        </w:rPr>
      </w:pPr>
      <w:r w:rsidRPr="004310B1">
        <w:rPr>
          <w:rFonts w:ascii="Calibri" w:hAnsi="Calibri"/>
          <w:b/>
        </w:rPr>
        <w:t>ART 2360</w:t>
      </w:r>
      <w:r>
        <w:rPr>
          <w:rFonts w:ascii="Calibri" w:hAnsi="Calibri"/>
          <w:b/>
        </w:rPr>
        <w:t>B</w:t>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t xml:space="preserve">       FALL 2014</w:t>
      </w:r>
    </w:p>
    <w:p w:rsidR="00C17BB9" w:rsidRPr="004310B1" w:rsidRDefault="00C17BB9" w:rsidP="00C17BB9">
      <w:pPr>
        <w:rPr>
          <w:rFonts w:ascii="Calibri" w:hAnsi="Calibri"/>
          <w:b/>
        </w:rPr>
      </w:pPr>
      <w:r w:rsidRPr="004310B1">
        <w:rPr>
          <w:rFonts w:ascii="Calibri" w:hAnsi="Calibri"/>
          <w:b/>
        </w:rPr>
        <w:t>HISTORIES OF ART I</w:t>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t xml:space="preserve">          MONDAY 5:30-8:30 pm</w:t>
      </w:r>
    </w:p>
    <w:p w:rsidR="00C17BB9" w:rsidRPr="004310B1" w:rsidRDefault="00C17BB9" w:rsidP="00C17BB9">
      <w:pPr>
        <w:rPr>
          <w:rFonts w:ascii="Calibri" w:hAnsi="Calibri"/>
          <w:b/>
        </w:rPr>
      </w:pPr>
      <w:r w:rsidRPr="004310B1">
        <w:rPr>
          <w:rFonts w:ascii="Calibri" w:hAnsi="Calibri"/>
          <w:b/>
        </w:rPr>
        <w:t>3 credits</w:t>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t xml:space="preserve">           LPR 155</w:t>
      </w:r>
    </w:p>
    <w:p w:rsidR="00C17BB9" w:rsidRDefault="00C17BB9" w:rsidP="00C17BB9">
      <w:pPr>
        <w:jc w:val="center"/>
        <w:rPr>
          <w:rFonts w:ascii="Calibri" w:hAnsi="Calibri"/>
          <w:b/>
          <w:sz w:val="28"/>
        </w:rPr>
      </w:pPr>
      <w:r>
        <w:rPr>
          <w:rFonts w:ascii="Calibri" w:hAnsi="Calibri"/>
          <w:b/>
          <w:sz w:val="28"/>
        </w:rPr>
        <w:t>SYLLABUS</w:t>
      </w:r>
    </w:p>
    <w:p w:rsidR="00C17BB9" w:rsidRPr="004310B1" w:rsidRDefault="00C17BB9" w:rsidP="00C17BB9">
      <w:pPr>
        <w:jc w:val="center"/>
        <w:rPr>
          <w:rFonts w:ascii="Calibri" w:hAnsi="Calibri"/>
          <w:b/>
          <w:sz w:val="28"/>
        </w:rPr>
      </w:pPr>
    </w:p>
    <w:p w:rsidR="00C17BB9" w:rsidRDefault="00C17BB9" w:rsidP="00C17BB9">
      <w:pPr>
        <w:rPr>
          <w:rFonts w:ascii="Calibri" w:hAnsi="Calibri"/>
        </w:rPr>
      </w:pPr>
      <w:r>
        <w:rPr>
          <w:rFonts w:ascii="Calibri" w:hAnsi="Calibri"/>
          <w:b/>
        </w:rPr>
        <w:t xml:space="preserve">Professor: </w:t>
      </w:r>
      <w:r w:rsidRPr="004310B1">
        <w:rPr>
          <w:rFonts w:ascii="Calibri" w:hAnsi="Calibri"/>
          <w:b/>
        </w:rPr>
        <w:t>Dr. Christine Conley</w:t>
      </w:r>
      <w:r w:rsidRPr="004310B1">
        <w:rPr>
          <w:rFonts w:ascii="Calibri" w:hAnsi="Calibri"/>
        </w:rPr>
        <w:t xml:space="preserve"> </w:t>
      </w:r>
    </w:p>
    <w:p w:rsidR="00C17BB9" w:rsidRDefault="00C17BB9" w:rsidP="00C17BB9">
      <w:pPr>
        <w:rPr>
          <w:rFonts w:ascii="Calibri" w:hAnsi="Calibri"/>
        </w:rPr>
      </w:pPr>
      <w:r>
        <w:rPr>
          <w:rFonts w:ascii="Calibri" w:hAnsi="Calibri"/>
        </w:rPr>
        <w:tab/>
        <w:t xml:space="preserve">Department of Visual Arts, 100 Laurier East, Rm 106 </w:t>
      </w:r>
      <w:r w:rsidRPr="00B74153">
        <w:rPr>
          <w:rFonts w:ascii="Calibri" w:hAnsi="Calibri"/>
          <w:u w:val="single"/>
        </w:rPr>
        <w:t>Office hours by appointment only</w:t>
      </w:r>
    </w:p>
    <w:p w:rsidR="00C17BB9" w:rsidRDefault="00C17BB9" w:rsidP="00C17BB9">
      <w:pPr>
        <w:rPr>
          <w:rFonts w:ascii="Calibri" w:hAnsi="Calibri"/>
        </w:rPr>
      </w:pPr>
      <w:r>
        <w:rPr>
          <w:rFonts w:ascii="Calibri" w:hAnsi="Calibri"/>
        </w:rPr>
        <w:tab/>
        <w:t xml:space="preserve">My </w:t>
      </w:r>
      <w:r w:rsidRPr="00B74153">
        <w:rPr>
          <w:rFonts w:ascii="Calibri" w:hAnsi="Calibri"/>
          <w:b/>
        </w:rPr>
        <w:t>mailbox</w:t>
      </w:r>
      <w:r>
        <w:rPr>
          <w:rFonts w:ascii="Calibri" w:hAnsi="Calibri"/>
        </w:rPr>
        <w:t xml:space="preserve"> is outside the Visual Arts Secretariat</w:t>
      </w:r>
    </w:p>
    <w:p w:rsidR="00C17BB9" w:rsidRDefault="00C17BB9" w:rsidP="00C17BB9">
      <w:pPr>
        <w:rPr>
          <w:rFonts w:ascii="Calibri" w:hAnsi="Calibri"/>
        </w:rPr>
      </w:pPr>
      <w:r>
        <w:rPr>
          <w:rFonts w:ascii="Calibri" w:hAnsi="Calibri"/>
        </w:rPr>
        <w:tab/>
        <w:t xml:space="preserve">Use </w:t>
      </w:r>
      <w:r w:rsidRPr="00710CD8">
        <w:rPr>
          <w:rFonts w:ascii="Calibri" w:hAnsi="Calibri"/>
          <w:b/>
        </w:rPr>
        <w:t>Course Messages (Mail)</w:t>
      </w:r>
      <w:r>
        <w:rPr>
          <w:rFonts w:ascii="Calibri" w:hAnsi="Calibri"/>
        </w:rPr>
        <w:t xml:space="preserve"> on </w:t>
      </w:r>
      <w:r w:rsidRPr="00710CD8">
        <w:rPr>
          <w:rFonts w:ascii="Calibri" w:hAnsi="Calibri"/>
          <w:b/>
        </w:rPr>
        <w:t>Blackboard Learn</w:t>
      </w:r>
      <w:r>
        <w:rPr>
          <w:rFonts w:ascii="Calibri" w:hAnsi="Calibri"/>
        </w:rPr>
        <w:t xml:space="preserve"> for all correspondence regarding the </w:t>
      </w:r>
      <w:r>
        <w:rPr>
          <w:rFonts w:ascii="Calibri" w:hAnsi="Calibri"/>
        </w:rPr>
        <w:tab/>
        <w:t xml:space="preserve">course. Use </w:t>
      </w:r>
      <w:hyperlink r:id="rId6" w:history="1">
        <w:r w:rsidRPr="00D03822">
          <w:rPr>
            <w:rStyle w:val="Hyperlink"/>
            <w:rFonts w:ascii="Calibri" w:hAnsi="Calibri"/>
          </w:rPr>
          <w:t>cconley@uottawa.ca</w:t>
        </w:r>
      </w:hyperlink>
      <w:r>
        <w:rPr>
          <w:rFonts w:ascii="Calibri" w:hAnsi="Calibri"/>
        </w:rPr>
        <w:t xml:space="preserve"> for administrative matters only. </w:t>
      </w:r>
    </w:p>
    <w:p w:rsidR="00C17BB9" w:rsidRDefault="00C17BB9" w:rsidP="00C17BB9">
      <w:pPr>
        <w:rPr>
          <w:rFonts w:ascii="Calibri" w:hAnsi="Calibri"/>
        </w:rPr>
      </w:pPr>
    </w:p>
    <w:p w:rsidR="00C17BB9" w:rsidRPr="00B74153" w:rsidRDefault="00C17BB9" w:rsidP="00C17BB9">
      <w:pPr>
        <w:rPr>
          <w:rFonts w:ascii="Calibri" w:hAnsi="Calibri"/>
          <w:u w:val="single"/>
        </w:rPr>
      </w:pPr>
      <w:r w:rsidRPr="00B74153">
        <w:rPr>
          <w:rFonts w:ascii="Calibri" w:hAnsi="Calibri"/>
          <w:b/>
        </w:rPr>
        <w:t>Course website: Art 2360</w:t>
      </w:r>
      <w:r>
        <w:rPr>
          <w:rFonts w:ascii="Calibri" w:hAnsi="Calibri"/>
          <w:b/>
        </w:rPr>
        <w:t>B</w:t>
      </w:r>
      <w:r w:rsidRPr="00B74153">
        <w:rPr>
          <w:rFonts w:ascii="Calibri" w:hAnsi="Calibri"/>
          <w:b/>
        </w:rPr>
        <w:t xml:space="preserve"> </w:t>
      </w:r>
      <w:r>
        <w:rPr>
          <w:rFonts w:ascii="Calibri" w:hAnsi="Calibri"/>
          <w:b/>
        </w:rPr>
        <w:t xml:space="preserve">Histories of Art I B </w:t>
      </w:r>
      <w:r>
        <w:rPr>
          <w:rFonts w:ascii="Calibri" w:hAnsi="Calibri"/>
        </w:rPr>
        <w:t xml:space="preserve">hosted by </w:t>
      </w:r>
      <w:r w:rsidRPr="00B74153">
        <w:rPr>
          <w:rFonts w:ascii="Calibri" w:hAnsi="Calibri"/>
          <w:b/>
        </w:rPr>
        <w:t>Virtual Campus</w:t>
      </w:r>
      <w:r>
        <w:rPr>
          <w:rFonts w:ascii="Calibri" w:hAnsi="Calibri"/>
        </w:rPr>
        <w:t xml:space="preserve"> </w:t>
      </w:r>
      <w:r w:rsidRPr="00A8777F">
        <w:rPr>
          <w:rFonts w:ascii="Calibri" w:hAnsi="Calibri"/>
          <w:b/>
        </w:rPr>
        <w:t>Blackboard Learn</w:t>
      </w:r>
      <w:r>
        <w:rPr>
          <w:rFonts w:ascii="Calibri" w:hAnsi="Calibri"/>
        </w:rPr>
        <w:t xml:space="preserve"> </w:t>
      </w:r>
      <w:r>
        <w:rPr>
          <w:rFonts w:ascii="Calibri" w:hAnsi="Calibri"/>
        </w:rPr>
        <w:tab/>
        <w:t xml:space="preserve">(access via Quick Picks on the </w:t>
      </w:r>
      <w:r w:rsidRPr="00B74153">
        <w:rPr>
          <w:rFonts w:ascii="Calibri" w:hAnsi="Calibri"/>
          <w:b/>
        </w:rPr>
        <w:t>University Home Page</w:t>
      </w:r>
      <w:r>
        <w:rPr>
          <w:rFonts w:ascii="Calibri" w:hAnsi="Calibri"/>
        </w:rPr>
        <w:t xml:space="preserve"> and log in using your </w:t>
      </w:r>
      <w:r w:rsidRPr="00B74153">
        <w:rPr>
          <w:rFonts w:ascii="Calibri" w:hAnsi="Calibri"/>
          <w:b/>
        </w:rPr>
        <w:t>InfoWeb</w:t>
      </w:r>
      <w:r>
        <w:rPr>
          <w:rFonts w:ascii="Calibri" w:hAnsi="Calibri"/>
        </w:rPr>
        <w:t xml:space="preserve"> user </w:t>
      </w:r>
      <w:r>
        <w:rPr>
          <w:rFonts w:ascii="Calibri" w:hAnsi="Calibri"/>
        </w:rPr>
        <w:tab/>
        <w:t xml:space="preserve">name and password). </w:t>
      </w:r>
      <w:r>
        <w:rPr>
          <w:rFonts w:ascii="Calibri" w:hAnsi="Calibri"/>
        </w:rPr>
        <w:tab/>
      </w:r>
      <w:r w:rsidRPr="00B74153">
        <w:rPr>
          <w:rFonts w:ascii="Calibri" w:hAnsi="Calibri"/>
          <w:u w:val="single"/>
        </w:rPr>
        <w:t>For technical as</w:t>
      </w:r>
      <w:r>
        <w:rPr>
          <w:rFonts w:ascii="Calibri" w:hAnsi="Calibri"/>
          <w:u w:val="single"/>
        </w:rPr>
        <w:t>sistance call 613 562-5800 x6555</w:t>
      </w:r>
    </w:p>
    <w:p w:rsidR="00C17BB9" w:rsidRPr="004310B1" w:rsidRDefault="00C17BB9" w:rsidP="00C17BB9">
      <w:pPr>
        <w:rPr>
          <w:rFonts w:ascii="Calibri" w:hAnsi="Calibri"/>
        </w:rPr>
      </w:pPr>
    </w:p>
    <w:p w:rsidR="00C17BB9" w:rsidRPr="004310B1" w:rsidRDefault="00C17BB9" w:rsidP="00C17BB9">
      <w:pPr>
        <w:rPr>
          <w:rFonts w:ascii="Calibri" w:hAnsi="Calibri"/>
          <w:b/>
        </w:rPr>
      </w:pPr>
      <w:r w:rsidRPr="004310B1">
        <w:rPr>
          <w:rFonts w:ascii="Calibri" w:hAnsi="Calibri"/>
          <w:b/>
        </w:rPr>
        <w:t>Course Description:</w:t>
      </w:r>
    </w:p>
    <w:p w:rsidR="00C17BB9" w:rsidRPr="004310B1" w:rsidRDefault="00C17BB9" w:rsidP="00C17BB9">
      <w:pPr>
        <w:ind w:left="720"/>
        <w:rPr>
          <w:rFonts w:ascii="Calibri" w:hAnsi="Calibri"/>
        </w:rPr>
      </w:pPr>
      <w:r w:rsidRPr="004310B1">
        <w:rPr>
          <w:rFonts w:ascii="Calibri" w:hAnsi="Calibri"/>
        </w:rPr>
        <w:t>This course is an introduction to world art from Prehistory to th</w:t>
      </w:r>
      <w:r>
        <w:rPr>
          <w:rFonts w:ascii="Calibri" w:hAnsi="Calibri"/>
        </w:rPr>
        <w:t>e late Gothic art of fourteenth-</w:t>
      </w:r>
      <w:r w:rsidRPr="004310B1">
        <w:rPr>
          <w:rFonts w:ascii="Calibri" w:hAnsi="Calibri"/>
        </w:rPr>
        <w:t xml:space="preserve">century Europe. The course combines historical breadth with a more detailed study of selected works. Students gain a sense of the overall chronology of art production, recognition of key works, an understanding of the shifting social, political, and material concerns that shape artists’ production, and a grasp of the language and methods variously used to describe and analyze art. Emphasis is placed on developing skills in visual analysis and linking visual evidence to historical context. Students are introduced to critical interventions into the western canon through feminist, queer, and post-colonial scholarship and to the non-western tradition of Islamic art. </w:t>
      </w:r>
    </w:p>
    <w:p w:rsidR="00C17BB9" w:rsidRPr="004310B1" w:rsidRDefault="00C17BB9" w:rsidP="00C17BB9">
      <w:pPr>
        <w:ind w:left="720"/>
        <w:rPr>
          <w:rFonts w:ascii="Calibri" w:hAnsi="Calibri"/>
        </w:rPr>
      </w:pPr>
    </w:p>
    <w:p w:rsidR="00C17BB9" w:rsidRPr="004A0D6B" w:rsidRDefault="00C17BB9" w:rsidP="00C17BB9">
      <w:pPr>
        <w:rPr>
          <w:rFonts w:ascii="Calibri" w:hAnsi="Calibri"/>
        </w:rPr>
      </w:pPr>
      <w:r>
        <w:rPr>
          <w:rFonts w:ascii="Calibri" w:hAnsi="Calibri"/>
          <w:b/>
        </w:rPr>
        <w:t xml:space="preserve">Required </w:t>
      </w:r>
      <w:r w:rsidRPr="004310B1">
        <w:rPr>
          <w:rFonts w:ascii="Calibri" w:hAnsi="Calibri"/>
          <w:b/>
        </w:rPr>
        <w:t>Text</w:t>
      </w:r>
      <w:r>
        <w:rPr>
          <w:rFonts w:ascii="Calibri" w:hAnsi="Calibri"/>
          <w:b/>
        </w:rPr>
        <w:t xml:space="preserve"> Package</w:t>
      </w:r>
      <w:r w:rsidRPr="004310B1">
        <w:rPr>
          <w:rFonts w:ascii="Calibri" w:hAnsi="Calibri"/>
          <w:b/>
        </w:rPr>
        <w:t xml:space="preserve">: </w:t>
      </w:r>
      <w:r w:rsidRPr="004A0D6B">
        <w:rPr>
          <w:rFonts w:ascii="Calibri" w:hAnsi="Calibri"/>
          <w:u w:val="single"/>
        </w:rPr>
        <w:t>On Reserve at Morisset Library</w:t>
      </w:r>
    </w:p>
    <w:p w:rsidR="00C17BB9" w:rsidRDefault="00C17BB9" w:rsidP="00C17BB9">
      <w:pPr>
        <w:numPr>
          <w:ilvl w:val="0"/>
          <w:numId w:val="3"/>
        </w:numPr>
        <w:rPr>
          <w:rFonts w:ascii="Calibri" w:hAnsi="Calibri"/>
        </w:rPr>
      </w:pPr>
      <w:r>
        <w:rPr>
          <w:rFonts w:ascii="Calibri" w:hAnsi="Calibri"/>
        </w:rPr>
        <w:t xml:space="preserve">The text for this course is </w:t>
      </w:r>
      <w:r w:rsidRPr="004310B1">
        <w:rPr>
          <w:rFonts w:ascii="Calibri" w:hAnsi="Calibri"/>
        </w:rPr>
        <w:t>Marilyn Stokstad and Michael W. Cothren</w:t>
      </w:r>
      <w:r>
        <w:rPr>
          <w:rFonts w:ascii="Calibri" w:hAnsi="Calibri"/>
        </w:rPr>
        <w:t xml:space="preserve">, </w:t>
      </w:r>
      <w:r w:rsidRPr="004310B1">
        <w:rPr>
          <w:rFonts w:ascii="Calibri" w:hAnsi="Calibri"/>
          <w:i/>
        </w:rPr>
        <w:t>Art History</w:t>
      </w:r>
      <w:r>
        <w:rPr>
          <w:rFonts w:ascii="Calibri" w:hAnsi="Calibri"/>
        </w:rPr>
        <w:t>, 5th ed., portable ed. (</w:t>
      </w:r>
      <w:r w:rsidRPr="004310B1">
        <w:rPr>
          <w:rFonts w:ascii="Calibri" w:hAnsi="Calibri"/>
        </w:rPr>
        <w:t>Upper Saddle Rive</w:t>
      </w:r>
      <w:r>
        <w:rPr>
          <w:rFonts w:ascii="Calibri" w:hAnsi="Calibri"/>
        </w:rPr>
        <w:t xml:space="preserve">r, NJ.: Pearson Education, 2014). </w:t>
      </w:r>
    </w:p>
    <w:p w:rsidR="00C17BB9" w:rsidRDefault="00C17BB9" w:rsidP="00C17BB9">
      <w:pPr>
        <w:numPr>
          <w:ilvl w:val="0"/>
          <w:numId w:val="3"/>
        </w:numPr>
        <w:rPr>
          <w:rFonts w:ascii="Calibri" w:hAnsi="Calibri"/>
        </w:rPr>
      </w:pPr>
      <w:r>
        <w:rPr>
          <w:rFonts w:ascii="Calibri" w:hAnsi="Calibri"/>
        </w:rPr>
        <w:t xml:space="preserve">For students taking </w:t>
      </w:r>
      <w:r w:rsidRPr="003F2200">
        <w:rPr>
          <w:rFonts w:ascii="Calibri" w:hAnsi="Calibri"/>
          <w:b/>
        </w:rPr>
        <w:t>Art 2360</w:t>
      </w:r>
      <w:r>
        <w:rPr>
          <w:rFonts w:ascii="Calibri" w:hAnsi="Calibri"/>
        </w:rPr>
        <w:t xml:space="preserve"> you will need </w:t>
      </w:r>
      <w:r w:rsidRPr="006A1CE8">
        <w:rPr>
          <w:rFonts w:ascii="Calibri" w:hAnsi="Calibri"/>
          <w:b/>
        </w:rPr>
        <w:t>volumes 1 and 2</w:t>
      </w:r>
      <w:r>
        <w:rPr>
          <w:rFonts w:ascii="Calibri" w:hAnsi="Calibri"/>
        </w:rPr>
        <w:t xml:space="preserve">. These are available as a package along with Anne D’Alleva, </w:t>
      </w:r>
      <w:r w:rsidRPr="003F2200">
        <w:rPr>
          <w:rFonts w:ascii="Calibri" w:hAnsi="Calibri"/>
          <w:i/>
        </w:rPr>
        <w:t>Look! The Fundamentals of Art History</w:t>
      </w:r>
      <w:r>
        <w:rPr>
          <w:rFonts w:ascii="Calibri" w:hAnsi="Calibri"/>
        </w:rPr>
        <w:t>, 3</w:t>
      </w:r>
      <w:r w:rsidRPr="003F2200">
        <w:rPr>
          <w:rFonts w:ascii="Calibri" w:hAnsi="Calibri"/>
          <w:vertAlign w:val="superscript"/>
        </w:rPr>
        <w:t>rd</w:t>
      </w:r>
      <w:r>
        <w:rPr>
          <w:rFonts w:ascii="Calibri" w:hAnsi="Calibri"/>
        </w:rPr>
        <w:t xml:space="preserve"> ed. (Upper Saddle River, NJ.: Pearson Education, 2010) Cost: $122.15. </w:t>
      </w:r>
    </w:p>
    <w:p w:rsidR="00C17BB9" w:rsidRDefault="00C17BB9" w:rsidP="00C17BB9">
      <w:pPr>
        <w:numPr>
          <w:ilvl w:val="0"/>
          <w:numId w:val="3"/>
        </w:numPr>
        <w:rPr>
          <w:rFonts w:ascii="Calibri" w:hAnsi="Calibri"/>
        </w:rPr>
      </w:pPr>
      <w:r>
        <w:rPr>
          <w:rFonts w:ascii="Calibri" w:hAnsi="Calibri"/>
        </w:rPr>
        <w:t xml:space="preserve">For students taking </w:t>
      </w:r>
      <w:r>
        <w:rPr>
          <w:rFonts w:ascii="Calibri" w:hAnsi="Calibri"/>
          <w:b/>
        </w:rPr>
        <w:t>Art 2360 plus</w:t>
      </w:r>
      <w:r w:rsidRPr="003F2200">
        <w:rPr>
          <w:rFonts w:ascii="Calibri" w:hAnsi="Calibri"/>
          <w:b/>
        </w:rPr>
        <w:t xml:space="preserve"> Art 2361 next term</w:t>
      </w:r>
      <w:r>
        <w:rPr>
          <w:rFonts w:ascii="Calibri" w:hAnsi="Calibri"/>
        </w:rPr>
        <w:t xml:space="preserve"> you will need </w:t>
      </w:r>
      <w:r w:rsidRPr="002270E9">
        <w:rPr>
          <w:rFonts w:ascii="Calibri" w:hAnsi="Calibri"/>
          <w:b/>
        </w:rPr>
        <w:t>volumes 1-6</w:t>
      </w:r>
      <w:r>
        <w:rPr>
          <w:rFonts w:ascii="Calibri" w:hAnsi="Calibri"/>
          <w:b/>
        </w:rPr>
        <w:t xml:space="preserve"> </w:t>
      </w:r>
      <w:r w:rsidRPr="00B87487">
        <w:rPr>
          <w:rFonts w:ascii="Calibri" w:hAnsi="Calibri"/>
        </w:rPr>
        <w:t>(Cost $187.95)</w:t>
      </w:r>
      <w:r w:rsidRPr="002270E9">
        <w:rPr>
          <w:rFonts w:ascii="Calibri" w:hAnsi="Calibri"/>
          <w:b/>
        </w:rPr>
        <w:t>.</w:t>
      </w:r>
      <w:r>
        <w:rPr>
          <w:rFonts w:ascii="Calibri" w:hAnsi="Calibri"/>
        </w:rPr>
        <w:t xml:space="preserve"> These are also available as a package along with the D’Alleva book. </w:t>
      </w:r>
    </w:p>
    <w:p w:rsidR="00C17BB9" w:rsidRDefault="00C17BB9" w:rsidP="00C17BB9">
      <w:pPr>
        <w:numPr>
          <w:ilvl w:val="0"/>
          <w:numId w:val="3"/>
        </w:numPr>
        <w:rPr>
          <w:rFonts w:ascii="Calibri" w:hAnsi="Calibri"/>
        </w:rPr>
      </w:pPr>
      <w:r>
        <w:rPr>
          <w:rFonts w:ascii="Calibri" w:hAnsi="Calibri"/>
        </w:rPr>
        <w:t xml:space="preserve">Purchase your package at the student run Agora Bookstore, 145 Besserer Street </w:t>
      </w:r>
      <w:hyperlink r:id="rId7" w:history="1">
        <w:r w:rsidRPr="00D03822">
          <w:rPr>
            <w:rStyle w:val="Hyperlink"/>
            <w:rFonts w:ascii="Calibri" w:hAnsi="Calibri"/>
          </w:rPr>
          <w:t>www.agorabookstore.ca</w:t>
        </w:r>
      </w:hyperlink>
      <w:r>
        <w:rPr>
          <w:rFonts w:ascii="Calibri" w:hAnsi="Calibri"/>
        </w:rPr>
        <w:t xml:space="preserve">. They may have second hand copies (without MyArtsLab).  </w:t>
      </w:r>
    </w:p>
    <w:p w:rsidR="00C17BB9" w:rsidRPr="006901B3" w:rsidRDefault="00C17BB9" w:rsidP="00C17BB9">
      <w:pPr>
        <w:numPr>
          <w:ilvl w:val="0"/>
          <w:numId w:val="3"/>
        </w:numPr>
        <w:rPr>
          <w:rFonts w:ascii="Calibri" w:hAnsi="Calibri"/>
        </w:rPr>
      </w:pPr>
      <w:r>
        <w:rPr>
          <w:rFonts w:ascii="Calibri" w:hAnsi="Calibri"/>
        </w:rPr>
        <w:t>Your purchase includes access to Pearson MyArtsLab at</w:t>
      </w:r>
      <w:r w:rsidRPr="006A1CE8">
        <w:rPr>
          <w:rFonts w:ascii="Calibri" w:hAnsi="Calibri"/>
        </w:rPr>
        <w:t xml:space="preserve"> </w:t>
      </w:r>
      <w:hyperlink r:id="rId8" w:history="1">
        <w:r w:rsidRPr="00F3086B">
          <w:rPr>
            <w:rStyle w:val="Hyperlink"/>
            <w:rFonts w:ascii="Calibri" w:hAnsi="Calibri"/>
          </w:rPr>
          <w:t>www.myartslab.com</w:t>
        </w:r>
      </w:hyperlink>
      <w:r w:rsidRPr="006A1CE8">
        <w:rPr>
          <w:rFonts w:ascii="Calibri" w:hAnsi="Calibri"/>
        </w:rPr>
        <w:t xml:space="preserve">, a set of online tools for research and study including videos and podcasts. MyArtsLab includes </w:t>
      </w:r>
      <w:r>
        <w:rPr>
          <w:rFonts w:ascii="Calibri" w:hAnsi="Calibri"/>
        </w:rPr>
        <w:t xml:space="preserve">both eText and </w:t>
      </w:r>
      <w:r w:rsidRPr="006A1CE8">
        <w:rPr>
          <w:rFonts w:ascii="Calibri" w:hAnsi="Calibri"/>
        </w:rPr>
        <w:t>audi</w:t>
      </w:r>
      <w:r>
        <w:rPr>
          <w:rFonts w:ascii="Calibri" w:hAnsi="Calibri"/>
        </w:rPr>
        <w:t>o</w:t>
      </w:r>
      <w:r w:rsidRPr="006A1CE8">
        <w:rPr>
          <w:rFonts w:ascii="Calibri" w:hAnsi="Calibri"/>
        </w:rPr>
        <w:t xml:space="preserve"> version</w:t>
      </w:r>
      <w:r>
        <w:rPr>
          <w:rFonts w:ascii="Calibri" w:hAnsi="Calibri"/>
        </w:rPr>
        <w:t>s</w:t>
      </w:r>
      <w:r w:rsidRPr="006A1CE8">
        <w:rPr>
          <w:rFonts w:ascii="Calibri" w:hAnsi="Calibri"/>
        </w:rPr>
        <w:t xml:space="preserve"> of the text. </w:t>
      </w:r>
      <w:r w:rsidRPr="006D1E88">
        <w:rPr>
          <w:rFonts w:ascii="Calibri" w:hAnsi="Calibri"/>
          <w:highlight w:val="yellow"/>
        </w:rPr>
        <w:t xml:space="preserve">You will need the </w:t>
      </w:r>
      <w:r w:rsidRPr="006D1E88">
        <w:rPr>
          <w:rFonts w:ascii="Calibri" w:hAnsi="Calibri"/>
          <w:b/>
          <w:highlight w:val="yellow"/>
        </w:rPr>
        <w:t>access code included in your text package</w:t>
      </w:r>
      <w:r w:rsidRPr="006D1E88">
        <w:rPr>
          <w:rFonts w:ascii="Calibri" w:hAnsi="Calibri"/>
          <w:highlight w:val="yellow"/>
        </w:rPr>
        <w:t xml:space="preserve"> in order to register for </w:t>
      </w:r>
      <w:r w:rsidRPr="006D1E88">
        <w:rPr>
          <w:rFonts w:ascii="Calibri" w:hAnsi="Calibri"/>
          <w:b/>
          <w:highlight w:val="yellow"/>
        </w:rPr>
        <w:t>MyArtsLab</w:t>
      </w:r>
      <w:r w:rsidRPr="006D1E88">
        <w:rPr>
          <w:rFonts w:ascii="Calibri" w:hAnsi="Calibri"/>
          <w:highlight w:val="yellow"/>
        </w:rPr>
        <w:t>. *see p. 6 below *</w:t>
      </w:r>
    </w:p>
    <w:p w:rsidR="00C17BB9" w:rsidRPr="004310B1" w:rsidRDefault="00C17BB9" w:rsidP="00C17BB9">
      <w:pPr>
        <w:spacing w:line="360" w:lineRule="auto"/>
        <w:rPr>
          <w:rFonts w:ascii="Calibri" w:hAnsi="Calibri"/>
        </w:rPr>
      </w:pPr>
      <w:r w:rsidRPr="004310B1">
        <w:rPr>
          <w:rFonts w:ascii="Calibri" w:hAnsi="Calibri"/>
          <w:b/>
        </w:rPr>
        <w:lastRenderedPageBreak/>
        <w:t xml:space="preserve">Course Evaluation: </w:t>
      </w:r>
    </w:p>
    <w:p w:rsidR="00C17BB9" w:rsidRPr="004310B1" w:rsidRDefault="00C17BB9" w:rsidP="00C17BB9">
      <w:pPr>
        <w:spacing w:line="360" w:lineRule="auto"/>
        <w:rPr>
          <w:rFonts w:ascii="Calibri" w:hAnsi="Calibri"/>
        </w:rPr>
      </w:pPr>
      <w:r w:rsidRPr="004310B1">
        <w:rPr>
          <w:rFonts w:ascii="Calibri" w:hAnsi="Calibri"/>
        </w:rPr>
        <w:t xml:space="preserve">Quizzes (Completed on </w:t>
      </w:r>
      <w:r>
        <w:rPr>
          <w:rFonts w:ascii="Calibri" w:hAnsi="Calibri"/>
        </w:rPr>
        <w:t>Blackboard Learn) Due Dec 3 @ midnight</w:t>
      </w:r>
      <w:r>
        <w:rPr>
          <w:rFonts w:ascii="Calibri" w:hAnsi="Calibri"/>
        </w:rPr>
        <w:tab/>
      </w:r>
      <w:r>
        <w:rPr>
          <w:rFonts w:ascii="Calibri" w:hAnsi="Calibri"/>
        </w:rPr>
        <w:tab/>
      </w:r>
      <w:r>
        <w:rPr>
          <w:rFonts w:ascii="Calibri" w:hAnsi="Calibri"/>
        </w:rPr>
        <w:tab/>
      </w:r>
      <w:r>
        <w:rPr>
          <w:rFonts w:ascii="Calibri" w:hAnsi="Calibri"/>
        </w:rPr>
        <w:tab/>
        <w:t>20</w:t>
      </w:r>
      <w:r w:rsidRPr="004310B1">
        <w:rPr>
          <w:rFonts w:ascii="Calibri" w:hAnsi="Calibri"/>
        </w:rPr>
        <w:t>%</w:t>
      </w:r>
    </w:p>
    <w:p w:rsidR="00C17BB9" w:rsidRPr="004310B1" w:rsidRDefault="00C17BB9" w:rsidP="00C17BB9">
      <w:pPr>
        <w:spacing w:line="360" w:lineRule="auto"/>
        <w:rPr>
          <w:rFonts w:ascii="Calibri" w:hAnsi="Calibri"/>
        </w:rPr>
      </w:pPr>
      <w:r w:rsidRPr="00BE20B5">
        <w:rPr>
          <w:rFonts w:ascii="Calibri" w:hAnsi="Calibri"/>
        </w:rPr>
        <w:t>Writing Assignment 1 – Due October 2</w:t>
      </w:r>
      <w:r>
        <w:rPr>
          <w:rFonts w:ascii="Calibri" w:hAnsi="Calibri"/>
        </w:rPr>
        <w:t>0</w:t>
      </w:r>
      <w:r w:rsidRPr="00BE20B5">
        <w:rPr>
          <w:rFonts w:ascii="Calibri" w:hAnsi="Calibri"/>
        </w:rPr>
        <w:t xml:space="preserve"> @</w:t>
      </w:r>
      <w:r>
        <w:rPr>
          <w:rFonts w:ascii="Calibri" w:hAnsi="Calibri"/>
        </w:rPr>
        <w:t xml:space="preserve"> </w:t>
      </w:r>
      <w:r w:rsidRPr="00BE20B5">
        <w:rPr>
          <w:rFonts w:ascii="Calibri" w:hAnsi="Calibri"/>
        </w:rPr>
        <w:t>Noon (Submitted on Blackboard Learn)</w:t>
      </w:r>
      <w:r w:rsidRPr="00BE20B5">
        <w:rPr>
          <w:rFonts w:ascii="Calibri" w:hAnsi="Calibri"/>
        </w:rPr>
        <w:tab/>
        <w:t>20%</w:t>
      </w:r>
    </w:p>
    <w:p w:rsidR="00C17BB9" w:rsidRPr="004310B1" w:rsidRDefault="00C17BB9" w:rsidP="00C17BB9">
      <w:pPr>
        <w:spacing w:line="360" w:lineRule="auto"/>
        <w:rPr>
          <w:rFonts w:ascii="Calibri" w:hAnsi="Calibri"/>
        </w:rPr>
      </w:pPr>
      <w:r w:rsidRPr="004310B1">
        <w:rPr>
          <w:rFonts w:ascii="Calibri" w:hAnsi="Calibri"/>
        </w:rPr>
        <w:t>Writing Assignment 2</w:t>
      </w:r>
      <w:r>
        <w:rPr>
          <w:rFonts w:ascii="Calibri" w:hAnsi="Calibri"/>
        </w:rPr>
        <w:t xml:space="preserve"> – Due November 10 @ Noon</w:t>
      </w:r>
      <w:r>
        <w:rPr>
          <w:rFonts w:ascii="Calibri" w:hAnsi="Calibri"/>
        </w:rPr>
        <w:tab/>
        <w:t>(Submitted on Blackboard Learn)</w:t>
      </w:r>
      <w:r>
        <w:rPr>
          <w:rFonts w:ascii="Calibri" w:hAnsi="Calibri"/>
        </w:rPr>
        <w:tab/>
        <w:t>20</w:t>
      </w:r>
      <w:r w:rsidRPr="004310B1">
        <w:rPr>
          <w:rFonts w:ascii="Calibri" w:hAnsi="Calibri"/>
        </w:rPr>
        <w:t>%</w:t>
      </w:r>
    </w:p>
    <w:p w:rsidR="00C17BB9" w:rsidRPr="004310B1" w:rsidRDefault="00C17BB9" w:rsidP="00C17BB9">
      <w:pPr>
        <w:spacing w:line="360" w:lineRule="auto"/>
        <w:rPr>
          <w:rFonts w:ascii="Calibri" w:hAnsi="Calibri"/>
        </w:rPr>
      </w:pPr>
      <w:r w:rsidRPr="004310B1">
        <w:rPr>
          <w:rFonts w:ascii="Calibri" w:hAnsi="Calibri"/>
        </w:rPr>
        <w:t>Final Exam (schedule</w:t>
      </w:r>
      <w:r>
        <w:rPr>
          <w:rFonts w:ascii="Calibri" w:hAnsi="Calibri"/>
        </w:rPr>
        <w:t>d during the Exam period)</w:t>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40</w:t>
      </w:r>
      <w:r w:rsidRPr="004310B1">
        <w:rPr>
          <w:rFonts w:ascii="Calibri" w:hAnsi="Calibri"/>
        </w:rPr>
        <w:t>%</w:t>
      </w:r>
    </w:p>
    <w:p w:rsidR="00C17BB9" w:rsidRDefault="00C17BB9" w:rsidP="00C17BB9">
      <w:pPr>
        <w:spacing w:line="360" w:lineRule="auto"/>
        <w:rPr>
          <w:rFonts w:ascii="Calibri" w:hAnsi="Calibri"/>
          <w:b/>
        </w:rPr>
      </w:pPr>
      <w:r>
        <w:rPr>
          <w:rFonts w:ascii="Calibri" w:hAnsi="Calibri"/>
        </w:rPr>
        <w:t xml:space="preserve">LAST DAY TO WITHDRAW FROM THE COURSE WITHOUT ACADEMIC PENALTY IS </w:t>
      </w:r>
      <w:r>
        <w:rPr>
          <w:rFonts w:ascii="Calibri" w:hAnsi="Calibri"/>
          <w:b/>
        </w:rPr>
        <w:t>NOVEMBER 14</w:t>
      </w:r>
    </w:p>
    <w:p w:rsidR="00C17BB9" w:rsidRPr="00EB23CB" w:rsidRDefault="00C17BB9" w:rsidP="00C17BB9">
      <w:pPr>
        <w:spacing w:line="360" w:lineRule="auto"/>
        <w:rPr>
          <w:rFonts w:ascii="Calibri" w:hAnsi="Calibri"/>
          <w:b/>
        </w:rPr>
      </w:pPr>
      <w:r w:rsidRPr="00EB23CB">
        <w:rPr>
          <w:rFonts w:ascii="Calibri" w:hAnsi="Calibri"/>
          <w:b/>
        </w:rPr>
        <w:t>The following regulations are important and should be read carefully:</w:t>
      </w:r>
    </w:p>
    <w:p w:rsidR="00C17BB9" w:rsidRPr="00F666B8" w:rsidRDefault="00C17BB9" w:rsidP="00C17BB9">
      <w:pPr>
        <w:numPr>
          <w:ilvl w:val="0"/>
          <w:numId w:val="1"/>
        </w:numPr>
        <w:rPr>
          <w:rFonts w:ascii="Calibri" w:hAnsi="Calibri"/>
          <w:lang w:val="en-US"/>
        </w:rPr>
      </w:pPr>
      <w:r w:rsidRPr="00EB23CB">
        <w:rPr>
          <w:rFonts w:ascii="Calibri" w:hAnsi="Calibri"/>
          <w:b/>
          <w:bCs/>
        </w:rPr>
        <w:t>Attendance is obligatory</w:t>
      </w:r>
      <w:r w:rsidRPr="00EB23CB">
        <w:rPr>
          <w:rFonts w:ascii="Calibri" w:hAnsi="Calibri"/>
          <w:bCs/>
        </w:rPr>
        <w:t xml:space="preserve">.  It is </w:t>
      </w:r>
      <w:r w:rsidRPr="00EB23CB">
        <w:rPr>
          <w:rFonts w:ascii="Calibri" w:hAnsi="Calibri"/>
          <w:bCs/>
          <w:u w:val="single"/>
        </w:rPr>
        <w:t>your responsibility</w:t>
      </w:r>
      <w:r w:rsidRPr="00EB23CB">
        <w:rPr>
          <w:rFonts w:ascii="Calibri" w:hAnsi="Calibri"/>
          <w:bCs/>
        </w:rPr>
        <w:t xml:space="preserve"> to ensure that you sign your name on the attendance list that is circulated during each class. If you miss a class there is no need to notify me or to provide a reason. However, students who miss </w:t>
      </w:r>
      <w:r>
        <w:rPr>
          <w:rFonts w:ascii="Calibri" w:hAnsi="Calibri"/>
          <w:bCs/>
          <w:u w:val="single"/>
        </w:rPr>
        <w:t>more than three classes for ANY</w:t>
      </w:r>
      <w:r w:rsidRPr="00EB23CB">
        <w:rPr>
          <w:rFonts w:ascii="Calibri" w:hAnsi="Calibri"/>
          <w:bCs/>
          <w:u w:val="single"/>
        </w:rPr>
        <w:t xml:space="preserve"> reason</w:t>
      </w:r>
      <w:r w:rsidRPr="00EB23CB">
        <w:rPr>
          <w:rFonts w:ascii="Calibri" w:hAnsi="Calibri"/>
          <w:bCs/>
        </w:rPr>
        <w:t xml:space="preserve"> will not be permitted to sit the final exam and will</w:t>
      </w:r>
      <w:r w:rsidRPr="00EB23CB">
        <w:rPr>
          <w:rFonts w:ascii="Calibri" w:hAnsi="Calibri"/>
          <w:bCs/>
          <w:u w:val="single"/>
        </w:rPr>
        <w:t xml:space="preserve"> fail the course</w:t>
      </w:r>
      <w:r w:rsidRPr="00EB23CB">
        <w:rPr>
          <w:rFonts w:ascii="Calibri" w:hAnsi="Calibri"/>
        </w:rPr>
        <w:t xml:space="preserve">. You must notify me of any extenuating circumstances that prevent you from meeting attendance requirements and provide documentation. </w:t>
      </w:r>
    </w:p>
    <w:p w:rsidR="00C17BB9" w:rsidRPr="00F666B8" w:rsidRDefault="00C17BB9" w:rsidP="00C17BB9">
      <w:pPr>
        <w:numPr>
          <w:ilvl w:val="0"/>
          <w:numId w:val="1"/>
        </w:numPr>
        <w:rPr>
          <w:rFonts w:ascii="Calibri" w:hAnsi="Calibri"/>
          <w:lang w:val="en-US"/>
        </w:rPr>
      </w:pPr>
      <w:r w:rsidRPr="00EB23CB">
        <w:rPr>
          <w:rFonts w:ascii="Calibri" w:hAnsi="Calibri"/>
        </w:rPr>
        <w:t xml:space="preserve">Failure to complete ALL course assignments automatically results in a failing grade. </w:t>
      </w:r>
    </w:p>
    <w:p w:rsidR="00C17BB9" w:rsidRPr="00F666B8" w:rsidRDefault="00C17BB9" w:rsidP="00C17BB9">
      <w:pPr>
        <w:pStyle w:val="BodyText"/>
        <w:numPr>
          <w:ilvl w:val="0"/>
          <w:numId w:val="1"/>
        </w:numPr>
        <w:rPr>
          <w:rFonts w:ascii="Calibri" w:hAnsi="Calibri"/>
        </w:rPr>
      </w:pPr>
      <w:r w:rsidRPr="00EB23CB">
        <w:rPr>
          <w:rFonts w:ascii="Calibri" w:hAnsi="Calibri"/>
          <w:b w:val="0"/>
        </w:rPr>
        <w:t xml:space="preserve">Students should </w:t>
      </w:r>
      <w:r w:rsidRPr="00EB23CB">
        <w:rPr>
          <w:rFonts w:ascii="Calibri" w:hAnsi="Calibri"/>
        </w:rPr>
        <w:t>regularly check</w:t>
      </w:r>
      <w:r w:rsidRPr="00EB23CB">
        <w:rPr>
          <w:rFonts w:ascii="Calibri" w:hAnsi="Calibri"/>
          <w:b w:val="0"/>
        </w:rPr>
        <w:t xml:space="preserve"> their </w:t>
      </w:r>
      <w:r w:rsidRPr="00EB23CB">
        <w:rPr>
          <w:rFonts w:ascii="Calibri" w:hAnsi="Calibri"/>
        </w:rPr>
        <w:t>University of Ottawa email account</w:t>
      </w:r>
      <w:r w:rsidRPr="00EB23CB">
        <w:rPr>
          <w:rFonts w:ascii="Calibri" w:hAnsi="Calibri"/>
          <w:b w:val="0"/>
        </w:rPr>
        <w:t xml:space="preserve"> for communication </w:t>
      </w:r>
      <w:r>
        <w:rPr>
          <w:rFonts w:ascii="Calibri" w:hAnsi="Calibri"/>
          <w:b w:val="0"/>
        </w:rPr>
        <w:t xml:space="preserve">regarding their academic status. </w:t>
      </w:r>
      <w:r w:rsidRPr="00294214">
        <w:rPr>
          <w:rFonts w:ascii="Calibri" w:hAnsi="Calibri"/>
        </w:rPr>
        <w:t>If responding to a uottawa message</w:t>
      </w:r>
      <w:r>
        <w:rPr>
          <w:rFonts w:ascii="Calibri" w:hAnsi="Calibri"/>
          <w:b w:val="0"/>
        </w:rPr>
        <w:t xml:space="preserve"> from me, </w:t>
      </w:r>
      <w:r w:rsidRPr="00A36EF8">
        <w:rPr>
          <w:rFonts w:ascii="Calibri" w:hAnsi="Calibri"/>
        </w:rPr>
        <w:t xml:space="preserve">please </w:t>
      </w:r>
      <w:r w:rsidRPr="002270E9">
        <w:rPr>
          <w:rFonts w:ascii="Calibri" w:hAnsi="Calibri"/>
        </w:rPr>
        <w:t xml:space="preserve">use </w:t>
      </w:r>
      <w:r w:rsidRPr="00EB23CB">
        <w:rPr>
          <w:rFonts w:ascii="Calibri" w:hAnsi="Calibri"/>
        </w:rPr>
        <w:t>your uottawa email account</w:t>
      </w:r>
      <w:r>
        <w:rPr>
          <w:rFonts w:ascii="Calibri" w:hAnsi="Calibri"/>
        </w:rPr>
        <w:t>.</w:t>
      </w:r>
      <w:r w:rsidRPr="00EB23CB">
        <w:rPr>
          <w:rFonts w:ascii="Calibri" w:hAnsi="Calibri"/>
          <w:b w:val="0"/>
        </w:rPr>
        <w:t xml:space="preserve"> Do not use personal accounts.</w:t>
      </w:r>
      <w:r w:rsidRPr="00EB23CB">
        <w:rPr>
          <w:rFonts w:ascii="Calibri" w:hAnsi="Calibri"/>
        </w:rPr>
        <w:t xml:space="preserve"> </w:t>
      </w:r>
    </w:p>
    <w:p w:rsidR="00C17BB9" w:rsidRPr="001E668C" w:rsidRDefault="00C17BB9" w:rsidP="00C17BB9">
      <w:pPr>
        <w:numPr>
          <w:ilvl w:val="0"/>
          <w:numId w:val="1"/>
        </w:numPr>
        <w:rPr>
          <w:rFonts w:ascii="Calibri" w:hAnsi="Calibri"/>
          <w:bCs/>
          <w:lang w:val="en-US"/>
        </w:rPr>
      </w:pPr>
      <w:r w:rsidRPr="00EB23CB">
        <w:rPr>
          <w:rFonts w:ascii="Calibri" w:hAnsi="Calibri"/>
          <w:b/>
          <w:bCs/>
        </w:rPr>
        <w:t xml:space="preserve">Academic fraud will not be tolerated. </w:t>
      </w:r>
      <w:r w:rsidRPr="00EB23CB">
        <w:rPr>
          <w:rFonts w:ascii="Calibri" w:hAnsi="Calibri"/>
          <w:bCs/>
        </w:rPr>
        <w:t xml:space="preserve">See pdf document on </w:t>
      </w:r>
      <w:r w:rsidRPr="002B2145">
        <w:rPr>
          <w:rFonts w:ascii="Calibri" w:hAnsi="Calibri"/>
          <w:b/>
          <w:bCs/>
        </w:rPr>
        <w:t>Plagiarism on Virtual Campus</w:t>
      </w:r>
      <w:r>
        <w:rPr>
          <w:rFonts w:ascii="Calibri" w:hAnsi="Calibri"/>
          <w:bCs/>
        </w:rPr>
        <w:t xml:space="preserve"> and visit </w:t>
      </w:r>
      <w:hyperlink r:id="rId9" w:history="1">
        <w:r w:rsidRPr="00C051F5">
          <w:rPr>
            <w:rStyle w:val="Hyperlink"/>
            <w:rFonts w:ascii="Calibri" w:hAnsi="Calibri"/>
            <w:bCs/>
          </w:rPr>
          <w:t>http://web5.uottawa.ca/mcs-smc/academicintegrity/home.php</w:t>
        </w:r>
      </w:hyperlink>
    </w:p>
    <w:p w:rsidR="00C17BB9" w:rsidRPr="001E668C" w:rsidRDefault="00C17BB9" w:rsidP="00C17BB9">
      <w:pPr>
        <w:numPr>
          <w:ilvl w:val="0"/>
          <w:numId w:val="1"/>
        </w:numPr>
        <w:rPr>
          <w:rFonts w:ascii="Calibri" w:hAnsi="Calibri"/>
          <w:b/>
          <w:i/>
        </w:rPr>
      </w:pPr>
      <w:r w:rsidRPr="00286BCF">
        <w:rPr>
          <w:rFonts w:ascii="Calibri" w:hAnsi="Calibri"/>
          <w:b/>
          <w:i/>
        </w:rPr>
        <w:t xml:space="preserve">Because the non-academic use of laptops in lecture courses has been proven to lower grades and to distract other students in the classroom, students are asked to ensure the wi-fi connection on their laptops is turned off along with all other electronic devices.  </w:t>
      </w:r>
    </w:p>
    <w:p w:rsidR="00C17BB9" w:rsidRPr="00F666B8" w:rsidRDefault="00C17BB9" w:rsidP="00C17BB9">
      <w:pPr>
        <w:numPr>
          <w:ilvl w:val="0"/>
          <w:numId w:val="1"/>
        </w:numPr>
        <w:rPr>
          <w:rFonts w:ascii="Calibri" w:hAnsi="Calibri"/>
          <w:b/>
          <w:lang w:val="en-US"/>
        </w:rPr>
      </w:pPr>
      <w:r w:rsidRPr="00EB23CB">
        <w:rPr>
          <w:rFonts w:ascii="Calibri" w:hAnsi="Calibri"/>
          <w:lang w:val="en-US"/>
        </w:rPr>
        <w:t xml:space="preserve">Students who qualify for assistance through the Access Service should identify themselves at the beginning of term. </w:t>
      </w:r>
      <w:r w:rsidRPr="00EB23CB">
        <w:rPr>
          <w:rFonts w:ascii="Calibri" w:hAnsi="Calibri"/>
          <w:b/>
          <w:lang w:val="en-US"/>
        </w:rPr>
        <w:t xml:space="preserve">Special arrangements for exams require advance notice. </w:t>
      </w:r>
    </w:p>
    <w:p w:rsidR="00C17BB9" w:rsidRDefault="00C17BB9" w:rsidP="00C17BB9">
      <w:pPr>
        <w:numPr>
          <w:ilvl w:val="0"/>
          <w:numId w:val="1"/>
        </w:numPr>
        <w:rPr>
          <w:rFonts w:ascii="Calibri" w:hAnsi="Calibri"/>
          <w:lang w:val="en-US"/>
        </w:rPr>
      </w:pPr>
      <w:r>
        <w:rPr>
          <w:rFonts w:ascii="Calibri" w:hAnsi="Calibri"/>
          <w:bCs/>
          <w:lang w:val="en-US"/>
        </w:rPr>
        <w:t>Inform me well in advance if t</w:t>
      </w:r>
      <w:r w:rsidRPr="00EB23CB">
        <w:rPr>
          <w:rFonts w:ascii="Calibri" w:hAnsi="Calibri"/>
          <w:bCs/>
          <w:lang w:val="en-US"/>
        </w:rPr>
        <w:t xml:space="preserve">he final exam </w:t>
      </w:r>
      <w:r>
        <w:rPr>
          <w:rFonts w:ascii="Calibri" w:hAnsi="Calibri"/>
          <w:bCs/>
          <w:lang w:val="en-US"/>
        </w:rPr>
        <w:t xml:space="preserve">conflicts with </w:t>
      </w:r>
      <w:r w:rsidRPr="00EB23CB">
        <w:rPr>
          <w:rFonts w:ascii="Calibri" w:hAnsi="Calibri"/>
          <w:bCs/>
          <w:lang w:val="en-US"/>
        </w:rPr>
        <w:t xml:space="preserve">a </w:t>
      </w:r>
      <w:r w:rsidRPr="00EB23CB">
        <w:rPr>
          <w:rFonts w:ascii="Calibri" w:hAnsi="Calibri"/>
          <w:b/>
          <w:bCs/>
          <w:lang w:val="en-US"/>
        </w:rPr>
        <w:t>religious holiday</w:t>
      </w:r>
      <w:r>
        <w:rPr>
          <w:rFonts w:ascii="Calibri" w:hAnsi="Calibri"/>
          <w:b/>
          <w:bCs/>
          <w:lang w:val="en-US"/>
        </w:rPr>
        <w:t>.</w:t>
      </w:r>
      <w:r>
        <w:rPr>
          <w:rFonts w:ascii="Calibri" w:hAnsi="Calibri"/>
          <w:bCs/>
          <w:lang w:val="en-US"/>
        </w:rPr>
        <w:t xml:space="preserve"> </w:t>
      </w:r>
    </w:p>
    <w:p w:rsidR="00C17BB9" w:rsidRPr="00171CAA" w:rsidRDefault="00C17BB9" w:rsidP="00C17BB9">
      <w:pPr>
        <w:numPr>
          <w:ilvl w:val="0"/>
          <w:numId w:val="1"/>
        </w:numPr>
        <w:rPr>
          <w:rFonts w:ascii="Calibri" w:hAnsi="Calibri"/>
          <w:lang w:val="en-US"/>
        </w:rPr>
      </w:pPr>
      <w:r>
        <w:rPr>
          <w:rFonts w:ascii="Calibri" w:hAnsi="Calibri"/>
          <w:lang w:val="en-US"/>
        </w:rPr>
        <w:t xml:space="preserve">For </w:t>
      </w:r>
      <w:r w:rsidRPr="002B2356">
        <w:rPr>
          <w:rFonts w:ascii="Calibri" w:hAnsi="Calibri"/>
          <w:b/>
          <w:lang w:val="en-US"/>
        </w:rPr>
        <w:t>University regulations regarding absence from exams</w:t>
      </w:r>
      <w:r>
        <w:rPr>
          <w:rFonts w:ascii="Calibri" w:hAnsi="Calibri"/>
          <w:lang w:val="en-US"/>
        </w:rPr>
        <w:t xml:space="preserve"> see Academic Regulation 9.5 @ </w:t>
      </w:r>
      <w:hyperlink r:id="rId10" w:anchor="r58" w:history="1">
        <w:r w:rsidRPr="00191723">
          <w:rPr>
            <w:rStyle w:val="Hyperlink"/>
            <w:rFonts w:ascii="Calibri" w:hAnsi="Calibri"/>
          </w:rPr>
          <w:t>http://web5.uottawa.ca/admingov/regulations.html#r58</w:t>
        </w:r>
      </w:hyperlink>
    </w:p>
    <w:p w:rsidR="00C17BB9" w:rsidRPr="00EB23CB" w:rsidRDefault="00C17BB9" w:rsidP="00C17BB9">
      <w:pPr>
        <w:pStyle w:val="BodyTextIndent"/>
        <w:spacing w:line="240" w:lineRule="auto"/>
        <w:rPr>
          <w:rFonts w:ascii="Calibri" w:hAnsi="Calibri"/>
          <w:b/>
          <w:i w:val="0"/>
          <w:iCs/>
        </w:rPr>
      </w:pPr>
    </w:p>
    <w:p w:rsidR="00C17BB9" w:rsidRPr="00EB23CB" w:rsidRDefault="00C17BB9" w:rsidP="00C17BB9">
      <w:pPr>
        <w:pStyle w:val="BodyTextIndent"/>
        <w:spacing w:line="240" w:lineRule="auto"/>
        <w:rPr>
          <w:rFonts w:ascii="Calibri" w:hAnsi="Calibri"/>
          <w:b/>
          <w:bCs/>
          <w:i w:val="0"/>
          <w:iCs/>
        </w:rPr>
      </w:pPr>
      <w:r>
        <w:rPr>
          <w:rFonts w:ascii="Calibri" w:hAnsi="Calibri"/>
          <w:b/>
          <w:bCs/>
          <w:i w:val="0"/>
          <w:iCs/>
        </w:rPr>
        <w:t>Free Student Services</w:t>
      </w:r>
      <w:r w:rsidRPr="00EB23CB">
        <w:rPr>
          <w:rFonts w:ascii="Calibri" w:hAnsi="Calibri"/>
          <w:b/>
          <w:bCs/>
          <w:i w:val="0"/>
          <w:iCs/>
        </w:rPr>
        <w:t>:</w:t>
      </w:r>
    </w:p>
    <w:p w:rsidR="00C17BB9" w:rsidRPr="00EB23CB" w:rsidRDefault="00C17BB9" w:rsidP="00C17BB9">
      <w:pPr>
        <w:pStyle w:val="BodyTextIndent"/>
        <w:numPr>
          <w:ilvl w:val="0"/>
          <w:numId w:val="2"/>
        </w:numPr>
        <w:spacing w:line="240" w:lineRule="auto"/>
        <w:jc w:val="left"/>
        <w:rPr>
          <w:rFonts w:ascii="Calibri" w:hAnsi="Calibri"/>
          <w:i w:val="0"/>
          <w:iCs/>
        </w:rPr>
      </w:pPr>
      <w:r w:rsidRPr="00EB23CB">
        <w:rPr>
          <w:rFonts w:ascii="Calibri" w:hAnsi="Calibri"/>
          <w:b/>
          <w:i w:val="0"/>
          <w:iCs/>
        </w:rPr>
        <w:t>The Academic Writing Help Centre (AWHC)</w:t>
      </w:r>
      <w:r w:rsidRPr="00EB23CB">
        <w:rPr>
          <w:rFonts w:ascii="Calibri" w:hAnsi="Calibri"/>
          <w:i w:val="0"/>
          <w:iCs/>
        </w:rPr>
        <w:t xml:space="preserve"> </w:t>
      </w:r>
      <w:r>
        <w:rPr>
          <w:rFonts w:ascii="Calibri" w:hAnsi="Calibri"/>
          <w:i w:val="0"/>
          <w:iCs/>
        </w:rPr>
        <w:t xml:space="preserve"> </w:t>
      </w:r>
      <w:hyperlink r:id="rId11" w:history="1">
        <w:r w:rsidRPr="00EB23CB">
          <w:rPr>
            <w:rStyle w:val="Hyperlink"/>
            <w:rFonts w:ascii="Calibri" w:hAnsi="Calibri"/>
            <w:iCs/>
          </w:rPr>
          <w:t>http://www.sass.uottawa.ca/writing/</w:t>
        </w:r>
      </w:hyperlink>
    </w:p>
    <w:p w:rsidR="00C17BB9" w:rsidRPr="00EB23CB" w:rsidRDefault="00C17BB9" w:rsidP="00C17BB9">
      <w:pPr>
        <w:numPr>
          <w:ilvl w:val="0"/>
          <w:numId w:val="2"/>
        </w:numPr>
        <w:rPr>
          <w:rFonts w:ascii="Calibri" w:hAnsi="Calibri"/>
        </w:rPr>
      </w:pPr>
      <w:r w:rsidRPr="00EB23CB">
        <w:rPr>
          <w:rFonts w:ascii="Calibri" w:hAnsi="Calibri"/>
          <w:i/>
          <w:iCs/>
        </w:rPr>
        <w:t xml:space="preserve">The </w:t>
      </w:r>
      <w:r w:rsidRPr="00EB23CB">
        <w:rPr>
          <w:rFonts w:ascii="Calibri" w:hAnsi="Calibri"/>
          <w:b/>
          <w:bCs/>
          <w:i/>
          <w:iCs/>
        </w:rPr>
        <w:t>SASS</w:t>
      </w:r>
      <w:r w:rsidRPr="00EB23CB">
        <w:rPr>
          <w:rFonts w:ascii="Calibri" w:hAnsi="Calibri"/>
          <w:i/>
          <w:iCs/>
        </w:rPr>
        <w:t xml:space="preserve"> (Student Academic Success Service</w:t>
      </w:r>
      <w:r>
        <w:rPr>
          <w:rFonts w:ascii="Calibri" w:hAnsi="Calibri"/>
          <w:i/>
          <w:iCs/>
        </w:rPr>
        <w:t>)</w:t>
      </w:r>
      <w:r w:rsidRPr="00EB23CB">
        <w:rPr>
          <w:rFonts w:ascii="Calibri" w:hAnsi="Calibri"/>
          <w:i/>
          <w:iCs/>
        </w:rPr>
        <w:t xml:space="preserve"> </w:t>
      </w:r>
      <w:hyperlink r:id="rId12" w:history="1">
        <w:r w:rsidRPr="00EB23CB">
          <w:rPr>
            <w:rStyle w:val="Hyperlink"/>
            <w:rFonts w:ascii="Calibri" w:hAnsi="Calibri"/>
          </w:rPr>
          <w:t>http://www.sass.uottawa.ca/welcome.php</w:t>
        </w:r>
      </w:hyperlink>
    </w:p>
    <w:p w:rsidR="00C17BB9" w:rsidRPr="00EB23CB" w:rsidRDefault="00C17BB9" w:rsidP="00C17BB9">
      <w:pPr>
        <w:pStyle w:val="BodyTextIndent"/>
        <w:numPr>
          <w:ilvl w:val="0"/>
          <w:numId w:val="2"/>
        </w:numPr>
        <w:spacing w:line="240" w:lineRule="auto"/>
        <w:jc w:val="left"/>
        <w:rPr>
          <w:rFonts w:ascii="Calibri" w:hAnsi="Calibri"/>
          <w:i w:val="0"/>
          <w:iCs/>
        </w:rPr>
      </w:pPr>
      <w:r w:rsidRPr="00EB23CB">
        <w:rPr>
          <w:rFonts w:ascii="Calibri" w:hAnsi="Calibri"/>
          <w:b/>
          <w:i w:val="0"/>
          <w:iCs/>
        </w:rPr>
        <w:t>Access Service</w:t>
      </w:r>
      <w:r>
        <w:rPr>
          <w:rFonts w:ascii="Calibri" w:hAnsi="Calibri"/>
          <w:b/>
          <w:i w:val="0"/>
          <w:iCs/>
        </w:rPr>
        <w:t xml:space="preserve"> </w:t>
      </w:r>
      <w:r>
        <w:rPr>
          <w:rFonts w:ascii="Calibri" w:hAnsi="Calibri"/>
          <w:i w:val="0"/>
          <w:iCs/>
        </w:rPr>
        <w:t>provides</w:t>
      </w:r>
      <w:r>
        <w:rPr>
          <w:rFonts w:ascii="Calibri" w:hAnsi="Calibri"/>
          <w:b/>
          <w:i w:val="0"/>
          <w:iCs/>
        </w:rPr>
        <w:t xml:space="preserve"> </w:t>
      </w:r>
      <w:r w:rsidRPr="00EB23CB">
        <w:rPr>
          <w:rFonts w:ascii="Calibri" w:hAnsi="Calibri"/>
          <w:i w:val="0"/>
          <w:iCs/>
        </w:rPr>
        <w:t>enhanced services for students with disabilities</w:t>
      </w:r>
      <w:r>
        <w:rPr>
          <w:rFonts w:ascii="Calibri" w:hAnsi="Calibri"/>
          <w:i w:val="0"/>
          <w:iCs/>
        </w:rPr>
        <w:t xml:space="preserve"> to help them reach their full potential </w:t>
      </w:r>
      <w:hyperlink r:id="rId13" w:history="1">
        <w:r w:rsidRPr="00EB23CB">
          <w:rPr>
            <w:rStyle w:val="Hyperlink"/>
            <w:rFonts w:ascii="Calibri" w:hAnsi="Calibri"/>
            <w:iCs/>
          </w:rPr>
          <w:t>http://www.sass.uottawa.ca/access</w:t>
        </w:r>
      </w:hyperlink>
    </w:p>
    <w:p w:rsidR="00C17BB9" w:rsidRPr="00E12FA9" w:rsidRDefault="00C17BB9" w:rsidP="00C17BB9">
      <w:pPr>
        <w:pStyle w:val="BodyTextIndent"/>
        <w:numPr>
          <w:ilvl w:val="0"/>
          <w:numId w:val="2"/>
        </w:numPr>
        <w:spacing w:line="240" w:lineRule="auto"/>
        <w:jc w:val="left"/>
        <w:rPr>
          <w:rFonts w:ascii="Calibri" w:hAnsi="Calibri"/>
          <w:i w:val="0"/>
          <w:iCs/>
        </w:rPr>
      </w:pPr>
      <w:r w:rsidRPr="00EB23CB">
        <w:rPr>
          <w:rFonts w:ascii="Calibri" w:hAnsi="Calibri"/>
          <w:i w:val="0"/>
          <w:iCs/>
        </w:rPr>
        <w:t xml:space="preserve">The </w:t>
      </w:r>
      <w:r w:rsidRPr="00EB23CB">
        <w:rPr>
          <w:rFonts w:ascii="Calibri" w:hAnsi="Calibri"/>
          <w:b/>
          <w:i w:val="0"/>
          <w:iCs/>
        </w:rPr>
        <w:t>Mentoring Centre of the Faculty of Arts</w:t>
      </w:r>
      <w:r w:rsidRPr="00EB23CB">
        <w:rPr>
          <w:rFonts w:ascii="Calibri" w:hAnsi="Calibri"/>
          <w:i w:val="0"/>
          <w:iCs/>
        </w:rPr>
        <w:t xml:space="preserve"> is located in room 125B, Simard building, 60 University St. Student mentors share their University experience (community life, rules and regulations, learning strategies)</w:t>
      </w:r>
      <w:r>
        <w:rPr>
          <w:rFonts w:ascii="Calibri" w:hAnsi="Calibri"/>
          <w:i w:val="0"/>
          <w:iCs/>
        </w:rPr>
        <w:t xml:space="preserve"> </w:t>
      </w:r>
      <w:hyperlink r:id="rId14" w:history="1">
        <w:r w:rsidRPr="00857A58">
          <w:rPr>
            <w:rStyle w:val="Hyperlink"/>
            <w:rFonts w:ascii="Calibri" w:hAnsi="Calibri"/>
            <w:iCs/>
          </w:rPr>
          <w:t>http://arts.uottawa.ca/en/mentoring</w:t>
        </w:r>
      </w:hyperlink>
      <w:r>
        <w:rPr>
          <w:rFonts w:ascii="Calibri" w:hAnsi="Calibri"/>
          <w:i w:val="0"/>
          <w:iCs/>
        </w:rPr>
        <w:t xml:space="preserve"> </w:t>
      </w:r>
    </w:p>
    <w:p w:rsidR="00C17BB9" w:rsidRDefault="00C17BB9" w:rsidP="00C17BB9">
      <w:pPr>
        <w:jc w:val="center"/>
        <w:rPr>
          <w:rFonts w:ascii="Calibri" w:hAnsi="Calibri"/>
          <w:b/>
          <w:i/>
        </w:rPr>
      </w:pPr>
    </w:p>
    <w:p w:rsidR="00C17BB9" w:rsidRPr="000F4783" w:rsidRDefault="00C17BB9" w:rsidP="00C17BB9">
      <w:pPr>
        <w:jc w:val="center"/>
        <w:rPr>
          <w:rFonts w:ascii="Calibri" w:hAnsi="Calibri"/>
          <w:b/>
          <w:i/>
        </w:rPr>
      </w:pPr>
      <w:r w:rsidRPr="000F4783">
        <w:rPr>
          <w:rFonts w:ascii="Calibri" w:hAnsi="Calibri"/>
          <w:b/>
          <w:i/>
        </w:rPr>
        <w:t>You</w:t>
      </w:r>
      <w:r>
        <w:rPr>
          <w:rFonts w:ascii="Calibri" w:hAnsi="Calibri"/>
          <w:b/>
          <w:i/>
        </w:rPr>
        <w:t xml:space="preserve"> are encouraged to contact me via</w:t>
      </w:r>
      <w:r w:rsidRPr="000F4783">
        <w:rPr>
          <w:rFonts w:ascii="Calibri" w:hAnsi="Calibri"/>
          <w:b/>
          <w:i/>
        </w:rPr>
        <w:t xml:space="preserve"> </w:t>
      </w:r>
      <w:r>
        <w:rPr>
          <w:rFonts w:ascii="Calibri" w:hAnsi="Calibri"/>
          <w:b/>
          <w:i/>
        </w:rPr>
        <w:t>Course Messages</w:t>
      </w:r>
      <w:r w:rsidRPr="000F4783">
        <w:rPr>
          <w:rFonts w:ascii="Calibri" w:hAnsi="Calibri"/>
          <w:b/>
          <w:i/>
        </w:rPr>
        <w:t xml:space="preserve"> about any questions or concerns.</w:t>
      </w:r>
    </w:p>
    <w:p w:rsidR="00C17BB9" w:rsidRPr="00EB3D32" w:rsidRDefault="00C17BB9" w:rsidP="00C17BB9">
      <w:pPr>
        <w:jc w:val="center"/>
        <w:rPr>
          <w:rFonts w:ascii="Calibri" w:hAnsi="Calibri"/>
          <w:b/>
          <w:i/>
        </w:rPr>
      </w:pPr>
      <w:r w:rsidRPr="000F4783">
        <w:rPr>
          <w:rFonts w:ascii="Calibri" w:hAnsi="Calibri"/>
          <w:b/>
          <w:i/>
        </w:rPr>
        <w:t xml:space="preserve"> Have a great term</w:t>
      </w:r>
      <w:r>
        <w:rPr>
          <w:rFonts w:ascii="Calibri" w:hAnsi="Calibri"/>
          <w:b/>
          <w:i/>
        </w:rPr>
        <w:t>!</w:t>
      </w:r>
    </w:p>
    <w:p w:rsidR="00C17BB9" w:rsidRPr="004310B1" w:rsidRDefault="00C17BB9" w:rsidP="00C17BB9">
      <w:pPr>
        <w:jc w:val="center"/>
        <w:rPr>
          <w:rFonts w:ascii="Calibri" w:hAnsi="Calibri"/>
          <w:b/>
        </w:rPr>
      </w:pPr>
      <w:r>
        <w:rPr>
          <w:rFonts w:ascii="Calibri" w:hAnsi="Calibri"/>
          <w:b/>
        </w:rPr>
        <w:t>LECTURES • READING</w:t>
      </w:r>
    </w:p>
    <w:p w:rsidR="00C17BB9" w:rsidRPr="004310B1" w:rsidRDefault="00C17BB9" w:rsidP="00C17BB9">
      <w:pPr>
        <w:rPr>
          <w:rFonts w:ascii="Calibri" w:hAnsi="Calibri"/>
        </w:rPr>
      </w:pPr>
    </w:p>
    <w:p w:rsidR="00C17BB9" w:rsidRDefault="00C17BB9" w:rsidP="00C17BB9">
      <w:pPr>
        <w:rPr>
          <w:rFonts w:ascii="Calibri" w:hAnsi="Calibri"/>
          <w:b/>
        </w:rPr>
      </w:pPr>
      <w:r>
        <w:rPr>
          <w:rFonts w:ascii="Calibri" w:hAnsi="Calibri"/>
          <w:b/>
        </w:rPr>
        <w:t xml:space="preserve">Lecture 1 Sept 8: Introduction to the course: </w:t>
      </w:r>
      <w:r w:rsidRPr="00511066">
        <w:rPr>
          <w:rFonts w:ascii="Calibri" w:hAnsi="Calibri"/>
          <w:b/>
        </w:rPr>
        <w:t>Prehistoric Art</w:t>
      </w:r>
    </w:p>
    <w:p w:rsidR="00C17BB9" w:rsidRDefault="00C17BB9" w:rsidP="00C17BB9">
      <w:pPr>
        <w:rPr>
          <w:rFonts w:ascii="Calibri" w:hAnsi="Calibri"/>
        </w:rPr>
      </w:pPr>
      <w:r>
        <w:rPr>
          <w:rFonts w:ascii="Calibri" w:hAnsi="Calibri"/>
        </w:rPr>
        <w:tab/>
        <w:t>Stokstad/Cothren Vol. 1 Chapter 1</w:t>
      </w:r>
    </w:p>
    <w:p w:rsidR="00C17BB9" w:rsidRPr="004310B1" w:rsidRDefault="00C17BB9" w:rsidP="00C17BB9">
      <w:pPr>
        <w:rPr>
          <w:rFonts w:ascii="Calibri" w:hAnsi="Calibri"/>
        </w:rPr>
      </w:pPr>
      <w:r>
        <w:rPr>
          <w:rFonts w:ascii="Calibri" w:hAnsi="Calibri"/>
        </w:rPr>
        <w:tab/>
      </w:r>
      <w:r w:rsidRPr="002B5A84">
        <w:rPr>
          <w:rFonts w:ascii="Calibri" w:hAnsi="Calibri"/>
        </w:rPr>
        <w:t xml:space="preserve"> </w:t>
      </w:r>
      <w:r>
        <w:rPr>
          <w:rFonts w:ascii="Calibri" w:hAnsi="Calibri"/>
        </w:rPr>
        <w:t>D’Alleva Chapter 1: Introducing Art History</w:t>
      </w:r>
    </w:p>
    <w:p w:rsidR="00C17BB9" w:rsidRDefault="00C17BB9" w:rsidP="00C17BB9">
      <w:pPr>
        <w:rPr>
          <w:rFonts w:ascii="Calibri" w:hAnsi="Calibri"/>
        </w:rPr>
      </w:pPr>
    </w:p>
    <w:p w:rsidR="00C17BB9" w:rsidRDefault="00C17BB9" w:rsidP="00C17BB9">
      <w:pPr>
        <w:rPr>
          <w:rFonts w:ascii="Calibri" w:hAnsi="Calibri"/>
        </w:rPr>
      </w:pPr>
      <w:r>
        <w:rPr>
          <w:rFonts w:ascii="Calibri" w:hAnsi="Calibri"/>
          <w:b/>
        </w:rPr>
        <w:t>Lecture 2 Sept 15</w:t>
      </w:r>
      <w:r w:rsidRPr="00511066">
        <w:rPr>
          <w:rFonts w:ascii="Calibri" w:hAnsi="Calibri"/>
          <w:b/>
        </w:rPr>
        <w:t>:</w:t>
      </w:r>
      <w:r>
        <w:rPr>
          <w:rFonts w:ascii="Calibri" w:hAnsi="Calibri"/>
        </w:rPr>
        <w:t xml:space="preserve"> </w:t>
      </w:r>
      <w:r w:rsidRPr="00511066">
        <w:rPr>
          <w:rFonts w:ascii="Calibri" w:hAnsi="Calibri"/>
          <w:b/>
        </w:rPr>
        <w:t>Art of the Ancient Near East</w:t>
      </w:r>
      <w:r>
        <w:rPr>
          <w:rFonts w:ascii="Calibri" w:hAnsi="Calibri"/>
          <w:b/>
        </w:rPr>
        <w:t xml:space="preserve"> / Art of Ancient Egypt</w:t>
      </w:r>
    </w:p>
    <w:p w:rsidR="00C17BB9" w:rsidRPr="004310B1" w:rsidRDefault="00C17BB9" w:rsidP="00C17BB9">
      <w:pPr>
        <w:rPr>
          <w:rFonts w:ascii="Calibri" w:hAnsi="Calibri"/>
        </w:rPr>
      </w:pPr>
      <w:r>
        <w:rPr>
          <w:rFonts w:ascii="Calibri" w:hAnsi="Calibri"/>
        </w:rPr>
        <w:t xml:space="preserve"> </w:t>
      </w:r>
      <w:r>
        <w:rPr>
          <w:rFonts w:ascii="Calibri" w:hAnsi="Calibri"/>
        </w:rPr>
        <w:tab/>
        <w:t>Stokstad/Cothren Vol. 1 Chapter 2 &amp; Chapter 3 pp. 48-65</w:t>
      </w:r>
    </w:p>
    <w:p w:rsidR="00C17BB9" w:rsidRPr="004310B1" w:rsidRDefault="00C17BB9" w:rsidP="00C17BB9">
      <w:pPr>
        <w:rPr>
          <w:rFonts w:ascii="Calibri" w:hAnsi="Calibri"/>
        </w:rPr>
      </w:pPr>
    </w:p>
    <w:p w:rsidR="00C17BB9" w:rsidRPr="00CE638D" w:rsidRDefault="00C17BB9" w:rsidP="00C17BB9">
      <w:pPr>
        <w:rPr>
          <w:rFonts w:ascii="Calibri" w:hAnsi="Calibri"/>
          <w:b/>
        </w:rPr>
      </w:pPr>
      <w:r>
        <w:rPr>
          <w:rFonts w:ascii="Calibri" w:hAnsi="Calibri"/>
          <w:b/>
        </w:rPr>
        <w:t>Lecture 3 Sept 22</w:t>
      </w:r>
      <w:r w:rsidRPr="00511066">
        <w:rPr>
          <w:rFonts w:ascii="Calibri" w:hAnsi="Calibri"/>
          <w:b/>
        </w:rPr>
        <w:t>: Art of Ancient Egypt</w:t>
      </w:r>
      <w:r>
        <w:rPr>
          <w:rFonts w:ascii="Calibri" w:hAnsi="Calibri"/>
          <w:b/>
        </w:rPr>
        <w:t xml:space="preserve"> / Art of the Ancient Aegean </w:t>
      </w:r>
    </w:p>
    <w:p w:rsidR="00C17BB9" w:rsidRDefault="00C17BB9" w:rsidP="00C17BB9">
      <w:pPr>
        <w:rPr>
          <w:rFonts w:ascii="Calibri" w:hAnsi="Calibri"/>
        </w:rPr>
      </w:pPr>
      <w:r>
        <w:rPr>
          <w:rFonts w:ascii="Calibri" w:hAnsi="Calibri"/>
        </w:rPr>
        <w:tab/>
        <w:t>Stokstad/Cothren Vol. 1 Chapter 3 pp. 65-79 &amp; Chapter 4</w:t>
      </w:r>
    </w:p>
    <w:p w:rsidR="00C17BB9" w:rsidRPr="004310B1" w:rsidRDefault="00C17BB9" w:rsidP="00C17BB9">
      <w:pPr>
        <w:rPr>
          <w:rFonts w:ascii="Calibri" w:hAnsi="Calibri"/>
        </w:rPr>
      </w:pPr>
      <w:r>
        <w:rPr>
          <w:rFonts w:ascii="Calibri" w:hAnsi="Calibri"/>
        </w:rPr>
        <w:tab/>
        <w:t>D’Alleva Chapter 2: Formal Analysis</w:t>
      </w:r>
    </w:p>
    <w:p w:rsidR="00C17BB9" w:rsidRPr="00511066" w:rsidRDefault="00C17BB9" w:rsidP="00C17BB9">
      <w:pPr>
        <w:rPr>
          <w:rFonts w:ascii="Calibri" w:hAnsi="Calibri"/>
        </w:rPr>
      </w:pPr>
    </w:p>
    <w:p w:rsidR="00C17BB9" w:rsidRDefault="00C17BB9" w:rsidP="00C17BB9">
      <w:pPr>
        <w:rPr>
          <w:rFonts w:ascii="Calibri" w:hAnsi="Calibri"/>
          <w:b/>
        </w:rPr>
      </w:pPr>
      <w:r>
        <w:rPr>
          <w:rFonts w:ascii="Calibri" w:hAnsi="Calibri"/>
          <w:b/>
        </w:rPr>
        <w:t>Lecture 4 Sept 29</w:t>
      </w:r>
      <w:r w:rsidRPr="00511066">
        <w:rPr>
          <w:rFonts w:ascii="Calibri" w:hAnsi="Calibri"/>
          <w:b/>
        </w:rPr>
        <w:t xml:space="preserve">: </w:t>
      </w:r>
      <w:r>
        <w:rPr>
          <w:rFonts w:ascii="Calibri" w:hAnsi="Calibri"/>
          <w:b/>
        </w:rPr>
        <w:t xml:space="preserve">Art of </w:t>
      </w:r>
      <w:r w:rsidRPr="00511066">
        <w:rPr>
          <w:rFonts w:ascii="Calibri" w:hAnsi="Calibri"/>
          <w:b/>
        </w:rPr>
        <w:t>Ancient Greece</w:t>
      </w:r>
      <w:r>
        <w:rPr>
          <w:rFonts w:ascii="Calibri" w:hAnsi="Calibri"/>
          <w:b/>
        </w:rPr>
        <w:t xml:space="preserve"> </w:t>
      </w:r>
      <w:r>
        <w:rPr>
          <w:rFonts w:ascii="Calibri" w:hAnsi="Calibri"/>
          <w:b/>
        </w:rPr>
        <w:tab/>
      </w:r>
      <w:r>
        <w:rPr>
          <w:rFonts w:ascii="Calibri" w:hAnsi="Calibri"/>
          <w:b/>
        </w:rPr>
        <w:tab/>
      </w:r>
      <w:r>
        <w:rPr>
          <w:rFonts w:ascii="Calibri" w:hAnsi="Calibri"/>
          <w:b/>
        </w:rPr>
        <w:tab/>
      </w:r>
      <w:r w:rsidRPr="004A0D6B">
        <w:rPr>
          <w:rFonts w:ascii="Calibri" w:hAnsi="Calibri"/>
          <w:u w:val="single"/>
        </w:rPr>
        <w:t>Assignment 1 available Sept 30</w:t>
      </w:r>
    </w:p>
    <w:p w:rsidR="00C17BB9" w:rsidRDefault="00C17BB9" w:rsidP="00C17BB9">
      <w:pPr>
        <w:rPr>
          <w:rFonts w:ascii="Calibri" w:hAnsi="Calibri"/>
        </w:rPr>
      </w:pPr>
      <w:r w:rsidRPr="00511066">
        <w:rPr>
          <w:rFonts w:ascii="Calibri" w:hAnsi="Calibri"/>
        </w:rPr>
        <w:tab/>
        <w:t>Stokstad/Cothren</w:t>
      </w:r>
      <w:r>
        <w:rPr>
          <w:rFonts w:ascii="Calibri" w:hAnsi="Calibri"/>
        </w:rPr>
        <w:t xml:space="preserve"> Vol. 1 Chapter 5</w:t>
      </w:r>
    </w:p>
    <w:p w:rsidR="00C17BB9" w:rsidRDefault="00C17BB9" w:rsidP="00C17BB9">
      <w:pPr>
        <w:rPr>
          <w:rFonts w:ascii="Calibri" w:hAnsi="Calibri"/>
          <w:b/>
        </w:rPr>
      </w:pPr>
    </w:p>
    <w:p w:rsidR="00C17BB9" w:rsidRPr="00511066" w:rsidRDefault="00C17BB9" w:rsidP="00C17BB9">
      <w:pPr>
        <w:rPr>
          <w:rFonts w:ascii="Calibri" w:hAnsi="Calibri"/>
          <w:b/>
        </w:rPr>
      </w:pPr>
      <w:r>
        <w:rPr>
          <w:rFonts w:ascii="Calibri" w:hAnsi="Calibri"/>
          <w:b/>
        </w:rPr>
        <w:t>Lecture 5 Oct 6</w:t>
      </w:r>
      <w:r w:rsidRPr="00511066">
        <w:rPr>
          <w:rFonts w:ascii="Calibri" w:hAnsi="Calibri"/>
          <w:b/>
        </w:rPr>
        <w:t>: Art of Ancient Greece</w:t>
      </w:r>
      <w:r>
        <w:rPr>
          <w:rFonts w:ascii="Calibri" w:hAnsi="Calibri"/>
          <w:b/>
        </w:rPr>
        <w:t xml:space="preserve"> </w:t>
      </w:r>
    </w:p>
    <w:p w:rsidR="00C17BB9" w:rsidRDefault="00C17BB9" w:rsidP="00C17BB9">
      <w:pPr>
        <w:rPr>
          <w:rFonts w:ascii="Calibri" w:hAnsi="Calibri"/>
        </w:rPr>
      </w:pPr>
      <w:r>
        <w:rPr>
          <w:rFonts w:ascii="Calibri" w:hAnsi="Calibri"/>
        </w:rPr>
        <w:tab/>
        <w:t>D’Alleva Chapter 3: Contextual Analysis</w:t>
      </w:r>
    </w:p>
    <w:p w:rsidR="00C17BB9" w:rsidRPr="004310B1" w:rsidRDefault="00C17BB9" w:rsidP="00C17BB9">
      <w:pPr>
        <w:rPr>
          <w:rFonts w:ascii="Calibri" w:hAnsi="Calibri"/>
        </w:rPr>
      </w:pPr>
    </w:p>
    <w:p w:rsidR="00C17BB9" w:rsidRDefault="00C17BB9" w:rsidP="00C17BB9">
      <w:pPr>
        <w:jc w:val="center"/>
        <w:rPr>
          <w:rFonts w:ascii="Calibri" w:hAnsi="Calibri"/>
          <w:b/>
        </w:rPr>
      </w:pPr>
      <w:r>
        <w:rPr>
          <w:rFonts w:ascii="Calibri" w:hAnsi="Calibri"/>
          <w:i/>
        </w:rPr>
        <w:t>Study Week</w:t>
      </w:r>
    </w:p>
    <w:p w:rsidR="00C17BB9" w:rsidRDefault="00C17BB9" w:rsidP="00C17BB9">
      <w:pPr>
        <w:rPr>
          <w:rFonts w:ascii="Calibri" w:hAnsi="Calibri"/>
          <w:b/>
        </w:rPr>
      </w:pPr>
    </w:p>
    <w:p w:rsidR="00C17BB9" w:rsidRDefault="00C17BB9" w:rsidP="00C17BB9">
      <w:pPr>
        <w:rPr>
          <w:rFonts w:ascii="Calibri" w:hAnsi="Calibri"/>
        </w:rPr>
      </w:pPr>
      <w:r w:rsidRPr="00D87A8E">
        <w:rPr>
          <w:rFonts w:ascii="Calibri" w:hAnsi="Calibri"/>
          <w:b/>
        </w:rPr>
        <w:t xml:space="preserve">Lecture </w:t>
      </w:r>
      <w:r>
        <w:rPr>
          <w:rFonts w:ascii="Calibri" w:hAnsi="Calibri"/>
          <w:b/>
        </w:rPr>
        <w:t>6</w:t>
      </w:r>
      <w:r w:rsidRPr="00D87A8E">
        <w:rPr>
          <w:rFonts w:ascii="Calibri" w:hAnsi="Calibri"/>
          <w:b/>
        </w:rPr>
        <w:t xml:space="preserve"> </w:t>
      </w:r>
      <w:r>
        <w:rPr>
          <w:rFonts w:ascii="Calibri" w:hAnsi="Calibri"/>
          <w:b/>
        </w:rPr>
        <w:t>Oct 20</w:t>
      </w:r>
      <w:r w:rsidRPr="00D87A8E">
        <w:rPr>
          <w:rFonts w:ascii="Calibri" w:hAnsi="Calibri"/>
          <w:b/>
        </w:rPr>
        <w:t xml:space="preserve">: </w:t>
      </w:r>
      <w:r>
        <w:rPr>
          <w:rFonts w:ascii="Calibri" w:hAnsi="Calibri"/>
          <w:b/>
        </w:rPr>
        <w:t xml:space="preserve">Etruscan and </w:t>
      </w:r>
      <w:r w:rsidRPr="00511066">
        <w:rPr>
          <w:rFonts w:ascii="Calibri" w:hAnsi="Calibri"/>
          <w:b/>
        </w:rPr>
        <w:t>Roman Art</w:t>
      </w:r>
      <w:r w:rsidRPr="00D87A8E">
        <w:rPr>
          <w:rFonts w:ascii="Calibri" w:hAnsi="Calibri"/>
        </w:rPr>
        <w:t xml:space="preserve"> </w:t>
      </w:r>
      <w:r>
        <w:rPr>
          <w:rFonts w:ascii="Calibri" w:hAnsi="Calibri"/>
        </w:rPr>
        <w:tab/>
      </w:r>
      <w:r>
        <w:rPr>
          <w:rFonts w:ascii="Calibri" w:hAnsi="Calibri"/>
        </w:rPr>
        <w:tab/>
      </w:r>
      <w:r>
        <w:rPr>
          <w:rFonts w:ascii="Calibri" w:hAnsi="Calibri"/>
        </w:rPr>
        <w:tab/>
      </w:r>
      <w:r w:rsidRPr="00294214">
        <w:rPr>
          <w:rFonts w:ascii="Calibri" w:hAnsi="Calibri"/>
          <w:u w:val="single"/>
        </w:rPr>
        <w:t>Assignment</w:t>
      </w:r>
      <w:r w:rsidRPr="004310B1">
        <w:rPr>
          <w:rFonts w:ascii="Calibri" w:hAnsi="Calibri"/>
          <w:u w:val="single"/>
        </w:rPr>
        <w:t xml:space="preserve"> 1 due</w:t>
      </w:r>
      <w:r>
        <w:rPr>
          <w:rFonts w:ascii="Calibri" w:hAnsi="Calibri"/>
          <w:u w:val="single"/>
        </w:rPr>
        <w:t xml:space="preserve"> @ Noon</w:t>
      </w:r>
    </w:p>
    <w:p w:rsidR="00C17BB9" w:rsidRDefault="00C17BB9" w:rsidP="00C17BB9">
      <w:pPr>
        <w:rPr>
          <w:rFonts w:ascii="Calibri" w:hAnsi="Calibri"/>
        </w:rPr>
      </w:pPr>
      <w:r>
        <w:rPr>
          <w:rFonts w:ascii="Calibri" w:hAnsi="Calibri"/>
        </w:rPr>
        <w:tab/>
        <w:t xml:space="preserve">Stokstad/Cothren Vol. 1 Chapter 6 </w:t>
      </w:r>
      <w:r>
        <w:rPr>
          <w:rFonts w:ascii="Calibri" w:hAnsi="Calibri"/>
        </w:rPr>
        <w:tab/>
      </w:r>
      <w:r>
        <w:rPr>
          <w:rFonts w:ascii="Calibri" w:hAnsi="Calibri"/>
        </w:rPr>
        <w:tab/>
      </w:r>
      <w:r>
        <w:rPr>
          <w:rFonts w:ascii="Calibri" w:hAnsi="Calibri"/>
        </w:rPr>
        <w:tab/>
      </w:r>
      <w:r w:rsidRPr="004A0D6B">
        <w:rPr>
          <w:rFonts w:ascii="Calibri" w:hAnsi="Calibri"/>
          <w:u w:val="single"/>
        </w:rPr>
        <w:t>Assignment 2 available Oct 21</w:t>
      </w:r>
    </w:p>
    <w:p w:rsidR="00C17BB9" w:rsidRDefault="00C17BB9" w:rsidP="00C17BB9">
      <w:pPr>
        <w:rPr>
          <w:rFonts w:ascii="Calibri" w:hAnsi="Calibri"/>
        </w:rPr>
      </w:pPr>
    </w:p>
    <w:p w:rsidR="00C17BB9" w:rsidRPr="00BA7243" w:rsidRDefault="00C17BB9" w:rsidP="00C17BB9">
      <w:pPr>
        <w:rPr>
          <w:rFonts w:ascii="Calibri" w:hAnsi="Calibri"/>
        </w:rPr>
      </w:pPr>
      <w:r w:rsidRPr="00BA7243">
        <w:rPr>
          <w:rFonts w:ascii="Calibri" w:hAnsi="Calibri"/>
          <w:b/>
        </w:rPr>
        <w:t xml:space="preserve">Lecture 7 Oct 27: Roman Art </w:t>
      </w:r>
      <w:r w:rsidRPr="00BA7243">
        <w:rPr>
          <w:rFonts w:ascii="Calibri" w:hAnsi="Calibri"/>
        </w:rPr>
        <w:t xml:space="preserve">/ </w:t>
      </w:r>
      <w:r w:rsidRPr="00BA7243">
        <w:rPr>
          <w:rFonts w:ascii="Calibri" w:hAnsi="Calibri"/>
          <w:b/>
        </w:rPr>
        <w:t>Jewish and Early Christian Art</w:t>
      </w:r>
      <w:r w:rsidRPr="00BA7243">
        <w:rPr>
          <w:rFonts w:ascii="Calibri" w:hAnsi="Calibri"/>
        </w:rPr>
        <w:t xml:space="preserve"> </w:t>
      </w:r>
    </w:p>
    <w:p w:rsidR="00C17BB9" w:rsidRDefault="00C17BB9" w:rsidP="00C17BB9">
      <w:pPr>
        <w:rPr>
          <w:rFonts w:ascii="Calibri" w:hAnsi="Calibri"/>
        </w:rPr>
      </w:pPr>
      <w:r w:rsidRPr="00BA7243">
        <w:rPr>
          <w:rFonts w:ascii="Calibri" w:hAnsi="Calibri"/>
        </w:rPr>
        <w:tab/>
      </w:r>
      <w:r>
        <w:rPr>
          <w:rFonts w:ascii="Calibri" w:hAnsi="Calibri"/>
        </w:rPr>
        <w:t>Stokstad/Cothren Vol. 2 Chapter 7</w:t>
      </w:r>
    </w:p>
    <w:p w:rsidR="00C17BB9" w:rsidRPr="004310B1" w:rsidRDefault="00C17BB9" w:rsidP="00C17BB9">
      <w:pPr>
        <w:rPr>
          <w:rFonts w:ascii="Calibri" w:hAnsi="Calibri"/>
        </w:rPr>
      </w:pPr>
    </w:p>
    <w:p w:rsidR="00C17BB9" w:rsidRDefault="00C17BB9" w:rsidP="00C17BB9">
      <w:pPr>
        <w:rPr>
          <w:rFonts w:ascii="Calibri" w:hAnsi="Calibri"/>
          <w:b/>
        </w:rPr>
      </w:pPr>
      <w:r>
        <w:rPr>
          <w:rFonts w:ascii="Calibri" w:hAnsi="Calibri"/>
          <w:b/>
        </w:rPr>
        <w:t>Lecture 8 Nov 3</w:t>
      </w:r>
      <w:r w:rsidRPr="00BA7243">
        <w:rPr>
          <w:rFonts w:ascii="Calibri" w:hAnsi="Calibri"/>
          <w:b/>
        </w:rPr>
        <w:t>: Early Byzantine Art</w:t>
      </w:r>
      <w:r>
        <w:rPr>
          <w:rFonts w:ascii="Calibri" w:hAnsi="Calibri"/>
          <w:b/>
        </w:rPr>
        <w:t xml:space="preserve"> / Islamic Art </w:t>
      </w:r>
      <w:r>
        <w:rPr>
          <w:rFonts w:ascii="Calibri" w:hAnsi="Calibri"/>
          <w:b/>
        </w:rPr>
        <w:tab/>
      </w:r>
      <w:r>
        <w:rPr>
          <w:rFonts w:ascii="Calibri" w:hAnsi="Calibri"/>
          <w:b/>
        </w:rPr>
        <w:tab/>
      </w:r>
      <w:r w:rsidRPr="004A0D6B">
        <w:rPr>
          <w:rFonts w:ascii="Calibri" w:hAnsi="Calibri"/>
          <w:u w:val="single"/>
        </w:rPr>
        <w:t>Final day to submit Assignment 1</w:t>
      </w:r>
    </w:p>
    <w:p w:rsidR="00C17BB9" w:rsidRPr="00D87A8E" w:rsidRDefault="00C17BB9" w:rsidP="00C17BB9">
      <w:pPr>
        <w:rPr>
          <w:rFonts w:ascii="Calibri" w:hAnsi="Calibri"/>
        </w:rPr>
      </w:pPr>
      <w:r>
        <w:rPr>
          <w:rFonts w:ascii="Calibri" w:hAnsi="Calibri"/>
        </w:rPr>
        <w:tab/>
        <w:t>Stokstad/Cothren Vol. 2 Chapter 8 and Chapter 9</w:t>
      </w:r>
    </w:p>
    <w:p w:rsidR="00C17BB9" w:rsidRPr="004310B1" w:rsidRDefault="00C17BB9" w:rsidP="00C17BB9">
      <w:pPr>
        <w:rPr>
          <w:rFonts w:ascii="Calibri" w:hAnsi="Calibri"/>
        </w:rPr>
      </w:pPr>
    </w:p>
    <w:p w:rsidR="00C17BB9" w:rsidRDefault="00C17BB9" w:rsidP="00C17BB9">
      <w:pPr>
        <w:rPr>
          <w:rFonts w:ascii="Calibri" w:hAnsi="Calibri"/>
          <w:b/>
        </w:rPr>
      </w:pPr>
      <w:r>
        <w:rPr>
          <w:rFonts w:ascii="Calibri" w:hAnsi="Calibri"/>
          <w:b/>
        </w:rPr>
        <w:t>Lecture 9 Nov 10</w:t>
      </w:r>
      <w:r w:rsidRPr="00B23B5A">
        <w:rPr>
          <w:rFonts w:ascii="Calibri" w:hAnsi="Calibri"/>
          <w:b/>
        </w:rPr>
        <w:t xml:space="preserve">: </w:t>
      </w:r>
      <w:r>
        <w:rPr>
          <w:rFonts w:ascii="Calibri" w:hAnsi="Calibri"/>
          <w:b/>
        </w:rPr>
        <w:t xml:space="preserve">Early Medieval Art </w:t>
      </w:r>
      <w:r>
        <w:rPr>
          <w:rFonts w:ascii="Calibri" w:hAnsi="Calibri"/>
          <w:b/>
        </w:rPr>
        <w:tab/>
      </w:r>
      <w:r>
        <w:rPr>
          <w:rFonts w:ascii="Calibri" w:hAnsi="Calibri"/>
          <w:b/>
        </w:rPr>
        <w:tab/>
      </w:r>
      <w:r>
        <w:rPr>
          <w:rFonts w:ascii="Calibri" w:hAnsi="Calibri"/>
          <w:b/>
        </w:rPr>
        <w:tab/>
      </w:r>
      <w:r w:rsidRPr="004310B1">
        <w:rPr>
          <w:rFonts w:ascii="Calibri" w:hAnsi="Calibri"/>
          <w:u w:val="single"/>
        </w:rPr>
        <w:t>Assignment 2 due</w:t>
      </w:r>
      <w:r>
        <w:rPr>
          <w:rFonts w:ascii="Calibri" w:hAnsi="Calibri"/>
          <w:u w:val="single"/>
        </w:rPr>
        <w:t xml:space="preserve"> @ Noon  </w:t>
      </w:r>
    </w:p>
    <w:p w:rsidR="00C17BB9" w:rsidRPr="004310B1" w:rsidRDefault="00C17BB9" w:rsidP="00C17BB9">
      <w:pPr>
        <w:rPr>
          <w:rFonts w:ascii="Calibri" w:hAnsi="Calibri"/>
        </w:rPr>
      </w:pPr>
      <w:r>
        <w:rPr>
          <w:rFonts w:ascii="Calibri" w:hAnsi="Calibri"/>
        </w:rPr>
        <w:tab/>
        <w:t>Stokstad/Cothren Vol. 2 Chapter 15</w:t>
      </w:r>
    </w:p>
    <w:p w:rsidR="00C17BB9" w:rsidRPr="004310B1" w:rsidRDefault="00C17BB9" w:rsidP="00C17BB9">
      <w:pPr>
        <w:rPr>
          <w:rFonts w:ascii="Calibri" w:hAnsi="Calibri"/>
        </w:rPr>
      </w:pPr>
    </w:p>
    <w:p w:rsidR="00C17BB9" w:rsidRDefault="00C17BB9" w:rsidP="00C17BB9">
      <w:pPr>
        <w:rPr>
          <w:rFonts w:ascii="Calibri" w:hAnsi="Calibri"/>
          <w:b/>
        </w:rPr>
      </w:pPr>
      <w:r>
        <w:rPr>
          <w:rFonts w:ascii="Calibri" w:hAnsi="Calibri"/>
          <w:b/>
        </w:rPr>
        <w:t>Lecture 10 Nov 17</w:t>
      </w:r>
      <w:r w:rsidRPr="00B23B5A">
        <w:rPr>
          <w:rFonts w:ascii="Calibri" w:hAnsi="Calibri"/>
          <w:b/>
        </w:rPr>
        <w:t>:</w:t>
      </w:r>
      <w:r>
        <w:rPr>
          <w:rFonts w:ascii="Calibri" w:hAnsi="Calibri"/>
          <w:b/>
        </w:rPr>
        <w:t xml:space="preserve"> Romanesque Art  </w:t>
      </w:r>
    </w:p>
    <w:p w:rsidR="00C17BB9" w:rsidRPr="007D3CC7" w:rsidRDefault="00C17BB9" w:rsidP="00C17BB9">
      <w:pPr>
        <w:rPr>
          <w:rFonts w:ascii="Calibri" w:hAnsi="Calibri"/>
          <w:u w:val="single"/>
        </w:rPr>
      </w:pPr>
      <w:r w:rsidRPr="007D3CC7">
        <w:rPr>
          <w:rFonts w:ascii="Calibri" w:hAnsi="Calibri"/>
        </w:rPr>
        <w:tab/>
        <w:t>Stokstad/Cothren</w:t>
      </w:r>
      <w:r>
        <w:rPr>
          <w:rFonts w:ascii="Calibri" w:hAnsi="Calibri"/>
        </w:rPr>
        <w:t xml:space="preserve"> Vol. 2 Chapter 16</w:t>
      </w:r>
    </w:p>
    <w:p w:rsidR="00C17BB9" w:rsidRDefault="00C17BB9" w:rsidP="00C17BB9">
      <w:pPr>
        <w:rPr>
          <w:rFonts w:ascii="Calibri" w:hAnsi="Calibri"/>
          <w:b/>
        </w:rPr>
      </w:pPr>
    </w:p>
    <w:p w:rsidR="00C17BB9" w:rsidRDefault="00C17BB9" w:rsidP="00C17BB9">
      <w:pPr>
        <w:rPr>
          <w:rFonts w:ascii="Calibri" w:hAnsi="Calibri"/>
          <w:b/>
        </w:rPr>
      </w:pPr>
      <w:r>
        <w:rPr>
          <w:rFonts w:ascii="Calibri" w:hAnsi="Calibri"/>
          <w:b/>
        </w:rPr>
        <w:t>Lecture 11 Nov 24</w:t>
      </w:r>
      <w:r w:rsidRPr="00B23B5A">
        <w:rPr>
          <w:rFonts w:ascii="Calibri" w:hAnsi="Calibri"/>
          <w:b/>
        </w:rPr>
        <w:t>: Gothic Art of the Twelfth and Thirteenth Centuries</w:t>
      </w:r>
      <w:r>
        <w:rPr>
          <w:rFonts w:ascii="Calibri" w:hAnsi="Calibri"/>
          <w:b/>
        </w:rPr>
        <w:t xml:space="preserve"> </w:t>
      </w:r>
      <w:r w:rsidRPr="00BA7243">
        <w:rPr>
          <w:rFonts w:ascii="Calibri" w:hAnsi="Calibri"/>
          <w:b/>
        </w:rPr>
        <w:t xml:space="preserve">* </w:t>
      </w:r>
      <w:r w:rsidRPr="004A0D6B">
        <w:rPr>
          <w:rFonts w:ascii="Calibri" w:hAnsi="Calibri"/>
          <w:b/>
        </w:rPr>
        <w:t>Course Evaluations *</w:t>
      </w:r>
    </w:p>
    <w:p w:rsidR="00C17BB9" w:rsidRDefault="00C17BB9" w:rsidP="00C17BB9">
      <w:pPr>
        <w:rPr>
          <w:rFonts w:ascii="Calibri" w:hAnsi="Calibri"/>
        </w:rPr>
      </w:pPr>
      <w:r>
        <w:rPr>
          <w:rFonts w:ascii="Calibri" w:hAnsi="Calibri"/>
          <w:b/>
        </w:rPr>
        <w:tab/>
      </w:r>
      <w:r w:rsidRPr="007D3CC7">
        <w:rPr>
          <w:rFonts w:ascii="Calibri" w:hAnsi="Calibri"/>
        </w:rPr>
        <w:t>Stodkstad/Cothren</w:t>
      </w:r>
      <w:r>
        <w:rPr>
          <w:rFonts w:ascii="Calibri" w:hAnsi="Calibri"/>
          <w:b/>
        </w:rPr>
        <w:t xml:space="preserve"> </w:t>
      </w:r>
      <w:r>
        <w:rPr>
          <w:rFonts w:ascii="Calibri" w:hAnsi="Calibri"/>
        </w:rPr>
        <w:t xml:space="preserve">Vol. 2 Chapter 17 </w:t>
      </w:r>
      <w:r>
        <w:rPr>
          <w:rFonts w:ascii="Calibri" w:hAnsi="Calibri"/>
        </w:rPr>
        <w:tab/>
      </w:r>
      <w:r>
        <w:rPr>
          <w:rFonts w:ascii="Calibri" w:hAnsi="Calibri"/>
        </w:rPr>
        <w:tab/>
      </w:r>
      <w:r w:rsidRPr="004A0D6B">
        <w:rPr>
          <w:rFonts w:ascii="Calibri" w:hAnsi="Calibri"/>
          <w:u w:val="single"/>
        </w:rPr>
        <w:t>Final day to submit Assignment 2</w:t>
      </w:r>
    </w:p>
    <w:p w:rsidR="00C17BB9" w:rsidRDefault="00C17BB9" w:rsidP="00C17BB9">
      <w:pPr>
        <w:rPr>
          <w:rFonts w:ascii="Calibri" w:hAnsi="Calibri"/>
        </w:rPr>
      </w:pPr>
    </w:p>
    <w:p w:rsidR="00C17BB9" w:rsidRDefault="00C17BB9" w:rsidP="00C17BB9">
      <w:pPr>
        <w:rPr>
          <w:rFonts w:ascii="Calibri" w:hAnsi="Calibri"/>
          <w:b/>
        </w:rPr>
      </w:pPr>
      <w:r w:rsidRPr="00363E1D">
        <w:rPr>
          <w:rFonts w:ascii="Calibri" w:hAnsi="Calibri"/>
          <w:b/>
        </w:rPr>
        <w:t>Lecture 12 Dec 1:</w:t>
      </w:r>
      <w:r>
        <w:rPr>
          <w:rFonts w:ascii="Calibri" w:hAnsi="Calibri"/>
        </w:rPr>
        <w:t xml:space="preserve"> </w:t>
      </w:r>
      <w:r w:rsidRPr="00B23B5A">
        <w:rPr>
          <w:rFonts w:ascii="Calibri" w:hAnsi="Calibri"/>
          <w:b/>
        </w:rPr>
        <w:t>Fourteenth</w:t>
      </w:r>
      <w:r>
        <w:rPr>
          <w:rFonts w:ascii="Calibri" w:hAnsi="Calibri"/>
          <w:b/>
        </w:rPr>
        <w:t>-</w:t>
      </w:r>
      <w:r w:rsidRPr="00B23B5A">
        <w:rPr>
          <w:rFonts w:ascii="Calibri" w:hAnsi="Calibri"/>
          <w:b/>
        </w:rPr>
        <w:t>Century Art in Europ</w:t>
      </w:r>
      <w:r>
        <w:rPr>
          <w:rFonts w:ascii="Calibri" w:hAnsi="Calibri"/>
          <w:b/>
        </w:rPr>
        <w:t xml:space="preserve">e  </w:t>
      </w:r>
    </w:p>
    <w:p w:rsidR="00C17BB9" w:rsidRDefault="00C17BB9" w:rsidP="00C17BB9">
      <w:pPr>
        <w:rPr>
          <w:rFonts w:ascii="Calibri" w:hAnsi="Calibri"/>
        </w:rPr>
      </w:pPr>
      <w:r>
        <w:rPr>
          <w:rFonts w:ascii="Calibri" w:hAnsi="Calibri"/>
          <w:b/>
        </w:rPr>
        <w:tab/>
      </w:r>
      <w:r w:rsidRPr="007D3CC7">
        <w:rPr>
          <w:rFonts w:ascii="Calibri" w:hAnsi="Calibri"/>
        </w:rPr>
        <w:t>Stokstad/Cothren</w:t>
      </w:r>
      <w:r>
        <w:rPr>
          <w:rFonts w:ascii="Calibri" w:hAnsi="Calibri"/>
          <w:b/>
        </w:rPr>
        <w:t xml:space="preserve"> </w:t>
      </w:r>
      <w:r>
        <w:rPr>
          <w:rFonts w:ascii="Calibri" w:hAnsi="Calibri"/>
        </w:rPr>
        <w:t>Vol. 2 Chapter 18</w:t>
      </w:r>
    </w:p>
    <w:p w:rsidR="00C17BB9" w:rsidRDefault="00C17BB9" w:rsidP="00C17BB9">
      <w:pPr>
        <w:rPr>
          <w:rFonts w:ascii="Calibri" w:hAnsi="Calibri"/>
        </w:rPr>
      </w:pPr>
    </w:p>
    <w:p w:rsidR="00C17BB9" w:rsidRPr="004310B1" w:rsidRDefault="00C17BB9" w:rsidP="00C17BB9">
      <w:pPr>
        <w:rPr>
          <w:rFonts w:ascii="Calibri" w:hAnsi="Calibri"/>
          <w:b/>
        </w:rPr>
      </w:pPr>
      <w:r w:rsidRPr="004310B1">
        <w:rPr>
          <w:rFonts w:ascii="Calibri" w:hAnsi="Calibri"/>
        </w:rPr>
        <w:br w:type="page"/>
      </w:r>
      <w:r w:rsidRPr="004310B1">
        <w:rPr>
          <w:rFonts w:ascii="Calibri" w:hAnsi="Calibri"/>
          <w:b/>
        </w:rPr>
        <w:lastRenderedPageBreak/>
        <w:t>BIBLIOGRAPHY</w:t>
      </w:r>
    </w:p>
    <w:p w:rsidR="00C17BB9" w:rsidRPr="004310B1" w:rsidRDefault="00C17BB9" w:rsidP="00C17BB9">
      <w:pPr>
        <w:jc w:val="center"/>
        <w:rPr>
          <w:rFonts w:ascii="Calibri" w:hAnsi="Calibri"/>
          <w:b/>
        </w:rPr>
      </w:pPr>
    </w:p>
    <w:p w:rsidR="00C17BB9" w:rsidRPr="004310B1" w:rsidRDefault="00C17BB9" w:rsidP="00C17BB9">
      <w:pPr>
        <w:spacing w:line="360" w:lineRule="auto"/>
        <w:rPr>
          <w:rFonts w:ascii="Calibri" w:hAnsi="Calibri"/>
        </w:rPr>
      </w:pPr>
      <w:r w:rsidRPr="004310B1">
        <w:rPr>
          <w:rFonts w:ascii="Calibri" w:hAnsi="Calibri"/>
        </w:rPr>
        <w:t xml:space="preserve">While students are encouraged to use the extensive bibliography included in Stokstad/Cothren, the following is a list of sources that I refer to in lecture as well as some recent publications not included </w:t>
      </w:r>
      <w:r>
        <w:rPr>
          <w:rFonts w:ascii="Calibri" w:hAnsi="Calibri"/>
        </w:rPr>
        <w:t>in the textbook</w:t>
      </w:r>
      <w:r w:rsidRPr="004310B1">
        <w:rPr>
          <w:rFonts w:ascii="Calibri" w:hAnsi="Calibri"/>
        </w:rPr>
        <w:t xml:space="preserve">. </w:t>
      </w:r>
    </w:p>
    <w:p w:rsidR="00C17BB9" w:rsidRPr="004310B1" w:rsidRDefault="00C17BB9" w:rsidP="00C17BB9">
      <w:pPr>
        <w:spacing w:line="360" w:lineRule="auto"/>
        <w:rPr>
          <w:rFonts w:ascii="Calibri" w:eastAsia="Cambria" w:hAnsi="Calibri"/>
        </w:rPr>
      </w:pPr>
      <w:r w:rsidRPr="004310B1">
        <w:rPr>
          <w:rFonts w:ascii="Calibri" w:hAnsi="Calibri"/>
        </w:rPr>
        <w:t xml:space="preserve">Anderson, Bonnie S. and Judith P. Zinsser. </w:t>
      </w:r>
      <w:r w:rsidRPr="004310B1">
        <w:rPr>
          <w:rFonts w:ascii="Calibri" w:hAnsi="Calibri"/>
          <w:i/>
        </w:rPr>
        <w:t>A History of Their Own: Women in Europe from</w:t>
      </w:r>
      <w:r w:rsidRPr="004310B1">
        <w:rPr>
          <w:rFonts w:ascii="Calibri" w:hAnsi="Calibri"/>
          <w:i/>
        </w:rPr>
        <w:tab/>
      </w:r>
      <w:r w:rsidRPr="004310B1">
        <w:rPr>
          <w:rFonts w:ascii="Calibri" w:hAnsi="Calibri"/>
          <w:i/>
        </w:rPr>
        <w:tab/>
        <w:t xml:space="preserve"> Prehistory to the Present</w:t>
      </w:r>
      <w:r w:rsidRPr="004310B1">
        <w:rPr>
          <w:rFonts w:ascii="Calibri" w:hAnsi="Calibri"/>
        </w:rPr>
        <w:t>. 2 Vol</w:t>
      </w:r>
      <w:r>
        <w:rPr>
          <w:rFonts w:ascii="Calibri" w:hAnsi="Calibri"/>
        </w:rPr>
        <w:t>s</w:t>
      </w:r>
      <w:r w:rsidRPr="004310B1">
        <w:rPr>
          <w:rFonts w:ascii="Calibri" w:hAnsi="Calibri"/>
        </w:rPr>
        <w:t xml:space="preserve">. New York: Harper and Row, 1988. </w:t>
      </w:r>
    </w:p>
    <w:p w:rsidR="00C17BB9" w:rsidRPr="004310B1" w:rsidRDefault="00C17BB9" w:rsidP="00C17BB9">
      <w:pPr>
        <w:spacing w:line="360" w:lineRule="auto"/>
        <w:rPr>
          <w:rFonts w:ascii="Calibri" w:eastAsia="Cambria" w:hAnsi="Calibri"/>
        </w:rPr>
      </w:pPr>
      <w:r w:rsidRPr="004310B1">
        <w:rPr>
          <w:rFonts w:ascii="Calibri" w:hAnsi="Calibri"/>
        </w:rPr>
        <w:t xml:space="preserve">Cahill, Thomas. </w:t>
      </w:r>
      <w:r w:rsidRPr="004310B1">
        <w:rPr>
          <w:rStyle w:val="Strong"/>
          <w:rFonts w:ascii="Calibri" w:hAnsi="Calibri"/>
          <w:i/>
        </w:rPr>
        <w:t xml:space="preserve">How the Irish Saved Civilization: the Untold Story of Ireland's Heroic Role </w:t>
      </w:r>
      <w:r w:rsidRPr="004310B1">
        <w:rPr>
          <w:rStyle w:val="Strong"/>
          <w:rFonts w:ascii="Calibri" w:hAnsi="Calibri"/>
          <w:i/>
        </w:rPr>
        <w:tab/>
        <w:t>from</w:t>
      </w:r>
      <w:r>
        <w:rPr>
          <w:rStyle w:val="Strong"/>
          <w:rFonts w:ascii="Calibri" w:hAnsi="Calibri"/>
          <w:i/>
        </w:rPr>
        <w:tab/>
      </w:r>
      <w:r>
        <w:rPr>
          <w:rStyle w:val="Strong"/>
          <w:rFonts w:ascii="Calibri" w:hAnsi="Calibri"/>
          <w:i/>
        </w:rPr>
        <w:tab/>
      </w:r>
      <w:r w:rsidRPr="004310B1">
        <w:rPr>
          <w:rStyle w:val="Strong"/>
          <w:rFonts w:ascii="Calibri" w:hAnsi="Calibri"/>
          <w:i/>
        </w:rPr>
        <w:t xml:space="preserve"> the Fall of Rome to the Rise of Medieval Europe</w:t>
      </w:r>
      <w:r w:rsidRPr="004310B1">
        <w:rPr>
          <w:rStyle w:val="Strong"/>
          <w:rFonts w:ascii="Calibri" w:hAnsi="Calibri"/>
        </w:rPr>
        <w:t xml:space="preserve">. </w:t>
      </w:r>
      <w:r w:rsidRPr="004310B1">
        <w:rPr>
          <w:rFonts w:ascii="Calibri" w:hAnsi="Calibri"/>
        </w:rPr>
        <w:t xml:space="preserve">New York: Doubleday, 1996. </w:t>
      </w:r>
    </w:p>
    <w:p w:rsidR="00C17BB9" w:rsidRPr="004310B1" w:rsidRDefault="00C17BB9" w:rsidP="00C17BB9">
      <w:pPr>
        <w:spacing w:line="360" w:lineRule="auto"/>
        <w:rPr>
          <w:rFonts w:ascii="Calibri" w:hAnsi="Calibri"/>
        </w:rPr>
      </w:pPr>
      <w:r w:rsidRPr="004310B1">
        <w:rPr>
          <w:rFonts w:ascii="Calibri" w:hAnsi="Calibri"/>
        </w:rPr>
        <w:t xml:space="preserve">Dean, Carolyn. “The Trouble with (the term) Art.” </w:t>
      </w:r>
      <w:r w:rsidRPr="004310B1">
        <w:rPr>
          <w:rFonts w:ascii="Calibri" w:hAnsi="Calibri"/>
          <w:i/>
        </w:rPr>
        <w:t>Art Journal</w:t>
      </w:r>
      <w:r w:rsidRPr="004310B1">
        <w:rPr>
          <w:rFonts w:ascii="Calibri" w:hAnsi="Calibri"/>
        </w:rPr>
        <w:t xml:space="preserve"> 65.2 (Summer 2006): 24-32.</w:t>
      </w:r>
    </w:p>
    <w:p w:rsidR="00C17BB9" w:rsidRPr="004310B1" w:rsidRDefault="00C17BB9" w:rsidP="00C17BB9">
      <w:pPr>
        <w:spacing w:line="360" w:lineRule="auto"/>
        <w:rPr>
          <w:rFonts w:ascii="Calibri" w:hAnsi="Calibri"/>
        </w:rPr>
      </w:pPr>
      <w:r w:rsidRPr="004310B1">
        <w:rPr>
          <w:rFonts w:ascii="Calibri" w:hAnsi="Calibri"/>
        </w:rPr>
        <w:t xml:space="preserve">Erzen, Nejdet Jale. “Islamic Aesthetics: An Alternative Way to Knowledge.” </w:t>
      </w:r>
      <w:r w:rsidRPr="004310B1">
        <w:rPr>
          <w:rFonts w:ascii="Calibri" w:hAnsi="Calibri"/>
          <w:i/>
        </w:rPr>
        <w:t xml:space="preserve">Journal of </w:t>
      </w:r>
      <w:r w:rsidRPr="004310B1">
        <w:rPr>
          <w:rFonts w:ascii="Calibri" w:hAnsi="Calibri"/>
          <w:i/>
        </w:rPr>
        <w:tab/>
        <w:t>Aesthetics and Art Criticism</w:t>
      </w:r>
      <w:r w:rsidRPr="004310B1">
        <w:rPr>
          <w:rFonts w:ascii="Calibri" w:hAnsi="Calibri"/>
        </w:rPr>
        <w:t xml:space="preserve"> 65.1 (2007): 69-75.</w:t>
      </w:r>
    </w:p>
    <w:p w:rsidR="00C17BB9" w:rsidRPr="004310B1" w:rsidRDefault="00C17BB9" w:rsidP="00C17BB9">
      <w:pPr>
        <w:spacing w:line="360" w:lineRule="auto"/>
        <w:rPr>
          <w:rFonts w:ascii="Calibri" w:eastAsia="Cambria" w:hAnsi="Calibri"/>
        </w:rPr>
      </w:pPr>
      <w:r w:rsidRPr="004310B1">
        <w:rPr>
          <w:rStyle w:val="Strong"/>
          <w:rFonts w:ascii="Calibri" w:hAnsi="Calibri"/>
        </w:rPr>
        <w:t xml:space="preserve">Flanagan, Sabina. </w:t>
      </w:r>
      <w:r w:rsidRPr="004310B1">
        <w:rPr>
          <w:rStyle w:val="Strong"/>
          <w:rFonts w:ascii="Calibri" w:hAnsi="Calibri"/>
          <w:i/>
        </w:rPr>
        <w:t>Hildegard of Bingen, 1098-1179: a Visionary Life</w:t>
      </w:r>
      <w:r w:rsidRPr="004310B1">
        <w:rPr>
          <w:rStyle w:val="Strong"/>
          <w:rFonts w:ascii="Calibri" w:hAnsi="Calibri"/>
        </w:rPr>
        <w:t xml:space="preserve">. </w:t>
      </w:r>
      <w:r w:rsidRPr="004310B1">
        <w:rPr>
          <w:rFonts w:ascii="Calibri" w:hAnsi="Calibri"/>
        </w:rPr>
        <w:t xml:space="preserve">London, New York: </w:t>
      </w:r>
      <w:r w:rsidRPr="004310B1">
        <w:rPr>
          <w:rFonts w:ascii="Calibri" w:hAnsi="Calibri"/>
        </w:rPr>
        <w:tab/>
        <w:t>Routledge, 1990.</w:t>
      </w:r>
    </w:p>
    <w:p w:rsidR="00C17BB9" w:rsidRDefault="00C17BB9" w:rsidP="00C17BB9">
      <w:pPr>
        <w:spacing w:line="360" w:lineRule="auto"/>
        <w:rPr>
          <w:rFonts w:ascii="Calibri" w:hAnsi="Calibri" w:cs="Arial"/>
        </w:rPr>
      </w:pPr>
      <w:r w:rsidRPr="004310B1">
        <w:rPr>
          <w:rFonts w:ascii="Calibri" w:eastAsia="Cambria" w:hAnsi="Calibri" w:cs="Arial"/>
        </w:rPr>
        <w:t xml:space="preserve">Gouma-Peterson, Thalia and Patricia Mathews. “The Feminist Critique of Art History.” </w:t>
      </w:r>
      <w:r w:rsidRPr="004310B1">
        <w:rPr>
          <w:rFonts w:ascii="Calibri" w:eastAsia="Cambria" w:hAnsi="Calibri" w:cs="Arial"/>
          <w:i/>
          <w:iCs/>
        </w:rPr>
        <w:t>The</w:t>
      </w:r>
      <w:r w:rsidRPr="004310B1">
        <w:rPr>
          <w:rFonts w:ascii="Calibri" w:eastAsia="Cambria" w:hAnsi="Calibri" w:cs="Arial"/>
          <w:i/>
          <w:iCs/>
        </w:rPr>
        <w:tab/>
      </w:r>
      <w:r w:rsidRPr="004310B1">
        <w:rPr>
          <w:rFonts w:ascii="Calibri" w:eastAsia="Cambria" w:hAnsi="Calibri" w:cs="Arial"/>
          <w:i/>
          <w:iCs/>
        </w:rPr>
        <w:tab/>
        <w:t xml:space="preserve"> Art Bulletin</w:t>
      </w:r>
      <w:r w:rsidRPr="004310B1">
        <w:rPr>
          <w:rFonts w:ascii="Calibri" w:eastAsia="Cambria" w:hAnsi="Calibri" w:cs="Arial"/>
        </w:rPr>
        <w:t xml:space="preserve"> </w:t>
      </w:r>
      <w:r w:rsidRPr="004310B1">
        <w:rPr>
          <w:rFonts w:ascii="Calibri" w:hAnsi="Calibri" w:cs="Arial"/>
        </w:rPr>
        <w:t>69.</w:t>
      </w:r>
      <w:r w:rsidRPr="004310B1">
        <w:rPr>
          <w:rFonts w:ascii="Calibri" w:eastAsia="Cambria" w:hAnsi="Calibri" w:cs="Arial"/>
        </w:rPr>
        <w:t>3 (September 1987): 326-357</w:t>
      </w:r>
      <w:r w:rsidRPr="004310B1">
        <w:rPr>
          <w:rFonts w:ascii="Calibri" w:hAnsi="Calibri" w:cs="Arial"/>
        </w:rPr>
        <w:t>.</w:t>
      </w:r>
    </w:p>
    <w:p w:rsidR="00C17BB9" w:rsidRPr="004310B1" w:rsidRDefault="00C17BB9" w:rsidP="00C17BB9">
      <w:pPr>
        <w:spacing w:line="360" w:lineRule="auto"/>
        <w:rPr>
          <w:rFonts w:ascii="Calibri" w:hAnsi="Calibri" w:cs="Arial"/>
        </w:rPr>
      </w:pPr>
      <w:r>
        <w:rPr>
          <w:rFonts w:ascii="Calibri" w:hAnsi="Calibri" w:cs="Arial"/>
        </w:rPr>
        <w:t xml:space="preserve">Harrison, Charles. </w:t>
      </w:r>
      <w:r w:rsidRPr="00952BB8">
        <w:rPr>
          <w:rFonts w:ascii="Calibri" w:hAnsi="Calibri" w:cs="Arial"/>
          <w:i/>
        </w:rPr>
        <w:t>An Introduction to Art</w:t>
      </w:r>
      <w:r>
        <w:rPr>
          <w:rFonts w:ascii="Calibri" w:hAnsi="Calibri" w:cs="Arial"/>
        </w:rPr>
        <w:t>. New Haven and London: Yale University Press, 2009.</w:t>
      </w:r>
    </w:p>
    <w:p w:rsidR="00C17BB9" w:rsidRPr="004310B1" w:rsidRDefault="00C17BB9" w:rsidP="00C17BB9">
      <w:pPr>
        <w:spacing w:line="360" w:lineRule="auto"/>
        <w:rPr>
          <w:rFonts w:ascii="Calibri" w:hAnsi="Calibri"/>
        </w:rPr>
      </w:pPr>
      <w:r w:rsidRPr="004310B1">
        <w:rPr>
          <w:rFonts w:ascii="Calibri" w:eastAsia="Cambria" w:hAnsi="Calibri"/>
        </w:rPr>
        <w:t xml:space="preserve">Hersey, George. </w:t>
      </w:r>
      <w:r w:rsidRPr="004310B1">
        <w:rPr>
          <w:rFonts w:ascii="Calibri" w:hAnsi="Calibri"/>
          <w:i/>
        </w:rPr>
        <w:t>The Lost Meaning of Classical Architecture: Speculations on Ornament from</w:t>
      </w:r>
      <w:r w:rsidRPr="004310B1">
        <w:rPr>
          <w:rFonts w:ascii="Calibri" w:hAnsi="Calibri"/>
          <w:i/>
        </w:rPr>
        <w:tab/>
      </w:r>
      <w:r w:rsidRPr="004310B1">
        <w:rPr>
          <w:rFonts w:ascii="Calibri" w:hAnsi="Calibri"/>
          <w:i/>
        </w:rPr>
        <w:tab/>
        <w:t xml:space="preserve"> Vitruvius to Venturi.</w:t>
      </w:r>
      <w:r w:rsidRPr="004310B1">
        <w:rPr>
          <w:rFonts w:ascii="Calibri" w:hAnsi="Calibri"/>
        </w:rPr>
        <w:t xml:space="preserve"> Cambridge, Mass.: MIT Press, 1988.</w:t>
      </w:r>
    </w:p>
    <w:p w:rsidR="00C17BB9" w:rsidRPr="004310B1" w:rsidRDefault="00C17BB9" w:rsidP="00C17BB9">
      <w:pPr>
        <w:spacing w:line="360" w:lineRule="auto"/>
        <w:rPr>
          <w:rFonts w:ascii="Calibri" w:eastAsia="Cambria" w:hAnsi="Calibri"/>
        </w:rPr>
      </w:pPr>
      <w:r w:rsidRPr="004310B1">
        <w:rPr>
          <w:rFonts w:ascii="Calibri" w:eastAsia="Cambria" w:hAnsi="Calibri"/>
        </w:rPr>
        <w:t xml:space="preserve">Hurlbut, Spring. </w:t>
      </w:r>
      <w:r w:rsidRPr="004310B1">
        <w:rPr>
          <w:rFonts w:ascii="Calibri" w:eastAsia="Cambria" w:hAnsi="Calibri"/>
          <w:i/>
        </w:rPr>
        <w:t>Sacrificial Ornament</w:t>
      </w:r>
      <w:r w:rsidRPr="004310B1">
        <w:rPr>
          <w:rFonts w:ascii="Calibri" w:eastAsia="Cambria" w:hAnsi="Calibri"/>
        </w:rPr>
        <w:t>. National Gallery of Canada, Ottawa, 1991.</w:t>
      </w:r>
    </w:p>
    <w:p w:rsidR="00C17BB9" w:rsidRPr="004310B1" w:rsidRDefault="00C17BB9" w:rsidP="00C17BB9">
      <w:pPr>
        <w:spacing w:line="360" w:lineRule="auto"/>
        <w:rPr>
          <w:rFonts w:ascii="Calibri" w:eastAsia="Cambria" w:hAnsi="Calibri"/>
        </w:rPr>
      </w:pPr>
      <w:r w:rsidRPr="004310B1">
        <w:rPr>
          <w:rFonts w:ascii="Calibri" w:eastAsia="Cambria" w:hAnsi="Calibri"/>
        </w:rPr>
        <w:t>Koloski-Ostrow, Ann Olga and Claire L. Lyons eds</w:t>
      </w:r>
      <w:r w:rsidRPr="004310B1">
        <w:rPr>
          <w:rFonts w:ascii="Calibri" w:eastAsia="Cambria" w:hAnsi="Calibri"/>
          <w:i/>
        </w:rPr>
        <w:t>. Naked Truths: Women, Sexuality and</w:t>
      </w:r>
      <w:r>
        <w:rPr>
          <w:rFonts w:ascii="Calibri" w:eastAsia="Cambria" w:hAnsi="Calibri"/>
          <w:i/>
        </w:rPr>
        <w:tab/>
      </w:r>
      <w:r w:rsidRPr="004310B1">
        <w:rPr>
          <w:rFonts w:ascii="Calibri" w:eastAsia="Cambria" w:hAnsi="Calibri"/>
          <w:i/>
        </w:rPr>
        <w:tab/>
      </w:r>
      <w:r w:rsidRPr="004310B1">
        <w:rPr>
          <w:rFonts w:ascii="Calibri" w:eastAsia="Cambria" w:hAnsi="Calibri"/>
          <w:i/>
        </w:rPr>
        <w:tab/>
        <w:t xml:space="preserve"> Gender in Classical Art and Archaeology</w:t>
      </w:r>
      <w:r w:rsidRPr="004310B1">
        <w:rPr>
          <w:rFonts w:ascii="Calibri" w:eastAsia="Cambria" w:hAnsi="Calibri"/>
        </w:rPr>
        <w:t xml:space="preserve">. London and New York: Routledge, 1997. </w:t>
      </w:r>
    </w:p>
    <w:p w:rsidR="00C17BB9" w:rsidRPr="004310B1" w:rsidRDefault="00C17BB9" w:rsidP="00C17BB9">
      <w:pPr>
        <w:spacing w:line="360" w:lineRule="auto"/>
        <w:rPr>
          <w:rFonts w:ascii="Calibri" w:hAnsi="Calibri"/>
        </w:rPr>
      </w:pPr>
      <w:r w:rsidRPr="004310B1">
        <w:rPr>
          <w:rFonts w:ascii="Calibri" w:hAnsi="Calibri"/>
        </w:rPr>
        <w:t xml:space="preserve">Reed, Christopher. </w:t>
      </w:r>
      <w:r w:rsidRPr="004310B1">
        <w:rPr>
          <w:rFonts w:ascii="Calibri" w:hAnsi="Calibri"/>
          <w:i/>
        </w:rPr>
        <w:t>Art and Homosexuality: A History of Ideas</w:t>
      </w:r>
      <w:r w:rsidRPr="004310B1">
        <w:rPr>
          <w:rFonts w:ascii="Calibri" w:hAnsi="Calibri"/>
        </w:rPr>
        <w:t xml:space="preserve">. Oxford: Oxford University </w:t>
      </w:r>
      <w:r w:rsidRPr="004310B1">
        <w:rPr>
          <w:rFonts w:ascii="Calibri" w:hAnsi="Calibri"/>
        </w:rPr>
        <w:tab/>
        <w:t xml:space="preserve">Press, </w:t>
      </w:r>
      <w:r w:rsidRPr="004310B1">
        <w:rPr>
          <w:rFonts w:ascii="Calibri" w:hAnsi="Calibri"/>
        </w:rPr>
        <w:tab/>
        <w:t>2011.</w:t>
      </w:r>
    </w:p>
    <w:p w:rsidR="00C17BB9" w:rsidRPr="004310B1" w:rsidRDefault="00C17BB9" w:rsidP="00C17BB9">
      <w:pPr>
        <w:spacing w:line="360" w:lineRule="auto"/>
        <w:rPr>
          <w:rFonts w:ascii="Calibri" w:hAnsi="Calibri"/>
        </w:rPr>
      </w:pPr>
      <w:r w:rsidRPr="004310B1">
        <w:rPr>
          <w:rFonts w:ascii="Calibri" w:hAnsi="Calibri"/>
        </w:rPr>
        <w:t xml:space="preserve">Rogers. J. M. </w:t>
      </w:r>
      <w:r w:rsidRPr="004310B1">
        <w:rPr>
          <w:rFonts w:ascii="Calibri" w:hAnsi="Calibri"/>
          <w:i/>
        </w:rPr>
        <w:t>The Arts of Islam: Masterpieces from the Khalili Collection</w:t>
      </w:r>
      <w:r w:rsidRPr="004310B1">
        <w:rPr>
          <w:rFonts w:ascii="Calibri" w:hAnsi="Calibri"/>
        </w:rPr>
        <w:t xml:space="preserve">. London: Thames </w:t>
      </w:r>
      <w:r w:rsidRPr="004310B1">
        <w:rPr>
          <w:rFonts w:ascii="Calibri" w:hAnsi="Calibri"/>
        </w:rPr>
        <w:tab/>
        <w:t xml:space="preserve">and Hudson, 2010. </w:t>
      </w:r>
    </w:p>
    <w:p w:rsidR="00C17BB9" w:rsidRPr="004310B1" w:rsidRDefault="00C17BB9" w:rsidP="00C17BB9">
      <w:pPr>
        <w:spacing w:line="360" w:lineRule="auto"/>
        <w:rPr>
          <w:rFonts w:ascii="Calibri" w:eastAsia="Cambria" w:hAnsi="Calibri"/>
        </w:rPr>
      </w:pPr>
      <w:r w:rsidRPr="004310B1">
        <w:rPr>
          <w:rFonts w:ascii="Calibri" w:eastAsia="Cambria" w:hAnsi="Calibri"/>
        </w:rPr>
        <w:t xml:space="preserve">Salomon, Nanette. “The Art Historical Canon: Sins of Omission.” </w:t>
      </w:r>
      <w:r w:rsidRPr="004310B1">
        <w:rPr>
          <w:rFonts w:ascii="Calibri" w:eastAsia="Cambria" w:hAnsi="Calibri"/>
          <w:i/>
        </w:rPr>
        <w:t xml:space="preserve">The Art of Art History: a </w:t>
      </w:r>
      <w:r w:rsidRPr="004310B1">
        <w:rPr>
          <w:rFonts w:ascii="Calibri" w:eastAsia="Cambria" w:hAnsi="Calibri"/>
          <w:i/>
        </w:rPr>
        <w:tab/>
      </w:r>
      <w:r w:rsidRPr="004310B1">
        <w:rPr>
          <w:rFonts w:ascii="Calibri" w:eastAsia="Cambria" w:hAnsi="Calibri"/>
          <w:i/>
        </w:rPr>
        <w:tab/>
        <w:t>Critical Anthology</w:t>
      </w:r>
      <w:r w:rsidRPr="004310B1">
        <w:rPr>
          <w:rFonts w:ascii="Calibri" w:eastAsia="Cambria" w:hAnsi="Calibri"/>
        </w:rPr>
        <w:t xml:space="preserve">. Ed. Donald Preziosi. Oxford, New York: Oxford University Press, </w:t>
      </w:r>
      <w:r w:rsidRPr="004310B1">
        <w:rPr>
          <w:rFonts w:ascii="Calibri" w:eastAsia="Cambria" w:hAnsi="Calibri"/>
        </w:rPr>
        <w:tab/>
        <w:t xml:space="preserve">1998. </w:t>
      </w:r>
    </w:p>
    <w:p w:rsidR="00C17BB9" w:rsidRPr="004310B1" w:rsidRDefault="00C17BB9" w:rsidP="00C17BB9">
      <w:pPr>
        <w:spacing w:line="360" w:lineRule="auto"/>
        <w:rPr>
          <w:rFonts w:ascii="Calibri" w:hAnsi="Calibri"/>
        </w:rPr>
      </w:pPr>
      <w:r w:rsidRPr="004310B1">
        <w:rPr>
          <w:rFonts w:ascii="Calibri" w:hAnsi="Calibri"/>
        </w:rPr>
        <w:lastRenderedPageBreak/>
        <w:t xml:space="preserve">Slatkin, Wendy. </w:t>
      </w:r>
      <w:r w:rsidRPr="004310B1">
        <w:rPr>
          <w:rFonts w:ascii="Calibri" w:hAnsi="Calibri"/>
          <w:i/>
        </w:rPr>
        <w:t>Women Artists in History: From Antiquity to the Present</w:t>
      </w:r>
      <w:r w:rsidRPr="004310B1">
        <w:rPr>
          <w:rFonts w:ascii="Calibri" w:hAnsi="Calibri"/>
        </w:rPr>
        <w:t>. 4</w:t>
      </w:r>
      <w:r w:rsidRPr="004310B1">
        <w:rPr>
          <w:rFonts w:ascii="Calibri" w:hAnsi="Calibri"/>
          <w:vertAlign w:val="superscript"/>
        </w:rPr>
        <w:t>th</w:t>
      </w:r>
      <w:r>
        <w:rPr>
          <w:rFonts w:ascii="Calibri" w:hAnsi="Calibri"/>
        </w:rPr>
        <w:t xml:space="preserve"> Ed. Upper </w:t>
      </w:r>
      <w:r w:rsidRPr="004310B1">
        <w:rPr>
          <w:rFonts w:ascii="Calibri" w:hAnsi="Calibri"/>
        </w:rPr>
        <w:t xml:space="preserve">Saddle </w:t>
      </w:r>
      <w:r>
        <w:rPr>
          <w:rFonts w:ascii="Calibri" w:hAnsi="Calibri"/>
        </w:rPr>
        <w:tab/>
      </w:r>
      <w:r w:rsidRPr="004310B1">
        <w:rPr>
          <w:rFonts w:ascii="Calibri" w:hAnsi="Calibri"/>
        </w:rPr>
        <w:t xml:space="preserve">River, New Jersey: Prentice Hall, 2001. </w:t>
      </w:r>
    </w:p>
    <w:p w:rsidR="00C17BB9" w:rsidRPr="004310B1" w:rsidRDefault="00C17BB9" w:rsidP="00C17BB9">
      <w:pPr>
        <w:spacing w:line="360" w:lineRule="auto"/>
        <w:rPr>
          <w:rFonts w:ascii="Calibri" w:eastAsia="Cambria" w:hAnsi="Calibri"/>
        </w:rPr>
      </w:pPr>
      <w:r w:rsidRPr="004310B1">
        <w:rPr>
          <w:rFonts w:ascii="Calibri" w:eastAsia="Cambria" w:hAnsi="Calibri"/>
        </w:rPr>
        <w:t xml:space="preserve">Stewart, Andrew. </w:t>
      </w:r>
      <w:r w:rsidRPr="004310B1">
        <w:rPr>
          <w:rFonts w:ascii="Calibri" w:eastAsia="Cambria" w:hAnsi="Calibri"/>
          <w:i/>
        </w:rPr>
        <w:t>Art, Desire and the Body in Ancient Greece</w:t>
      </w:r>
      <w:r w:rsidRPr="004310B1">
        <w:rPr>
          <w:rFonts w:ascii="Calibri" w:eastAsia="Cambria" w:hAnsi="Calibri"/>
        </w:rPr>
        <w:t xml:space="preserve">. Cambridge and New York: </w:t>
      </w:r>
      <w:r w:rsidRPr="004310B1">
        <w:rPr>
          <w:rFonts w:ascii="Calibri" w:eastAsia="Cambria" w:hAnsi="Calibri"/>
        </w:rPr>
        <w:tab/>
        <w:t>Cambridge University Press, 1997.</w:t>
      </w:r>
    </w:p>
    <w:p w:rsidR="00C17BB9" w:rsidRPr="004310B1" w:rsidRDefault="00C17BB9" w:rsidP="00C17BB9">
      <w:pPr>
        <w:spacing w:line="360" w:lineRule="auto"/>
        <w:rPr>
          <w:rFonts w:ascii="Calibri" w:hAnsi="Calibri"/>
        </w:rPr>
      </w:pPr>
      <w:r w:rsidRPr="004310B1">
        <w:rPr>
          <w:rFonts w:ascii="Calibri" w:hAnsi="Calibri"/>
        </w:rPr>
        <w:t xml:space="preserve">Suleman, Fahmi’da. </w:t>
      </w:r>
      <w:r w:rsidRPr="004310B1">
        <w:rPr>
          <w:rFonts w:ascii="Calibri" w:hAnsi="Calibri"/>
          <w:i/>
        </w:rPr>
        <w:t>Word of God, Art of man: The Qur’an and its Creative Expressions</w:t>
      </w:r>
      <w:r w:rsidRPr="004310B1">
        <w:rPr>
          <w:rFonts w:ascii="Calibri" w:hAnsi="Calibri"/>
        </w:rPr>
        <w:t xml:space="preserve">. </w:t>
      </w:r>
      <w:r w:rsidRPr="004310B1">
        <w:rPr>
          <w:rFonts w:ascii="Calibri" w:hAnsi="Calibri"/>
        </w:rPr>
        <w:tab/>
        <w:t xml:space="preserve">Oxford: Oxford University Press, 2003. </w:t>
      </w:r>
    </w:p>
    <w:p w:rsidR="00C17BB9" w:rsidRDefault="00C17BB9" w:rsidP="00C17BB9">
      <w:pPr>
        <w:spacing w:line="360" w:lineRule="auto"/>
        <w:rPr>
          <w:rFonts w:ascii="Calibri" w:hAnsi="Calibri"/>
        </w:rPr>
      </w:pPr>
      <w:r w:rsidRPr="004310B1">
        <w:rPr>
          <w:rFonts w:ascii="Calibri" w:hAnsi="Calibri"/>
        </w:rPr>
        <w:t xml:space="preserve">Tanner, Jeremy. “Nature, Culture, and the Body in Classical Greek Religious Art.” </w:t>
      </w:r>
      <w:r w:rsidRPr="004310B1">
        <w:rPr>
          <w:rFonts w:ascii="Calibri" w:hAnsi="Calibri"/>
          <w:i/>
        </w:rPr>
        <w:t xml:space="preserve">World </w:t>
      </w:r>
      <w:r w:rsidRPr="004310B1">
        <w:rPr>
          <w:rFonts w:ascii="Calibri" w:hAnsi="Calibri"/>
          <w:i/>
        </w:rPr>
        <w:tab/>
        <w:t>Archaeology</w:t>
      </w:r>
      <w:r w:rsidRPr="004310B1">
        <w:rPr>
          <w:rFonts w:ascii="Calibri" w:hAnsi="Calibri"/>
        </w:rPr>
        <w:t xml:space="preserve"> 33.2 Archaeology and Aesthetics (October 2001): 257-276.</w:t>
      </w:r>
    </w:p>
    <w:p w:rsidR="00C17BB9" w:rsidRDefault="00C17BB9" w:rsidP="00C17BB9">
      <w:pPr>
        <w:spacing w:line="360" w:lineRule="auto"/>
        <w:rPr>
          <w:rFonts w:ascii="Calibri" w:hAnsi="Calibri"/>
        </w:rPr>
      </w:pPr>
      <w:r>
        <w:rPr>
          <w:rFonts w:ascii="Calibri" w:hAnsi="Calibri"/>
        </w:rPr>
        <w:t xml:space="preserve">Williams, Robert. </w:t>
      </w:r>
      <w:r w:rsidRPr="009261DB">
        <w:rPr>
          <w:rFonts w:ascii="Calibri" w:hAnsi="Calibri"/>
          <w:i/>
        </w:rPr>
        <w:t>Art Theory: An Historical Introduction</w:t>
      </w:r>
      <w:r>
        <w:rPr>
          <w:rFonts w:ascii="Calibri" w:hAnsi="Calibri"/>
        </w:rPr>
        <w:t>. 2</w:t>
      </w:r>
      <w:r w:rsidRPr="009261DB">
        <w:rPr>
          <w:rFonts w:ascii="Calibri" w:hAnsi="Calibri"/>
          <w:vertAlign w:val="superscript"/>
        </w:rPr>
        <w:t>nd</w:t>
      </w:r>
      <w:r>
        <w:rPr>
          <w:rFonts w:ascii="Calibri" w:hAnsi="Calibri"/>
        </w:rPr>
        <w:t xml:space="preserve"> ed. Malden, MA: Blackwell, 2009. </w:t>
      </w:r>
    </w:p>
    <w:p w:rsidR="00B9062A" w:rsidRDefault="00C17BB9">
      <w:bookmarkStart w:id="0" w:name="_GoBack"/>
      <w:bookmarkEnd w:id="0"/>
    </w:p>
    <w:sectPr w:rsidR="00B906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93F16"/>
    <w:multiLevelType w:val="hybridMultilevel"/>
    <w:tmpl w:val="E69A303A"/>
    <w:lvl w:ilvl="0" w:tplc="10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0CF6829"/>
    <w:multiLevelType w:val="hybridMultilevel"/>
    <w:tmpl w:val="4D507C8C"/>
    <w:lvl w:ilvl="0" w:tplc="04D6D5D4">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EE16CC0"/>
    <w:multiLevelType w:val="hybridMultilevel"/>
    <w:tmpl w:val="AF26F434"/>
    <w:lvl w:ilvl="0" w:tplc="6BE0FFEE">
      <w:start w:val="1"/>
      <w:numFmt w:val="bullet"/>
      <w:lvlText w:val=""/>
      <w:lvlJc w:val="left"/>
      <w:pPr>
        <w:tabs>
          <w:tab w:val="num" w:pos="360"/>
        </w:tabs>
        <w:ind w:left="36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BB9"/>
    <w:rsid w:val="000A1616"/>
    <w:rsid w:val="00C17BB9"/>
    <w:rsid w:val="00FC6AE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BB9"/>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17BB9"/>
    <w:rPr>
      <w:color w:val="0000FF"/>
      <w:u w:val="single"/>
    </w:rPr>
  </w:style>
  <w:style w:type="paragraph" w:styleId="BodyText">
    <w:name w:val="Body Text"/>
    <w:basedOn w:val="Normal"/>
    <w:link w:val="BodyTextChar"/>
    <w:rsid w:val="00C17BB9"/>
    <w:rPr>
      <w:rFonts w:ascii="Arial Narrow" w:hAnsi="Arial Narrow"/>
      <w:b/>
      <w:bCs/>
      <w:lang w:val="en-GB"/>
    </w:rPr>
  </w:style>
  <w:style w:type="character" w:customStyle="1" w:styleId="BodyTextChar">
    <w:name w:val="Body Text Char"/>
    <w:basedOn w:val="DefaultParagraphFont"/>
    <w:link w:val="BodyText"/>
    <w:rsid w:val="00C17BB9"/>
    <w:rPr>
      <w:rFonts w:ascii="Arial Narrow" w:eastAsia="Times New Roman" w:hAnsi="Arial Narrow" w:cs="Times New Roman"/>
      <w:b/>
      <w:bCs/>
      <w:sz w:val="24"/>
      <w:szCs w:val="24"/>
      <w:lang w:val="en-GB"/>
    </w:rPr>
  </w:style>
  <w:style w:type="paragraph" w:styleId="BodyTextIndent">
    <w:name w:val="Body Text Indent"/>
    <w:basedOn w:val="Normal"/>
    <w:link w:val="BodyTextIndentChar"/>
    <w:rsid w:val="00C17BB9"/>
    <w:pPr>
      <w:spacing w:line="360" w:lineRule="auto"/>
      <w:jc w:val="both"/>
    </w:pPr>
    <w:rPr>
      <w:i/>
      <w:szCs w:val="20"/>
      <w:lang w:val="en-US"/>
    </w:rPr>
  </w:style>
  <w:style w:type="character" w:customStyle="1" w:styleId="BodyTextIndentChar">
    <w:name w:val="Body Text Indent Char"/>
    <w:basedOn w:val="DefaultParagraphFont"/>
    <w:link w:val="BodyTextIndent"/>
    <w:rsid w:val="00C17BB9"/>
    <w:rPr>
      <w:rFonts w:ascii="Times New Roman" w:eastAsia="Times New Roman" w:hAnsi="Times New Roman" w:cs="Times New Roman"/>
      <w:i/>
      <w:sz w:val="24"/>
      <w:szCs w:val="20"/>
      <w:lang w:val="en-US"/>
    </w:rPr>
  </w:style>
  <w:style w:type="character" w:styleId="Strong">
    <w:name w:val="Strong"/>
    <w:basedOn w:val="DefaultParagraphFont"/>
    <w:uiPriority w:val="22"/>
    <w:rsid w:val="00C17BB9"/>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BB9"/>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17BB9"/>
    <w:rPr>
      <w:color w:val="0000FF"/>
      <w:u w:val="single"/>
    </w:rPr>
  </w:style>
  <w:style w:type="paragraph" w:styleId="BodyText">
    <w:name w:val="Body Text"/>
    <w:basedOn w:val="Normal"/>
    <w:link w:val="BodyTextChar"/>
    <w:rsid w:val="00C17BB9"/>
    <w:rPr>
      <w:rFonts w:ascii="Arial Narrow" w:hAnsi="Arial Narrow"/>
      <w:b/>
      <w:bCs/>
      <w:lang w:val="en-GB"/>
    </w:rPr>
  </w:style>
  <w:style w:type="character" w:customStyle="1" w:styleId="BodyTextChar">
    <w:name w:val="Body Text Char"/>
    <w:basedOn w:val="DefaultParagraphFont"/>
    <w:link w:val="BodyText"/>
    <w:rsid w:val="00C17BB9"/>
    <w:rPr>
      <w:rFonts w:ascii="Arial Narrow" w:eastAsia="Times New Roman" w:hAnsi="Arial Narrow" w:cs="Times New Roman"/>
      <w:b/>
      <w:bCs/>
      <w:sz w:val="24"/>
      <w:szCs w:val="24"/>
      <w:lang w:val="en-GB"/>
    </w:rPr>
  </w:style>
  <w:style w:type="paragraph" w:styleId="BodyTextIndent">
    <w:name w:val="Body Text Indent"/>
    <w:basedOn w:val="Normal"/>
    <w:link w:val="BodyTextIndentChar"/>
    <w:rsid w:val="00C17BB9"/>
    <w:pPr>
      <w:spacing w:line="360" w:lineRule="auto"/>
      <w:jc w:val="both"/>
    </w:pPr>
    <w:rPr>
      <w:i/>
      <w:szCs w:val="20"/>
      <w:lang w:val="en-US"/>
    </w:rPr>
  </w:style>
  <w:style w:type="character" w:customStyle="1" w:styleId="BodyTextIndentChar">
    <w:name w:val="Body Text Indent Char"/>
    <w:basedOn w:val="DefaultParagraphFont"/>
    <w:link w:val="BodyTextIndent"/>
    <w:rsid w:val="00C17BB9"/>
    <w:rPr>
      <w:rFonts w:ascii="Times New Roman" w:eastAsia="Times New Roman" w:hAnsi="Times New Roman" w:cs="Times New Roman"/>
      <w:i/>
      <w:sz w:val="24"/>
      <w:szCs w:val="20"/>
      <w:lang w:val="en-US"/>
    </w:rPr>
  </w:style>
  <w:style w:type="character" w:styleId="Strong">
    <w:name w:val="Strong"/>
    <w:basedOn w:val="DefaultParagraphFont"/>
    <w:uiPriority w:val="22"/>
    <w:rsid w:val="00C17BB9"/>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artslab.com" TargetMode="External"/><Relationship Id="rId13" Type="http://schemas.openxmlformats.org/officeDocument/2006/relationships/hyperlink" Target="http://www.sass.uottawa.ca/access" TargetMode="External"/><Relationship Id="rId3" Type="http://schemas.microsoft.com/office/2007/relationships/stylesWithEffects" Target="stylesWithEffects.xml"/><Relationship Id="rId7" Type="http://schemas.openxmlformats.org/officeDocument/2006/relationships/hyperlink" Target="http://www.agorabookstore.store.ca" TargetMode="External"/><Relationship Id="rId12" Type="http://schemas.openxmlformats.org/officeDocument/2006/relationships/hyperlink" Target="http://www.sass.uottawa.ca/welcome.ph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conley@uottawa.ca" TargetMode="External"/><Relationship Id="rId11" Type="http://schemas.openxmlformats.org/officeDocument/2006/relationships/hyperlink" Target="http://www.sass.uottawa.ca/writ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eb5.uottawa.ca/admingov/regulations.html" TargetMode="External"/><Relationship Id="rId4" Type="http://schemas.openxmlformats.org/officeDocument/2006/relationships/settings" Target="settings.xml"/><Relationship Id="rId9" Type="http://schemas.openxmlformats.org/officeDocument/2006/relationships/hyperlink" Target="http://web5.uottawa.ca/mcs-smc/academicintegrity/home.php" TargetMode="External"/><Relationship Id="rId14" Type="http://schemas.openxmlformats.org/officeDocument/2006/relationships/hyperlink" Target="http://arts.uottawa.ca/en/men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1525</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dc:creator>
  <cp:lastModifiedBy>Monika</cp:lastModifiedBy>
  <cp:revision>1</cp:revision>
  <dcterms:created xsi:type="dcterms:W3CDTF">2015-01-13T16:41:00Z</dcterms:created>
  <dcterms:modified xsi:type="dcterms:W3CDTF">2015-01-13T16:42:00Z</dcterms:modified>
</cp:coreProperties>
</file>