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EastAsia" w:hAnsiTheme="minorHAnsi" w:cstheme="minorBidi"/>
          <w:b w:val="0"/>
          <w:bCs w:val="0"/>
          <w:color w:val="auto"/>
          <w:sz w:val="2"/>
          <w:szCs w:val="2"/>
        </w:rPr>
        <w:id w:val="89512093"/>
        <w:lock w:val="sdtContentLocked"/>
        <w:group/>
      </w:sdtPr>
      <w:sdtEndPr/>
      <w:sdtContent>
        <w:sdt>
          <w:sdtPr>
            <w:alias w:val="Post Title"/>
            <w:id w:val="89512082"/>
            <w:placeholder>
              <w:docPart w:val="89512082"/>
            </w:placeholder>
            <w:dataBinding w:xpath="/ns0:BlogPostInfo/ns0:PostTitle" w:storeItemID="{5F329CAD-B019-4FA6-9FEF-74898909AD20}"/>
            <w:text/>
          </w:sdtPr>
          <w:sdtEndPr/>
          <w:sdtContent>
            <w:p w:rsidR="00895CC6" w:rsidRDefault="0084251C">
              <w:pPr>
                <w:pStyle w:val="Publishwithline"/>
              </w:pPr>
              <w:r>
                <w:t xml:space="preserve">Psychology – </w:t>
              </w:r>
              <w:r w:rsidR="005A62B1">
                <w:t>Chapter One</w:t>
              </w:r>
            </w:p>
          </w:sdtContent>
        </w:sdt>
        <w:p w:rsidR="00895CC6" w:rsidRDefault="00895CC6">
          <w:pPr>
            <w:pStyle w:val="underline"/>
          </w:pPr>
        </w:p>
        <w:p w:rsidR="00895CC6" w:rsidRDefault="003112AA">
          <w:pPr>
            <w:pStyle w:val="PadderBetweenControlandBody"/>
          </w:pPr>
        </w:p>
      </w:sdtContent>
    </w:sdt>
    <w:p w:rsidR="00F46F33" w:rsidRDefault="00F46F33" w:rsidP="0084251C">
      <w:pPr>
        <w:tabs>
          <w:tab w:val="left" w:pos="1371"/>
        </w:tabs>
      </w:pPr>
      <w:r>
        <w:t>Read through the rest of chapter 1, reflect on the three following topics.</w:t>
      </w:r>
    </w:p>
    <w:p w:rsidR="00F46F33" w:rsidRPr="003112AA" w:rsidRDefault="00F46F33" w:rsidP="003112AA">
      <w:pPr>
        <w:pStyle w:val="ListParagraph"/>
        <w:numPr>
          <w:ilvl w:val="0"/>
          <w:numId w:val="1"/>
        </w:numPr>
        <w:tabs>
          <w:tab w:val="left" w:pos="1371"/>
        </w:tabs>
        <w:jc w:val="center"/>
        <w:rPr>
          <w:b/>
        </w:rPr>
      </w:pPr>
      <w:r w:rsidRPr="003112AA">
        <w:rPr>
          <w:b/>
        </w:rPr>
        <w:t>Explanations of Behaviour</w:t>
      </w:r>
      <w:r w:rsidR="00306F16" w:rsidRPr="003112AA">
        <w:rPr>
          <w:b/>
        </w:rPr>
        <w:t>.</w:t>
      </w:r>
    </w:p>
    <w:p w:rsidR="00306F16" w:rsidRDefault="00306F16" w:rsidP="00306F16">
      <w:pPr>
        <w:tabs>
          <w:tab w:val="left" w:pos="1371"/>
        </w:tabs>
      </w:pPr>
      <w:r>
        <w:t xml:space="preserve">Three primary ways of explaining behaviour. (All three overlap and work simultaneously) </w:t>
      </w:r>
      <w:r>
        <w:br/>
        <w:t xml:space="preserve">- Cultural and Environmental factors </w:t>
      </w:r>
      <w:r>
        <w:br/>
        <w:t>(</w:t>
      </w:r>
      <w:r>
        <w:rPr>
          <w:sz w:val="18"/>
        </w:rPr>
        <w:t>What environment/ culture are people brought up in greatly influences certain peoples value system. Aggressive culture = aggressive behaviours</w:t>
      </w:r>
      <w:r>
        <w:t>)</w:t>
      </w:r>
      <w:r>
        <w:rPr>
          <w:sz w:val="18"/>
        </w:rPr>
        <w:br/>
      </w:r>
      <w:r>
        <w:br/>
        <w:t xml:space="preserve">- Individual and Psychological factors </w:t>
      </w:r>
      <w:r>
        <w:br/>
        <w:t>(</w:t>
      </w:r>
      <w:r w:rsidRPr="00306F16">
        <w:rPr>
          <w:sz w:val="18"/>
        </w:rPr>
        <w:t>Learning and cognitive processes, how people think and how the brain processes information</w:t>
      </w:r>
      <w:r>
        <w:rPr>
          <w:sz w:val="18"/>
        </w:rPr>
        <w:t>, what things they’ve learned/ experienced in the past, experienced abuse in the past, more likely to be abusive in the future</w:t>
      </w:r>
      <w:r>
        <w:t>)</w:t>
      </w:r>
      <w:r>
        <w:br/>
      </w:r>
      <w:r>
        <w:br/>
        <w:t xml:space="preserve">- Biological factors </w:t>
      </w:r>
      <w:r>
        <w:br/>
        <w:t>(</w:t>
      </w:r>
      <w:r w:rsidRPr="00306F16">
        <w:rPr>
          <w:sz w:val="18"/>
        </w:rPr>
        <w:t>Neural structures, chemical factors, hormonal and genetic factors, nervous system</w:t>
      </w:r>
      <w:r>
        <w:t>)</w:t>
      </w:r>
    </w:p>
    <w:p w:rsidR="00306F16" w:rsidRDefault="00306F16" w:rsidP="00306F16">
      <w:pPr>
        <w:pStyle w:val="ListParagraph"/>
        <w:numPr>
          <w:ilvl w:val="0"/>
          <w:numId w:val="2"/>
        </w:numPr>
        <w:tabs>
          <w:tab w:val="left" w:pos="1371"/>
        </w:tabs>
      </w:pPr>
      <w:r>
        <w:t xml:space="preserve">All three ultimately influence the other. </w:t>
      </w:r>
      <w:r>
        <w:br/>
        <w:t>Genetic makeup may ultimately influence how the mind processes information/ how it learns, which may lead the people to develop a culture under their behaviours.</w:t>
      </w:r>
    </w:p>
    <w:p w:rsidR="003112AA" w:rsidRPr="003112AA" w:rsidRDefault="00306F16" w:rsidP="00306F16">
      <w:pPr>
        <w:tabs>
          <w:tab w:val="left" w:pos="1371"/>
        </w:tabs>
      </w:pPr>
      <w:r w:rsidRPr="00D14D3A">
        <w:rPr>
          <w:b/>
        </w:rPr>
        <w:t>Psychology</w:t>
      </w:r>
      <w:r>
        <w:t xml:space="preserve"> is the </w:t>
      </w:r>
      <w:r w:rsidRPr="00D14D3A">
        <w:rPr>
          <w:i/>
          <w:u w:val="single"/>
        </w:rPr>
        <w:t>scientific study</w:t>
      </w:r>
      <w:r>
        <w:t xml:space="preserve"> of </w:t>
      </w:r>
      <w:r w:rsidRPr="00D14D3A">
        <w:rPr>
          <w:i/>
          <w:u w:val="single"/>
        </w:rPr>
        <w:t xml:space="preserve">behaviour </w:t>
      </w:r>
      <w:r>
        <w:t xml:space="preserve">and the </w:t>
      </w:r>
      <w:r w:rsidRPr="00D14D3A">
        <w:rPr>
          <w:i/>
          <w:u w:val="single"/>
        </w:rPr>
        <w:t>mind</w:t>
      </w:r>
      <w:r>
        <w:t xml:space="preserve"> (Page 4).</w:t>
      </w:r>
      <w:r w:rsidR="003112AA">
        <w:br/>
      </w:r>
      <w:r w:rsidR="003112AA">
        <w:rPr>
          <w:b/>
        </w:rPr>
        <w:t xml:space="preserve">Psychology </w:t>
      </w:r>
      <w:r w:rsidR="003112AA">
        <w:t>is whatever psychologists do. Analyzing behaviours in certain scenarios.</w:t>
      </w:r>
    </w:p>
    <w:p w:rsidR="00D14D3A" w:rsidRPr="003112AA" w:rsidRDefault="00D14D3A" w:rsidP="003112AA">
      <w:pPr>
        <w:pStyle w:val="ListParagraph"/>
        <w:numPr>
          <w:ilvl w:val="0"/>
          <w:numId w:val="1"/>
        </w:numPr>
        <w:tabs>
          <w:tab w:val="left" w:pos="1371"/>
        </w:tabs>
        <w:jc w:val="center"/>
        <w:rPr>
          <w:b/>
        </w:rPr>
      </w:pPr>
      <w:r w:rsidRPr="003112AA">
        <w:rPr>
          <w:b/>
        </w:rPr>
        <w:t>Schools of Psychology</w:t>
      </w:r>
    </w:p>
    <w:p w:rsidR="00D14D3A" w:rsidRDefault="00D14D3A" w:rsidP="00D14D3A">
      <w:pPr>
        <w:tabs>
          <w:tab w:val="left" w:pos="1371"/>
        </w:tabs>
      </w:pPr>
      <w:r>
        <w:rPr>
          <w:b/>
        </w:rPr>
        <w:t xml:space="preserve">Functionalism </w:t>
      </w:r>
      <w:r>
        <w:t>– Focuses on the function and significance of behaviour. Will always ask how specific behaviours and mental processes help us to adapt to certain environments.</w:t>
      </w:r>
      <w:r>
        <w:br/>
        <w:t>Primarily relates to the biological explanation of behaviour (as well as environmental).</w:t>
      </w:r>
    </w:p>
    <w:p w:rsidR="00D14D3A" w:rsidRDefault="00D14D3A" w:rsidP="00D14D3A">
      <w:pPr>
        <w:tabs>
          <w:tab w:val="left" w:pos="1371"/>
        </w:tabs>
      </w:pPr>
      <w:r>
        <w:t>Ex) Neuroscience; Ethology.</w:t>
      </w:r>
    </w:p>
    <w:p w:rsidR="00D14D3A" w:rsidRDefault="00D14D3A" w:rsidP="00D14D3A">
      <w:pPr>
        <w:tabs>
          <w:tab w:val="left" w:pos="1371"/>
        </w:tabs>
      </w:pPr>
      <w:r>
        <w:rPr>
          <w:b/>
        </w:rPr>
        <w:t>Psychodynamic</w:t>
      </w:r>
      <w:r>
        <w:t xml:space="preserve"> – Focuses on the unconscious experience… the “mind”. Basis behaviour on unresolved conflicts, demonstrates the importance of one’s personality. </w:t>
      </w:r>
      <w:r>
        <w:rPr>
          <w:i/>
        </w:rPr>
        <w:t xml:space="preserve">‘Venting’ </w:t>
      </w:r>
      <w:r>
        <w:t>the unconscious mind.</w:t>
      </w:r>
    </w:p>
    <w:p w:rsidR="00D14D3A" w:rsidRDefault="00D14D3A" w:rsidP="00D14D3A">
      <w:pPr>
        <w:tabs>
          <w:tab w:val="left" w:pos="1371"/>
        </w:tabs>
      </w:pPr>
      <w:r>
        <w:t>Ex) Psychodynamic therapy (sitting down with a ‘shrink’), unconscious processing.</w:t>
      </w:r>
    </w:p>
    <w:p w:rsidR="00D14D3A" w:rsidRDefault="00D14D3A" w:rsidP="00D14D3A">
      <w:pPr>
        <w:tabs>
          <w:tab w:val="left" w:pos="1371"/>
        </w:tabs>
      </w:pPr>
      <w:r>
        <w:rPr>
          <w:b/>
        </w:rPr>
        <w:t>Behaviourism</w:t>
      </w:r>
      <w:r>
        <w:t xml:space="preserve"> – Focus on behaviour (physically observable), not the mind. Studies how behaviour changes under various conditions. Primarily relates towards the environmental explanation of behaviour, how the environment influences your physical behaviour.</w:t>
      </w:r>
    </w:p>
    <w:p w:rsidR="00D14D3A" w:rsidRDefault="00D14D3A" w:rsidP="00D14D3A">
      <w:pPr>
        <w:tabs>
          <w:tab w:val="left" w:pos="1371"/>
        </w:tabs>
      </w:pPr>
      <w:r>
        <w:t>Ex) Learning theories, behavioural modification.</w:t>
      </w:r>
    </w:p>
    <w:p w:rsidR="00D43EE7" w:rsidRDefault="000A7388" w:rsidP="00D14D3A">
      <w:pPr>
        <w:tabs>
          <w:tab w:val="left" w:pos="1371"/>
        </w:tabs>
      </w:pPr>
      <w:r>
        <w:rPr>
          <w:b/>
        </w:rPr>
        <w:t xml:space="preserve">Gestalt Tradition </w:t>
      </w:r>
      <w:r>
        <w:t>– Focus on perception and experience, looks at how people think and remember</w:t>
      </w:r>
      <w:r w:rsidR="00D43EE7">
        <w:t>, rather than analyzing small functions</w:t>
      </w:r>
      <w:r>
        <w:t>. C</w:t>
      </w:r>
      <w:r w:rsidR="00D43EE7">
        <w:t>onsiders everything in context, cannot isolate single behaviours. “The whole is greater than the sum of all its parts. Relates to the biological and individual/ psychological explanations for behaviour.</w:t>
      </w:r>
    </w:p>
    <w:p w:rsidR="00D43EE7" w:rsidRDefault="00D43EE7" w:rsidP="00D14D3A">
      <w:pPr>
        <w:tabs>
          <w:tab w:val="left" w:pos="1371"/>
        </w:tabs>
      </w:pPr>
      <w:r>
        <w:t>Ex) Cognition, information processing.</w:t>
      </w:r>
    </w:p>
    <w:p w:rsidR="00D43EE7" w:rsidRDefault="00D43EE7" w:rsidP="00D43EE7">
      <w:pPr>
        <w:tabs>
          <w:tab w:val="left" w:pos="1371"/>
        </w:tabs>
      </w:pPr>
      <w:r>
        <w:rPr>
          <w:b/>
        </w:rPr>
        <w:t xml:space="preserve">Humanistic Tradition </w:t>
      </w:r>
      <w:r>
        <w:t>– Focuses on value and choice, free will. People make their decisions freely based on their values and how they strive to achieve their goals. As humanists, people must be helped to achieve their full potential. Does not believe that unconscious desires force decision making.</w:t>
      </w:r>
    </w:p>
    <w:p w:rsidR="00D43EE7" w:rsidRDefault="00D43EE7" w:rsidP="00D43EE7">
      <w:pPr>
        <w:tabs>
          <w:tab w:val="left" w:pos="1371"/>
        </w:tabs>
      </w:pPr>
      <w:r>
        <w:t>Ex) Carl Rogers’ therapy</w:t>
      </w:r>
      <w:bookmarkStart w:id="0" w:name="_GoBack"/>
      <w:bookmarkEnd w:id="0"/>
      <w:r>
        <w:t>, the “self”.</w:t>
      </w:r>
    </w:p>
    <w:p w:rsidR="003112AA" w:rsidRPr="003112AA" w:rsidRDefault="003112AA" w:rsidP="003112AA">
      <w:pPr>
        <w:pStyle w:val="ListParagraph"/>
        <w:numPr>
          <w:ilvl w:val="0"/>
          <w:numId w:val="1"/>
        </w:numPr>
        <w:tabs>
          <w:tab w:val="left" w:pos="1371"/>
        </w:tabs>
        <w:jc w:val="center"/>
        <w:rPr>
          <w:b/>
        </w:rPr>
      </w:pPr>
      <w:r>
        <w:rPr>
          <w:b/>
        </w:rPr>
        <w:t>The Pioneers of Psychology</w:t>
      </w:r>
    </w:p>
    <w:p w:rsidR="003112AA" w:rsidRDefault="003112AA" w:rsidP="00D43EE7">
      <w:pPr>
        <w:tabs>
          <w:tab w:val="left" w:pos="1371"/>
        </w:tabs>
      </w:pPr>
    </w:p>
    <w:p w:rsidR="00D43EE7" w:rsidRPr="00D43EE7" w:rsidRDefault="00D43EE7" w:rsidP="00D43EE7">
      <w:pPr>
        <w:tabs>
          <w:tab w:val="left" w:pos="1371"/>
        </w:tabs>
      </w:pPr>
    </w:p>
    <w:p w:rsidR="00D14D3A" w:rsidRDefault="00D14D3A" w:rsidP="00D14D3A">
      <w:pPr>
        <w:tabs>
          <w:tab w:val="left" w:pos="1371"/>
        </w:tabs>
      </w:pPr>
    </w:p>
    <w:p w:rsidR="00D14D3A" w:rsidRPr="00D14D3A" w:rsidRDefault="00D14D3A" w:rsidP="00D14D3A">
      <w:pPr>
        <w:tabs>
          <w:tab w:val="left" w:pos="1371"/>
        </w:tabs>
      </w:pPr>
      <w:r>
        <w:t xml:space="preserve"> </w:t>
      </w:r>
    </w:p>
    <w:p w:rsidR="00D14D3A" w:rsidRDefault="00D14D3A" w:rsidP="00306F16">
      <w:pPr>
        <w:tabs>
          <w:tab w:val="left" w:pos="1371"/>
        </w:tabs>
      </w:pPr>
    </w:p>
    <w:p w:rsidR="00306F16" w:rsidRDefault="00306F16" w:rsidP="00306F16">
      <w:pPr>
        <w:tabs>
          <w:tab w:val="left" w:pos="1371"/>
        </w:tabs>
      </w:pPr>
    </w:p>
    <w:p w:rsidR="00F46F33" w:rsidRPr="0084251C" w:rsidRDefault="00F46F33" w:rsidP="00F46F33">
      <w:pPr>
        <w:tabs>
          <w:tab w:val="left" w:pos="1371"/>
        </w:tabs>
      </w:pPr>
    </w:p>
    <w:sectPr w:rsidR="00F46F33" w:rsidRPr="0084251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31355E"/>
    <w:multiLevelType w:val="hybridMultilevel"/>
    <w:tmpl w:val="33B4F3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4719B4"/>
    <w:multiLevelType w:val="hybridMultilevel"/>
    <w:tmpl w:val="6930D986"/>
    <w:lvl w:ilvl="0" w:tplc="B59248E8">
      <w:start w:val="5"/>
      <w:numFmt w:val="bullet"/>
      <w:lvlText w:val=""/>
      <w:lvlJc w:val="left"/>
      <w:pPr>
        <w:ind w:left="720" w:hanging="360"/>
      </w:pPr>
      <w:rPr>
        <w:rFonts w:ascii="Wingdings" w:eastAsiaTheme="minorEastAsia"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24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log" w:val="1"/>
  </w:docVars>
  <w:rsids>
    <w:rsidRoot w:val="0084251C"/>
    <w:rsid w:val="000A7388"/>
    <w:rsid w:val="00306F16"/>
    <w:rsid w:val="003112AA"/>
    <w:rsid w:val="005A62B1"/>
    <w:rsid w:val="0084251C"/>
    <w:rsid w:val="00895CC6"/>
    <w:rsid w:val="00D14D3A"/>
    <w:rsid w:val="00D43EE7"/>
    <w:rsid w:val="00F40D6F"/>
    <w:rsid w:val="00F46F33"/>
    <w:rsid w:val="00F63A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6C5328-DD90-415C-91B2-06ABBF38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CA" w:eastAsia="en-CA"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2" w:qFormat="1"/>
    <w:lsdException w:name="heading 4" w:semiHidden="1" w:uiPriority="2" w:qFormat="1"/>
    <w:lsdException w:name="heading 5" w:semiHidden="1" w:uiPriority="2" w:qFormat="1"/>
    <w:lsdException w:name="heading 6" w:semiHidden="1" w:uiPriority="2" w:qFormat="1"/>
    <w:lsdException w:name="heading 7" w:semiHidden="1" w:uiPriority="2" w:qFormat="1"/>
    <w:lsdException w:name="heading 8" w:semiHidden="1" w:uiPriority="2" w:qFormat="1"/>
    <w:lsdException w:name="heading 9" w:semiHidden="1" w:uiPriority="2"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qFormat="1"/>
    <w:lsdException w:name="toc 2" w:semiHidden="1" w:uiPriority="39" w:qFormat="1"/>
    <w:lsdException w:name="toc 3" w:semiHidden="1" w:uiPriority="39" w:qFormat="1"/>
    <w:lsdException w:name="toc 4" w:semiHidden="1" w:uiPriority="39" w:qFormat="1"/>
    <w:lsdException w:name="toc 5" w:semiHidden="1" w:uiPriority="39" w:qFormat="1"/>
    <w:lsdException w:name="toc 6" w:semiHidden="1" w:uiPriority="39" w:qFormat="1"/>
    <w:lsdException w:name="toc 7" w:semiHidden="1" w:uiPriority="39" w:qFormat="1"/>
    <w:lsdException w:name="toc 8" w:semiHidden="1" w:uiPriority="39" w:qFormat="1"/>
    <w:lsdException w:name="toc 9" w:semiHidden="1" w:uiPriority="39" w:qFormat="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uiPriority="19" w:qFormat="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latentStyles>
  <w:style w:type="paragraph" w:default="1" w:styleId="Normal">
    <w:name w:val="Normal"/>
    <w:uiPriority w:val="1"/>
    <w:qFormat/>
  </w:style>
  <w:style w:type="paragraph" w:styleId="Heading1">
    <w:name w:val="heading 1"/>
    <w:basedOn w:val="Normal"/>
    <w:next w:val="Normal"/>
    <w:uiPriority w:val="5"/>
    <w:qFormat/>
    <w:pPr>
      <w:spacing w:before="200" w:after="0"/>
      <w:outlineLvl w:val="0"/>
    </w:pPr>
    <w:rPr>
      <w:rFonts w:asciiTheme="majorHAnsi" w:eastAsiaTheme="majorEastAsia" w:hAnsiTheme="majorHAnsi" w:cstheme="majorBidi"/>
      <w:b/>
      <w:bCs/>
      <w:color w:val="323E4F" w:themeColor="text2" w:themeShade="BF"/>
      <w:sz w:val="30"/>
      <w:szCs w:val="36"/>
    </w:rPr>
  </w:style>
  <w:style w:type="paragraph" w:styleId="Heading2">
    <w:name w:val="heading 2"/>
    <w:basedOn w:val="Normal"/>
    <w:next w:val="Normal"/>
    <w:uiPriority w:val="6"/>
    <w:qFormat/>
    <w:pPr>
      <w:spacing w:before="200" w:after="0"/>
      <w:outlineLvl w:val="1"/>
    </w:pPr>
    <w:rPr>
      <w:rFonts w:asciiTheme="majorHAnsi" w:eastAsiaTheme="majorEastAsia" w:hAnsiTheme="majorHAnsi" w:cstheme="majorBidi"/>
      <w:b/>
      <w:bCs/>
      <w:color w:val="323E4F" w:themeColor="text2" w:themeShade="BF"/>
      <w:sz w:val="26"/>
      <w:szCs w:val="32"/>
    </w:rPr>
  </w:style>
  <w:style w:type="paragraph" w:styleId="Heading3">
    <w:name w:val="heading 3"/>
    <w:basedOn w:val="Normal"/>
    <w:next w:val="Normal"/>
    <w:uiPriority w:val="7"/>
    <w:qFormat/>
    <w:pPr>
      <w:spacing w:before="200" w:after="0"/>
      <w:outlineLvl w:val="2"/>
    </w:pPr>
    <w:rPr>
      <w:rFonts w:asciiTheme="majorHAnsi" w:eastAsiaTheme="majorEastAsia" w:hAnsiTheme="majorHAnsi" w:cstheme="majorBidi"/>
      <w:b/>
      <w:bCs/>
      <w:color w:val="323E4F" w:themeColor="text2" w:themeShade="BF"/>
      <w:szCs w:val="28"/>
    </w:rPr>
  </w:style>
  <w:style w:type="paragraph" w:styleId="Heading4">
    <w:name w:val="heading 4"/>
    <w:basedOn w:val="Normal"/>
    <w:next w:val="Normal"/>
    <w:uiPriority w:val="8"/>
    <w:qFormat/>
    <w:pPr>
      <w:spacing w:before="200" w:after="0"/>
      <w:outlineLvl w:val="3"/>
    </w:pPr>
    <w:rPr>
      <w:rFonts w:asciiTheme="majorHAnsi" w:eastAsiaTheme="majorEastAsia" w:hAnsiTheme="majorHAnsi" w:cstheme="majorBidi"/>
      <w:color w:val="323E4F" w:themeColor="text2" w:themeShade="BF"/>
      <w:szCs w:val="28"/>
    </w:rPr>
  </w:style>
  <w:style w:type="paragraph" w:styleId="Heading5">
    <w:name w:val="heading 5"/>
    <w:basedOn w:val="Normal"/>
    <w:next w:val="Normal"/>
    <w:uiPriority w:val="9"/>
    <w:qFormat/>
    <w:pPr>
      <w:spacing w:before="200" w:after="0"/>
      <w:outlineLvl w:val="4"/>
    </w:pPr>
    <w:rPr>
      <w:rFonts w:asciiTheme="majorHAnsi" w:eastAsiaTheme="majorEastAsia" w:hAnsiTheme="majorHAnsi" w:cstheme="majorBidi"/>
      <w:i/>
      <w:iCs/>
      <w:color w:val="323E4F" w:themeColor="text2" w:themeShade="BF"/>
      <w:szCs w:val="28"/>
    </w:rPr>
  </w:style>
  <w:style w:type="paragraph" w:styleId="Heading6">
    <w:name w:val="heading 6"/>
    <w:basedOn w:val="Normal"/>
    <w:next w:val="Normal"/>
    <w:uiPriority w:val="10"/>
    <w:qFormat/>
    <w:pPr>
      <w:spacing w:before="200" w:after="0"/>
      <w:outlineLvl w:val="5"/>
    </w:pPr>
    <w:rPr>
      <w:rFonts w:asciiTheme="majorHAnsi" w:eastAsiaTheme="majorEastAsia" w:hAnsiTheme="majorHAnsi" w:cstheme="majorBidi"/>
      <w:b/>
      <w:bCs/>
      <w:color w:val="323E4F" w:themeColor="text2" w:themeShade="BF"/>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blishwithline">
    <w:name w:val="Publish with line"/>
    <w:semiHidden/>
    <w:qFormat/>
    <w:pPr>
      <w:spacing w:after="0"/>
    </w:pPr>
    <w:rPr>
      <w:rFonts w:asciiTheme="majorHAnsi" w:eastAsiaTheme="majorEastAsia" w:hAnsiTheme="majorHAnsi" w:cstheme="majorBidi"/>
      <w:b/>
      <w:bCs/>
      <w:color w:val="262626"/>
      <w:sz w:val="32"/>
      <w:szCs w:val="38"/>
    </w:rPr>
  </w:style>
  <w:style w:type="paragraph" w:customStyle="1" w:styleId="PublishStatus">
    <w:name w:val="Publish Status"/>
    <w:basedOn w:val="Normal"/>
    <w:semiHidden/>
    <w:pPr>
      <w:pBdr>
        <w:top w:val="single" w:sz="8" w:space="1" w:color="E1E1E1"/>
        <w:left w:val="single" w:sz="8" w:space="2" w:color="F0F0F0"/>
        <w:bottom w:val="single" w:sz="8" w:space="1" w:color="E1E1E1"/>
        <w:right w:val="single" w:sz="8" w:space="2" w:color="F0F0F0"/>
      </w:pBdr>
      <w:shd w:val="clear" w:color="auto" w:fill="F0F0F0"/>
      <w:spacing w:before="100" w:after="100"/>
    </w:pPr>
    <w:rPr>
      <w:rFonts w:ascii="Segoe UI" w:hAnsi="Segoe UI"/>
      <w:color w:val="444444"/>
      <w:sz w:val="18"/>
      <w:szCs w:val="26"/>
    </w:rPr>
  </w:style>
  <w:style w:type="paragraph" w:customStyle="1" w:styleId="PublishStatusAccessible">
    <w:name w:val="PublishStatus_Accessible"/>
    <w:basedOn w:val="Normal"/>
    <w:semiHidden/>
    <w:pPr>
      <w:pBdr>
        <w:top w:val="single" w:sz="4" w:space="1" w:color="444444"/>
        <w:left w:val="single" w:sz="4" w:space="4" w:color="444444"/>
        <w:bottom w:val="single" w:sz="4" w:space="1" w:color="444444"/>
        <w:right w:val="single" w:sz="4" w:space="4" w:color="444444"/>
      </w:pBdr>
      <w:spacing w:before="100" w:after="100"/>
    </w:pPr>
    <w:rPr>
      <w:sz w:val="18"/>
      <w:szCs w:val="26"/>
    </w:rPr>
  </w:style>
  <w:style w:type="character" w:styleId="PlaceholderText">
    <w:name w:val="Placeholder Text"/>
    <w:basedOn w:val="DefaultParagraphFont"/>
    <w:uiPriority w:val="99"/>
    <w:semiHidden/>
    <w:rPr>
      <w:color w:val="808080"/>
    </w:rPr>
  </w:style>
  <w:style w:type="paragraph" w:customStyle="1" w:styleId="Account">
    <w:name w:val="Account"/>
    <w:semiHidden/>
    <w:pPr>
      <w:tabs>
        <w:tab w:val="left" w:pos="72"/>
        <w:tab w:val="left" w:pos="1267"/>
      </w:tabs>
      <w:spacing w:after="0"/>
    </w:pPr>
    <w:rPr>
      <w:rFonts w:ascii="Segoe UI" w:eastAsia="Segoe UI" w:hAnsi="Segoe UI" w:cs="Segoe UI"/>
      <w:color w:val="666666"/>
      <w:sz w:val="18"/>
      <w:szCs w:val="24"/>
    </w:rPr>
  </w:style>
  <w:style w:type="paragraph" w:customStyle="1" w:styleId="Categories">
    <w:name w:val="Categories"/>
    <w:basedOn w:val="Account"/>
    <w:semiHidden/>
  </w:style>
  <w:style w:type="paragraph" w:styleId="ListParagraph">
    <w:name w:val="List Paragraph"/>
    <w:basedOn w:val="Normal"/>
    <w:uiPriority w:val="34"/>
    <w:semiHidden/>
    <w:qFormat/>
    <w:rsid w:val="0059004B"/>
    <w:pPr>
      <w:ind w:left="720"/>
      <w:contextualSpacing/>
    </w:pPr>
  </w:style>
  <w:style w:type="paragraph" w:customStyle="1" w:styleId="PadderBetweenTitleandProperties">
    <w:name w:val="Padder Between Title and Properties"/>
    <w:basedOn w:val="Normal"/>
    <w:semiHidden/>
    <w:pPr>
      <w:spacing w:after="20"/>
    </w:pPr>
    <w:rPr>
      <w:sz w:val="2"/>
      <w:szCs w:val="2"/>
    </w:rPr>
  </w:style>
  <w:style w:type="paragraph" w:customStyle="1" w:styleId="PadderBetweenControlandBody">
    <w:name w:val="Padder Between Control and Body"/>
    <w:basedOn w:val="Normal"/>
    <w:next w:val="Normal"/>
    <w:semiHidden/>
    <w:pPr>
      <w:spacing w:after="120"/>
    </w:pPr>
    <w:rPr>
      <w:sz w:val="2"/>
      <w:szCs w:val="2"/>
    </w:rPr>
  </w:style>
  <w:style w:type="character" w:styleId="Emphasis">
    <w:name w:val="Emphasis"/>
    <w:basedOn w:val="DefaultParagraphFont"/>
    <w:uiPriority w:val="22"/>
    <w:qFormat/>
    <w:rPr>
      <w:i/>
      <w:iCs/>
    </w:rPr>
  </w:style>
  <w:style w:type="character" w:styleId="Strong">
    <w:name w:val="Strong"/>
    <w:basedOn w:val="DefaultParagraphFont"/>
    <w:uiPriority w:val="22"/>
    <w:qFormat/>
    <w:rPr>
      <w:b/>
      <w:bCs/>
    </w:rPr>
  </w:style>
  <w:style w:type="paragraph" w:customStyle="1" w:styleId="underline">
    <w:name w:val="underline"/>
    <w:semiHidden/>
    <w:pPr>
      <w:pBdr>
        <w:bottom w:val="single" w:sz="8" w:space="2" w:color="C6C6C6"/>
      </w:pBdr>
      <w:spacing w:after="0"/>
    </w:pPr>
    <w:rPr>
      <w:sz w:val="2"/>
      <w:szCs w:val="2"/>
    </w:rPr>
  </w:style>
  <w:style w:type="paragraph" w:styleId="Quote">
    <w:name w:val="Quote"/>
    <w:basedOn w:val="Normal"/>
    <w:next w:val="Normal"/>
    <w:uiPriority w:val="1"/>
    <w:qFormat/>
    <w:pPr>
      <w:ind w:left="720" w:right="720"/>
    </w:pPr>
    <w:rPr>
      <w:color w:val="000000" w:themeColor="text1"/>
    </w:rPr>
  </w:style>
  <w:style w:type="paragraph" w:styleId="NormalWeb">
    <w:name w:val="Normal (Web)"/>
    <w:basedOn w:val="Normal"/>
    <w:uiPriority w:val="1"/>
    <w:rsid w:val="001A4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is\AppData\Roaming\Microsoft\Templates\Blog%20pos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9512082"/>
        <w:category>
          <w:name w:val="General"/>
          <w:gallery w:val="placeholder"/>
        </w:category>
        <w:types>
          <w:type w:val="bbPlcHdr"/>
        </w:types>
        <w:behaviors>
          <w:behavior w:val="content"/>
        </w:behaviors>
        <w:guid w:val="{9AE55A1F-9857-47C9-A126-6DE5505491E5}"/>
      </w:docPartPr>
      <w:docPartBody>
        <w:p w:rsidR="0020661F" w:rsidRDefault="0020661F">
          <w:r w:rsidRPr="007D5891">
            <w:rPr>
              <w:rStyle w:val="PlaceholderText"/>
            </w:rPr>
            <w:t>[Enter Post Title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748"/>
    <w:rsid w:val="0020661F"/>
    <w:rsid w:val="003A4748"/>
    <w:rsid w:val="00DF4E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0661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Blog">
  <a:themeElements>
    <a:clrScheme name="Blog">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log">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log">
      <a:fillStyleLst>
        <a:solidFill>
          <a:schemeClr val="phClr"/>
        </a:solidFill>
        <a:gradFill rotWithShape="1">
          <a:gsLst>
            <a:gs pos="0">
              <a:schemeClr val="phClr">
                <a:tint val="50000"/>
                <a:shade val="98000"/>
                <a:satMod val="300000"/>
              </a:schemeClr>
            </a:gs>
            <a:gs pos="25000">
              <a:schemeClr val="phClr">
                <a:tint val="37000"/>
                <a:shade val="98000"/>
                <a:satMod val="300000"/>
              </a:schemeClr>
            </a:gs>
            <a:gs pos="100000">
              <a:schemeClr val="phClr">
                <a:tint val="5000"/>
                <a:satMod val="350000"/>
              </a:schemeClr>
            </a:gs>
          </a:gsLst>
          <a:lin ang="16200000" scaled="1"/>
        </a:gradFill>
        <a:gradFill rotWithShape="1">
          <a:gsLst>
            <a:gs pos="0">
              <a:schemeClr val="phClr">
                <a:shade val="75000"/>
                <a:satMod val="160000"/>
              </a:schemeClr>
            </a:gs>
            <a:gs pos="62000">
              <a:schemeClr val="phClr">
                <a:satMod val="125000"/>
              </a:schemeClr>
            </a:gs>
            <a:gs pos="100000">
              <a:schemeClr val="phClr">
                <a:tint val="80000"/>
                <a:satMod val="140000"/>
              </a:schemeClr>
            </a:gs>
          </a:gsLst>
          <a:lin ang="16200000" scaled="0"/>
        </a:gradFill>
      </a:fillStyleLst>
      <a:lnStyleLst>
        <a:ln w="6350" cap="rnd" cmpd="sng" algn="ctr">
          <a:solidFill>
            <a:schemeClr val="ph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63500" dist="25400" dir="5400000">
              <a:srgbClr val="000000">
                <a:alpha val="43137"/>
              </a:srgbClr>
            </a:outerShdw>
          </a:effectLst>
        </a:effectStyle>
        <a:effectStyle>
          <a:effectLst>
            <a:outerShdw blurRad="50800" dist="38100" dir="5400000">
              <a:srgbClr val="000000">
                <a:alpha val="45882"/>
              </a:srgbClr>
            </a:outerShdw>
          </a:effectLst>
          <a:scene3d>
            <a:camera prst="orthographicFront" fov="0">
              <a:rot lat="0" lon="0" rev="0"/>
            </a:camera>
            <a:lightRig rig="contrasting" dir="t">
              <a:rot lat="0" lon="0" rev="16500000"/>
            </a:lightRig>
          </a:scene3d>
          <a:sp3d contourW="12700" prstMaterial="powder">
            <a:bevelT h="50800"/>
            <a:contourClr>
              <a:schemeClr val="ph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contourClr>
          </a:sp3d>
        </a:effectStyle>
      </a:effectStyleLst>
      <a:bgFillStyleLst>
        <a:solidFill>
          <a:schemeClr val="phClr"/>
        </a:solidFill>
        <a:gradFill rotWithShape="1">
          <a:gsLst>
            <a:gs pos="0">
              <a:schemeClr val="phClr">
                <a:shade val="75000"/>
                <a:satMod val="250000"/>
              </a:schemeClr>
            </a:gs>
            <a:gs pos="20000">
              <a:schemeClr val="phClr">
                <a:shade val="85000"/>
                <a:satMod val="175000"/>
              </a:schemeClr>
            </a:gs>
            <a:gs pos="100000">
              <a:schemeClr val="phClr">
                <a:tint val="70000"/>
                <a:satMod val="175000"/>
              </a:schemeClr>
            </a:gs>
          </a:gsLst>
          <a:lin ang="16200000" scaled="1"/>
        </a:gradFill>
        <a:gradFill rotWithShape="1">
          <a:gsLst>
            <a:gs pos="0">
              <a:schemeClr val="phClr">
                <a:shade val="50000"/>
                <a:satMod val="145000"/>
              </a:schemeClr>
            </a:gs>
            <a:gs pos="30000">
              <a:schemeClr val="phClr">
                <a:shade val="65000"/>
                <a:satMod val="155000"/>
              </a:schemeClr>
            </a:gs>
            <a:gs pos="100000">
              <a:schemeClr val="phClr">
                <a:tint val="6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logPostInfo xmlns="http://www.microsoft.com/Office/Word/BlogTool">
  <PostTitle>Psychology – Chapter One</PostTitle>
  <PostDate/>
  <PostID/>
  <Category1/>
  <Category2/>
  <Category3/>
  <Category4/>
  <Category5/>
  <Category6/>
  <Category7/>
  <Category8/>
  <Category9/>
  <Category10/>
  <Account/>
  <Enclosure/>
  <ProviderInfo>
    <PostURL/>
    <API/>
    <Categories/>
    <Trackbacks/>
    <Enclosures/>
    <BlogName/>
    <ImagePostAddress/>
  </ProviderInfo>
  <DefaultAccountEnsured/>
</BlogPostInfo>
</file>

<file path=customXml/itemProps1.xml><?xml version="1.0" encoding="utf-8"?>
<ds:datastoreItem xmlns:ds="http://schemas.openxmlformats.org/officeDocument/2006/customXml" ds:itemID="{5D1E2072-A7E3-4DAE-9149-608034D634FC}">
  <ds:schemaRefs>
    <ds:schemaRef ds:uri="http://schemas.microsoft.com/sharepoint/v3/contenttype/forms"/>
  </ds:schemaRefs>
</ds:datastoreItem>
</file>

<file path=customXml/itemProps2.xml><?xml version="1.0" encoding="utf-8"?>
<ds:datastoreItem xmlns:ds="http://schemas.openxmlformats.org/officeDocument/2006/customXml" ds:itemID="{5F329CAD-B019-4FA6-9FEF-74898909AD20}">
  <ds:schemaRefs>
    <ds:schemaRef ds:uri="http://www.microsoft.com/Office/Word/BlogTool"/>
  </ds:schemaRefs>
</ds:datastoreItem>
</file>

<file path=docProps/app.xml><?xml version="1.0" encoding="utf-8"?>
<Properties xmlns="http://schemas.openxmlformats.org/officeDocument/2006/extended-properties" xmlns:vt="http://schemas.openxmlformats.org/officeDocument/2006/docPropsVTypes">
  <Template>Blog post</Template>
  <TotalTime>66</TotalTime>
  <Pages>1</Pages>
  <Words>413</Words>
  <Characters>2357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dc:creator>
  <cp:keywords/>
  <dc:description/>
  <cp:lastModifiedBy>Nicholas </cp:lastModifiedBy>
  <cp:revision>5</cp:revision>
  <dcterms:created xsi:type="dcterms:W3CDTF">2013-09-17T17:37:00Z</dcterms:created>
  <dcterms:modified xsi:type="dcterms:W3CDTF">2013-09-17T18:59:00Z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TC028435959991</vt:lpwstr>
  </property>
</Properties>
</file>