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BB4" w:rsidRDefault="00862704">
      <w:r>
        <w:t>Feb 16</w:t>
      </w:r>
      <w:r w:rsidRPr="00862704">
        <w:rPr>
          <w:vertAlign w:val="superscript"/>
        </w:rPr>
        <w:t>th</w:t>
      </w:r>
      <w:r>
        <w:t xml:space="preserve"> </w:t>
      </w:r>
    </w:p>
    <w:p w:rsidR="00862704" w:rsidRDefault="00862704" w:rsidP="00862704">
      <w:pPr>
        <w:pStyle w:val="ListParagraph"/>
        <w:numPr>
          <w:ilvl w:val="0"/>
          <w:numId w:val="1"/>
        </w:numPr>
      </w:pPr>
      <w:r>
        <w:t xml:space="preserve">Distinguish between </w:t>
      </w:r>
      <w:proofErr w:type="spellStart"/>
      <w:r>
        <w:t>ras</w:t>
      </w:r>
      <w:proofErr w:type="spellEnd"/>
      <w:r>
        <w:t xml:space="preserve"> and g-protein? </w:t>
      </w:r>
      <w:proofErr w:type="spellStart"/>
      <w:r>
        <w:t>Ras</w:t>
      </w:r>
      <w:proofErr w:type="spellEnd"/>
      <w:r>
        <w:t xml:space="preserve"> is a type of g-</w:t>
      </w:r>
      <w:proofErr w:type="spellStart"/>
      <w:r>
        <w:t>pprtein</w:t>
      </w:r>
      <w:proofErr w:type="spellEnd"/>
      <w:r>
        <w:t xml:space="preserve"> that has 1 subunit, while regular g’s </w:t>
      </w:r>
      <w:proofErr w:type="gramStart"/>
      <w:r>
        <w:t>have</w:t>
      </w:r>
      <w:proofErr w:type="gramEnd"/>
      <w:r>
        <w:t xml:space="preserve"> 3. They both hydrolyze </w:t>
      </w:r>
      <w:proofErr w:type="spellStart"/>
      <w:proofErr w:type="gramStart"/>
      <w:r>
        <w:t>gtp</w:t>
      </w:r>
      <w:proofErr w:type="spellEnd"/>
      <w:proofErr w:type="gramEnd"/>
      <w:r>
        <w:t xml:space="preserve">. </w:t>
      </w:r>
      <w:proofErr w:type="spellStart"/>
      <w:r>
        <w:t>Ras</w:t>
      </w:r>
      <w:proofErr w:type="spellEnd"/>
      <w:r>
        <w:t xml:space="preserve"> used in a pathway for cell growth and differentiation that are activated by growth factors which act on </w:t>
      </w:r>
      <w:proofErr w:type="spellStart"/>
      <w:r>
        <w:t>RTcase</w:t>
      </w:r>
      <w:proofErr w:type="spellEnd"/>
      <w:r>
        <w:t xml:space="preserve"> receptors. </w:t>
      </w:r>
    </w:p>
    <w:p w:rsidR="000221F2" w:rsidRDefault="000221F2" w:rsidP="00862704">
      <w:pPr>
        <w:pStyle w:val="ListParagraph"/>
        <w:numPr>
          <w:ilvl w:val="0"/>
          <w:numId w:val="1"/>
        </w:numPr>
      </w:pPr>
      <w:proofErr w:type="spellStart"/>
      <w:r>
        <w:t>Adenyl</w:t>
      </w:r>
      <w:proofErr w:type="spellEnd"/>
      <w:r>
        <w:t xml:space="preserve"> cyclise: It produces cyclic ANP. It is a major secondary </w:t>
      </w:r>
      <w:proofErr w:type="spellStart"/>
      <w:r>
        <w:t>messanger</w:t>
      </w:r>
      <w:proofErr w:type="spellEnd"/>
      <w:r>
        <w:t xml:space="preserve"> in the cell.</w:t>
      </w:r>
    </w:p>
    <w:p w:rsidR="000221F2" w:rsidRDefault="000221F2" w:rsidP="00862704">
      <w:pPr>
        <w:pStyle w:val="ListParagraph"/>
        <w:numPr>
          <w:ilvl w:val="0"/>
          <w:numId w:val="1"/>
        </w:numPr>
      </w:pPr>
      <w:r>
        <w:t xml:space="preserve">Caffeine is a </w:t>
      </w:r>
      <w:proofErr w:type="spellStart"/>
      <w:r>
        <w:t>phosphodiesterase</w:t>
      </w:r>
      <w:proofErr w:type="spellEnd"/>
      <w:r>
        <w:t xml:space="preserve"> inhibitor. Impact on glucose release from liver cells? Increase the glucose release by breaking down glycogen. </w:t>
      </w:r>
    </w:p>
    <w:sectPr w:rsidR="000221F2" w:rsidSect="00E94B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747E6"/>
    <w:multiLevelType w:val="hybridMultilevel"/>
    <w:tmpl w:val="14509B8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62704"/>
    <w:rsid w:val="000221F2"/>
    <w:rsid w:val="006C0A54"/>
    <w:rsid w:val="00862704"/>
    <w:rsid w:val="00E94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B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27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Maksimovic</dc:creator>
  <cp:lastModifiedBy>Stefan Maksimovic</cp:lastModifiedBy>
  <cp:revision>2</cp:revision>
  <dcterms:created xsi:type="dcterms:W3CDTF">2012-02-16T15:04:00Z</dcterms:created>
  <dcterms:modified xsi:type="dcterms:W3CDTF">2012-02-16T16:02:00Z</dcterms:modified>
</cp:coreProperties>
</file>