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C9E" w:rsidRDefault="00471C9E" w:rsidP="00471C9E">
      <w:pPr>
        <w:spacing w:line="480" w:lineRule="auto"/>
        <w:jc w:val="center"/>
      </w:pPr>
      <w:r>
        <w:t>SRS 2111 Midterm Exercise – Due October 28/2014</w:t>
      </w:r>
    </w:p>
    <w:p w:rsidR="002515D3" w:rsidRDefault="00471C9E" w:rsidP="00471C9E">
      <w:pPr>
        <w:spacing w:line="480" w:lineRule="auto"/>
      </w:pPr>
      <w:r>
        <w:t>1. “The Personal is Political” is an important sentence in the history of feminist theory that was</w:t>
      </w:r>
      <w:r w:rsidR="005A2771">
        <w:t xml:space="preserve"> one of</w:t>
      </w:r>
      <w:r>
        <w:t xml:space="preserve"> the slogan</w:t>
      </w:r>
      <w:r w:rsidR="005A2771">
        <w:t>’s</w:t>
      </w:r>
      <w:r>
        <w:t xml:space="preserve"> of the second wave of feminism. In simple terms, this sentence means that there is no such thing as </w:t>
      </w:r>
      <w:r w:rsidR="00A34F2F">
        <w:t>a personal experience. Feminist’s argued that what was thought of as a personal experience was actually developed politically, and as such, was not a unique experience to any particular individual, as some people would have argued; what someone thinks is private is actually part of the politics that a person</w:t>
      </w:r>
      <w:r w:rsidR="005A2771">
        <w:t xml:space="preserve"> lives</w:t>
      </w:r>
      <w:r w:rsidR="002E0FE0">
        <w:t>. As such, the personal struggles that women endure are not their own faults, but rather the political structures to enforce these struggles on women are to blame.</w:t>
      </w:r>
      <w:r w:rsidR="005A2771">
        <w:t xml:space="preserve"> </w:t>
      </w:r>
      <w:r w:rsidR="002515D3">
        <w:t>T</w:t>
      </w:r>
      <w:r w:rsidR="005A2771">
        <w:t xml:space="preserve">he slogan represents the idea that </w:t>
      </w:r>
      <w:r w:rsidR="002515D3">
        <w:t>women are not to blame for their many injustices, as the oppression they experience is</w:t>
      </w:r>
      <w:r w:rsidR="005A2771">
        <w:t xml:space="preserve"> the result of mass gender oppression as a product of politically structured institutions.</w:t>
      </w:r>
      <w:r w:rsidR="002E0FE0">
        <w:t xml:space="preserve"> One e</w:t>
      </w:r>
      <w:r w:rsidR="008D29E3">
        <w:t xml:space="preserve">xample cited during class was the case of a wife in Saskatchewan, Canada during the 1970s. </w:t>
      </w:r>
      <w:r w:rsidR="005A2771">
        <w:t xml:space="preserve">As a wife, she would feed the kids, her husband Joe, and the farm animals; basically she did domestic tasks for her husband and family. </w:t>
      </w:r>
      <w:r w:rsidR="00E27065">
        <w:t>In this common scenario, the wife is given the inferior role in the family; she is dependant on Joe for all needs and this places a limitation on her career and life opportunities. In the 1970s, if she ended the marriage with Joe, even after thirty years of marriage, she would receive 0% of the farm that they lived on because, as the inferior wife of Joe, it was her fault that the marriage ended, and she had no part in owning Joe’s farm. In this situation, ‘the personal’ is the wife being left with nothing financially after the divorce because she is the inferior housewife who is not entitled to any of the farm</w:t>
      </w:r>
      <w:proofErr w:type="gramStart"/>
      <w:r w:rsidR="00E27065">
        <w:t>;</w:t>
      </w:r>
      <w:proofErr w:type="gramEnd"/>
      <w:r w:rsidR="00E27065">
        <w:t xml:space="preserve"> </w:t>
      </w:r>
    </w:p>
    <w:p w:rsidR="002515D3" w:rsidRDefault="00DB324B" w:rsidP="00471C9E">
      <w:pPr>
        <w:spacing w:line="480" w:lineRule="auto"/>
      </w:pPr>
      <w:r>
        <w:t xml:space="preserve"> </w:t>
      </w:r>
      <w:r w:rsidR="00E27065">
        <w:t>‘</w:t>
      </w:r>
      <w:proofErr w:type="gramStart"/>
      <w:r w:rsidR="00E27065">
        <w:t>the</w:t>
      </w:r>
      <w:proofErr w:type="gramEnd"/>
      <w:r w:rsidR="00E27065">
        <w:t xml:space="preserve"> political’ is how political structures limited the opportunities she had to be anything more than a housewife, where she was forced to be completely dependent on Joe.  Another example to illustrate what the slogan represents is </w:t>
      </w:r>
      <w:r w:rsidR="00591708">
        <w:t xml:space="preserve">domestic abuse of women in their homes. Until recently, violence towards women in a home was seen as an issue that was supposed to be dealt with in the privacy of that home. However, the second wave movement argued, through ‘personal is political’, that domestic abuse was a political issue that required action that broke institutional norms that allowed for such abuse to women. ‘The personal’ in this case is domestic violence against women in their home, and ‘the political’ is that victims of domestic abuse did not have any protection outside the home, as the political structure of domestic relationships was arranged so that whatever occurred within the privacy of a man’s house was not an issue </w:t>
      </w:r>
      <w:r w:rsidR="002515D3">
        <w:t xml:space="preserve">for anyone else. </w:t>
      </w:r>
      <w:r w:rsidR="00591708">
        <w:t xml:space="preserve"> </w:t>
      </w:r>
    </w:p>
    <w:p w:rsidR="007176D0" w:rsidRDefault="002515D3" w:rsidP="00471C9E">
      <w:pPr>
        <w:spacing w:line="480" w:lineRule="auto"/>
      </w:pPr>
      <w:r>
        <w:t>2. “The Religious is Political” is a guiding principle for this course because it extends what the ‘Personal is Political” slogan represents into the scope of ‘religion’ as it is commonly know</w:t>
      </w:r>
      <w:r w:rsidR="008201C8">
        <w:t>n</w:t>
      </w:r>
      <w:r>
        <w:t>. Simply put, this principle</w:t>
      </w:r>
      <w:r w:rsidR="008201C8">
        <w:t xml:space="preserve"> means that what society perceives as a religious idea, is actually part of a larger political structure that we reinforce. </w:t>
      </w:r>
      <w:r w:rsidR="009F0DE6">
        <w:t xml:space="preserve">The </w:t>
      </w:r>
      <w:r w:rsidR="008201C8">
        <w:t xml:space="preserve">religious experiences of a person are not private or personal they are political. More specifically, this class stresses the fact that many of the ideals that are passed on and emphasized from the Bible are actually part of larger political structures that continually oppress women and other marginalized groups, such as the Lesbian Gay Bisexual and Transgender Community. </w:t>
      </w:r>
      <w:r w:rsidR="009F0DE6">
        <w:t xml:space="preserve">One of the important things to note is the fact that religion did not actually exist before and during the time the Bible was </w:t>
      </w:r>
    </w:p>
    <w:p w:rsidR="007176D0" w:rsidRDefault="009F0DE6" w:rsidP="00471C9E">
      <w:pPr>
        <w:spacing w:line="480" w:lineRule="auto"/>
      </w:pPr>
      <w:proofErr w:type="gramStart"/>
      <w:r>
        <w:t>written</w:t>
      </w:r>
      <w:proofErr w:type="gramEnd"/>
      <w:r>
        <w:t xml:space="preserve">; the Bible is simply describing a government, so there is no religion in the bible, yet people still believe that their experiences of spiritual faith are religious. An example of how the ‘Religious is Political’ can be examined through the creation stories, as read in Genesis I-III: in both stories, God creates man to have power over women. In the Bible, men and women are not created equal, and this thought that arises from religion plays a part in the social constructs that oppress women today. </w:t>
      </w:r>
      <w:r w:rsidR="0051666F">
        <w:t xml:space="preserve">The religious role of women is a political construct, whereby women have been justified as being worth less than men because the Bible said so. </w:t>
      </w:r>
      <w:r w:rsidR="007176D0">
        <w:t xml:space="preserve">In this example, the religious experience of the creation story is political construct that builds institutions that oppress women. </w:t>
      </w:r>
      <w:r w:rsidR="0051666F">
        <w:t xml:space="preserve">Furthermore, consider the role of Mary Magdalene in the bible: despite being the first person that the resurrected Jesus encountered, Mary is reported to be a prostitute and her role in the Bible is subjected. Mary Magdalene could have been a heroine in the Bible, as she was reportedly one of Jesus’ disciples; however, women are not allowed to be priests today because apparently all 12 of Jesus’ disciples were men. Still, Mary Magdalene is an important part of the Bible, but Sunday school teaches children that she was a prostitute, not that she was an important person to Jesus. In this situation, the religious facts of Mary </w:t>
      </w:r>
      <w:r w:rsidR="007176D0">
        <w:t xml:space="preserve">Magdalene have been skewed to promote a political structure that oppresses women. Similar to the previous example, this example shows how a supposed religious experience chronicling the life of Mary Magdalene is actually a part of the politics of life. </w:t>
      </w:r>
    </w:p>
    <w:p w:rsidR="007176D0" w:rsidRDefault="007176D0" w:rsidP="00471C9E">
      <w:pPr>
        <w:spacing w:line="480" w:lineRule="auto"/>
      </w:pPr>
    </w:p>
    <w:p w:rsidR="005E6660" w:rsidRDefault="007176D0" w:rsidP="007176D0">
      <w:pPr>
        <w:spacing w:line="480" w:lineRule="auto"/>
      </w:pPr>
      <w:r>
        <w:t xml:space="preserve">3. Patriarchy is a type of ruling system where men hold the positions of political power. In Latin </w:t>
      </w:r>
      <w:proofErr w:type="spellStart"/>
      <w:r>
        <w:rPr>
          <w:i/>
        </w:rPr>
        <w:t>patri</w:t>
      </w:r>
      <w:proofErr w:type="spellEnd"/>
      <w:r>
        <w:t xml:space="preserve"> means fathers, and </w:t>
      </w:r>
      <w:proofErr w:type="spellStart"/>
      <w:r>
        <w:rPr>
          <w:i/>
        </w:rPr>
        <w:t>archy</w:t>
      </w:r>
      <w:proofErr w:type="spellEnd"/>
      <w:r>
        <w:t xml:space="preserve"> means rule, so patriarchy is literally translated into meaning </w:t>
      </w:r>
      <w:r w:rsidR="00C97B8A">
        <w:t>where fathers rule. Thus, patriarchies stipulate the men hold power over all others in every domain of life; men hold moral authority, social opportunity, economic control, and authority of their own families. For women, this means that they ar</w:t>
      </w:r>
      <w:r w:rsidR="00BA7047">
        <w:t>e always subordinate to men, in every facet of political life. In Patriarchies, women cannot participate in any form of political life, and thus are always at the will of men. Rather than equals, women are property of men in patriarchies, and their lives are controlled by rules decided by and for men. Th</w:t>
      </w:r>
      <w:r w:rsidR="00C97B8A">
        <w:t xml:space="preserve">is can be witnessed when reading the Old Testament, which was written during a time where a Patriarchy ruled the land. </w:t>
      </w:r>
      <w:r w:rsidR="00BA7047">
        <w:t xml:space="preserve">Genesis 38 is the story of Judah and Tamar, and it goes that Judah had three sons, the first </w:t>
      </w:r>
      <w:r w:rsidR="00402E3B">
        <w:t>(</w:t>
      </w:r>
      <w:proofErr w:type="spellStart"/>
      <w:r w:rsidR="00402E3B">
        <w:t>Er</w:t>
      </w:r>
      <w:proofErr w:type="spellEnd"/>
      <w:r w:rsidR="00402E3B">
        <w:t xml:space="preserve">) </w:t>
      </w:r>
      <w:r w:rsidR="00BA7047">
        <w:t xml:space="preserve">of whom gets married to Tamar but is killed by God for being wicked. The rest of the story examines Judah’s journey to get Tamar pregnant, as the law of the time stipulated that only the eldest son would get inheritance, and </w:t>
      </w:r>
      <w:proofErr w:type="spellStart"/>
      <w:r w:rsidR="00BA7047">
        <w:t>Er</w:t>
      </w:r>
      <w:proofErr w:type="spellEnd"/>
      <w:r w:rsidR="00BA7047">
        <w:t xml:space="preserve"> had not yet impregnated Tamar with a boy. </w:t>
      </w:r>
      <w:r w:rsidR="00961DDC">
        <w:t xml:space="preserve">This is the first instance where we witness the patriarchal nature of the society at the time. A key aspect of patriarchies is that property and title are passed down through male lineage, where only men can inherit family property. Genesis 38 clearly exhibits this trait of patriarchy as Judah spends the majority of the story trying to get his first sons wife pregnant with a boy so that he knows there is someone to pass his property and title to. This male dominance and ownership of all property and title demonstrates how women had no economic privileges under patriarchies. It is an </w:t>
      </w:r>
      <w:r w:rsidR="00C44E58">
        <w:t xml:space="preserve">important aspect of the story of Genesis 38 that reveals the patriarchal nature of the society of the time. </w:t>
      </w:r>
      <w:r w:rsidR="00961DDC">
        <w:t>Moving forward, it</w:t>
      </w:r>
      <w:r w:rsidR="00C44E58">
        <w:t xml:space="preserve"> </w:t>
      </w:r>
      <w:r w:rsidR="00BA7047">
        <w:t>was the</w:t>
      </w:r>
      <w:r w:rsidR="00961DDC">
        <w:t>n</w:t>
      </w:r>
      <w:r w:rsidR="00BA7047">
        <w:t xml:space="preserve"> Judah’s second sons (</w:t>
      </w:r>
      <w:proofErr w:type="spellStart"/>
      <w:r w:rsidR="00BA7047">
        <w:t>Onan</w:t>
      </w:r>
      <w:proofErr w:type="spellEnd"/>
      <w:r w:rsidR="00BA7047">
        <w:t>)</w:t>
      </w:r>
      <w:r w:rsidR="00402E3B">
        <w:t xml:space="preserve"> job to impregnate Tamar so that the inheritance could be passed on. This is where we witness</w:t>
      </w:r>
      <w:r w:rsidR="00961DDC">
        <w:t xml:space="preserve"> the second instance of j</w:t>
      </w:r>
      <w:r w:rsidR="00402E3B">
        <w:t xml:space="preserve">ust how patriarchic the society of the time was. </w:t>
      </w:r>
      <w:proofErr w:type="spellStart"/>
      <w:r w:rsidR="00402E3B">
        <w:t>Onan</w:t>
      </w:r>
      <w:proofErr w:type="spellEnd"/>
      <w:r w:rsidR="00402E3B">
        <w:t xml:space="preserve"> does not like the idea of impregnating his brother’s wife so that the baby could get inheritance and spills his seed on the ground to avoid conception. God slews him because spilling seed on the ground is a form of contraception and this is strictly forbidden in that time period. The idea that contraception is a sin is a direct violation of the right of dominion that each woman ought to have over her own body. A woman ought to have the right to decide whether she wants to conceive a child, and especially in cases of rape, contraception being banned shows how little rights wo</w:t>
      </w:r>
      <w:r w:rsidR="00C44E58">
        <w:t>men had during this time period. The mass oppression of women, although not exclusive to patriarchies, is seen vividly in the story of Genesis 38, and this helps to further reveal</w:t>
      </w:r>
      <w:r w:rsidR="00402E3B">
        <w:t xml:space="preserve"> that the society at the time was patriarchal. </w:t>
      </w:r>
      <w:r w:rsidR="00C44E58">
        <w:t xml:space="preserve">Continuing in the story, </w:t>
      </w:r>
      <w:r w:rsidR="006A2073">
        <w:t>another aspect that reveals the patriarcha</w:t>
      </w:r>
      <w:r w:rsidR="005E6660">
        <w:t>l nature of the time is</w:t>
      </w:r>
      <w:r w:rsidR="006A2073">
        <w:t xml:space="preserve"> that Judah blames the death of his first two sons on Tamar</w:t>
      </w:r>
      <w:r w:rsidR="005E6660">
        <w:t>, and then pushes her away from the only family she can marry to.</w:t>
      </w:r>
      <w:r w:rsidR="006A2073">
        <w:t xml:space="preserve"> Despite them being killed by the deities for wickedness, </w:t>
      </w:r>
      <w:r w:rsidR="005E6660">
        <w:t xml:space="preserve">Judah paint Tamar as husband-killer and sends her away to live with her own father. This is troubling for Tamar as she can no longer marry anyone else since she is a widow and is promised to </w:t>
      </w:r>
      <w:proofErr w:type="spellStart"/>
      <w:r w:rsidR="005E6660">
        <w:t>Er</w:t>
      </w:r>
      <w:proofErr w:type="spellEnd"/>
      <w:r w:rsidR="005E6660">
        <w:t xml:space="preserve"> and </w:t>
      </w:r>
      <w:proofErr w:type="spellStart"/>
      <w:r w:rsidR="005E6660">
        <w:t>Onan’s</w:t>
      </w:r>
      <w:proofErr w:type="spellEnd"/>
      <w:r w:rsidR="005E6660">
        <w:t xml:space="preserve"> little brother </w:t>
      </w:r>
      <w:proofErr w:type="spellStart"/>
      <w:r w:rsidR="005E6660">
        <w:t>Shuah</w:t>
      </w:r>
      <w:proofErr w:type="spellEnd"/>
      <w:r w:rsidR="005E6660">
        <w:t xml:space="preserve">, who is ‘saved’ by Judah from the husband-killer with the excuse that he is not mature enough, yet. </w:t>
      </w:r>
    </w:p>
    <w:p w:rsidR="002D3B1C" w:rsidRDefault="005E6660" w:rsidP="007176D0">
      <w:pPr>
        <w:spacing w:line="480" w:lineRule="auto"/>
      </w:pPr>
      <w:r>
        <w:t xml:space="preserve">This situation only gets worse when Judah’s wife dies and Judah goes to </w:t>
      </w:r>
      <w:proofErr w:type="spellStart"/>
      <w:r>
        <w:t>Timnath</w:t>
      </w:r>
      <w:proofErr w:type="spellEnd"/>
      <w:r>
        <w:t xml:space="preserve"> to be ‘comforted’ by a harlot. </w:t>
      </w:r>
      <w:r w:rsidR="00402F53">
        <w:t xml:space="preserve">Later, this harlot ends up being Tamar, who is pregnant, and Judah orders her to be burned as per the rules of the time. </w:t>
      </w:r>
      <w:r>
        <w:t xml:space="preserve">Here, we find some of those most obvious and glaring clues to indicate that men ran the society at the time. First, the fact that Judah blames the death of his sons on Tamar is preposterous, because as the story shows, they were both killed for their own wrongdoing. The society at the time shows to be oppressive to women, in that social problems are blamed on them; the risk of Judah’s inheritance not being able to move down the male lineage is blamed on Tamar, although she clearly had nothing to do with it. Second, when Judah’s wife dies, we see </w:t>
      </w:r>
      <w:r w:rsidR="00402F53">
        <w:t>a dichotomy in reactions to a partner’s death: when the wife dies, the man can go be comforted by any harlot, with no repercussions, but when the husband dies, the woman cannot lay with any other man, unless there is inheritance to be resolved, in which case she can only lay with who her husband’s family orders her to. In this situation, it is painfully obvious how little control women had over their own lives. Judah seemed to control every movement of Tamar, yet he was free to lay with any harlot pleased; this situation exemplifies the male dominance in the time, not only in the fact that Tamar was dominated, but in that women</w:t>
      </w:r>
      <w:r w:rsidR="002D3B1C">
        <w:t xml:space="preserve"> in general</w:t>
      </w:r>
      <w:r w:rsidR="00402F53">
        <w:t xml:space="preserve"> </w:t>
      </w:r>
      <w:r w:rsidR="002D3B1C">
        <w:t xml:space="preserve">were subjected to becoming harlots, while men treated them as objects, using them to pleasure themselves whenever they needed comfort. These situations in Genesis 38 all present a convincing case that patriarchy ruled the land at the time of the story, as Tamar exemplifies how little power women possessed. </w:t>
      </w:r>
    </w:p>
    <w:p w:rsidR="00AE4DA6" w:rsidRDefault="00C104AD" w:rsidP="00AE4DA6">
      <w:pPr>
        <w:spacing w:line="480" w:lineRule="auto"/>
      </w:pPr>
      <w:r>
        <w:t>4. In Genesis 1, God said, “</w:t>
      </w:r>
      <w:r w:rsidRPr="00C104AD">
        <w:t xml:space="preserve">Let us make man in our image, after our likeness: and let them have dominion over the fish of the sea, and over the fowl of the air, and over the cattle, and over all the earth, and over every creeping thing that </w:t>
      </w:r>
      <w:proofErr w:type="spellStart"/>
      <w:r w:rsidRPr="00C104AD">
        <w:t>creepeth</w:t>
      </w:r>
      <w:proofErr w:type="spellEnd"/>
      <w:r w:rsidRPr="00C104AD">
        <w:t xml:space="preserve"> upon the earth</w:t>
      </w:r>
      <w:r>
        <w:t>” [Genesis 1:26]. “God created man in his own image, in the image of God created he him</w:t>
      </w:r>
      <w:proofErr w:type="gramStart"/>
      <w:r>
        <w:t>;</w:t>
      </w:r>
      <w:proofErr w:type="gramEnd"/>
      <w:r>
        <w:t xml:space="preserve"> male and female created he them” [Genesis 1:27]. God</w:t>
      </w:r>
      <w:r w:rsidR="002D3B1C">
        <w:t xml:space="preserve"> </w:t>
      </w:r>
      <w:r>
        <w:t xml:space="preserve">then </w:t>
      </w:r>
      <w:r w:rsidR="002D3B1C">
        <w:t>gave both man and woman dominion over the fish of the sea, fowl of the air, and over every living thing that moved on earth</w:t>
      </w:r>
      <w:r>
        <w:t xml:space="preserve"> [Genesis 1:28</w:t>
      </w:r>
      <w:r w:rsidR="002D3B1C">
        <w:t xml:space="preserve">. In this story, </w:t>
      </w:r>
      <w:r>
        <w:t xml:space="preserve">despite man being the creator and being created first, men and women appear to be created relatively equally, without dominion over one or the other. God creates them to be fruitful and multiply, to replenish the earth together, which implies somewhat of an equal balance, despite God creating them in his own image, that of a man. Genesis 2 is quite different, and the creation story read here is first that man was created from the dust of the ground on his own, and he was the first to breath the breath of life through his nostrils; man became a living soul first [Genesis 2:7]. Later in the story, after giving man the </w:t>
      </w:r>
      <w:r w:rsidR="00B47280">
        <w:t>Garden</w:t>
      </w:r>
      <w:r>
        <w:t xml:space="preserve"> of Eden for the task of maintaining it, God decides to give man a companion so that he will not be lonely, and so th</w:t>
      </w:r>
      <w:r w:rsidR="00ED2389">
        <w:t xml:space="preserve">at someone can help him. God gave Adam every creature in the world, gave </w:t>
      </w:r>
      <w:r w:rsidR="00ED2389">
        <w:rPr>
          <w:i/>
        </w:rPr>
        <w:t xml:space="preserve">him </w:t>
      </w:r>
      <w:r w:rsidR="00ED2389">
        <w:t xml:space="preserve">the power to name them all, but poor Adam was still lonely.  “And the LORD God caused a deep sleep to fall upon Adam, and he slept: and he took one of his ribs, and closed up the flesh instead thereof; And the rib, which the LORD God had taken from man, made he a woman, and brought her unto the man; And Adam said, This is now bone of my bones, and flesh of my flesh: she shall be called Woman, </w:t>
      </w:r>
      <w:r w:rsidR="00ED2389" w:rsidRPr="00ED2389">
        <w:t>because she was taken out of Man</w:t>
      </w:r>
      <w:r w:rsidR="00ED2389">
        <w:t xml:space="preserve">” </w:t>
      </w:r>
    </w:p>
    <w:p w:rsidR="00AC7BB8" w:rsidRDefault="00DB324B" w:rsidP="002D3B1C">
      <w:pPr>
        <w:spacing w:line="480" w:lineRule="auto"/>
      </w:pPr>
      <w:r>
        <w:t xml:space="preserve"> </w:t>
      </w:r>
      <w:proofErr w:type="gramStart"/>
      <w:r w:rsidR="00ED2389">
        <w:t>[Genesis 2:21-23].</w:t>
      </w:r>
      <w:proofErr w:type="gramEnd"/>
      <w:r w:rsidR="00ED2389">
        <w:t xml:space="preserve"> In this story, you have much more detail, but the detail is negative for women’s cause. God creates man first, and g</w:t>
      </w:r>
      <w:r w:rsidR="00B47280">
        <w:t>ives him the power to name all</w:t>
      </w:r>
      <w:r w:rsidR="00ED2389">
        <w:t>; without a doubt man is given all the indulgences of life before even other creatures are on earth. God only creates women in this story to accompany man; she is no</w:t>
      </w:r>
      <w:r w:rsidR="00AE4DA6">
        <w:t xml:space="preserve">t created with any other purpose than to serve man, as will be explored below. Also it is most important to note that the woman was created out of man; the fact that she was created out of a fraction of man implies that she is worth less and that she will always be subordinate. It is painfully apparent that neither of the stories is truly beneficial to the cause of equality among men and women; the stories involve a male creator having the power of creation, and he creates man and woman at his own will, for whatever reason. </w:t>
      </w:r>
      <w:r w:rsidR="0075651B">
        <w:t xml:space="preserve">However, in the grand picture, Genesis 1 provides a slightly more equal creation story to account for man and woman, due to its lack of clarification and detail. In Genesis 1, God creates woman out of his own image along with man; neither man nor woman are identified as being the first to breathe the air of the earth. This is an important distinction because Genesis 2 clearly states that man came first, and came quite earlier than woman; in fact, it blatantly states that man </w:t>
      </w:r>
      <w:r w:rsidR="00AC7BB8">
        <w:t xml:space="preserve">breathed the air while woman had not yet been created. In this example, woman is seen as less important than man in Genesis 2, and the status of her being </w:t>
      </w:r>
    </w:p>
    <w:p w:rsidR="00B47280" w:rsidRDefault="00AC7BB8" w:rsidP="002D3B1C">
      <w:pPr>
        <w:spacing w:line="480" w:lineRule="auto"/>
      </w:pPr>
      <w:proofErr w:type="gramStart"/>
      <w:r>
        <w:t>an</w:t>
      </w:r>
      <w:proofErr w:type="gramEnd"/>
      <w:r>
        <w:t xml:space="preserve"> afterthought puts forward the idea that God created woman to be secondary to man. Also, in Genesis 1, the role assigned to woman is equal to man, in that they work together to be fruitful, multiply and replenish the earth. In Genesis 2, woman is assigned the role to be a companion to man because he is lonely. This implies that </w:t>
      </w:r>
    </w:p>
    <w:p w:rsidR="002C71FA" w:rsidRDefault="00AC7BB8" w:rsidP="002D3B1C">
      <w:pPr>
        <w:spacing w:line="480" w:lineRule="auto"/>
      </w:pPr>
      <w:proofErr w:type="gramStart"/>
      <w:r>
        <w:t>woman</w:t>
      </w:r>
      <w:proofErr w:type="gramEnd"/>
      <w:r>
        <w:t xml:space="preserve"> was created to service man for eternity and that woman’s only job in life is to make sure that man is not lonely. This ‘job’ clearly makes equality unrealistic, as woman cannot possibly be equal to the only purpose they serve. Furthermore, the fact that God gives naming rights to man in Genesis 2 fosters the idea that man is most powerful; God gave him such a powerful right in Genesis 2, whereas woman </w:t>
      </w:r>
      <w:r w:rsidR="00B47280">
        <w:t>was given an assignment, and no power whatsoever. In Genesis 1, neither man nor woman is given power, and this is another reason why it advances a more equal story. Also to note in that example is the fact that man named woman; similar to a owner naming their pet, having ownership over what someone will be called is complete act of dominance that can only be performed if that person has power and ownership of the thing they are naming. Thus, Genesis 2 clearly implies that man owns woman. Finally, Genesis 2 continues the theme of male dominance in the fact that woman is made from the rib of man; in Genesis 1 woman is created with man, not out of man. This is an important distinction because it shows that woman would not be alive without man</w:t>
      </w:r>
      <w:r w:rsidR="002C71FA">
        <w:t xml:space="preserve"> if the creation story in Genesis 2 is used</w:t>
      </w:r>
      <w:r w:rsidR="00B47280">
        <w:t xml:space="preserve">, and this furthers the narrative that woman will always depend on man, rather than have any independence. </w:t>
      </w:r>
      <w:r w:rsidR="002C71FA">
        <w:t xml:space="preserve">Thus, in comparing the two creation stories, it becomes painfully evident that Genesis 2 puts forth a creation story that clearly dictates that woman was created to be subordinate to man, while Genesis 1 simply implies that woman was created with the equal purpose of man. </w:t>
      </w:r>
    </w:p>
    <w:p w:rsidR="00B87EE9" w:rsidRDefault="002C71FA" w:rsidP="00650E82">
      <w:pPr>
        <w:spacing w:line="480" w:lineRule="auto"/>
      </w:pPr>
      <w:r>
        <w:t xml:space="preserve">5. </w:t>
      </w:r>
      <w:r w:rsidR="00A60EA4" w:rsidRPr="00A60EA4">
        <w:t xml:space="preserve">“The Human Situation: A Feminine View” by Valerie Saiving in </w:t>
      </w:r>
      <w:r w:rsidR="00A60EA4" w:rsidRPr="00A60EA4">
        <w:rPr>
          <w:i/>
        </w:rPr>
        <w:t>Womanspirit Rising</w:t>
      </w:r>
      <w:r w:rsidR="00A60EA4">
        <w:rPr>
          <w:i/>
        </w:rPr>
        <w:br/>
      </w:r>
      <w:r w:rsidR="00A60EA4">
        <w:t xml:space="preserve">In this essay, Saiving </w:t>
      </w:r>
      <w:r w:rsidR="00650E82">
        <w:t xml:space="preserve">takes a feminist stance in criticizing </w:t>
      </w:r>
      <w:r w:rsidR="00A60EA4">
        <w:t>the human experience that is told by</w:t>
      </w:r>
      <w:r w:rsidR="00650E82">
        <w:t xml:space="preserve"> some </w:t>
      </w:r>
      <w:r w:rsidR="00A60EA4">
        <w:t>theologians</w:t>
      </w:r>
      <w:r w:rsidR="00650E82">
        <w:t xml:space="preserve"> about how man experiences anxiety from his state of separateness, and challenges the notions that identify love with selflessness and sin with self-assertion. She explains how these theologians explain that man’s freedom, while being the source of creativity is also the source of his temptation to sin, as man’s freedom is als</w:t>
      </w:r>
      <w:r w:rsidR="0014585B">
        <w:t xml:space="preserve">o the source of his loneliness; love is purely the act of giving all thought to others interests. Saiving challenges these vary notions by stating that the experience of woman is far different than man; she believes that contemporary theological doctrines are based on the experiences of men, not women. </w:t>
      </w:r>
      <w:r w:rsidR="00341959">
        <w:t>In explaining the different experiences of men and women, Saiving’s first main point is that because women are the closest to infants, children originally identify themselves with feminine character. Thus, as they grow, both male and females must learn to differentiate themselves from their mothers, and the degree of differentiation required of the boys is strikingly different than that of a girls. Girls learn that they will naturally mature, and that they will eventually take the pla</w:t>
      </w:r>
      <w:r w:rsidR="005F4762">
        <w:t xml:space="preserve">ce of their mothers, while boys, despite having the freedoms that their sexuality permits, must still go through life proving their manhood as an act of differentiating from their mother and women. Saiving explains that boys must achieve manhood, while girls grow into womanhood, meaning more anxiety in men than women. This very divergence, she argues, is repeated in the many stages of life: menstruation, for example, is a biological signal of womanhood, while there is no such signal for manhood. She then </w:t>
      </w:r>
    </w:p>
    <w:p w:rsidR="005A176B" w:rsidRDefault="005F4762" w:rsidP="00650E82">
      <w:pPr>
        <w:spacing w:line="480" w:lineRule="auto"/>
      </w:pPr>
      <w:proofErr w:type="gramStart"/>
      <w:r>
        <w:t>explains</w:t>
      </w:r>
      <w:proofErr w:type="gramEnd"/>
      <w:r>
        <w:t xml:space="preserve"> how the differences in sexuality for men and women are stark: men are active sexual members, while women are more passive. Essentially, man must continually prove his masculinity, while women are continually assured their femininity through basic biological signals in their life, and this is the basic idea that all other separations come back to between men and women. </w:t>
      </w:r>
      <w:r w:rsidR="009D5D8F">
        <w:t xml:space="preserve">However, she also argues that some of the fundamental differences that women end up blaming men for, are simply biological differences that will always play a part in the development of women; she says even after equal education, opportunity and encouragement of self-realization, women discover that the real differences between masculinity and femininity are biological and that all women eventually accept or give up the actualization of their specific sexuality. </w:t>
      </w:r>
      <w:r w:rsidR="00847BFF">
        <w:t>Still Saiving challenges the authoritative nature of men in the theological framework that has been put forward in time.</w:t>
      </w:r>
      <w:r w:rsidR="00637CAB">
        <w:t xml:space="preserve"> She ends her essay by noting how society is becoming more feminine, in that it observably becoming more </w:t>
      </w:r>
      <w:proofErr w:type="gramStart"/>
      <w:r w:rsidR="00637CAB">
        <w:t>open</w:t>
      </w:r>
      <w:proofErr w:type="gramEnd"/>
      <w:r w:rsidR="00637CAB">
        <w:t>, social, reasonable and cooperative.</w:t>
      </w:r>
      <w:r w:rsidR="00847BFF">
        <w:t xml:space="preserve"> </w:t>
      </w:r>
      <w:r w:rsidR="00B87EE9">
        <w:t xml:space="preserve">In this essay, Saiving is attempting to humanize women by presenting the feminine experience to show how different it is from the male experience, which is considered the norm. </w:t>
      </w:r>
      <w:r w:rsidR="00847BFF">
        <w:t xml:space="preserve"> Overall, I really admire the points that Saiving makes; the idea that children spend their entire maturity differentiating themselves from their mothers is truly brilliant. </w:t>
      </w:r>
      <w:r w:rsidR="00637CAB">
        <w:t xml:space="preserve">Her major argument against the modern theological ideal of love as selflessness being the solution to man’s temptation to sin is particularly inspiring.  I admire that she challenges this very notion that underpins much of Christianity, because it truly does not work for women. As she argues, women who abide by this virtue tend to </w:t>
      </w:r>
    </w:p>
    <w:p w:rsidR="003105E0" w:rsidRDefault="00637CAB" w:rsidP="00650E82">
      <w:pPr>
        <w:spacing w:line="480" w:lineRule="auto"/>
      </w:pPr>
      <w:proofErr w:type="gramStart"/>
      <w:r>
        <w:t>disappear</w:t>
      </w:r>
      <w:proofErr w:type="gramEnd"/>
      <w:r>
        <w:t xml:space="preserve"> into the lives of their children and families, and lose the connection with their own mind. This is particularly appealing because </w:t>
      </w:r>
      <w:r w:rsidR="005A176B">
        <w:t>it explains how political structures have oppressed women so strongly; women have focused less on developing themselves because they follow the virtues of men, and end up focusing on selflessness towards their family and this results in the underdevelopment of themselves, which restricts their capacities to become active members of the society that so strongly oppresses them. Saiving’s argument becomes particularly important when she goes so far as to say that women become so selfless towards their families that they not only do they not serve themselves, they possibly do not serve God anymore either. This is a very strong argument to consider when reading this, because Saiving is herself a theologian, and is arguing about the sins and virtues of Christianity. Of course, the ultimate virtue of Christianity is love God above everything else, but Saiving argues that women’s feminine nature of nurture becomes so strong that they lose sight of themselves and in becoming virtuous on one hand (selflessness) commit a sin on the other hand (losing value of God). This is a particularly strong argument</w:t>
      </w:r>
      <w:r w:rsidR="003105E0">
        <w:t xml:space="preserve"> because it shows how wrong the modern theological perspective is, as it truly does not take into account the female experience. </w:t>
      </w:r>
      <w:r w:rsidR="005A176B">
        <w:t xml:space="preserve"> </w:t>
      </w:r>
    </w:p>
    <w:p w:rsidR="00B345AB" w:rsidRPr="00B345AB" w:rsidRDefault="00B345AB" w:rsidP="00B345AB">
      <w:pPr>
        <w:spacing w:line="480" w:lineRule="auto"/>
        <w:rPr>
          <w:i/>
        </w:rPr>
      </w:pPr>
      <w:r>
        <w:t xml:space="preserve">6. “Eve and Adam: Genesis 2-3 Reread” by Phyliss Trible in </w:t>
      </w:r>
      <w:r>
        <w:rPr>
          <w:i/>
        </w:rPr>
        <w:t>Womanspirit Rising</w:t>
      </w:r>
    </w:p>
    <w:p w:rsidR="00BC7760" w:rsidRDefault="00B345AB" w:rsidP="003105E0">
      <w:pPr>
        <w:spacing w:line="480" w:lineRule="auto"/>
      </w:pPr>
      <w:r>
        <w:t>In “Eve and Adam: Genesis 2-3 Reread”, Phyliss Trible attempts to recapture the means that Genesis 2 and 3 put forth about the roles of women. She examines the Hebrew version of the Old Testament to show how religious commentators have misconstrued and misread the text. As has become obvious in this</w:t>
      </w:r>
      <w:r w:rsidR="00BB4684">
        <w:t xml:space="preserve"> class, Genesis 2 and 3 contain</w:t>
      </w:r>
      <w:r>
        <w:t xml:space="preserve"> stories that have been perceived to show that woman was made to be subordinate to man. However, in this essay Trible challenges the very pillars that these arguments stand on. First, she cites ambiguity about ‘</w:t>
      </w:r>
      <w:proofErr w:type="spellStart"/>
      <w:r>
        <w:t>adham</w:t>
      </w:r>
      <w:proofErr w:type="spellEnd"/>
      <w:r>
        <w:t xml:space="preserve">’, where she claims that the Bible uses </w:t>
      </w:r>
      <w:r w:rsidR="00BB4684">
        <w:t>‘</w:t>
      </w:r>
      <w:proofErr w:type="spellStart"/>
      <w:r>
        <w:t>adham</w:t>
      </w:r>
      <w:proofErr w:type="spellEnd"/>
      <w:r w:rsidR="00BB4684">
        <w:t>’</w:t>
      </w:r>
      <w:r>
        <w:t xml:space="preserve"> as an androgynous creature that is neither male nor female until later in the stor</w:t>
      </w:r>
      <w:r w:rsidR="00BB4684">
        <w:t>y. She claims that the Hebrew meaning of ‘</w:t>
      </w:r>
      <w:proofErr w:type="spellStart"/>
      <w:r w:rsidR="00BB4684">
        <w:t>adham</w:t>
      </w:r>
      <w:proofErr w:type="spellEnd"/>
      <w:r w:rsidR="00BB4684">
        <w:t xml:space="preserve">’ is a generic word for humankind. Also, Trible argues that woman being created last is actually the signifier of the climax of the story, not an afterthought. </w:t>
      </w:r>
      <w:r w:rsidR="008E735E">
        <w:t xml:space="preserve">This is supported in Genesis 1, where the creation of man and woman together signifies the climax of creation. She goes on to say that man being created first and woman being created last does not necessarily mean that woman is inferior to man as it could be interpreted as a ring composition. </w:t>
      </w:r>
      <w:r w:rsidR="00BB4684">
        <w:t xml:space="preserve"> </w:t>
      </w:r>
      <w:r w:rsidR="008E735E">
        <w:t>Trible also examines how ‘</w:t>
      </w:r>
      <w:proofErr w:type="spellStart"/>
      <w:r w:rsidR="008E735E">
        <w:t>ezer</w:t>
      </w:r>
      <w:proofErr w:type="spellEnd"/>
      <w:r w:rsidR="008E735E">
        <w:t>’ is used in the Hebrew version of the Old Testament in place of helper, which is what God says that Adam needs; she argues that ‘</w:t>
      </w:r>
      <w:proofErr w:type="spellStart"/>
      <w:r w:rsidR="008E735E">
        <w:t>ezer</w:t>
      </w:r>
      <w:proofErr w:type="spellEnd"/>
      <w:r w:rsidR="008E735E">
        <w:t>’ is a relational term and does not imply inferiority. She goes on to explain that the use of ‘</w:t>
      </w:r>
      <w:proofErr w:type="spellStart"/>
      <w:r w:rsidR="008E735E">
        <w:t>ezer</w:t>
      </w:r>
      <w:proofErr w:type="spellEnd"/>
      <w:r w:rsidR="008E735E">
        <w:t xml:space="preserve">’ would show that God is the helper superior to man, animals were helpers inferior to man and woman was a helper equal to man. </w:t>
      </w:r>
      <w:r w:rsidR="00F94107">
        <w:t xml:space="preserve">Furthermore, Trible argues that the creation of woman from the rib of man implies no male dominance, because Adam had nothing to do with </w:t>
      </w:r>
    </w:p>
    <w:p w:rsidR="00471C9E" w:rsidRPr="00A60EA4" w:rsidRDefault="00F94107" w:rsidP="00DB324B">
      <w:pPr>
        <w:spacing w:line="480" w:lineRule="auto"/>
      </w:pPr>
      <w:r>
        <w:t>God taking the rib out of his body; in fact, she argues that taking the rib out of Adam required divine labour, which boosts the divinity of woman. Also, in this example, she reduces the role of man, in saying that God controls man and takes out his pieces to create woman, which implies the inferiority of man, who is used as spare parts for woman. Trible also dismisses the idea that naming power equals dominance for man, as he does not necessarily name her in the Hebrew version of Genesis, he simply c</w:t>
      </w:r>
      <w:r w:rsidR="00BC7760">
        <w:t xml:space="preserve">alls her name as it is. Trible also speculates that the serpent spoke with the woman because woman was more appealing than her husband as she was created more intellectual; the serpent made no effort to speak with man and it was not because he was smarter, as evidenced by the fact that man ate from the tree without question, as well. Trible essentially argues that the interpretation of the Book of Genesis 2-3 has created creatures of oppressions through a narrative that is misconstrued and misread. </w:t>
      </w:r>
      <w:r w:rsidR="007C68A7">
        <w:t>I do not disagree with a lot of what Trible is arguing, because it is all a matter of interpretation. It is impossible to know what the books truly said at the time, as we all know that winners write history. However, there are</w:t>
      </w:r>
      <w:r w:rsidR="00B345AB">
        <w:t xml:space="preserve"> still questionable arguments where Trible really stretches the truth.</w:t>
      </w:r>
      <w:r w:rsidR="007C68A7">
        <w:t xml:space="preserve"> </w:t>
      </w:r>
      <w:r w:rsidR="00BB4684">
        <w:t xml:space="preserve">For instance, I disagree with the idea that woman being created last was the climax of creation; I believe the text clearly shows that if there is a climax, it is the birth of Adam, not woman. </w:t>
      </w:r>
      <w:r w:rsidR="008E735E">
        <w:t xml:space="preserve">I do, however, sympathize with the argument of how woman being created last is not necessarily a bad thing; in other words, I do not think that there was necessarily a climax. Similar to the argument put forward by Gloria </w:t>
      </w:r>
      <w:proofErr w:type="spellStart"/>
      <w:r w:rsidR="008E735E">
        <w:t>Steinham</w:t>
      </w:r>
      <w:proofErr w:type="spellEnd"/>
      <w:r w:rsidR="008E735E">
        <w:t xml:space="preserve">, I would also argue that if man was placed last, while woman was created first, men would have celebrated this notion as man completing earth, as is their rightful duty, or something similar to this reasoning, so Trible is not completely out of reach with this argument. </w:t>
      </w:r>
      <w:r>
        <w:t>However, I still feel that Genesis is inherently bias against women; the fact that man is the first to breath the air of the earth implies a certain purity that the Bible believes man possesses. Also, in her redefinition of ‘</w:t>
      </w:r>
      <w:proofErr w:type="spellStart"/>
      <w:r>
        <w:t>ezer</w:t>
      </w:r>
      <w:proofErr w:type="spellEnd"/>
      <w:r>
        <w:t xml:space="preserve">’, </w:t>
      </w:r>
      <w:proofErr w:type="spellStart"/>
      <w:r>
        <w:t>Trible</w:t>
      </w:r>
      <w:proofErr w:type="spellEnd"/>
      <w:r>
        <w:t xml:space="preserve"> continues to define all else in relation to man, because that is exactly what the book of Genesis does. She cannot escape how everything, including woman, is defined in relation to man, which implies that everyone in relation to man, except God, is subordinate. Another failed argument by Trible is her argument that naming power does not equal male dominance. I do not disagree that Adam may not have necessarily named woman, despite him proclaiming he </w:t>
      </w:r>
      <w:r>
        <w:rPr>
          <w:i/>
        </w:rPr>
        <w:t>shall</w:t>
      </w:r>
      <w:r>
        <w:t xml:space="preserve">, not </w:t>
      </w:r>
      <w:r>
        <w:rPr>
          <w:i/>
        </w:rPr>
        <w:t>should</w:t>
      </w:r>
      <w:r>
        <w:t xml:space="preserve"> call her woman, which would imply it was his own decision. Rather</w:t>
      </w:r>
      <w:r w:rsidR="00BC7760">
        <w:t xml:space="preserve">, I believe the fact that God gave him naming rights over all other animals shows how the book of Genesis really wanted to foster the idea that the earth was man’s property, not woman’s. Trible fails to recognize the importance of Adam’s naming rights over all things, and just focuses on whether or not he named woman, which I still feel is debatable, and this is one of her weakest points. </w:t>
      </w:r>
      <w:r w:rsidR="007C68A7">
        <w:t>In the end, this article is meaningless because of the essence of the religious being political; t</w:t>
      </w:r>
      <w:r w:rsidR="00B345AB">
        <w:t>he current meanings of Genesis 2</w:t>
      </w:r>
      <w:r w:rsidR="007C68A7">
        <w:t xml:space="preserve">-3 have had such a profound impact on the political structures that oppress women </w:t>
      </w:r>
      <w:r w:rsidR="00B345AB">
        <w:t>today that</w:t>
      </w:r>
      <w:r w:rsidR="007C68A7">
        <w:t xml:space="preserve"> this article really is too late to really make a difference. While it raises interesting</w:t>
      </w:r>
      <w:r w:rsidR="00B345AB">
        <w:t xml:space="preserve"> points, the impact of reading </w:t>
      </w:r>
      <w:r w:rsidR="007C68A7">
        <w:t xml:space="preserve">the book of Genesis the way it has been read has already made its mark on history. </w:t>
      </w:r>
    </w:p>
    <w:sectPr w:rsidR="00471C9E" w:rsidRPr="00A60EA4" w:rsidSect="00471C9E">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71C9E"/>
    <w:rsid w:val="0014585B"/>
    <w:rsid w:val="00172668"/>
    <w:rsid w:val="002515D3"/>
    <w:rsid w:val="002C71FA"/>
    <w:rsid w:val="002D3B1C"/>
    <w:rsid w:val="002E0FE0"/>
    <w:rsid w:val="003105E0"/>
    <w:rsid w:val="00341959"/>
    <w:rsid w:val="00402E3B"/>
    <w:rsid w:val="00402F53"/>
    <w:rsid w:val="00471C9E"/>
    <w:rsid w:val="0051666F"/>
    <w:rsid w:val="00591708"/>
    <w:rsid w:val="005A176B"/>
    <w:rsid w:val="005A2771"/>
    <w:rsid w:val="005E6660"/>
    <w:rsid w:val="005F4762"/>
    <w:rsid w:val="00637CAB"/>
    <w:rsid w:val="00650E82"/>
    <w:rsid w:val="006A2073"/>
    <w:rsid w:val="007176D0"/>
    <w:rsid w:val="0075651B"/>
    <w:rsid w:val="007C68A7"/>
    <w:rsid w:val="008201C8"/>
    <w:rsid w:val="00847BFF"/>
    <w:rsid w:val="008D29E3"/>
    <w:rsid w:val="008E735E"/>
    <w:rsid w:val="00961DDC"/>
    <w:rsid w:val="009D5D8F"/>
    <w:rsid w:val="009F0DE6"/>
    <w:rsid w:val="00A34F2F"/>
    <w:rsid w:val="00A60EA4"/>
    <w:rsid w:val="00AC7BB8"/>
    <w:rsid w:val="00AE4DA6"/>
    <w:rsid w:val="00B345AB"/>
    <w:rsid w:val="00B47280"/>
    <w:rsid w:val="00B87EE9"/>
    <w:rsid w:val="00BA7047"/>
    <w:rsid w:val="00BB4684"/>
    <w:rsid w:val="00BC7760"/>
    <w:rsid w:val="00C104AD"/>
    <w:rsid w:val="00C44E58"/>
    <w:rsid w:val="00C97B8A"/>
    <w:rsid w:val="00DB324B"/>
    <w:rsid w:val="00E27065"/>
    <w:rsid w:val="00ED2389"/>
    <w:rsid w:val="00F94107"/>
  </w:rsids>
  <m:mathPr>
    <m:mathFont m:val="Kef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8A712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27065"/>
    <w:pPr>
      <w:ind w:left="720"/>
      <w:contextualSpacing/>
    </w:pPr>
  </w:style>
</w:styles>
</file>

<file path=word/webSettings.xml><?xml version="1.0" encoding="utf-8"?>
<w:webSettings xmlns:r="http://schemas.openxmlformats.org/officeDocument/2006/relationships" xmlns:w="http://schemas.openxmlformats.org/wordprocessingml/2006/main">
  <w:divs>
    <w:div w:id="101917681">
      <w:bodyDiv w:val="1"/>
      <w:marLeft w:val="0"/>
      <w:marRight w:val="0"/>
      <w:marTop w:val="0"/>
      <w:marBottom w:val="0"/>
      <w:divBdr>
        <w:top w:val="none" w:sz="0" w:space="0" w:color="auto"/>
        <w:left w:val="none" w:sz="0" w:space="0" w:color="auto"/>
        <w:bottom w:val="none" w:sz="0" w:space="0" w:color="auto"/>
        <w:right w:val="none" w:sz="0" w:space="0" w:color="auto"/>
      </w:divBdr>
      <w:divsChild>
        <w:div w:id="744449558">
          <w:marLeft w:val="0"/>
          <w:marRight w:val="0"/>
          <w:marTop w:val="0"/>
          <w:marBottom w:val="0"/>
          <w:divBdr>
            <w:top w:val="none" w:sz="0" w:space="0" w:color="auto"/>
            <w:left w:val="none" w:sz="0" w:space="0" w:color="auto"/>
            <w:bottom w:val="none" w:sz="0" w:space="0" w:color="auto"/>
            <w:right w:val="none" w:sz="0" w:space="0" w:color="auto"/>
          </w:divBdr>
          <w:divsChild>
            <w:div w:id="308872300">
              <w:marLeft w:val="0"/>
              <w:marRight w:val="0"/>
              <w:marTop w:val="0"/>
              <w:marBottom w:val="0"/>
              <w:divBdr>
                <w:top w:val="none" w:sz="0" w:space="0" w:color="auto"/>
                <w:left w:val="none" w:sz="0" w:space="0" w:color="auto"/>
                <w:bottom w:val="none" w:sz="0" w:space="0" w:color="auto"/>
                <w:right w:val="none" w:sz="0" w:space="0" w:color="auto"/>
              </w:divBdr>
              <w:divsChild>
                <w:div w:id="119904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11736">
      <w:bodyDiv w:val="1"/>
      <w:marLeft w:val="0"/>
      <w:marRight w:val="0"/>
      <w:marTop w:val="0"/>
      <w:marBottom w:val="0"/>
      <w:divBdr>
        <w:top w:val="none" w:sz="0" w:space="0" w:color="auto"/>
        <w:left w:val="none" w:sz="0" w:space="0" w:color="auto"/>
        <w:bottom w:val="none" w:sz="0" w:space="0" w:color="auto"/>
        <w:right w:val="none" w:sz="0" w:space="0" w:color="auto"/>
      </w:divBdr>
      <w:divsChild>
        <w:div w:id="415789382">
          <w:marLeft w:val="0"/>
          <w:marRight w:val="0"/>
          <w:marTop w:val="0"/>
          <w:marBottom w:val="0"/>
          <w:divBdr>
            <w:top w:val="none" w:sz="0" w:space="0" w:color="auto"/>
            <w:left w:val="none" w:sz="0" w:space="0" w:color="auto"/>
            <w:bottom w:val="none" w:sz="0" w:space="0" w:color="auto"/>
            <w:right w:val="none" w:sz="0" w:space="0" w:color="auto"/>
          </w:divBdr>
          <w:divsChild>
            <w:div w:id="1639066991">
              <w:marLeft w:val="0"/>
              <w:marRight w:val="0"/>
              <w:marTop w:val="0"/>
              <w:marBottom w:val="0"/>
              <w:divBdr>
                <w:top w:val="none" w:sz="0" w:space="0" w:color="auto"/>
                <w:left w:val="none" w:sz="0" w:space="0" w:color="auto"/>
                <w:bottom w:val="none" w:sz="0" w:space="0" w:color="auto"/>
                <w:right w:val="none" w:sz="0" w:space="0" w:color="auto"/>
              </w:divBdr>
              <w:divsChild>
                <w:div w:id="63468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11692">
      <w:bodyDiv w:val="1"/>
      <w:marLeft w:val="0"/>
      <w:marRight w:val="0"/>
      <w:marTop w:val="0"/>
      <w:marBottom w:val="0"/>
      <w:divBdr>
        <w:top w:val="none" w:sz="0" w:space="0" w:color="auto"/>
        <w:left w:val="none" w:sz="0" w:space="0" w:color="auto"/>
        <w:bottom w:val="none" w:sz="0" w:space="0" w:color="auto"/>
        <w:right w:val="none" w:sz="0" w:space="0" w:color="auto"/>
      </w:divBdr>
    </w:div>
    <w:div w:id="16297807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3792</Words>
  <Characters>21617</Characters>
  <Application>Microsoft Macintosh Word</Application>
  <DocSecurity>0</DocSecurity>
  <Lines>180</Lines>
  <Paragraphs>43</Paragraphs>
  <ScaleCrop>false</ScaleCrop>
  <Company>University of Ottawa</Company>
  <LinksUpToDate>false</LinksUpToDate>
  <CharactersWithSpaces>26547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Sagar Darar</dc:creator>
  <cp:keywords/>
  <cp:lastModifiedBy>Sagar Darar</cp:lastModifiedBy>
  <cp:revision>2</cp:revision>
  <dcterms:created xsi:type="dcterms:W3CDTF">2014-12-15T23:55:00Z</dcterms:created>
  <dcterms:modified xsi:type="dcterms:W3CDTF">2014-12-15T23:55:00Z</dcterms:modified>
</cp:coreProperties>
</file>