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PSY 1101 -Branch of Bio </w:t>
      </w:r>
    </w:p>
    <w:p>
      <w:pPr>
        <w:pStyle w:val="Heading 3"/>
        <w:spacing w:line="240" w:lineRule="auto"/>
        <w:rPr>
          <w:sz w:val="20"/>
          <w:szCs w:val="20"/>
        </w:rPr>
      </w:pPr>
      <w:r>
        <w:rPr>
          <w:sz w:val="20"/>
          <w:szCs w:val="20"/>
          <w:u w:val="single"/>
          <w:rtl w:val="0"/>
          <w:lang w:val="en-US"/>
        </w:rPr>
        <w:t>Scientific</w:t>
      </w:r>
      <w:r>
        <w:rPr>
          <w:sz w:val="20"/>
          <w:szCs w:val="20"/>
          <w:rtl w:val="0"/>
          <w:lang w:val="en-US"/>
        </w:rPr>
        <w:t xml:space="preserve"> - Answering questions objectively based on facts, data, and methods.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u w:val="single"/>
          <w:rtl w:val="0"/>
          <w:lang w:val="en-US"/>
        </w:rPr>
        <w:t xml:space="preserve">Behavioural </w:t>
      </w:r>
      <w:r>
        <w:rPr>
          <w:rFonts w:ascii="Helvetica Light"/>
          <w:sz w:val="20"/>
          <w:szCs w:val="20"/>
          <w:rtl w:val="0"/>
          <w:lang w:val="en-US"/>
        </w:rPr>
        <w:t>- Observation on actions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u w:val="single"/>
          <w:rtl w:val="0"/>
          <w:lang w:val="en-US"/>
        </w:rPr>
        <w:t>Mental processes</w:t>
      </w:r>
      <w:r>
        <w:rPr>
          <w:rFonts w:ascii="Helvetica Light"/>
          <w:sz w:val="20"/>
          <w:szCs w:val="20"/>
          <w:rtl w:val="0"/>
          <w:lang w:val="en-US"/>
        </w:rPr>
        <w:t xml:space="preserve"> - Thoughts, feelings, sensations, perceptions, motivations, dreams, experiences.</w:t>
      </w:r>
    </w:p>
    <w:p>
      <w:pPr>
        <w:pStyle w:val="Heading 3"/>
        <w:rPr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Fonts w:ascii="Helvetica"/>
          <w:b w:val="1"/>
          <w:bCs w:val="1"/>
          <w:sz w:val="20"/>
          <w:szCs w:val="20"/>
          <w:rtl w:val="0"/>
          <w:lang w:val="en-US"/>
        </w:rPr>
        <w:t>Roots &amp; History &amp; Early Schools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single"/>
          <w:rtl w:val="0"/>
          <w:lang w:val="en-US"/>
        </w:rPr>
        <w:t>Wundt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Focusses on observing behaviours, writes first PHY text, establishes first PHY lab, promotes experiments to study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single"/>
          <w:rtl w:val="0"/>
          <w:lang w:val="en-US"/>
        </w:rPr>
        <w:t>Titchener-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Student of Wundt, believed that complex experiences could be broken down to parts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single"/>
          <w:rtl w:val="0"/>
          <w:lang w:val="en-US"/>
        </w:rPr>
        <w:t xml:space="preserve">Darwin - 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Influenced PSY to investigate how behaviour allows animals to adapt (animal impulse)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 w:cs="Helvetica Light" w:hAnsi="Helvetica Light" w:eastAsia="Helvetica Light"/>
          <w:sz w:val="20"/>
          <w:szCs w:val="20"/>
          <w:u w:val="none"/>
          <w:rtl w:val="0"/>
        </w:rPr>
        <w:tab/>
        <w:t xml:space="preserve">- Believed humans are not separate for animals, and we are social animals 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single"/>
          <w:rtl w:val="0"/>
          <w:lang w:val="en-US"/>
        </w:rPr>
        <w:t>Freud-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There is a conscience mind+ unconscience mind (conflicts = behaviour+perssonality) </w:t>
        <w:tab/>
        <w:t xml:space="preserve">- connected w/ Darwin that we act like animals unconsciously 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"/>
          <w:b w:val="1"/>
          <w:bCs w:val="1"/>
          <w:sz w:val="20"/>
          <w:szCs w:val="20"/>
          <w:rtl w:val="0"/>
          <w:lang w:val="en-US"/>
        </w:rPr>
        <w:t>Behaviourism Clan</w:t>
      </w:r>
      <w:r>
        <w:rPr>
          <w:rFonts w:ascii="Helvetica Light"/>
          <w:sz w:val="20"/>
          <w:szCs w:val="20"/>
          <w:rtl w:val="0"/>
          <w:lang w:val="en-US"/>
        </w:rPr>
        <w:t xml:space="preserve"> - not worried about whats going on internally (ignore our thoughts) 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Style w:val="Underline"/>
          <w:rFonts w:ascii="Helvetica Light"/>
          <w:sz w:val="20"/>
          <w:szCs w:val="20"/>
          <w:rtl w:val="0"/>
          <w:lang w:val="en-US"/>
        </w:rPr>
        <w:t>Ivan Pavlov -</w:t>
      </w:r>
      <w:r>
        <w:rPr>
          <w:rFonts w:ascii="Helvetica Light"/>
          <w:sz w:val="20"/>
          <w:szCs w:val="20"/>
          <w:rtl w:val="0"/>
          <w:lang w:val="en-US"/>
        </w:rPr>
        <w:t xml:space="preserve"> Discovers  condition reflexes, research with dogs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single"/>
          <w:rtl w:val="0"/>
          <w:lang w:val="en-US"/>
        </w:rPr>
        <w:t xml:space="preserve">John </w:t>
      </w:r>
      <w:r>
        <w:rPr>
          <w:rStyle w:val="Underline"/>
          <w:rFonts w:ascii="Helvetica Light"/>
          <w:sz w:val="20"/>
          <w:szCs w:val="20"/>
          <w:rtl w:val="0"/>
          <w:lang w:val="en-US"/>
        </w:rPr>
        <w:t xml:space="preserve">Watson- </w:t>
      </w:r>
      <w:r>
        <w:rPr>
          <w:rFonts w:ascii="Helvetica Light"/>
          <w:sz w:val="20"/>
          <w:szCs w:val="20"/>
          <w:u w:val="none"/>
          <w:rtl w:val="0"/>
          <w:lang w:val="en-US"/>
        </w:rPr>
        <w:t>Human behaviours (condition humans in the same way)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"/>
          <w:b w:val="1"/>
          <w:bCs w:val="1"/>
          <w:sz w:val="20"/>
          <w:szCs w:val="20"/>
          <w:u w:val="none"/>
          <w:rtl w:val="0"/>
          <w:lang w:val="en-US"/>
        </w:rPr>
        <w:t>New Schools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++ potential of humans, self determination, free will, importance of choice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Cognitive PSY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study of perception, though, memory, reasoning</w:t>
      </w:r>
    </w:p>
    <w:p>
      <w:pPr>
        <w:pStyle w:val="Heading 3"/>
        <w:rPr>
          <w:rFonts w:ascii="Helvetica" w:cs="Helvetica" w:hAnsi="Helvetica" w:eastAsia="Helvetica"/>
          <w:b w:val="1"/>
          <w:bCs w:val="1"/>
          <w:sz w:val="20"/>
          <w:szCs w:val="20"/>
          <w:u w:val="none"/>
        </w:rPr>
      </w:pPr>
      <w:r>
        <w:rPr>
          <w:rFonts w:ascii="Helvetica"/>
          <w:b w:val="1"/>
          <w:bCs w:val="1"/>
          <w:sz w:val="20"/>
          <w:szCs w:val="20"/>
          <w:u w:val="none"/>
          <w:rtl w:val="0"/>
          <w:lang w:val="en-US"/>
        </w:rPr>
        <w:t>Perspective &amp; Practices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Nature v. Nurture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Social Factors that influence you 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Neuroscience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Brain does emotions memories, experiences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Evolutionary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Natural selection of traits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Genetic behaviour-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Genes+environment, influence you?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Psychodynamic-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Behaviour springs from unconscience drives and conflicts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 xml:space="preserve">Cognitive- 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how we encode, process, store, and retrieve info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 xml:space="preserve">Social cultural- </w:t>
      </w:r>
      <w:r>
        <w:rPr>
          <w:rFonts w:ascii="Helvetica Light"/>
          <w:sz w:val="20"/>
          <w:szCs w:val="20"/>
          <w:u w:val="none"/>
          <w:rtl w:val="0"/>
          <w:lang w:val="en-US"/>
        </w:rPr>
        <w:t>how behaviour and thinking varies across situations and cultures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"/>
          <w:b w:val="1"/>
          <w:bCs w:val="1"/>
          <w:sz w:val="20"/>
          <w:szCs w:val="20"/>
          <w:u w:val="none"/>
          <w:rtl w:val="0"/>
          <w:lang w:val="en-US"/>
        </w:rPr>
        <w:t>Research</w:t>
      </w:r>
    </w:p>
    <w:p>
      <w:pPr>
        <w:pStyle w:val="Body 2"/>
        <w:rPr>
          <w:sz w:val="20"/>
          <w:szCs w:val="20"/>
          <w:u w:val="none"/>
        </w:rPr>
      </w:pPr>
      <w:r>
        <w:rPr>
          <w:rStyle w:val="Underline"/>
          <w:sz w:val="20"/>
          <w:szCs w:val="20"/>
          <w:u w:val="single"/>
          <w:rtl w:val="0"/>
          <w:lang w:val="en-US"/>
        </w:rPr>
        <w:t>Case -</w:t>
      </w:r>
      <w:r>
        <w:rPr>
          <w:sz w:val="20"/>
          <w:szCs w:val="20"/>
          <w:u w:val="none"/>
          <w:rtl w:val="0"/>
          <w:lang w:val="en-US"/>
        </w:rPr>
        <w:t xml:space="preserve"> Examine one individual or a social unite - could be narrow</w:t>
      </w:r>
    </w:p>
    <w:p>
      <w:pPr>
        <w:pStyle w:val="Body 2"/>
        <w:rPr>
          <w:sz w:val="20"/>
          <w:szCs w:val="20"/>
          <w:u w:val="none"/>
        </w:rPr>
      </w:pPr>
      <w:r>
        <w:rPr>
          <w:rStyle w:val="Underline"/>
          <w:sz w:val="20"/>
          <w:szCs w:val="20"/>
          <w:u w:val="single"/>
          <w:rtl w:val="0"/>
          <w:lang w:val="en-US"/>
        </w:rPr>
        <w:t>Survey-</w:t>
      </w:r>
      <w:r>
        <w:rPr>
          <w:sz w:val="20"/>
          <w:szCs w:val="20"/>
          <w:u w:val="none"/>
          <w:rtl w:val="0"/>
          <w:lang w:val="en-US"/>
        </w:rPr>
        <w:t xml:space="preserve"> asking people to respond to Q</w:t>
      </w:r>
      <w:r>
        <w:rPr>
          <w:rFonts w:hAnsi="Helvetica" w:hint="default"/>
          <w:sz w:val="20"/>
          <w:szCs w:val="20"/>
          <w:u w:val="none"/>
          <w:rtl w:val="0"/>
          <w:lang w:val="en-US"/>
        </w:rPr>
        <w:t>’</w:t>
      </w:r>
      <w:r>
        <w:rPr>
          <w:sz w:val="20"/>
          <w:szCs w:val="20"/>
          <w:u w:val="none"/>
          <w:rtl w:val="0"/>
          <w:lang w:val="en-US"/>
        </w:rPr>
        <w:t xml:space="preserve">s - may respond inaccurately or be biased </w:t>
      </w:r>
    </w:p>
    <w:p>
      <w:pPr>
        <w:pStyle w:val="Body 2"/>
        <w:rPr>
          <w:sz w:val="20"/>
          <w:szCs w:val="20"/>
          <w:u w:val="none"/>
        </w:rPr>
      </w:pPr>
      <w:r>
        <w:rPr>
          <w:rStyle w:val="Underline"/>
          <w:sz w:val="20"/>
          <w:szCs w:val="20"/>
          <w:u w:val="single"/>
          <w:rtl w:val="0"/>
          <w:lang w:val="en-US"/>
        </w:rPr>
        <w:t>Naturalistic Observation -</w:t>
      </w:r>
      <w:r>
        <w:rPr>
          <w:sz w:val="20"/>
          <w:szCs w:val="20"/>
          <w:u w:val="none"/>
          <w:rtl w:val="0"/>
          <w:lang w:val="en-US"/>
        </w:rPr>
        <w:t xml:space="preserve"> reconding behaviour as it occurs - may not reveal all factors</w:t>
      </w:r>
    </w:p>
    <w:p>
      <w:pPr>
        <w:pStyle w:val="Heading 3"/>
        <w:rPr>
          <w:rFonts w:ascii="Helvetica" w:cs="Helvetica" w:hAnsi="Helvetica" w:eastAsia="Helvetica"/>
          <w:b w:val="1"/>
          <w:bCs w:val="1"/>
          <w:sz w:val="20"/>
          <w:szCs w:val="20"/>
          <w:u w:val="none"/>
        </w:rPr>
      </w:pPr>
      <w:r>
        <w:rPr>
          <w:rFonts w:ascii="Helvetica"/>
          <w:b w:val="1"/>
          <w:bCs w:val="1"/>
          <w:sz w:val="20"/>
          <w:szCs w:val="20"/>
          <w:u w:val="none"/>
          <w:rtl w:val="0"/>
          <w:lang w:val="en-US"/>
        </w:rPr>
        <w:t>Correlation Study - show that factors are related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Positive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Two factors increase or decrease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Negative-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One factor increases and the other decreases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****Correlation does not prove causation**** (usually the third option to cause both thing)The Scientific Method (How we go about finding things out)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-Trial Aspects them bring them together w/ theories + hypothesis </w:t>
      </w:r>
    </w:p>
    <w:p>
      <w:pPr>
        <w:pStyle w:val="Body 2"/>
        <w:numPr>
          <w:ilvl w:val="0"/>
          <w:numId w:val="3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Always a sense of </w:t>
      </w:r>
      <w:r>
        <w:rPr>
          <w:rFonts w:hAnsi="Helvetica Light" w:hint="default"/>
          <w:sz w:val="20"/>
          <w:szCs w:val="20"/>
          <w:u w:val="none"/>
          <w:rtl w:val="0"/>
          <w:lang w:val="en-US"/>
        </w:rPr>
        <w:t>“</w:t>
      </w:r>
      <w:r>
        <w:rPr>
          <w:rFonts w:ascii="Helvetica Light"/>
          <w:sz w:val="20"/>
          <w:szCs w:val="20"/>
          <w:u w:val="none"/>
          <w:rtl w:val="0"/>
          <w:lang w:val="en-US"/>
        </w:rPr>
        <w:t>I could be wrong</w:t>
      </w:r>
      <w:r>
        <w:rPr>
          <w:rFonts w:hAnsi="Helvetica Light" w:hint="default"/>
          <w:sz w:val="20"/>
          <w:szCs w:val="20"/>
          <w:u w:val="none"/>
          <w:rtl w:val="0"/>
          <w:lang w:val="en-US"/>
        </w:rPr>
        <w:t>”</w:t>
      </w:r>
    </w:p>
    <w:p>
      <w:pPr>
        <w:pStyle w:val="Body 2"/>
        <w:numPr>
          <w:ilvl w:val="0"/>
          <w:numId w:val="4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Always be skeptical (Get a better fit w/ data)</w:t>
      </w:r>
    </w:p>
    <w:p>
      <w:pPr>
        <w:pStyle w:val="Body 2"/>
        <w:numPr>
          <w:ilvl w:val="0"/>
          <w:numId w:val="5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Always humility (if there is something that goes vs your theory change your mind)</w:t>
      </w:r>
    </w:p>
    <w:p>
      <w:pPr>
        <w:pStyle w:val="Body 2"/>
        <w:numPr>
          <w:ilvl w:val="0"/>
          <w:numId w:val="6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Faith clouds your judgement </w:t>
      </w:r>
    </w:p>
    <w:p>
      <w:pPr>
        <w:pStyle w:val="Body 2"/>
        <w:numPr>
          <w:ilvl w:val="0"/>
          <w:numId w:val="7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Theorie = explains with principles that organize and predict behaviours or events </w:t>
      </w:r>
    </w:p>
    <w:p>
      <w:pPr>
        <w:pStyle w:val="Heading 3"/>
        <w:rPr>
          <w:rFonts w:ascii="Helvetica" w:cs="Helvetica" w:hAnsi="Helvetica" w:eastAsia="Helvetica"/>
          <w:b w:val="1"/>
          <w:bCs w:val="1"/>
          <w:sz w:val="20"/>
          <w:szCs w:val="20"/>
          <w:u w:val="none"/>
        </w:rPr>
      </w:pPr>
      <w:r>
        <w:rPr>
          <w:rFonts w:ascii="Helvetica"/>
          <w:b w:val="1"/>
          <w:bCs w:val="1"/>
          <w:sz w:val="20"/>
          <w:szCs w:val="20"/>
          <w:u w:val="none"/>
          <w:rtl w:val="0"/>
          <w:lang w:val="en-US"/>
        </w:rPr>
        <w:t>Testing Anecdotes</w:t>
      </w:r>
    </w:p>
    <w:p>
      <w:pPr>
        <w:pStyle w:val="Body 2"/>
        <w:numPr>
          <w:ilvl w:val="0"/>
          <w:numId w:val="8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Formulate a question </w:t>
      </w:r>
    </w:p>
    <w:p>
      <w:pPr>
        <w:pStyle w:val="Body 2"/>
        <w:numPr>
          <w:ilvl w:val="0"/>
          <w:numId w:val="9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Design a study                             **More different methods you use </w:t>
      </w:r>
    </w:p>
    <w:p>
      <w:pPr>
        <w:pStyle w:val="Body 2"/>
        <w:numPr>
          <w:ilvl w:val="0"/>
          <w:numId w:val="10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Analyze the data                             the better the results***</w:t>
      </w:r>
    </w:p>
    <w:p>
      <w:pPr>
        <w:pStyle w:val="Body 2"/>
        <w:numPr>
          <w:ilvl w:val="0"/>
          <w:numId w:val="11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Report results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Theories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why somethings does what they do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 xml:space="preserve">Hypothesis- 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Your prediction </w:t>
      </w: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/</w:t>
      </w:r>
      <w:r>
        <w:rPr>
          <w:rFonts w:ascii="Helvetica Light"/>
          <w:sz w:val="20"/>
          <w:szCs w:val="20"/>
          <w:u w:val="none"/>
          <w:rtl w:val="0"/>
          <w:lang w:val="en-US"/>
        </w:rPr>
        <w:t>A test (how are you going to test your theory)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Research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You see if your prediction was right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*** Looking for empirical evidence***</w:t>
      </w:r>
    </w:p>
    <w:p>
      <w:pPr>
        <w:pStyle w:val="Heading 3"/>
        <w:rPr>
          <w:rFonts w:ascii="Helvetica" w:cs="Helvetica" w:hAnsi="Helvetica" w:eastAsia="Helvetica"/>
          <w:b w:val="1"/>
          <w:bCs w:val="1"/>
          <w:sz w:val="20"/>
          <w:szCs w:val="20"/>
          <w:u w:val="none"/>
        </w:rPr>
      </w:pPr>
      <w:r>
        <w:rPr>
          <w:rFonts w:ascii="Helvetica"/>
          <w:b w:val="1"/>
          <w:bCs w:val="1"/>
          <w:sz w:val="20"/>
          <w:szCs w:val="20"/>
          <w:u w:val="none"/>
          <w:rtl w:val="0"/>
          <w:lang w:val="en-US"/>
        </w:rPr>
        <w:t>Methods - Trying to find out whats going on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Descriptive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Observe and record behaviour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>Correlation -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Detect naturally occurring relationships</w:t>
      </w:r>
    </w:p>
    <w:p>
      <w:pPr>
        <w:pStyle w:val="Body 2"/>
        <w:rPr>
          <w:rFonts w:ascii="Helvetica Light" w:cs="Helvetica Light" w:hAnsi="Helvetica Light" w:eastAsia="Helvetica Light"/>
          <w:sz w:val="20"/>
          <w:szCs w:val="20"/>
          <w:u w:val="none"/>
        </w:rPr>
      </w:pPr>
      <w:r>
        <w:rPr>
          <w:rStyle w:val="Underline"/>
          <w:rFonts w:ascii="Helvetica Light"/>
          <w:sz w:val="20"/>
          <w:szCs w:val="20"/>
          <w:u w:val="single"/>
          <w:rtl w:val="0"/>
          <w:lang w:val="en-US"/>
        </w:rPr>
        <w:t xml:space="preserve">Experimental- </w:t>
      </w:r>
      <w:r>
        <w:rPr>
          <w:rFonts w:ascii="Helvetica Light"/>
          <w:sz w:val="20"/>
          <w:szCs w:val="20"/>
          <w:u w:val="none"/>
          <w:rtl w:val="0"/>
          <w:lang w:val="en-US"/>
        </w:rPr>
        <w:t xml:space="preserve"> Explore cause and effect (very expensive/moral issues)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"/>
          <w:b w:val="1"/>
          <w:bCs w:val="1"/>
          <w:sz w:val="20"/>
          <w:szCs w:val="20"/>
          <w:u w:val="none"/>
          <w:rtl w:val="0"/>
          <w:lang w:val="en-US"/>
        </w:rPr>
        <w:t>Critical Thinking - clear the bias</w:t>
      </w:r>
    </w:p>
    <w:p>
      <w:pPr>
        <w:pStyle w:val="Body 2"/>
        <w:numPr>
          <w:ilvl w:val="0"/>
          <w:numId w:val="12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Always examining assumptions</w:t>
      </w:r>
    </w:p>
    <w:p>
      <w:pPr>
        <w:pStyle w:val="Body 2"/>
        <w:numPr>
          <w:ilvl w:val="0"/>
          <w:numId w:val="13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Looking for hidden values</w:t>
      </w:r>
    </w:p>
    <w:p>
      <w:pPr>
        <w:pStyle w:val="Body 2"/>
        <w:numPr>
          <w:ilvl w:val="0"/>
          <w:numId w:val="14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Evaluating evidence (how frequent)</w:t>
      </w:r>
    </w:p>
    <w:p>
      <w:pPr>
        <w:pStyle w:val="Body 2"/>
        <w:numPr>
          <w:ilvl w:val="0"/>
          <w:numId w:val="15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position w:val="4"/>
          <w:sz w:val="24"/>
          <w:szCs w:val="24"/>
          <w:u w:val="none"/>
        </w:rPr>
      </w:pPr>
      <w:r>
        <w:rPr>
          <w:rFonts w:ascii="Helvetica Light"/>
          <w:sz w:val="20"/>
          <w:szCs w:val="20"/>
          <w:u w:val="none"/>
          <w:rtl w:val="0"/>
          <w:lang w:val="en-US"/>
        </w:rPr>
        <w:t>Accesses conclusions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 xml:space="preserve">Statistics - describe data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singl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Describtive - Mathematical method</w:t>
      </w:r>
    </w:p>
    <w:p>
      <w:pPr>
        <w:pStyle w:val="Body 2"/>
        <w:numPr>
          <w:ilvl w:val="0"/>
          <w:numId w:val="18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  <w:u w:val="single"/>
        </w:rPr>
      </w:pP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>Mode - Most frequent number</w:t>
      </w:r>
    </w:p>
    <w:p>
      <w:pPr>
        <w:pStyle w:val="Body 2"/>
        <w:numPr>
          <w:ilvl w:val="0"/>
          <w:numId w:val="19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Median- Middle</w:t>
      </w:r>
    </w:p>
    <w:p>
      <w:pPr>
        <w:pStyle w:val="Body 2"/>
        <w:numPr>
          <w:ilvl w:val="0"/>
          <w:numId w:val="20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Mean- Average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>*** results can be deceiving because of skew ***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singl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 xml:space="preserve">Inferential - Used to determine the likelihood of an outcome </w:t>
      </w:r>
    </w:p>
    <w:p>
      <w:pPr>
        <w:pStyle w:val="Body 2"/>
        <w:numPr>
          <w:ilvl w:val="0"/>
          <w:numId w:val="21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Population + Sample </w:t>
      </w:r>
    </w:p>
    <w:p>
      <w:pPr>
        <w:pStyle w:val="Body 2"/>
        <w:numPr>
          <w:ilvl w:val="0"/>
          <w:numId w:val="22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We are making a judgement </w:t>
      </w:r>
    </w:p>
    <w:p>
      <w:pPr>
        <w:pStyle w:val="Body 2"/>
        <w:numPr>
          <w:ilvl w:val="0"/>
          <w:numId w:val="23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Avoid Inferential errors = concluding that study results are significant and failing to find a significant effect that does exist 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 xml:space="preserve">Experimentation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Experiement group- one independent variable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control group- serves as a comparison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random assessment - assigning by change to minimize differences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Double blind - some are on the drug and some are not </w:t>
      </w:r>
      <w:r>
        <w:rPr>
          <w:rFonts w:hAnsi="Helvetica Light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placebo</w:t>
      </w:r>
      <w:r>
        <w:rPr>
          <w:rFonts w:hAnsi="Helvetica Light" w:hint="default"/>
          <w:b w:val="0"/>
          <w:bCs w:val="0"/>
          <w:sz w:val="20"/>
          <w:szCs w:val="20"/>
          <w:rtl w:val="0"/>
          <w:lang w:val="en-US"/>
        </w:rPr>
        <w:t xml:space="preserve">” 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sz w:val="20"/>
          <w:szCs w:val="20"/>
          <w:rtl w:val="0"/>
          <w:lang w:val="en-US"/>
        </w:rPr>
        <w:t xml:space="preserve">Brain Functions - Everyhing Psy is also Bio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Cell body (soma) </w:t>
      </w:r>
      <w:r>
        <w:rPr>
          <w:rFonts w:hAnsi="Helvetica Light" w:hint="default"/>
          <w:b w:val="0"/>
          <w:bCs w:val="0"/>
          <w:sz w:val="20"/>
          <w:szCs w:val="20"/>
          <w:rtl w:val="0"/>
        </w:rPr>
        <w:t xml:space="preserve">– </w:t>
      </w: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nucleus with chromosomes</w:t>
      </w: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 (feed through oxygen/sugar)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fr-FR"/>
        </w:rPr>
        <w:t xml:space="preserve">Dendrites </w:t>
      </w:r>
      <w:r>
        <w:rPr>
          <w:rFonts w:hAnsi="Helvetica Light" w:hint="default"/>
          <w:b w:val="0"/>
          <w:bCs w:val="0"/>
          <w:sz w:val="20"/>
          <w:szCs w:val="20"/>
          <w:rtl w:val="0"/>
        </w:rPr>
        <w:t xml:space="preserve">– </w:t>
      </w: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receive information from other neurons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</w:rPr>
        <w:t xml:space="preserve">Axon </w:t>
      </w:r>
      <w:r>
        <w:rPr>
          <w:rFonts w:hAnsi="Helvetica Light" w:hint="default"/>
          <w:b w:val="0"/>
          <w:bCs w:val="0"/>
          <w:sz w:val="20"/>
          <w:szCs w:val="20"/>
          <w:rtl w:val="0"/>
        </w:rPr>
        <w:t xml:space="preserve">– </w:t>
      </w: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transmits information to other neurons, muscles, and glands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Synapse - Junction between one neurone axon and another dendrite (Neurotransmiters)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Myelin - Layer of fatty materials (protective coat) keeps electrons in/ helps efficient transmissions 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 xml:space="preserve">Communications </w:t>
      </w:r>
    </w:p>
    <w:p>
      <w:pPr>
        <w:pStyle w:val="Body 2"/>
        <w:numPr>
          <w:ilvl w:val="0"/>
          <w:numId w:val="24"/>
        </w:numPr>
        <w:tabs>
          <w:tab w:val="num" w:pos="218"/>
          <w:tab w:val="clear" w:pos="0"/>
        </w:tabs>
        <w:ind w:left="218" w:hanging="218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between neurons = chemical / starts with electric charge by the dendrites down axon/ synapses happens=stimulation (Action Potential) </w:t>
      </w:r>
    </w:p>
    <w:p>
      <w:pPr>
        <w:pStyle w:val="Body 2"/>
        <w:rPr>
          <w:rStyle w:val="Emphasis"/>
          <w:b w:val="1"/>
          <w:bCs w:val="1"/>
          <w:sz w:val="20"/>
          <w:szCs w:val="20"/>
        </w:rPr>
      </w:pPr>
      <w:r>
        <w:rPr>
          <w:rStyle w:val="Emphasis"/>
          <w:b w:val="1"/>
          <w:bCs w:val="1"/>
          <w:sz w:val="20"/>
          <w:szCs w:val="20"/>
          <w:rtl w:val="0"/>
          <w:lang w:val="en-US"/>
        </w:rPr>
        <w:t xml:space="preserve">Action Potential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i w:val="1"/>
          <w:iCs w:val="1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-Same size intensity, than neurone go into </w:t>
      </w:r>
      <w:r>
        <w:rPr>
          <w:rFonts w:ascii="Helvetica Light"/>
          <w:b w:val="0"/>
          <w:bCs w:val="0"/>
          <w:i w:val="1"/>
          <w:iCs w:val="1"/>
          <w:sz w:val="20"/>
          <w:szCs w:val="20"/>
          <w:rtl w:val="0"/>
          <w:lang w:val="en-US"/>
        </w:rPr>
        <w:t>resting state =high K+ inside but low outside but high Na+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b w:val="1"/>
          <w:bCs w:val="1"/>
          <w:sz w:val="20"/>
          <w:szCs w:val="20"/>
          <w:rtl w:val="0"/>
          <w:lang w:val="en-US"/>
        </w:rPr>
        <w:t xml:space="preserve">Within Synapsis </w:t>
      </w:r>
    </w:p>
    <w:p>
      <w:pPr>
        <w:pStyle w:val="Body 2"/>
        <w:numPr>
          <w:ilvl w:val="0"/>
          <w:numId w:val="25"/>
        </w:numPr>
        <w:tabs>
          <w:tab w:val="num" w:pos="218"/>
          <w:tab w:val="clear" w:pos="0"/>
        </w:tabs>
        <w:ind w:left="218" w:hanging="218"/>
        <w:rPr>
          <w:rFonts w:ascii="Helvetica Light" w:cs="Helvetica Light" w:hAnsi="Helvetica Light" w:eastAsia="Helvetica Light"/>
          <w:b w:val="1"/>
          <w:bCs w:val="1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reuptake : neurones absorb back into the presynaptic</w:t>
      </w:r>
    </w:p>
    <w:p>
      <w:pPr>
        <w:pStyle w:val="Body 2"/>
        <w:numPr>
          <w:ilvl w:val="0"/>
          <w:numId w:val="26"/>
        </w:numPr>
        <w:tabs>
          <w:tab w:val="num" w:pos="218"/>
          <w:tab w:val="clear" w:pos="0"/>
        </w:tabs>
        <w:ind w:left="218" w:hanging="218"/>
        <w:rPr>
          <w:rFonts w:ascii="Helvetica Light" w:cs="Helvetica Light" w:hAnsi="Helvetica Light" w:eastAsia="Helvetica Light"/>
          <w:b w:val="1"/>
          <w:bCs w:val="1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Enzyme Deactivation : Neurotransmitters are broken down by enzymes</w:t>
      </w:r>
    </w:p>
    <w:p>
      <w:pPr>
        <w:pStyle w:val="Body 2"/>
        <w:numPr>
          <w:ilvl w:val="0"/>
          <w:numId w:val="27"/>
        </w:numPr>
        <w:tabs>
          <w:tab w:val="num" w:pos="218"/>
          <w:tab w:val="clear" w:pos="0"/>
        </w:tabs>
        <w:ind w:left="218" w:hanging="218"/>
        <w:rPr>
          <w:rFonts w:ascii="Helvetica Light" w:cs="Helvetica Light" w:hAnsi="Helvetica Light" w:eastAsia="Helvetica Light"/>
          <w:b w:val="1"/>
          <w:bCs w:val="1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Auto receptors: Neurotransmitters blind to the auto receptors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b w:val="1"/>
          <w:bCs w:val="1"/>
          <w:sz w:val="20"/>
          <w:szCs w:val="20"/>
          <w:rtl w:val="0"/>
          <w:lang w:val="en-US"/>
        </w:rPr>
        <w:t xml:space="preserve">Neurotransmitters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-Acetylcholine : Muscle, action, learning and memory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-Dopamine : Movement, learning, attention, emotion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-Serotonin: Mood, hunger sleep, arousal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-Norepinephrine: control alertness and arousal</w:t>
      </w:r>
    </w:p>
    <w:p>
      <w:pPr>
        <w:pStyle w:val="Body 2"/>
        <w:numPr>
          <w:ilvl w:val="0"/>
          <w:numId w:val="28"/>
        </w:numPr>
        <w:tabs>
          <w:tab w:val="num" w:pos="218"/>
          <w:tab w:val="clear" w:pos="0"/>
        </w:tabs>
        <w:ind w:left="218" w:hanging="218"/>
        <w:rPr>
          <w:rFonts w:ascii="Helvetica Light" w:cs="Helvetica Light" w:hAnsi="Helvetica Light" w:eastAsia="Helvetica Light"/>
          <w:b w:val="1"/>
          <w:bCs w:val="1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Endorphins: Boost mood lessens pain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>Nervous System - Brain &amp; Spinal Cord (connects to autonomic &amp; somatic)</w:t>
      </w:r>
    </w:p>
    <w:p>
      <w:pPr>
        <w:pStyle w:val="Body 2"/>
        <w:numPr>
          <w:ilvl w:val="0"/>
          <w:numId w:val="29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Sensory- Sends info up to the brain</w:t>
      </w:r>
    </w:p>
    <w:p>
      <w:pPr>
        <w:pStyle w:val="Body 2"/>
        <w:numPr>
          <w:ilvl w:val="0"/>
          <w:numId w:val="30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Interneurons- Internal communications</w:t>
      </w:r>
    </w:p>
    <w:p>
      <w:pPr>
        <w:pStyle w:val="Body 2"/>
        <w:numPr>
          <w:ilvl w:val="0"/>
          <w:numId w:val="31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Motor - Sends info down the brain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Brainstem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control/regulates sleep, respiration, swallowing, bladder, function, hearing, equilibrium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Hindbrain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Sleep, wakefulness and levels of arousal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Basal Ganglia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gets inputs from cerebral cortex, sends to motor centres, controls posture and move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Limbic System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Hypothalamus, Hippocampus, amygdala // motivation, emotion,learning and memory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Hypothalamus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regulates temperture, eating drinking, sleep cycles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Hippocampus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creates new memories and stores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 xml:space="preserve">Amygdala- 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Both sides of the brain, formation of emotional memories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Cerebral Cortex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Motor and sensory cortex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Cerebral Hemisphere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Brain divided in 2 (Motor and sensory 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Sensory cortex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front, devoted more to sensitive areas (Face)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  <w:u w:val="none"/>
        </w:rPr>
      </w:pPr>
      <w:r>
        <w:rPr>
          <w:rFonts w:ascii="Helvetica Light"/>
          <w:b w:val="0"/>
          <w:bCs w:val="0"/>
          <w:sz w:val="20"/>
          <w:szCs w:val="20"/>
          <w:u w:val="single"/>
          <w:rtl w:val="0"/>
          <w:lang w:val="en-US"/>
        </w:rPr>
        <w:t>Motor Cortex -</w:t>
      </w:r>
      <w:r>
        <w:rPr>
          <w:rFonts w:ascii="Helvetica Light"/>
          <w:b w:val="0"/>
          <w:bCs w:val="0"/>
          <w:sz w:val="20"/>
          <w:szCs w:val="20"/>
          <w:u w:val="none"/>
          <w:rtl w:val="0"/>
          <w:lang w:val="en-US"/>
        </w:rPr>
        <w:t xml:space="preserve"> Back, devoted to areas with persist control (Face)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 xml:space="preserve">4 Cerebral Lobes </w:t>
      </w:r>
    </w:p>
    <w:p>
      <w:pPr>
        <w:pStyle w:val="Body 2"/>
        <w:numPr>
          <w:ilvl w:val="0"/>
          <w:numId w:val="32"/>
        </w:numPr>
        <w:tabs>
          <w:tab w:val="num" w:pos="164"/>
          <w:tab w:val="clear" w:pos="0"/>
        </w:tabs>
        <w:ind w:left="164" w:hanging="164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Occipital - Visual</w:t>
      </w:r>
    </w:p>
    <w:p>
      <w:pPr>
        <w:pStyle w:val="Body 2"/>
        <w:numPr>
          <w:ilvl w:val="0"/>
          <w:numId w:val="33"/>
        </w:numPr>
        <w:tabs>
          <w:tab w:val="num" w:pos="164"/>
          <w:tab w:val="clear" w:pos="0"/>
        </w:tabs>
        <w:ind w:left="164" w:hanging="164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Parietal - Information about touch</w:t>
      </w:r>
    </w:p>
    <w:p>
      <w:pPr>
        <w:pStyle w:val="Body 2"/>
        <w:numPr>
          <w:ilvl w:val="0"/>
          <w:numId w:val="34"/>
        </w:numPr>
        <w:tabs>
          <w:tab w:val="num" w:pos="164"/>
          <w:tab w:val="clear" w:pos="0"/>
        </w:tabs>
        <w:ind w:left="164" w:hanging="164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Temporal - Hearing and language </w:t>
      </w:r>
    </w:p>
    <w:p>
      <w:pPr>
        <w:pStyle w:val="Body 2"/>
        <w:numPr>
          <w:ilvl w:val="0"/>
          <w:numId w:val="35"/>
        </w:numPr>
        <w:tabs>
          <w:tab w:val="num" w:pos="164"/>
          <w:tab w:val="clear" w:pos="0"/>
        </w:tabs>
        <w:ind w:left="164" w:hanging="164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Frontal - Planning, judgement, memory, reasoning, abstract, thinking, movement 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>Brain Plasticity (brain changes as a result of experience)</w:t>
      </w:r>
    </w:p>
    <w:p>
      <w:pPr>
        <w:pStyle w:val="Body 2"/>
        <w:numPr>
          <w:ilvl w:val="0"/>
          <w:numId w:val="37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Children can acquire more languages </w:t>
      </w:r>
    </w:p>
    <w:p>
      <w:pPr>
        <w:pStyle w:val="Body 2"/>
        <w:numPr>
          <w:ilvl w:val="0"/>
          <w:numId w:val="38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will self repair</w:t>
      </w:r>
    </w:p>
    <w:p>
      <w:pPr>
        <w:pStyle w:val="Body 2"/>
        <w:numPr>
          <w:ilvl w:val="0"/>
          <w:numId w:val="39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bling people and deaf people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RIGHT - art, music, face recognition, emotional expression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LEFT - Language, logic, grammar, math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HOW DO WE KNOW ABOUT THE BRAIN - MRI, CT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 xml:space="preserve">Sensation &amp; Perception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-Psychophysics: method to measure the strength of stimulus and sensitivity / how we measure threshold</w:t>
      </w:r>
    </w:p>
    <w:p>
      <w:pPr>
        <w:pStyle w:val="Body 2"/>
        <w:numPr>
          <w:ilvl w:val="0"/>
          <w:numId w:val="40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Sensation: detect of environment stimuli (sounds, objects and smells)</w:t>
      </w:r>
    </w:p>
    <w:p>
      <w:pPr>
        <w:pStyle w:val="Body 2"/>
        <w:numPr>
          <w:ilvl w:val="0"/>
          <w:numId w:val="41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Perception: how our brain organizes and interprets environmental stimuli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>Vision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rFonts w:ascii="Helvetica Light"/>
          <w:sz w:val="20"/>
          <w:szCs w:val="20"/>
          <w:rtl w:val="0"/>
          <w:lang w:val="en-US"/>
        </w:rPr>
        <w:t>-</w:t>
      </w: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 xml:space="preserve">Light energy: short wavelengths=high frequency // bright colours= great amplitude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-Rods=fuction in dim light // - Cones: function in bright light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-Colour vision: adding primary colours to light makes more colours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-Trichromatic theory: Hermann Von Helmholtz (red-long wavelengths/green-mediumwave lengths/blue)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-Focussing Vision: normal vision= object in the retina //accommodations = lenses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(Thing that go wrong with the eye)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-Astigmatism: Odd shape to the outer eye that affects clear vision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-cataracts: clouding of the lens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-Floaters: bits of stuff floating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-Visual pathway: Both sides feed the same and opposite hemisphere (image)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-Parallel Processing: Brain processes in 4 ways= colour, motion, form and depth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>Influences On Vision</w:t>
      </w:r>
    </w:p>
    <w:p>
      <w:pPr>
        <w:pStyle w:val="Body 2"/>
        <w:numPr>
          <w:ilvl w:val="0"/>
          <w:numId w:val="43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Gestalt: object perceved that are not there</w:t>
      </w:r>
    </w:p>
    <w:p>
      <w:pPr>
        <w:pStyle w:val="Body 2"/>
        <w:numPr>
          <w:ilvl w:val="0"/>
          <w:numId w:val="44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Form Perception: reversible figure (triggers more than one perception)</w:t>
      </w:r>
    </w:p>
    <w:p>
      <w:pPr>
        <w:pStyle w:val="Body 2"/>
        <w:numPr>
          <w:ilvl w:val="0"/>
          <w:numId w:val="45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Grouping: Tendency to always see pattern and group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 xml:space="preserve">Perceptions -Learned fed by sensation, cognition, emotion &amp; influenced by culture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-Binocular (2 eyed) :the brain computes in two retinal images to perceive the distance of an image (watching 3D)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-Monocular (1 eyed): Relative size, height in image (Going rock climbing)</w:t>
      </w:r>
    </w:p>
    <w:p>
      <w:pPr>
        <w:pStyle w:val="Body 2"/>
        <w:numPr>
          <w:ilvl w:val="0"/>
          <w:numId w:val="46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Shape consistency: Changes as things move (angle)</w:t>
      </w:r>
    </w:p>
    <w:p>
      <w:pPr>
        <w:pStyle w:val="Body 2"/>
        <w:numPr>
          <w:ilvl w:val="0"/>
          <w:numId w:val="47"/>
        </w:numPr>
        <w:tabs>
          <w:tab w:val="num" w:pos="240"/>
          <w:tab w:val="clear" w:pos="0"/>
        </w:tabs>
        <w:ind w:left="240" w:hanging="240"/>
        <w:rPr>
          <w:rFonts w:ascii="Helvetica Light" w:cs="Helvetica Light" w:hAnsi="Helvetica Light" w:eastAsia="Helvetica Light"/>
          <w:b w:val="0"/>
          <w:bCs w:val="0"/>
          <w:position w:val="4"/>
          <w:sz w:val="24"/>
          <w:szCs w:val="24"/>
        </w:rPr>
      </w:pPr>
      <w:r>
        <w:rPr>
          <w:rFonts w:ascii="Helvetica Light"/>
          <w:b w:val="0"/>
          <w:bCs w:val="0"/>
          <w:sz w:val="20"/>
          <w:szCs w:val="20"/>
          <w:rtl w:val="0"/>
          <w:lang w:val="en-US"/>
        </w:rPr>
        <w:t>Depth consistency: We perceive that they are the same no matter the distance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>Hearing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 w:cs="Helvetica Light" w:hAnsi="Helvetica Light" w:eastAsia="Helvetica Light"/>
          <w:b w:val="0"/>
          <w:bCs w:val="0"/>
          <w:sz w:val="20"/>
          <w:szCs w:val="20"/>
          <w:rtl w:val="0"/>
        </w:rPr>
        <w:tab/>
        <w:tab/>
        <w:tab/>
        <w:tab/>
        <w:t>Low Frequency // High Frequency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  <w:r>
        <w:rPr>
          <w:rFonts w:ascii="Helvetica Light" w:cs="Helvetica Light" w:hAnsi="Helvetica Light" w:eastAsia="Helvetica Light"/>
          <w:b w:val="0"/>
          <w:bCs w:val="0"/>
          <w:sz w:val="20"/>
          <w:szCs w:val="20"/>
          <w:rtl w:val="0"/>
        </w:rPr>
        <w:tab/>
        <w:tab/>
        <w:tab/>
        <w:tab/>
        <w:t xml:space="preserve">Low amplitude // High Amplitude </w:t>
      </w:r>
    </w:p>
    <w:p>
      <w:pPr>
        <w:pStyle w:val="Heading 3"/>
        <w:rPr>
          <w:rStyle w:val="Emphasis"/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Style w:val="Emphasis"/>
          <w:rFonts w:ascii="Helvetica"/>
          <w:b w:val="1"/>
          <w:bCs w:val="1"/>
          <w:sz w:val="20"/>
          <w:szCs w:val="20"/>
          <w:rtl w:val="0"/>
          <w:lang w:val="en-US"/>
        </w:rPr>
        <w:t>The Ear</w:t>
      </w:r>
    </w:p>
    <w:p>
      <w:pPr>
        <w:pStyle w:val="Body 2"/>
        <w:numPr>
          <w:ilvl w:val="0"/>
          <w:numId w:val="48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>Outer ear: Sound waves are collected</w:t>
      </w:r>
    </w:p>
    <w:p>
      <w:pPr>
        <w:pStyle w:val="Body 2"/>
        <w:numPr>
          <w:ilvl w:val="0"/>
          <w:numId w:val="49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>Middle ear: Sound waves are amplified</w:t>
      </w:r>
    </w:p>
    <w:p>
      <w:pPr>
        <w:pStyle w:val="Body 2"/>
        <w:numPr>
          <w:ilvl w:val="0"/>
          <w:numId w:val="50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 xml:space="preserve">Inner ear: Sound waves are transducer into coded neural messages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</w:rPr>
      </w:pPr>
      <w:r>
        <w:rPr>
          <w:rFonts w:ascii="Helvetica Light"/>
          <w:b w:val="0"/>
          <w:bCs w:val="0"/>
          <w:rtl w:val="0"/>
          <w:lang w:val="en-US"/>
        </w:rPr>
        <w:t>Localizing Sound Sources: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</w:rPr>
      </w:pPr>
      <w:r>
        <w:rPr>
          <w:rFonts w:ascii="Helvetica Light"/>
          <w:b w:val="0"/>
          <w:bCs w:val="0"/>
          <w:rtl w:val="0"/>
          <w:lang w:val="en-US"/>
        </w:rPr>
        <w:t>Timming method - noting direction of the sound by which the ear is stimulated first (low frequency)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</w:rPr>
      </w:pPr>
      <w:r>
        <w:rPr>
          <w:rFonts w:ascii="Helvetica Light"/>
          <w:b w:val="0"/>
          <w:bCs w:val="0"/>
          <w:rtl w:val="0"/>
          <w:lang w:val="en-US"/>
        </w:rPr>
        <w:t xml:space="preserve">Volume </w:t>
      </w:r>
      <w:r>
        <w:rPr>
          <w:rFonts w:hAnsi="Helvetica Light" w:hint="default"/>
          <w:b w:val="0"/>
          <w:bCs w:val="0"/>
          <w:rtl w:val="0"/>
          <w:lang w:val="en-US"/>
        </w:rPr>
        <w:t xml:space="preserve">“ </w:t>
      </w:r>
      <w:r>
        <w:rPr>
          <w:rFonts w:ascii="Helvetica Light"/>
          <w:b w:val="0"/>
          <w:bCs w:val="0"/>
          <w:rtl w:val="0"/>
          <w:lang w:val="en-US"/>
        </w:rPr>
        <w:t>- noting direction of the sound by which the ear is mist vigorously stimulated (High frequency)</w:t>
      </w:r>
    </w:p>
    <w:p>
      <w:pPr>
        <w:pStyle w:val="Heading 3"/>
        <w:rPr>
          <w:rFonts w:ascii="Helvetica Light" w:cs="Helvetica Light" w:hAnsi="Helvetica Light" w:eastAsia="Helvetica Light"/>
          <w:b w:val="0"/>
          <w:bCs w:val="0"/>
        </w:rPr>
      </w:pPr>
      <w:r>
        <w:rPr>
          <w:rStyle w:val="Emphasis"/>
          <w:rFonts w:ascii="Helvetica"/>
          <w:b w:val="1"/>
          <w:bCs w:val="1"/>
          <w:rtl w:val="0"/>
          <w:lang w:val="en-US"/>
        </w:rPr>
        <w:t>Body Senses</w:t>
      </w:r>
    </w:p>
    <w:p>
      <w:pPr>
        <w:pStyle w:val="Body 2"/>
        <w:numPr>
          <w:ilvl w:val="0"/>
          <w:numId w:val="51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>Touch: pressure, warmth, position, movement, information about body position (Kinesthesis)</w:t>
      </w:r>
    </w:p>
    <w:p>
      <w:pPr>
        <w:pStyle w:val="Body 2"/>
        <w:numPr>
          <w:ilvl w:val="0"/>
          <w:numId w:val="52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>Pain: Unpleasant, warn us about potent ion tissue damage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</w:rPr>
      </w:pPr>
      <w:r>
        <w:rPr>
          <w:rFonts w:ascii="Helvetica Light"/>
          <w:b w:val="0"/>
          <w:bCs w:val="0"/>
          <w:rtl w:val="0"/>
          <w:lang w:val="en-US"/>
        </w:rPr>
        <w:t>C fibers - transmit lomger lasting duller pain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</w:rPr>
      </w:pPr>
      <w:r>
        <w:rPr>
          <w:rFonts w:ascii="Helvetica Light"/>
          <w:b w:val="0"/>
          <w:bCs w:val="0"/>
          <w:rtl w:val="0"/>
          <w:lang w:val="en-US"/>
        </w:rPr>
        <w:t>A delta fibers - Fast acting transmit sharp pain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</w:rPr>
      </w:pPr>
      <w:r>
        <w:rPr>
          <w:rFonts w:ascii="Helvetica Light"/>
          <w:b w:val="0"/>
          <w:bCs w:val="0"/>
          <w:rtl w:val="0"/>
          <w:lang w:val="en-US"/>
        </w:rPr>
        <w:t xml:space="preserve">Nociceptors - Pain receptors </w:t>
      </w:r>
    </w:p>
    <w:p>
      <w:pPr>
        <w:pStyle w:val="Body 2"/>
        <w:numPr>
          <w:ilvl w:val="0"/>
          <w:numId w:val="53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>Taste: taste bud includes 50-100 taste receptors are important but food does not fast as good if er can see or smell them</w:t>
      </w:r>
    </w:p>
    <w:p>
      <w:pPr>
        <w:pStyle w:val="Body 2"/>
        <w:numPr>
          <w:ilvl w:val="0"/>
          <w:numId w:val="54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 xml:space="preserve">Smell (Oldfaction): Airborne odor molecules inhaled through the nose /than they receipt the cells in the nasal cavity where they get stimulated than they convert into neural signals </w:t>
      </w:r>
    </w:p>
    <w:p>
      <w:pPr>
        <w:pStyle w:val="Body 2"/>
        <w:numPr>
          <w:ilvl w:val="0"/>
          <w:numId w:val="55"/>
        </w:numPr>
        <w:tabs>
          <w:tab w:val="num" w:pos="180"/>
          <w:tab w:val="clear" w:pos="0"/>
        </w:tabs>
        <w:ind w:left="180" w:hanging="180"/>
        <w:rPr>
          <w:rFonts w:ascii="Helvetica Light" w:cs="Helvetica Light" w:hAnsi="Helvetica Light" w:eastAsia="Helvetica Light"/>
          <w:b w:val="0"/>
          <w:bCs w:val="0"/>
          <w:position w:val="-2"/>
          <w:sz w:val="22"/>
          <w:szCs w:val="22"/>
        </w:rPr>
      </w:pPr>
      <w:r>
        <w:rPr>
          <w:rFonts w:ascii="Helvetica Light"/>
          <w:b w:val="0"/>
          <w:bCs w:val="0"/>
          <w:rtl w:val="0"/>
          <w:lang w:val="en-US"/>
        </w:rPr>
        <w:t xml:space="preserve">Hearing: the perceptual experience of one sense of evoked by the sensation of another </w:t>
      </w:r>
    </w:p>
    <w:p>
      <w:pPr>
        <w:pStyle w:val="Body 2"/>
        <w:rPr>
          <w:rFonts w:ascii="Helvetica Light" w:cs="Helvetica Light" w:hAnsi="Helvetica Light" w:eastAsia="Helvetica Light"/>
          <w:b w:val="0"/>
          <w:bCs w:val="0"/>
        </w:rPr>
      </w:pPr>
    </w:p>
    <w:p>
      <w:pPr>
        <w:pStyle w:val="Body 2"/>
        <w:bidi w:val="0"/>
        <w:rPr>
          <w:sz w:val="20"/>
          <w:szCs w:val="20"/>
        </w:rPr>
      </w:pPr>
    </w:p>
    <w:p>
      <w:pPr>
        <w:pStyle w:val="Body 2"/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pPr>
    </w:p>
    <w:p>
      <w:pPr>
        <w:pStyle w:val="Body 2"/>
      </w:pPr>
      <w:r>
        <w:rPr>
          <w:rFonts w:ascii="Helvetica Light" w:cs="Helvetica Light" w:hAnsi="Helvetica Light" w:eastAsia="Helvetica Light"/>
          <w:b w:val="0"/>
          <w:bCs w:val="0"/>
          <w:sz w:val="20"/>
          <w:szCs w:val="20"/>
        </w:rPr>
      </w:r>
    </w:p>
    <w:sectPr>
      <w:headerReference w:type="default" r:id="rId4"/>
      <w:footerReference w:type="default" r:id="rId5"/>
      <w:pgSz w:w="12240" w:h="15840" w:orient="portrait"/>
      <w:pgMar w:top="0" w:right="1080" w:bottom="360" w:left="720" w:header="36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5220"/>
        <w:tab w:val="right" w:pos="1044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3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1">
    <w:multiLevelType w:val="multilevel"/>
    <w:lvl w:ilvl="0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single"/>
      </w:rPr>
    </w:lvl>
  </w:abstractNum>
  <w:abstractNum w:abstractNumId="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1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1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1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1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1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4"/>
        <w:u w:val="none"/>
      </w:rPr>
    </w:lvl>
    <w:lvl w:ilvl="1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3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5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7">
      <w:start w:val="1"/>
      <w:numFmt w:val="bullet"/>
      <w:suff w:val="tab"/>
      <w:lvlText w:val="-"/>
      <w:lvlJc w:val="left"/>
      <w:pPr/>
      <w:rPr>
        <w:position w:val="4"/>
        <w:u w:val="non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none"/>
      </w:rPr>
    </w:lvl>
  </w:abstractNum>
  <w:abstractNum w:abstractNumId="15">
    <w:multiLevelType w:val="multilevel"/>
    <w:lvl w:ilvl="0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</w:abstractNum>
  <w:abstractNum w:abstractNumId="16">
    <w:multiLevelType w:val="multilevel"/>
    <w:lvl w:ilvl="0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rFonts w:ascii="Times New Roman" w:cs="Times New Roman" w:hAnsi="Times New Roman" w:eastAsia="Times New Roman"/>
        <w:b w:val="1"/>
        <w:bCs w:val="1"/>
        <w:i w:val="0"/>
        <w:iCs w:val="0"/>
        <w:position w:val="-2"/>
      </w:rPr>
    </w:lvl>
  </w:abstractNum>
  <w:abstractNum w:abstractNumId="17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  <w:u w:val="single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</w:abstractNum>
  <w:abstractNum w:abstractNumId="18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19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20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21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22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2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2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2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2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2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28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29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30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3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3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3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34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35">
    <w:multiLevelType w:val="multilevel"/>
    <w:lvl w:ilvl="0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36">
    <w:multiLevelType w:val="multilevel"/>
    <w:styleLink w:val="List 2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37">
    <w:multiLevelType w:val="multilevel"/>
    <w:styleLink w:val="List 2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38">
    <w:multiLevelType w:val="multilevel"/>
    <w:styleLink w:val="List 2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39">
    <w:multiLevelType w:val="multilevel"/>
    <w:styleLink w:val="List 2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40">
    <w:multiLevelType w:val="multilevel"/>
    <w:styleLink w:val="List 2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41">
    <w:multiLevelType w:val="multilevel"/>
    <w:lvl w:ilvl="0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42">
    <w:multiLevelType w:val="multilevel"/>
    <w:styleLink w:val="List 3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43">
    <w:multiLevelType w:val="multilevel"/>
    <w:styleLink w:val="List 3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44">
    <w:multiLevelType w:val="multilevel"/>
    <w:styleLink w:val="List 3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45">
    <w:multiLevelType w:val="multilevel"/>
    <w:styleLink w:val="List 2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46">
    <w:multiLevelType w:val="multilevel"/>
    <w:styleLink w:val="List 2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0"/>
        <w:bCs w:val="0"/>
        <w:position w:val="4"/>
      </w:rPr>
    </w:lvl>
  </w:abstractNum>
  <w:abstractNum w:abstractNumId="47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48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49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50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5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5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5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abstractNum w:abstractNumId="54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0"/>
        <w:bCs w:val="0"/>
        <w:position w:val="-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Heading 3">
    <w:name w:val="Heading 3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4"/>
      <w:kern w:val="0"/>
      <w:position w:val="0"/>
      <w:sz w:val="22"/>
      <w:szCs w:val="22"/>
      <w:u w:val="none"/>
      <w:vertAlign w:val="baseline"/>
      <w:lang w:val="en-US"/>
    </w:rPr>
  </w:style>
  <w:style w:type="character" w:styleId="Underline">
    <w:name w:val="Underline"/>
    <w:rPr>
      <w:u w:val="single"/>
      <w:lang w:val="en-US"/>
    </w:rPr>
  </w:style>
  <w:style w:type="numbering" w:styleId="List 0">
    <w:name w:val="List 0"/>
    <w:basedOn w:val="Dash"/>
    <w:next w:val="List 0"/>
    <w:pPr>
      <w:numPr>
        <w:numId w:val="1"/>
      </w:numPr>
    </w:pPr>
  </w:style>
  <w:style w:type="numbering" w:styleId="Dash">
    <w:name w:val="Dash"/>
    <w:next w:val="Dash"/>
    <w:pPr>
      <w:numPr>
        <w:numId w:val="2"/>
      </w:numPr>
    </w:pPr>
  </w:style>
  <w:style w:type="character" w:styleId="Emphasis">
    <w:name w:val="Emphasis"/>
    <w:rPr>
      <w:rFonts w:ascii="Times New Roman" w:cs="Arial Unicode MS" w:hAnsi="Arial Unicode MS" w:eastAsia="Arial Unicode MS"/>
      <w:b w:val="1"/>
      <w:bCs w:val="1"/>
      <w:i w:val="0"/>
      <w:iCs w:val="0"/>
      <w:lang w:val="en-US"/>
    </w:rPr>
  </w:style>
  <w:style w:type="numbering" w:styleId="List 1">
    <w:name w:val="List 1"/>
    <w:basedOn w:val="Bullet"/>
    <w:next w:val="List 1"/>
    <w:pPr>
      <w:numPr>
        <w:numId w:val="16"/>
      </w:numPr>
    </w:pPr>
  </w:style>
  <w:style w:type="numbering" w:styleId="Bullet">
    <w:name w:val="Bullet"/>
    <w:next w:val="Bullet"/>
    <w:pPr>
      <w:numPr>
        <w:numId w:val="17"/>
      </w:numPr>
    </w:pPr>
  </w:style>
  <w:style w:type="numbering" w:styleId="List 2">
    <w:name w:val="List 2"/>
    <w:basedOn w:val="Dash"/>
    <w:next w:val="List 2"/>
    <w:pPr>
      <w:numPr>
        <w:numId w:val="36"/>
      </w:numPr>
    </w:pPr>
  </w:style>
  <w:style w:type="numbering" w:styleId="List 3">
    <w:name w:val="List 3"/>
    <w:basedOn w:val="Bullet"/>
    <w:next w:val="List 3"/>
    <w:pPr>
      <w:numPr>
        <w:numId w:val="4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