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5E55" w14:textId="1EF5134D" w:rsidR="00474210" w:rsidRPr="006747D5" w:rsidRDefault="00A47B30" w:rsidP="006747D5">
      <w:pPr>
        <w:spacing w:line="480" w:lineRule="auto"/>
        <w:jc w:val="center"/>
        <w:rPr>
          <w:rFonts w:ascii="Times New Roman" w:hAnsi="Times New Roman" w:cs="Times New Roman"/>
          <w:b/>
          <w:color w:val="393A39"/>
        </w:rPr>
      </w:pPr>
      <w:r w:rsidRPr="006747D5">
        <w:rPr>
          <w:rFonts w:ascii="Times New Roman" w:hAnsi="Times New Roman" w:cs="Times New Roman"/>
          <w:b/>
          <w:color w:val="393A39"/>
        </w:rPr>
        <w:t>Investigating the Effect of Light Color and Intensity on the Rate of Photosynthesis</w:t>
      </w:r>
      <w:r w:rsidR="00CD5BF0" w:rsidRPr="006747D5">
        <w:rPr>
          <w:rFonts w:ascii="Times New Roman" w:hAnsi="Times New Roman" w:cs="Times New Roman"/>
          <w:b/>
          <w:color w:val="393A39"/>
        </w:rPr>
        <w:t xml:space="preserve"> in </w:t>
      </w:r>
      <w:proofErr w:type="spellStart"/>
      <w:r w:rsidR="00CD5BF0" w:rsidRPr="006747D5">
        <w:rPr>
          <w:rFonts w:ascii="Times New Roman" w:hAnsi="Times New Roman" w:cs="Times New Roman"/>
          <w:b/>
          <w:i/>
          <w:color w:val="393A39"/>
        </w:rPr>
        <w:t>Cabomba</w:t>
      </w:r>
      <w:proofErr w:type="spellEnd"/>
      <w:r w:rsidR="00CD5BF0" w:rsidRPr="006747D5">
        <w:rPr>
          <w:rFonts w:ascii="Times New Roman" w:hAnsi="Times New Roman" w:cs="Times New Roman"/>
          <w:b/>
          <w:color w:val="393A39"/>
        </w:rPr>
        <w:t xml:space="preserve"> Plants and Spinach Extract</w:t>
      </w:r>
    </w:p>
    <w:p w14:paraId="571DE58E" w14:textId="77777777" w:rsidR="00474210" w:rsidRPr="006747D5" w:rsidRDefault="00474210" w:rsidP="006747D5">
      <w:pPr>
        <w:spacing w:line="480" w:lineRule="auto"/>
        <w:rPr>
          <w:rFonts w:ascii="Times New Roman" w:hAnsi="Times New Roman" w:cs="Times New Roman"/>
          <w:lang w:val="en-CA"/>
        </w:rPr>
      </w:pPr>
    </w:p>
    <w:p w14:paraId="30FC4A09" w14:textId="77777777" w:rsidR="00474210" w:rsidRPr="006747D5" w:rsidRDefault="00474210" w:rsidP="006747D5">
      <w:pPr>
        <w:spacing w:line="480" w:lineRule="auto"/>
        <w:rPr>
          <w:rFonts w:ascii="Times New Roman" w:hAnsi="Times New Roman" w:cs="Times New Roman"/>
          <w:lang w:val="en-CA"/>
        </w:rPr>
      </w:pPr>
    </w:p>
    <w:p w14:paraId="59B0FFC1" w14:textId="77777777" w:rsidR="00474210" w:rsidRPr="006747D5" w:rsidRDefault="00474210" w:rsidP="006747D5">
      <w:pPr>
        <w:spacing w:line="480" w:lineRule="auto"/>
        <w:jc w:val="center"/>
        <w:rPr>
          <w:rFonts w:ascii="Times New Roman" w:hAnsi="Times New Roman" w:cs="Times New Roman"/>
          <w:lang w:val="en-CA"/>
        </w:rPr>
      </w:pPr>
    </w:p>
    <w:p w14:paraId="765069B3" w14:textId="14E1F3FE" w:rsidR="00474210" w:rsidRPr="006747D5" w:rsidRDefault="00474210" w:rsidP="006747D5">
      <w:pPr>
        <w:spacing w:line="480" w:lineRule="auto"/>
        <w:jc w:val="center"/>
        <w:rPr>
          <w:rFonts w:ascii="Times New Roman" w:hAnsi="Times New Roman" w:cs="Times New Roman"/>
          <w:lang w:val="en-CA"/>
        </w:rPr>
      </w:pPr>
      <w:r w:rsidRPr="006747D5">
        <w:rPr>
          <w:rFonts w:ascii="Times New Roman" w:hAnsi="Times New Roman" w:cs="Times New Roman"/>
          <w:lang w:val="en-CA"/>
        </w:rPr>
        <w:t xml:space="preserve">By </w:t>
      </w:r>
      <w:bookmarkStart w:id="0" w:name="_GoBack"/>
      <w:bookmarkEnd w:id="0"/>
      <w:r w:rsidR="00C87E3F">
        <w:rPr>
          <w:rFonts w:ascii="Times New Roman" w:hAnsi="Times New Roman" w:cs="Times New Roman"/>
          <w:lang w:val="en-CA"/>
        </w:rPr>
        <w:t>---</w:t>
      </w:r>
    </w:p>
    <w:p w14:paraId="793F3B5B" w14:textId="0AFFED26" w:rsidR="00474210" w:rsidRPr="006747D5" w:rsidRDefault="00C87E3F" w:rsidP="006747D5">
      <w:pPr>
        <w:spacing w:line="480" w:lineRule="auto"/>
        <w:jc w:val="center"/>
        <w:rPr>
          <w:rFonts w:ascii="Times New Roman" w:hAnsi="Times New Roman" w:cs="Times New Roman"/>
          <w:lang w:val="en-CA"/>
        </w:rPr>
      </w:pPr>
      <w:r>
        <w:rPr>
          <w:rFonts w:ascii="Times New Roman" w:hAnsi="Times New Roman" w:cs="Times New Roman"/>
          <w:lang w:val="en-CA"/>
        </w:rPr>
        <w:t>----</w:t>
      </w:r>
    </w:p>
    <w:p w14:paraId="38AD7DDC" w14:textId="118B6C2D" w:rsidR="00A27435" w:rsidRPr="006747D5" w:rsidRDefault="00A27435" w:rsidP="006747D5">
      <w:pPr>
        <w:spacing w:line="480" w:lineRule="auto"/>
        <w:jc w:val="center"/>
        <w:rPr>
          <w:rFonts w:ascii="Times New Roman" w:hAnsi="Times New Roman" w:cs="Times New Roman"/>
          <w:lang w:val="en-CA"/>
        </w:rPr>
      </w:pPr>
      <w:r w:rsidRPr="006747D5">
        <w:rPr>
          <w:rFonts w:ascii="Times New Roman" w:hAnsi="Times New Roman" w:cs="Times New Roman"/>
          <w:lang w:val="en-CA"/>
        </w:rPr>
        <w:t xml:space="preserve">Lab Partner: Nadia </w:t>
      </w:r>
      <w:proofErr w:type="spellStart"/>
      <w:r w:rsidRPr="006747D5">
        <w:rPr>
          <w:rFonts w:ascii="Times New Roman" w:hAnsi="Times New Roman" w:cs="Times New Roman"/>
          <w:lang w:val="en-CA"/>
        </w:rPr>
        <w:t>Rammal</w:t>
      </w:r>
      <w:proofErr w:type="spellEnd"/>
    </w:p>
    <w:p w14:paraId="6A992E20" w14:textId="77777777" w:rsidR="00A27435" w:rsidRPr="006747D5" w:rsidRDefault="00A27435" w:rsidP="006747D5">
      <w:pPr>
        <w:spacing w:line="480" w:lineRule="auto"/>
        <w:jc w:val="center"/>
        <w:rPr>
          <w:rFonts w:ascii="Times New Roman" w:hAnsi="Times New Roman" w:cs="Times New Roman"/>
          <w:lang w:val="en-CA"/>
        </w:rPr>
      </w:pPr>
    </w:p>
    <w:p w14:paraId="10BCABB4" w14:textId="404CC3F3" w:rsidR="00474210" w:rsidRPr="006747D5" w:rsidRDefault="00474210" w:rsidP="006747D5">
      <w:pPr>
        <w:spacing w:line="480" w:lineRule="auto"/>
        <w:jc w:val="center"/>
        <w:rPr>
          <w:rFonts w:ascii="Times New Roman" w:hAnsi="Times New Roman" w:cs="Times New Roman"/>
          <w:b/>
          <w:lang w:val="en-CA"/>
        </w:rPr>
      </w:pPr>
      <w:r w:rsidRPr="006747D5">
        <w:rPr>
          <w:rFonts w:ascii="Times New Roman" w:hAnsi="Times New Roman" w:cs="Times New Roman"/>
          <w:b/>
          <w:lang w:val="en-CA"/>
        </w:rPr>
        <w:t>BIO2137 Section A4</w:t>
      </w:r>
    </w:p>
    <w:p w14:paraId="3113DD67" w14:textId="77777777" w:rsidR="00474210" w:rsidRPr="006747D5" w:rsidRDefault="00474210" w:rsidP="006747D5">
      <w:pPr>
        <w:spacing w:line="480" w:lineRule="auto"/>
        <w:rPr>
          <w:rFonts w:ascii="Times New Roman" w:hAnsi="Times New Roman" w:cs="Times New Roman"/>
          <w:lang w:val="en-CA"/>
        </w:rPr>
      </w:pPr>
    </w:p>
    <w:p w14:paraId="6221770E" w14:textId="77777777" w:rsidR="00474210" w:rsidRPr="006747D5" w:rsidRDefault="00474210" w:rsidP="006747D5">
      <w:pPr>
        <w:spacing w:line="480" w:lineRule="auto"/>
        <w:jc w:val="center"/>
        <w:rPr>
          <w:rFonts w:ascii="Times New Roman" w:hAnsi="Times New Roman" w:cs="Times New Roman"/>
          <w:lang w:val="en-CA"/>
        </w:rPr>
      </w:pPr>
      <w:r w:rsidRPr="006747D5">
        <w:rPr>
          <w:rFonts w:ascii="Times New Roman" w:hAnsi="Times New Roman" w:cs="Times New Roman"/>
          <w:lang w:val="en-CA"/>
        </w:rPr>
        <w:t>Demonstrators:</w:t>
      </w:r>
    </w:p>
    <w:p w14:paraId="38E14E98" w14:textId="4353DA9F" w:rsidR="00474210" w:rsidRPr="006747D5" w:rsidRDefault="00C87E3F" w:rsidP="006747D5">
      <w:pPr>
        <w:spacing w:line="480" w:lineRule="auto"/>
        <w:jc w:val="center"/>
        <w:rPr>
          <w:rFonts w:ascii="Times New Roman" w:hAnsi="Times New Roman" w:cs="Times New Roman"/>
          <w:lang w:val="en-CA"/>
        </w:rPr>
      </w:pPr>
      <w:r>
        <w:rPr>
          <w:rFonts w:ascii="Times New Roman" w:hAnsi="Times New Roman" w:cs="Times New Roman"/>
          <w:lang w:val="en-CA"/>
        </w:rPr>
        <w:t>-----</w:t>
      </w:r>
    </w:p>
    <w:p w14:paraId="3690F662" w14:textId="52D8F508" w:rsidR="00474210" w:rsidRPr="006747D5" w:rsidRDefault="00C87E3F" w:rsidP="006747D5">
      <w:pPr>
        <w:spacing w:line="480" w:lineRule="auto"/>
        <w:jc w:val="center"/>
        <w:rPr>
          <w:rFonts w:ascii="Times New Roman" w:hAnsi="Times New Roman" w:cs="Times New Roman"/>
          <w:lang w:val="en-CA"/>
        </w:rPr>
      </w:pPr>
      <w:r>
        <w:rPr>
          <w:rFonts w:ascii="Times New Roman" w:hAnsi="Times New Roman" w:cs="Times New Roman"/>
          <w:lang w:val="en-CA"/>
        </w:rPr>
        <w:t>------</w:t>
      </w:r>
    </w:p>
    <w:p w14:paraId="7248ED48" w14:textId="77777777" w:rsidR="00474210" w:rsidRPr="006747D5" w:rsidRDefault="00474210" w:rsidP="006747D5">
      <w:pPr>
        <w:spacing w:line="480" w:lineRule="auto"/>
        <w:jc w:val="center"/>
        <w:rPr>
          <w:rFonts w:ascii="Times New Roman" w:hAnsi="Times New Roman" w:cs="Times New Roman"/>
          <w:lang w:val="en-CA"/>
        </w:rPr>
      </w:pPr>
    </w:p>
    <w:p w14:paraId="72C3E1A2" w14:textId="6CF072F4" w:rsidR="00474210" w:rsidRPr="006747D5" w:rsidRDefault="000E063F" w:rsidP="006747D5">
      <w:pPr>
        <w:spacing w:line="480" w:lineRule="auto"/>
        <w:jc w:val="center"/>
        <w:rPr>
          <w:rFonts w:ascii="Times New Roman" w:hAnsi="Times New Roman" w:cs="Times New Roman"/>
          <w:lang w:val="en-CA"/>
        </w:rPr>
      </w:pPr>
      <w:r w:rsidRPr="006747D5">
        <w:rPr>
          <w:rFonts w:ascii="Times New Roman" w:hAnsi="Times New Roman" w:cs="Times New Roman"/>
          <w:lang w:val="en-CA"/>
        </w:rPr>
        <w:t>October 4</w:t>
      </w:r>
      <w:r w:rsidR="00474210" w:rsidRPr="006747D5">
        <w:rPr>
          <w:rFonts w:ascii="Times New Roman" w:hAnsi="Times New Roman" w:cs="Times New Roman"/>
          <w:lang w:val="en-CA"/>
        </w:rPr>
        <w:t>, 2013</w:t>
      </w:r>
    </w:p>
    <w:p w14:paraId="5FB3F511" w14:textId="77777777" w:rsidR="00474210" w:rsidRPr="006747D5" w:rsidRDefault="00474210" w:rsidP="006747D5">
      <w:pPr>
        <w:spacing w:line="480" w:lineRule="auto"/>
        <w:rPr>
          <w:rFonts w:ascii="Times New Roman" w:hAnsi="Times New Roman" w:cs="Times New Roman"/>
          <w:lang w:val="en-CA"/>
        </w:rPr>
      </w:pPr>
    </w:p>
    <w:p w14:paraId="15CD78B3" w14:textId="77777777" w:rsidR="00474210" w:rsidRPr="006747D5" w:rsidRDefault="00474210" w:rsidP="006747D5">
      <w:pPr>
        <w:spacing w:line="480" w:lineRule="auto"/>
        <w:jc w:val="center"/>
        <w:rPr>
          <w:rFonts w:ascii="Times New Roman" w:hAnsi="Times New Roman" w:cs="Times New Roman"/>
          <w:lang w:val="en-CA"/>
        </w:rPr>
      </w:pPr>
    </w:p>
    <w:p w14:paraId="069C379C" w14:textId="77777777" w:rsidR="00474210" w:rsidRPr="006747D5" w:rsidRDefault="00474210" w:rsidP="006747D5">
      <w:pPr>
        <w:spacing w:line="480" w:lineRule="auto"/>
        <w:jc w:val="center"/>
        <w:rPr>
          <w:rFonts w:ascii="Times New Roman" w:hAnsi="Times New Roman" w:cs="Times New Roman"/>
          <w:lang w:val="en-CA"/>
        </w:rPr>
      </w:pPr>
    </w:p>
    <w:p w14:paraId="320E0136" w14:textId="77777777" w:rsidR="00474210" w:rsidRPr="006747D5" w:rsidRDefault="00474210" w:rsidP="006747D5">
      <w:pPr>
        <w:spacing w:line="480" w:lineRule="auto"/>
        <w:jc w:val="center"/>
        <w:rPr>
          <w:rFonts w:ascii="Times New Roman" w:hAnsi="Times New Roman" w:cs="Times New Roman"/>
          <w:lang w:val="en-CA"/>
        </w:rPr>
      </w:pPr>
      <w:r w:rsidRPr="006747D5">
        <w:rPr>
          <w:rFonts w:ascii="Times New Roman" w:hAnsi="Times New Roman" w:cs="Times New Roman"/>
          <w:lang w:val="en-CA"/>
        </w:rPr>
        <w:t>Department of Biology</w:t>
      </w:r>
    </w:p>
    <w:p w14:paraId="5E514E88" w14:textId="77777777" w:rsidR="00474210" w:rsidRPr="006747D5" w:rsidRDefault="00474210" w:rsidP="006747D5">
      <w:pPr>
        <w:spacing w:line="480" w:lineRule="auto"/>
        <w:jc w:val="center"/>
        <w:rPr>
          <w:rFonts w:ascii="Times New Roman" w:hAnsi="Times New Roman" w:cs="Times New Roman"/>
          <w:lang w:val="en-CA"/>
        </w:rPr>
      </w:pPr>
    </w:p>
    <w:p w14:paraId="703E900B" w14:textId="77777777" w:rsidR="00474210" w:rsidRPr="006747D5" w:rsidRDefault="00474210" w:rsidP="006747D5">
      <w:pPr>
        <w:spacing w:line="480" w:lineRule="auto"/>
        <w:jc w:val="center"/>
        <w:rPr>
          <w:rFonts w:ascii="Times New Roman" w:hAnsi="Times New Roman" w:cs="Times New Roman"/>
          <w:b/>
          <w:lang w:val="en-CA"/>
        </w:rPr>
      </w:pPr>
      <w:r w:rsidRPr="006747D5">
        <w:rPr>
          <w:rFonts w:ascii="Times New Roman" w:hAnsi="Times New Roman" w:cs="Times New Roman"/>
          <w:b/>
          <w:lang w:val="en-CA"/>
        </w:rPr>
        <w:t>University of Ottawa</w:t>
      </w:r>
    </w:p>
    <w:p w14:paraId="6F00B9F3" w14:textId="77777777" w:rsidR="00A27435" w:rsidRPr="006747D5" w:rsidRDefault="00A27435" w:rsidP="006747D5">
      <w:pPr>
        <w:spacing w:line="480" w:lineRule="auto"/>
        <w:jc w:val="both"/>
        <w:rPr>
          <w:rFonts w:ascii="Times New Roman" w:hAnsi="Times New Roman" w:cs="Times New Roman"/>
        </w:rPr>
      </w:pPr>
    </w:p>
    <w:p w14:paraId="09EA9BBD" w14:textId="30D0C4C9" w:rsidR="00A27435" w:rsidRPr="006747D5" w:rsidRDefault="00A27435" w:rsidP="006747D5">
      <w:pPr>
        <w:spacing w:line="480" w:lineRule="auto"/>
        <w:jc w:val="both"/>
        <w:rPr>
          <w:rFonts w:ascii="Times New Roman" w:hAnsi="Times New Roman" w:cs="Times New Roman"/>
          <w:u w:val="single"/>
        </w:rPr>
      </w:pPr>
      <w:r w:rsidRPr="006747D5">
        <w:rPr>
          <w:rFonts w:ascii="Times New Roman" w:hAnsi="Times New Roman" w:cs="Times New Roman"/>
          <w:u w:val="single"/>
        </w:rPr>
        <w:lastRenderedPageBreak/>
        <w:t>Introduction:</w:t>
      </w:r>
    </w:p>
    <w:p w14:paraId="62904670" w14:textId="3D1CDF75" w:rsidR="00CD5BF0" w:rsidRPr="006747D5" w:rsidRDefault="00CD5BF0" w:rsidP="006747D5">
      <w:pPr>
        <w:spacing w:line="480" w:lineRule="auto"/>
        <w:jc w:val="both"/>
        <w:rPr>
          <w:rFonts w:ascii="Times New Roman" w:hAnsi="Times New Roman" w:cs="Times New Roman"/>
          <w:i/>
        </w:rPr>
      </w:pPr>
      <w:r w:rsidRPr="006747D5">
        <w:rPr>
          <w:rFonts w:ascii="Times New Roman" w:hAnsi="Times New Roman" w:cs="Times New Roman"/>
          <w:i/>
        </w:rPr>
        <w:t>Part 1. Experiment 1. Effect of Light Intensity on Photosynthesis</w:t>
      </w:r>
    </w:p>
    <w:p w14:paraId="6F072DC5" w14:textId="77777777" w:rsidR="00506EBB" w:rsidRPr="006747D5" w:rsidRDefault="00CD5BF0" w:rsidP="006747D5">
      <w:pPr>
        <w:spacing w:line="480" w:lineRule="auto"/>
        <w:ind w:firstLine="720"/>
        <w:jc w:val="both"/>
        <w:rPr>
          <w:rFonts w:ascii="Times New Roman" w:hAnsi="Times New Roman" w:cs="Times New Roman"/>
        </w:rPr>
      </w:pPr>
      <w:r w:rsidRPr="006747D5">
        <w:rPr>
          <w:rFonts w:ascii="Times New Roman" w:hAnsi="Times New Roman" w:cs="Times New Roman"/>
        </w:rPr>
        <w:t xml:space="preserve">Light intensity refers to the luminous power of a light source. In other words, it </w:t>
      </w:r>
      <w:r w:rsidR="00A27435" w:rsidRPr="006747D5">
        <w:rPr>
          <w:rFonts w:ascii="Times New Roman" w:hAnsi="Times New Roman" w:cs="Times New Roman"/>
        </w:rPr>
        <w:t>can simply be defined as the brightness that is associated with light energy.</w:t>
      </w:r>
      <w:r w:rsidRPr="006747D5">
        <w:rPr>
          <w:rFonts w:ascii="Times New Roman" w:hAnsi="Times New Roman" w:cs="Times New Roman"/>
        </w:rPr>
        <w:t xml:space="preserve"> </w:t>
      </w:r>
      <w:r w:rsidR="000824BB" w:rsidRPr="006747D5">
        <w:rPr>
          <w:rFonts w:ascii="Times New Roman" w:hAnsi="Times New Roman" w:cs="Times New Roman"/>
        </w:rPr>
        <w:t>To explain the relation between the light intensity and photosynthesis rate, it can be hypothesized that</w:t>
      </w:r>
      <w:r w:rsidR="00786E55" w:rsidRPr="006747D5">
        <w:rPr>
          <w:rFonts w:ascii="Times New Roman" w:hAnsi="Times New Roman" w:cs="Times New Roman"/>
        </w:rPr>
        <w:t xml:space="preserve"> the rate of O</w:t>
      </w:r>
      <w:r w:rsidR="00786E55" w:rsidRPr="006747D5">
        <w:rPr>
          <w:rFonts w:ascii="Times New Roman" w:hAnsi="Times New Roman" w:cs="Times New Roman"/>
          <w:vertAlign w:val="subscript"/>
        </w:rPr>
        <w:t>2</w:t>
      </w:r>
      <w:r w:rsidR="00786E55" w:rsidRPr="006747D5">
        <w:rPr>
          <w:rFonts w:ascii="Times New Roman" w:hAnsi="Times New Roman" w:cs="Times New Roman"/>
        </w:rPr>
        <w:t xml:space="preserve"> production due to photosynthesis increases linearly with light intensity at low intensity, but at higher intensity this is no longer the case. According to this hypothesis, it is expected to observe that</w:t>
      </w:r>
      <w:r w:rsidR="000824BB" w:rsidRPr="006747D5">
        <w:rPr>
          <w:rFonts w:ascii="Times New Roman" w:hAnsi="Times New Roman" w:cs="Times New Roman"/>
        </w:rPr>
        <w:t xml:space="preserve"> t</w:t>
      </w:r>
      <w:r w:rsidRPr="006747D5">
        <w:rPr>
          <w:rFonts w:ascii="Times New Roman" w:hAnsi="Times New Roman" w:cs="Times New Roman"/>
        </w:rPr>
        <w:t xml:space="preserve">he rate of </w:t>
      </w:r>
      <w:r w:rsidR="00786E55" w:rsidRPr="006747D5">
        <w:rPr>
          <w:rFonts w:ascii="Times New Roman" w:hAnsi="Times New Roman" w:cs="Times New Roman"/>
        </w:rPr>
        <w:t>O</w:t>
      </w:r>
      <w:r w:rsidR="00786E55" w:rsidRPr="006747D5">
        <w:rPr>
          <w:rFonts w:ascii="Times New Roman" w:hAnsi="Times New Roman" w:cs="Times New Roman"/>
          <w:vertAlign w:val="subscript"/>
        </w:rPr>
        <w:t>2</w:t>
      </w:r>
      <w:r w:rsidR="00786E55" w:rsidRPr="006747D5">
        <w:rPr>
          <w:rFonts w:ascii="Times New Roman" w:hAnsi="Times New Roman" w:cs="Times New Roman"/>
        </w:rPr>
        <w:t xml:space="preserve"> production</w:t>
      </w:r>
      <w:r w:rsidRPr="006747D5">
        <w:rPr>
          <w:rFonts w:ascii="Times New Roman" w:hAnsi="Times New Roman" w:cs="Times New Roman"/>
        </w:rPr>
        <w:t xml:space="preserve"> </w:t>
      </w:r>
      <w:r w:rsidR="00786E55" w:rsidRPr="006747D5">
        <w:rPr>
          <w:rFonts w:ascii="Times New Roman" w:hAnsi="Times New Roman" w:cs="Times New Roman"/>
        </w:rPr>
        <w:t>de</w:t>
      </w:r>
      <w:r w:rsidRPr="006747D5">
        <w:rPr>
          <w:rFonts w:ascii="Times New Roman" w:hAnsi="Times New Roman" w:cs="Times New Roman"/>
        </w:rPr>
        <w:t xml:space="preserve">creases linearly with </w:t>
      </w:r>
      <w:r w:rsidR="00786E55" w:rsidRPr="006747D5">
        <w:rPr>
          <w:rFonts w:ascii="Times New Roman" w:hAnsi="Times New Roman" w:cs="Times New Roman"/>
        </w:rPr>
        <w:t>decreasing</w:t>
      </w:r>
      <w:r w:rsidRPr="006747D5">
        <w:rPr>
          <w:rFonts w:ascii="Times New Roman" w:hAnsi="Times New Roman" w:cs="Times New Roman"/>
        </w:rPr>
        <w:t xml:space="preserve"> light intensity</w:t>
      </w:r>
      <w:r w:rsidR="00786E55" w:rsidRPr="006747D5">
        <w:rPr>
          <w:rFonts w:ascii="Times New Roman" w:hAnsi="Times New Roman" w:cs="Times New Roman"/>
        </w:rPr>
        <w:t xml:space="preserve"> by moving the lamp further. This rate will</w:t>
      </w:r>
      <w:r w:rsidRPr="006747D5">
        <w:rPr>
          <w:rFonts w:ascii="Times New Roman" w:hAnsi="Times New Roman" w:cs="Times New Roman"/>
        </w:rPr>
        <w:t xml:space="preserve"> </w:t>
      </w:r>
      <w:r w:rsidR="000824BB" w:rsidRPr="006747D5">
        <w:rPr>
          <w:rFonts w:ascii="Times New Roman" w:hAnsi="Times New Roman" w:cs="Times New Roman"/>
        </w:rPr>
        <w:t>then gradually falls of</w:t>
      </w:r>
      <w:r w:rsidR="00786E55" w:rsidRPr="006747D5">
        <w:rPr>
          <w:rFonts w:ascii="Times New Roman" w:hAnsi="Times New Roman" w:cs="Times New Roman"/>
        </w:rPr>
        <w:t>f</w:t>
      </w:r>
      <w:r w:rsidR="000824BB" w:rsidRPr="006747D5">
        <w:rPr>
          <w:rFonts w:ascii="Times New Roman" w:hAnsi="Times New Roman" w:cs="Times New Roman"/>
        </w:rPr>
        <w:t xml:space="preserve"> and at a certain light intensity the rate of photosynthesis stay constant.</w:t>
      </w:r>
      <w:r w:rsidR="00786E55" w:rsidRPr="006747D5">
        <w:rPr>
          <w:rFonts w:ascii="Times New Roman" w:hAnsi="Times New Roman" w:cs="Times New Roman"/>
          <w:color w:val="262626"/>
          <w:sz w:val="28"/>
          <w:szCs w:val="28"/>
        </w:rPr>
        <w:t xml:space="preserve"> </w:t>
      </w:r>
      <w:r w:rsidR="00786E55" w:rsidRPr="006747D5">
        <w:rPr>
          <w:rFonts w:ascii="Times New Roman" w:hAnsi="Times New Roman" w:cs="Times New Roman"/>
        </w:rPr>
        <w:t xml:space="preserve">Here a rise in light intensity has no affect on the rate of photosynthesis as the other factors such as temperature and carbon dioxide become limiting. During this experiment, a light source will be put on different distances from a </w:t>
      </w:r>
      <w:proofErr w:type="spellStart"/>
      <w:r w:rsidR="00786E55" w:rsidRPr="006747D5">
        <w:rPr>
          <w:rFonts w:ascii="Times New Roman" w:hAnsi="Times New Roman" w:cs="Times New Roman"/>
          <w:i/>
        </w:rPr>
        <w:t>Camboda</w:t>
      </w:r>
      <w:proofErr w:type="spellEnd"/>
      <w:r w:rsidR="00786E55" w:rsidRPr="006747D5">
        <w:rPr>
          <w:rFonts w:ascii="Times New Roman" w:hAnsi="Times New Roman" w:cs="Times New Roman"/>
        </w:rPr>
        <w:t xml:space="preserve"> stem and then the rate of O</w:t>
      </w:r>
      <w:r w:rsidR="00786E55" w:rsidRPr="006747D5">
        <w:rPr>
          <w:rFonts w:ascii="Times New Roman" w:hAnsi="Times New Roman" w:cs="Times New Roman"/>
          <w:vertAlign w:val="subscript"/>
        </w:rPr>
        <w:t>2</w:t>
      </w:r>
      <w:r w:rsidR="00786E55" w:rsidRPr="006747D5">
        <w:rPr>
          <w:rFonts w:ascii="Times New Roman" w:hAnsi="Times New Roman" w:cs="Times New Roman"/>
        </w:rPr>
        <w:t xml:space="preserve"> production will be measured which provides us the rate </w:t>
      </w:r>
      <w:r w:rsidR="00506EBB" w:rsidRPr="006747D5">
        <w:rPr>
          <w:rFonts w:ascii="Times New Roman" w:hAnsi="Times New Roman" w:cs="Times New Roman"/>
        </w:rPr>
        <w:t>of photosynthesis in that plant.</w:t>
      </w:r>
    </w:p>
    <w:p w14:paraId="54306902" w14:textId="77777777" w:rsidR="00506EBB" w:rsidRPr="006747D5" w:rsidRDefault="00506EBB" w:rsidP="006747D5">
      <w:pPr>
        <w:spacing w:line="480" w:lineRule="auto"/>
        <w:jc w:val="both"/>
        <w:rPr>
          <w:rFonts w:ascii="Times New Roman" w:hAnsi="Times New Roman" w:cs="Times New Roman"/>
        </w:rPr>
      </w:pPr>
    </w:p>
    <w:p w14:paraId="5E66A81E" w14:textId="0173D7F4" w:rsidR="00786E55" w:rsidRPr="006747D5" w:rsidRDefault="004C4480" w:rsidP="006747D5">
      <w:pPr>
        <w:spacing w:line="480" w:lineRule="auto"/>
        <w:jc w:val="both"/>
        <w:rPr>
          <w:rFonts w:ascii="Times New Roman" w:hAnsi="Times New Roman" w:cs="Times New Roman"/>
          <w:i/>
        </w:rPr>
      </w:pPr>
      <w:r w:rsidRPr="006747D5">
        <w:rPr>
          <w:rFonts w:ascii="Times New Roman" w:hAnsi="Times New Roman" w:cs="Times New Roman"/>
          <w:i/>
        </w:rPr>
        <w:t>Part 1. Experiment 2. Effect of Light Quality on Photosynthesis</w:t>
      </w:r>
    </w:p>
    <w:p w14:paraId="39807C54" w14:textId="78F864BB" w:rsidR="00506EBB" w:rsidRPr="006747D5" w:rsidRDefault="009E5CCA" w:rsidP="006747D5">
      <w:pPr>
        <w:widowControl w:val="0"/>
        <w:autoSpaceDE w:val="0"/>
        <w:autoSpaceDN w:val="0"/>
        <w:adjustRightInd w:val="0"/>
        <w:spacing w:after="240" w:line="480" w:lineRule="auto"/>
        <w:ind w:firstLine="720"/>
        <w:jc w:val="both"/>
        <w:rPr>
          <w:rFonts w:ascii="Times New Roman" w:hAnsi="Times New Roman" w:cs="Times New Roman"/>
        </w:rPr>
      </w:pPr>
      <w:r w:rsidRPr="006747D5">
        <w:rPr>
          <w:rFonts w:ascii="Times New Roman" w:hAnsi="Times New Roman" w:cs="Times New Roman"/>
        </w:rPr>
        <w:t xml:space="preserve">Light particles have different amounts of energy. The amount of energy of each light particle is determined by its wavelength. The relative number of light particles at each wavelength describes the light quality. In other words, light quality refers to the spectral distribution of light, or the relative number </w:t>
      </w:r>
      <w:r w:rsidR="00C83421" w:rsidRPr="006747D5">
        <w:rPr>
          <w:rFonts w:ascii="Times New Roman" w:hAnsi="Times New Roman" w:cs="Times New Roman"/>
        </w:rPr>
        <w:t xml:space="preserve">of photons of blue, green, red </w:t>
      </w:r>
      <w:r w:rsidRPr="006747D5">
        <w:rPr>
          <w:rFonts w:ascii="Times New Roman" w:hAnsi="Times New Roman" w:cs="Times New Roman"/>
        </w:rPr>
        <w:t>and other portions of the light spectrum emitted from a light source.</w:t>
      </w:r>
      <w:r w:rsidR="00426243" w:rsidRPr="006747D5">
        <w:rPr>
          <w:rFonts w:ascii="Times New Roman" w:hAnsi="Times New Roman" w:cs="Times New Roman"/>
        </w:rPr>
        <w:t xml:space="preserve"> It can be hypothesized that </w:t>
      </w:r>
      <w:r w:rsidR="00604D05" w:rsidRPr="006747D5">
        <w:rPr>
          <w:rFonts w:ascii="Times New Roman" w:hAnsi="Times New Roman" w:cs="Times New Roman"/>
        </w:rPr>
        <w:t>the rate of O</w:t>
      </w:r>
      <w:r w:rsidR="00604D05" w:rsidRPr="006747D5">
        <w:rPr>
          <w:rFonts w:ascii="Times New Roman" w:hAnsi="Times New Roman" w:cs="Times New Roman"/>
          <w:vertAlign w:val="subscript"/>
        </w:rPr>
        <w:t>2</w:t>
      </w:r>
      <w:r w:rsidR="00604D05" w:rsidRPr="006747D5">
        <w:rPr>
          <w:rFonts w:ascii="Times New Roman" w:hAnsi="Times New Roman" w:cs="Times New Roman"/>
        </w:rPr>
        <w:t xml:space="preserve"> production rate (due to the change in the rate of photo synthesis) changes with the light color and it is expected to observe that this rate is the highest for </w:t>
      </w:r>
      <w:r w:rsidR="00604D05" w:rsidRPr="006747D5">
        <w:rPr>
          <w:rFonts w:ascii="Times New Roman" w:hAnsi="Times New Roman" w:cs="Times New Roman"/>
        </w:rPr>
        <w:lastRenderedPageBreak/>
        <w:t>blue and after that we will have the highest rate for the red and then the green color. In this experiment, different filters will be used in front of a light source</w:t>
      </w:r>
      <w:r w:rsidR="00506EBB" w:rsidRPr="006747D5">
        <w:rPr>
          <w:rFonts w:ascii="Times New Roman" w:hAnsi="Times New Roman" w:cs="Times New Roman"/>
        </w:rPr>
        <w:t xml:space="preserve"> with the same distance from a </w:t>
      </w:r>
      <w:proofErr w:type="spellStart"/>
      <w:r w:rsidR="00506EBB" w:rsidRPr="006747D5">
        <w:rPr>
          <w:rFonts w:ascii="Times New Roman" w:hAnsi="Times New Roman" w:cs="Times New Roman"/>
          <w:i/>
        </w:rPr>
        <w:t>Camboda</w:t>
      </w:r>
      <w:proofErr w:type="spellEnd"/>
      <w:r w:rsidR="00506EBB" w:rsidRPr="006747D5">
        <w:rPr>
          <w:rFonts w:ascii="Times New Roman" w:hAnsi="Times New Roman" w:cs="Times New Roman"/>
          <w:i/>
        </w:rPr>
        <w:t xml:space="preserve"> </w:t>
      </w:r>
      <w:r w:rsidR="00506EBB" w:rsidRPr="006747D5">
        <w:rPr>
          <w:rFonts w:ascii="Times New Roman" w:hAnsi="Times New Roman" w:cs="Times New Roman"/>
        </w:rPr>
        <w:t>plant</w:t>
      </w:r>
      <w:r w:rsidR="00604D05" w:rsidRPr="006747D5">
        <w:rPr>
          <w:rFonts w:ascii="Times New Roman" w:hAnsi="Times New Roman" w:cs="Times New Roman"/>
        </w:rPr>
        <w:t xml:space="preserve"> and the rate of O</w:t>
      </w:r>
      <w:r w:rsidR="00604D05" w:rsidRPr="006747D5">
        <w:rPr>
          <w:rFonts w:ascii="Times New Roman" w:hAnsi="Times New Roman" w:cs="Times New Roman"/>
          <w:vertAlign w:val="subscript"/>
        </w:rPr>
        <w:t xml:space="preserve">2 </w:t>
      </w:r>
      <w:r w:rsidR="00604D05" w:rsidRPr="006747D5">
        <w:rPr>
          <w:rFonts w:ascii="Times New Roman" w:hAnsi="Times New Roman" w:cs="Times New Roman"/>
        </w:rPr>
        <w:t xml:space="preserve">production will be measured which will allow us to </w:t>
      </w:r>
      <w:r w:rsidR="00506EBB" w:rsidRPr="006747D5">
        <w:rPr>
          <w:rFonts w:ascii="Times New Roman" w:hAnsi="Times New Roman" w:cs="Times New Roman"/>
        </w:rPr>
        <w:t xml:space="preserve">measure the rate of photosynthesis. </w:t>
      </w:r>
    </w:p>
    <w:p w14:paraId="7437EB7E" w14:textId="7FB7F835" w:rsidR="00506EBB" w:rsidRPr="006747D5" w:rsidRDefault="00506EBB" w:rsidP="006747D5">
      <w:pPr>
        <w:widowControl w:val="0"/>
        <w:autoSpaceDE w:val="0"/>
        <w:autoSpaceDN w:val="0"/>
        <w:adjustRightInd w:val="0"/>
        <w:spacing w:after="240" w:line="480" w:lineRule="auto"/>
        <w:jc w:val="both"/>
        <w:rPr>
          <w:rFonts w:ascii="Times New Roman" w:hAnsi="Times New Roman" w:cs="Times New Roman"/>
        </w:rPr>
      </w:pPr>
      <w:r w:rsidRPr="006747D5">
        <w:rPr>
          <w:rFonts w:ascii="Times New Roman" w:hAnsi="Times New Roman" w:cs="Times New Roman"/>
        </w:rPr>
        <w:t>Part 2. Absorption Spectrum of Spinach Extract</w:t>
      </w:r>
    </w:p>
    <w:p w14:paraId="2D7D6AAA" w14:textId="3F71D380" w:rsidR="006E6B36" w:rsidRPr="006747D5" w:rsidRDefault="00506EBB" w:rsidP="006747D5">
      <w:pPr>
        <w:autoSpaceDE w:val="0"/>
        <w:autoSpaceDN w:val="0"/>
        <w:adjustRightInd w:val="0"/>
        <w:spacing w:line="480" w:lineRule="auto"/>
        <w:jc w:val="both"/>
        <w:rPr>
          <w:rFonts w:ascii="Times New Roman" w:hAnsi="Times New Roman" w:cs="Times New Roman"/>
        </w:rPr>
      </w:pPr>
      <w:r w:rsidRPr="006747D5">
        <w:rPr>
          <w:rFonts w:ascii="Times New Roman" w:hAnsi="Times New Roman" w:cs="Times New Roman"/>
        </w:rPr>
        <w:tab/>
        <w:t xml:space="preserve">Absorption spectrum is the electromagnetic spectrum, broken by a specific pattern of dark lines or bands, observed when radiation traverses a particular absorbing medium (The </w:t>
      </w:r>
      <w:r w:rsidR="006E6B36" w:rsidRPr="006747D5">
        <w:rPr>
          <w:rFonts w:ascii="Times New Roman" w:hAnsi="Times New Roman" w:cs="Times New Roman"/>
        </w:rPr>
        <w:t>s</w:t>
      </w:r>
      <w:r w:rsidRPr="006747D5">
        <w:rPr>
          <w:rFonts w:ascii="Times New Roman" w:hAnsi="Times New Roman" w:cs="Times New Roman"/>
        </w:rPr>
        <w:t xml:space="preserve">pinach </w:t>
      </w:r>
      <w:r w:rsidR="006E6B36" w:rsidRPr="006747D5">
        <w:rPr>
          <w:rFonts w:ascii="Times New Roman" w:hAnsi="Times New Roman" w:cs="Times New Roman"/>
        </w:rPr>
        <w:t>e</w:t>
      </w:r>
      <w:r w:rsidRPr="006747D5">
        <w:rPr>
          <w:rFonts w:ascii="Times New Roman" w:hAnsi="Times New Roman" w:cs="Times New Roman"/>
        </w:rPr>
        <w:t>xtract in this case). The absorption pattern is unique and the purpose of this experiment is to identify the wavelengths that are absorbed, transmitted or reflected by the photosynthetic pigments.</w:t>
      </w:r>
      <w:r w:rsidR="00BE0B0D" w:rsidRPr="006747D5">
        <w:rPr>
          <w:rFonts w:ascii="Times New Roman" w:hAnsi="Times New Roman" w:cs="Times New Roman"/>
        </w:rPr>
        <w:t xml:space="preserve"> During this experiment, </w:t>
      </w:r>
      <w:r w:rsidR="006E6B36" w:rsidRPr="006747D5">
        <w:rPr>
          <w:rFonts w:ascii="Times New Roman" w:hAnsi="Times New Roman" w:cs="Times New Roman"/>
        </w:rPr>
        <w:t>a spinach extract will be placed in the spectrophotometer and the absorbance and the transmittance will be recorded.</w:t>
      </w:r>
    </w:p>
    <w:p w14:paraId="584E6591" w14:textId="77777777" w:rsidR="006E6B36" w:rsidRPr="006747D5" w:rsidRDefault="006E6B36" w:rsidP="006747D5">
      <w:pPr>
        <w:autoSpaceDE w:val="0"/>
        <w:autoSpaceDN w:val="0"/>
        <w:adjustRightInd w:val="0"/>
        <w:spacing w:line="480" w:lineRule="auto"/>
        <w:jc w:val="both"/>
        <w:rPr>
          <w:rFonts w:ascii="Times New Roman" w:hAnsi="Times New Roman" w:cs="Times New Roman"/>
          <w:i/>
        </w:rPr>
      </w:pPr>
    </w:p>
    <w:p w14:paraId="0CCBA3E1" w14:textId="573CB146" w:rsidR="006E6B36" w:rsidRPr="006747D5" w:rsidRDefault="006E6B36" w:rsidP="006747D5">
      <w:pPr>
        <w:autoSpaceDE w:val="0"/>
        <w:autoSpaceDN w:val="0"/>
        <w:adjustRightInd w:val="0"/>
        <w:spacing w:line="480" w:lineRule="auto"/>
        <w:jc w:val="both"/>
        <w:rPr>
          <w:rFonts w:ascii="Times New Roman" w:hAnsi="Times New Roman" w:cs="Times New Roman"/>
          <w:i/>
        </w:rPr>
      </w:pPr>
      <w:r w:rsidRPr="006747D5">
        <w:rPr>
          <w:rFonts w:ascii="Times New Roman" w:hAnsi="Times New Roman" w:cs="Times New Roman"/>
          <w:i/>
        </w:rPr>
        <w:t>Part 3. Thin-layer chromatography of spinach extract</w:t>
      </w:r>
    </w:p>
    <w:p w14:paraId="44CF1B12" w14:textId="06C0EAD6" w:rsidR="006E6B36" w:rsidRPr="006747D5" w:rsidRDefault="006E6B36" w:rsidP="006747D5">
      <w:pPr>
        <w:autoSpaceDE w:val="0"/>
        <w:autoSpaceDN w:val="0"/>
        <w:adjustRightInd w:val="0"/>
        <w:spacing w:line="480" w:lineRule="auto"/>
        <w:jc w:val="both"/>
        <w:rPr>
          <w:rFonts w:ascii="Times New Roman" w:hAnsi="Times New Roman" w:cs="Times New Roman"/>
        </w:rPr>
      </w:pPr>
      <w:r w:rsidRPr="006747D5">
        <w:rPr>
          <w:rFonts w:ascii="Times New Roman" w:hAnsi="Times New Roman" w:cs="Times New Roman"/>
        </w:rPr>
        <w:t>Photosynthetic pigments are the pigments responsible for the capture of light energy during the light-dependent reactions of photosynthesis. And the retention factor is defined as a measure of the time the sample component resides in the stationary phase relative to the time it resides in the mobile phase</w:t>
      </w:r>
      <w:r w:rsidR="005C17EF" w:rsidRPr="006747D5">
        <w:rPr>
          <w:rFonts w:ascii="Times New Roman" w:hAnsi="Times New Roman" w:cs="Times New Roman"/>
        </w:rPr>
        <w:t>. In simpler terms it is states how far the material flows up the paper versus how far the solvent flows up the paper.</w:t>
      </w:r>
      <w:r w:rsidR="00313D52" w:rsidRPr="006747D5">
        <w:rPr>
          <w:rFonts w:ascii="Times New Roman" w:hAnsi="Times New Roman" w:cs="Times New Roman"/>
        </w:rPr>
        <w:t xml:space="preserve"> In this experiment, the thin-layer chromatography will be used on the spinach extract. This will help us to distinguish and identify </w:t>
      </w:r>
      <w:r w:rsidR="00FF5B17" w:rsidRPr="006747D5">
        <w:rPr>
          <w:rFonts w:ascii="Times New Roman" w:hAnsi="Times New Roman" w:cs="Times New Roman"/>
        </w:rPr>
        <w:t>the photosynthetic pigments present in that extract.</w:t>
      </w:r>
      <w:r w:rsidR="007853F0" w:rsidRPr="006747D5">
        <w:rPr>
          <w:rFonts w:ascii="Times New Roman" w:hAnsi="Times New Roman" w:cs="Times New Roman"/>
        </w:rPr>
        <w:br/>
      </w:r>
    </w:p>
    <w:p w14:paraId="31FDC858" w14:textId="77777777" w:rsidR="007853F0" w:rsidRPr="006747D5" w:rsidRDefault="007853F0" w:rsidP="006747D5">
      <w:pPr>
        <w:autoSpaceDE w:val="0"/>
        <w:autoSpaceDN w:val="0"/>
        <w:adjustRightInd w:val="0"/>
        <w:spacing w:line="480" w:lineRule="auto"/>
        <w:jc w:val="both"/>
        <w:rPr>
          <w:rFonts w:ascii="Times New Roman" w:hAnsi="Times New Roman" w:cs="Times New Roman"/>
        </w:rPr>
      </w:pPr>
    </w:p>
    <w:p w14:paraId="6FFB9F13" w14:textId="77777777" w:rsidR="007853F0" w:rsidRPr="006747D5" w:rsidRDefault="007853F0" w:rsidP="006747D5">
      <w:pPr>
        <w:autoSpaceDE w:val="0"/>
        <w:autoSpaceDN w:val="0"/>
        <w:adjustRightInd w:val="0"/>
        <w:spacing w:line="480" w:lineRule="auto"/>
        <w:jc w:val="both"/>
        <w:rPr>
          <w:rFonts w:ascii="Times New Roman" w:hAnsi="Times New Roman" w:cs="Times New Roman"/>
        </w:rPr>
      </w:pPr>
    </w:p>
    <w:p w14:paraId="23128434" w14:textId="3E26EED9" w:rsidR="007853F0" w:rsidRPr="006747D5" w:rsidRDefault="007853F0" w:rsidP="006747D5">
      <w:pPr>
        <w:autoSpaceDE w:val="0"/>
        <w:autoSpaceDN w:val="0"/>
        <w:adjustRightInd w:val="0"/>
        <w:spacing w:line="480" w:lineRule="auto"/>
        <w:jc w:val="both"/>
        <w:rPr>
          <w:rFonts w:ascii="Times New Roman" w:hAnsi="Times New Roman" w:cs="Times New Roman"/>
          <w:u w:val="single"/>
        </w:rPr>
      </w:pPr>
      <w:r w:rsidRPr="006747D5">
        <w:rPr>
          <w:rFonts w:ascii="Times New Roman" w:hAnsi="Times New Roman" w:cs="Times New Roman"/>
          <w:u w:val="single"/>
        </w:rPr>
        <w:lastRenderedPageBreak/>
        <w:t>Results:</w:t>
      </w:r>
    </w:p>
    <w:p w14:paraId="46283B2A" w14:textId="7B5A3E4A" w:rsidR="00206249" w:rsidRPr="006747D5" w:rsidRDefault="00206249" w:rsidP="006747D5">
      <w:pPr>
        <w:autoSpaceDE w:val="0"/>
        <w:autoSpaceDN w:val="0"/>
        <w:adjustRightInd w:val="0"/>
        <w:spacing w:line="480" w:lineRule="auto"/>
        <w:jc w:val="center"/>
        <w:rPr>
          <w:rFonts w:ascii="Times New Roman" w:hAnsi="Times New Roman" w:cs="Times New Roman"/>
        </w:rPr>
      </w:pPr>
      <w:r w:rsidRPr="006747D5">
        <w:rPr>
          <w:rFonts w:ascii="Times New Roman" w:hAnsi="Times New Roman" w:cs="Times New Roman"/>
          <w:noProof/>
          <w:lang w:eastAsia="ja-JP"/>
        </w:rPr>
        <w:drawing>
          <wp:inline distT="0" distB="0" distL="0" distR="0" wp14:anchorId="50148D33" wp14:editId="49362BB3">
            <wp:extent cx="5750417" cy="3960253"/>
            <wp:effectExtent l="0" t="0" r="3175"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FD5FE3" w14:textId="7D210859" w:rsidR="00206249" w:rsidRPr="006747D5" w:rsidRDefault="00206249" w:rsidP="006747D5">
      <w:pPr>
        <w:autoSpaceDE w:val="0"/>
        <w:autoSpaceDN w:val="0"/>
        <w:adjustRightInd w:val="0"/>
        <w:spacing w:line="480" w:lineRule="auto"/>
        <w:jc w:val="both"/>
        <w:rPr>
          <w:rFonts w:ascii="Times New Roman" w:hAnsi="Times New Roman" w:cs="Times New Roman"/>
        </w:rPr>
      </w:pPr>
      <w:r w:rsidRPr="006747D5">
        <w:rPr>
          <w:rFonts w:ascii="Times New Roman" w:hAnsi="Times New Roman" w:cs="Times New Roman"/>
        </w:rPr>
        <w:t xml:space="preserve">Figure 1. </w:t>
      </w:r>
      <w:proofErr w:type="gramStart"/>
      <w:r w:rsidRPr="006747D5">
        <w:rPr>
          <w:rFonts w:ascii="Times New Roman" w:hAnsi="Times New Roman" w:cs="Times New Roman"/>
        </w:rPr>
        <w:t xml:space="preserve">The rate of oxygen production in </w:t>
      </w:r>
      <w:proofErr w:type="spellStart"/>
      <w:r w:rsidRPr="006747D5">
        <w:rPr>
          <w:rFonts w:ascii="Times New Roman" w:hAnsi="Times New Roman" w:cs="Times New Roman"/>
          <w:i/>
        </w:rPr>
        <w:t>Camboda</w:t>
      </w:r>
      <w:proofErr w:type="spellEnd"/>
      <w:r w:rsidRPr="006747D5">
        <w:rPr>
          <w:rFonts w:ascii="Times New Roman" w:hAnsi="Times New Roman" w:cs="Times New Roman"/>
        </w:rPr>
        <w:t xml:space="preserve"> </w:t>
      </w:r>
      <w:r w:rsidR="00F452B7" w:rsidRPr="006747D5">
        <w:rPr>
          <w:rFonts w:ascii="Times New Roman" w:hAnsi="Times New Roman" w:cs="Times New Roman"/>
        </w:rPr>
        <w:t xml:space="preserve">(mL O2/min) </w:t>
      </w:r>
      <w:r w:rsidRPr="006747D5">
        <w:rPr>
          <w:rFonts w:ascii="Times New Roman" w:hAnsi="Times New Roman" w:cs="Times New Roman"/>
        </w:rPr>
        <w:t>versus the lamp distance from the plant</w:t>
      </w:r>
      <w:r w:rsidR="00F452B7" w:rsidRPr="006747D5">
        <w:rPr>
          <w:rFonts w:ascii="Times New Roman" w:hAnsi="Times New Roman" w:cs="Times New Roman"/>
        </w:rPr>
        <w:t xml:space="preserve"> (cm)</w:t>
      </w:r>
      <w:r w:rsidRPr="006747D5">
        <w:rPr>
          <w:rFonts w:ascii="Times New Roman" w:hAnsi="Times New Roman" w:cs="Times New Roman"/>
        </w:rPr>
        <w:t>.</w:t>
      </w:r>
      <w:proofErr w:type="gramEnd"/>
      <w:r w:rsidRPr="006747D5">
        <w:rPr>
          <w:rFonts w:ascii="Times New Roman" w:hAnsi="Times New Roman" w:cs="Times New Roman"/>
        </w:rPr>
        <w:t xml:space="preserve"> This graph is showing the </w:t>
      </w:r>
      <w:proofErr w:type="gramStart"/>
      <w:r w:rsidR="00CC5695" w:rsidRPr="006747D5">
        <w:rPr>
          <w:rFonts w:ascii="Times New Roman" w:hAnsi="Times New Roman" w:cs="Times New Roman"/>
        </w:rPr>
        <w:t>class mean</w:t>
      </w:r>
      <w:proofErr w:type="gramEnd"/>
      <w:r w:rsidRPr="006747D5">
        <w:rPr>
          <w:rFonts w:ascii="Times New Roman" w:hAnsi="Times New Roman" w:cs="Times New Roman"/>
        </w:rPr>
        <w:t xml:space="preserve"> value </w:t>
      </w:r>
      <w:r w:rsidR="00CC5695" w:rsidRPr="006747D5">
        <w:rPr>
          <w:rFonts w:ascii="Times New Roman" w:hAnsi="Times New Roman" w:cs="Times New Roman"/>
        </w:rPr>
        <w:t xml:space="preserve">and the error values </w:t>
      </w:r>
      <w:r w:rsidRPr="006747D5">
        <w:rPr>
          <w:rFonts w:ascii="Times New Roman" w:hAnsi="Times New Roman" w:cs="Times New Roman"/>
        </w:rPr>
        <w:t xml:space="preserve">of 10 </w:t>
      </w:r>
      <w:r w:rsidR="00CC5695" w:rsidRPr="006747D5">
        <w:rPr>
          <w:rFonts w:ascii="Times New Roman" w:hAnsi="Times New Roman" w:cs="Times New Roman"/>
        </w:rPr>
        <w:t xml:space="preserve">groups. The curve fitting method used is exponential fitting. The regression equation is y = 0.0309e-0.056x and the </w:t>
      </w:r>
      <w:r w:rsidR="004E3D15" w:rsidRPr="006747D5">
        <w:rPr>
          <w:rFonts w:ascii="Times New Roman" w:hAnsi="Times New Roman" w:cs="Times New Roman"/>
        </w:rPr>
        <w:t>coefficient of determination is R² = 0.9955.</w:t>
      </w:r>
    </w:p>
    <w:tbl>
      <w:tblPr>
        <w:tblW w:w="1081" w:type="dxa"/>
        <w:tblInd w:w="93" w:type="dxa"/>
        <w:tblLook w:val="04A0" w:firstRow="1" w:lastRow="0" w:firstColumn="1" w:lastColumn="0" w:noHBand="0" w:noVBand="1"/>
      </w:tblPr>
      <w:tblGrid>
        <w:gridCol w:w="1081"/>
      </w:tblGrid>
      <w:tr w:rsidR="00206249" w:rsidRPr="006747D5" w14:paraId="56D2373F" w14:textId="77777777" w:rsidTr="004E3D15">
        <w:trPr>
          <w:trHeight w:val="285"/>
        </w:trPr>
        <w:tc>
          <w:tcPr>
            <w:tcW w:w="1081" w:type="dxa"/>
            <w:tcBorders>
              <w:top w:val="nil"/>
              <w:left w:val="nil"/>
              <w:bottom w:val="nil"/>
              <w:right w:val="nil"/>
            </w:tcBorders>
            <w:shd w:val="clear" w:color="auto" w:fill="auto"/>
            <w:noWrap/>
            <w:vAlign w:val="center"/>
          </w:tcPr>
          <w:p w14:paraId="0E5465CE" w14:textId="6323BF29" w:rsidR="00206249" w:rsidRPr="006747D5" w:rsidRDefault="00206249" w:rsidP="006747D5">
            <w:pPr>
              <w:spacing w:line="480" w:lineRule="auto"/>
              <w:jc w:val="center"/>
              <w:rPr>
                <w:rFonts w:ascii="Times New Roman" w:eastAsia="Times New Roman" w:hAnsi="Times New Roman" w:cs="Times New Roman"/>
                <w:color w:val="000000"/>
                <w:sz w:val="20"/>
                <w:szCs w:val="20"/>
              </w:rPr>
            </w:pPr>
          </w:p>
        </w:tc>
      </w:tr>
      <w:tr w:rsidR="00206249" w:rsidRPr="006747D5" w14:paraId="2B04DE4B" w14:textId="77777777" w:rsidTr="004E3D15">
        <w:trPr>
          <w:trHeight w:val="255"/>
        </w:trPr>
        <w:tc>
          <w:tcPr>
            <w:tcW w:w="1081" w:type="dxa"/>
            <w:tcBorders>
              <w:top w:val="nil"/>
              <w:left w:val="nil"/>
              <w:bottom w:val="nil"/>
              <w:right w:val="nil"/>
            </w:tcBorders>
            <w:shd w:val="clear" w:color="auto" w:fill="auto"/>
            <w:noWrap/>
            <w:vAlign w:val="center"/>
          </w:tcPr>
          <w:p w14:paraId="599E5A8E" w14:textId="6D697F1A" w:rsidR="00206249" w:rsidRPr="006747D5" w:rsidRDefault="00206249" w:rsidP="006747D5">
            <w:pPr>
              <w:spacing w:line="480" w:lineRule="auto"/>
              <w:jc w:val="center"/>
              <w:rPr>
                <w:rFonts w:ascii="Times New Roman" w:eastAsia="Times New Roman" w:hAnsi="Times New Roman" w:cs="Times New Roman"/>
                <w:color w:val="000000"/>
                <w:sz w:val="20"/>
                <w:szCs w:val="20"/>
              </w:rPr>
            </w:pPr>
          </w:p>
        </w:tc>
      </w:tr>
      <w:tr w:rsidR="004E3D15" w:rsidRPr="006747D5" w14:paraId="2267A0DE" w14:textId="77777777" w:rsidTr="004E3D15">
        <w:trPr>
          <w:trHeight w:val="255"/>
        </w:trPr>
        <w:tc>
          <w:tcPr>
            <w:tcW w:w="1081" w:type="dxa"/>
            <w:tcBorders>
              <w:top w:val="nil"/>
              <w:left w:val="nil"/>
              <w:bottom w:val="nil"/>
              <w:right w:val="nil"/>
            </w:tcBorders>
            <w:shd w:val="clear" w:color="auto" w:fill="auto"/>
            <w:noWrap/>
            <w:vAlign w:val="center"/>
          </w:tcPr>
          <w:p w14:paraId="7C931A85"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p w14:paraId="326D5129"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p w14:paraId="26CF5AA7"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p w14:paraId="7BD57A74"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p w14:paraId="47C7A069"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p w14:paraId="5061C81E"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p w14:paraId="24105A5E" w14:textId="77777777" w:rsidR="004E3D15" w:rsidRPr="006747D5" w:rsidRDefault="004E3D15" w:rsidP="006747D5">
            <w:pPr>
              <w:spacing w:line="480" w:lineRule="auto"/>
              <w:jc w:val="center"/>
              <w:rPr>
                <w:rFonts w:ascii="Times New Roman" w:eastAsia="Times New Roman" w:hAnsi="Times New Roman" w:cs="Times New Roman"/>
                <w:color w:val="000000"/>
                <w:sz w:val="20"/>
                <w:szCs w:val="20"/>
              </w:rPr>
            </w:pPr>
          </w:p>
        </w:tc>
      </w:tr>
    </w:tbl>
    <w:p w14:paraId="1A3D432A" w14:textId="04EB8EFA" w:rsidR="00F452B7" w:rsidRPr="006747D5" w:rsidRDefault="004E3D15" w:rsidP="006747D5">
      <w:pPr>
        <w:autoSpaceDE w:val="0"/>
        <w:autoSpaceDN w:val="0"/>
        <w:adjustRightInd w:val="0"/>
        <w:spacing w:line="480" w:lineRule="auto"/>
        <w:jc w:val="both"/>
        <w:rPr>
          <w:rFonts w:ascii="Times New Roman" w:hAnsi="Times New Roman" w:cs="Times New Roman"/>
        </w:rPr>
      </w:pPr>
      <w:r w:rsidRPr="006747D5">
        <w:rPr>
          <w:rFonts w:ascii="Times New Roman" w:hAnsi="Times New Roman" w:cs="Times New Roman"/>
          <w:noProof/>
          <w:lang w:eastAsia="ja-JP"/>
        </w:rPr>
        <w:lastRenderedPageBreak/>
        <w:drawing>
          <wp:inline distT="0" distB="0" distL="0" distR="0" wp14:anchorId="6D2090F9" wp14:editId="3D37716C">
            <wp:extent cx="5640946" cy="3915177"/>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D89436" w14:textId="77777777" w:rsidR="00F452B7" w:rsidRPr="006747D5" w:rsidRDefault="00F452B7" w:rsidP="006747D5">
      <w:pPr>
        <w:spacing w:line="480" w:lineRule="auto"/>
        <w:rPr>
          <w:rFonts w:ascii="Times New Roman" w:hAnsi="Times New Roman" w:cs="Times New Roman"/>
        </w:rPr>
      </w:pPr>
    </w:p>
    <w:p w14:paraId="5BD8CE3B" w14:textId="6BBAA2CC" w:rsidR="00F452B7" w:rsidRPr="006747D5" w:rsidRDefault="00F452B7" w:rsidP="006747D5">
      <w:pPr>
        <w:spacing w:line="480" w:lineRule="auto"/>
        <w:rPr>
          <w:rFonts w:ascii="Times New Roman" w:hAnsi="Times New Roman" w:cs="Times New Roman"/>
        </w:rPr>
      </w:pPr>
    </w:p>
    <w:p w14:paraId="095E1A69" w14:textId="06521D3B" w:rsidR="00F452B7" w:rsidRPr="006747D5" w:rsidRDefault="00F452B7" w:rsidP="006747D5">
      <w:pPr>
        <w:autoSpaceDE w:val="0"/>
        <w:autoSpaceDN w:val="0"/>
        <w:adjustRightInd w:val="0"/>
        <w:spacing w:line="480" w:lineRule="auto"/>
        <w:jc w:val="both"/>
        <w:rPr>
          <w:rFonts w:ascii="Times New Roman" w:hAnsi="Times New Roman" w:cs="Times New Roman"/>
        </w:rPr>
      </w:pPr>
      <w:r w:rsidRPr="006747D5">
        <w:rPr>
          <w:rFonts w:ascii="Times New Roman" w:hAnsi="Times New Roman" w:cs="Times New Roman"/>
        </w:rPr>
        <w:t xml:space="preserve">Figure 2. </w:t>
      </w:r>
      <w:proofErr w:type="gramStart"/>
      <w:r w:rsidRPr="006747D5">
        <w:rPr>
          <w:rFonts w:ascii="Times New Roman" w:hAnsi="Times New Roman" w:cs="Times New Roman"/>
        </w:rPr>
        <w:t xml:space="preserve">The rate of oxygen production in </w:t>
      </w:r>
      <w:proofErr w:type="spellStart"/>
      <w:r w:rsidRPr="006747D5">
        <w:rPr>
          <w:rFonts w:ascii="Times New Roman" w:hAnsi="Times New Roman" w:cs="Times New Roman"/>
          <w:i/>
        </w:rPr>
        <w:t>Camboda</w:t>
      </w:r>
      <w:proofErr w:type="spellEnd"/>
      <w:r w:rsidRPr="006747D5">
        <w:rPr>
          <w:rFonts w:ascii="Times New Roman" w:hAnsi="Times New Roman" w:cs="Times New Roman"/>
          <w:i/>
        </w:rPr>
        <w:t xml:space="preserve"> </w:t>
      </w:r>
      <w:r w:rsidRPr="006747D5">
        <w:rPr>
          <w:rFonts w:ascii="Times New Roman" w:hAnsi="Times New Roman" w:cs="Times New Roman"/>
        </w:rPr>
        <w:t>(mL O2/min) versus the lamp distance from the plant (cm).</w:t>
      </w:r>
      <w:proofErr w:type="gramEnd"/>
      <w:r w:rsidRPr="006747D5">
        <w:rPr>
          <w:rFonts w:ascii="Times New Roman" w:hAnsi="Times New Roman" w:cs="Times New Roman"/>
        </w:rPr>
        <w:t xml:space="preserve"> This graph is showing the </w:t>
      </w:r>
      <w:proofErr w:type="gramStart"/>
      <w:r w:rsidRPr="006747D5">
        <w:rPr>
          <w:rFonts w:ascii="Times New Roman" w:hAnsi="Times New Roman" w:cs="Times New Roman"/>
        </w:rPr>
        <w:t>class mean</w:t>
      </w:r>
      <w:proofErr w:type="gramEnd"/>
      <w:r w:rsidRPr="006747D5">
        <w:rPr>
          <w:rFonts w:ascii="Times New Roman" w:hAnsi="Times New Roman" w:cs="Times New Roman"/>
        </w:rPr>
        <w:t xml:space="preserve"> value and the error values of 10 groups. The curve fitting method used is polynomial fitting. The regression equation is y = 6E-08x</w:t>
      </w:r>
      <w:r w:rsidRPr="006747D5">
        <w:rPr>
          <w:rFonts w:ascii="Times New Roman" w:hAnsi="Times New Roman" w:cs="Times New Roman"/>
          <w:vertAlign w:val="superscript"/>
        </w:rPr>
        <w:t>2</w:t>
      </w:r>
      <w:r w:rsidRPr="006747D5">
        <w:rPr>
          <w:rFonts w:ascii="Times New Roman" w:hAnsi="Times New Roman" w:cs="Times New Roman"/>
        </w:rPr>
        <w:t xml:space="preserve"> - 6E-05x + 0.0185 and the coefficient of determination is R² = 1.</w:t>
      </w:r>
    </w:p>
    <w:p w14:paraId="72045B60" w14:textId="2C32680A" w:rsidR="00206249" w:rsidRPr="006747D5" w:rsidRDefault="00206249" w:rsidP="006747D5">
      <w:pPr>
        <w:spacing w:line="480" w:lineRule="auto"/>
        <w:jc w:val="both"/>
        <w:rPr>
          <w:rFonts w:ascii="Times New Roman" w:hAnsi="Times New Roman" w:cs="Times New Roman"/>
        </w:rPr>
      </w:pPr>
    </w:p>
    <w:p w14:paraId="1738255F" w14:textId="77777777" w:rsidR="00F452B7" w:rsidRPr="006747D5" w:rsidRDefault="00F452B7" w:rsidP="006747D5">
      <w:pPr>
        <w:spacing w:line="480" w:lineRule="auto"/>
        <w:jc w:val="both"/>
        <w:rPr>
          <w:rFonts w:ascii="Times New Roman" w:hAnsi="Times New Roman" w:cs="Times New Roman"/>
        </w:rPr>
      </w:pPr>
    </w:p>
    <w:p w14:paraId="5FFE652F" w14:textId="77777777" w:rsidR="00F452B7" w:rsidRPr="006747D5" w:rsidRDefault="00F452B7" w:rsidP="006747D5">
      <w:pPr>
        <w:spacing w:line="480" w:lineRule="auto"/>
        <w:jc w:val="both"/>
        <w:rPr>
          <w:rFonts w:ascii="Times New Roman" w:hAnsi="Times New Roman" w:cs="Times New Roman"/>
        </w:rPr>
      </w:pPr>
    </w:p>
    <w:p w14:paraId="3D7C9457" w14:textId="77777777" w:rsidR="00F452B7" w:rsidRPr="006747D5" w:rsidRDefault="00F452B7" w:rsidP="006747D5">
      <w:pPr>
        <w:spacing w:line="480" w:lineRule="auto"/>
        <w:jc w:val="both"/>
        <w:rPr>
          <w:rFonts w:ascii="Times New Roman" w:hAnsi="Times New Roman" w:cs="Times New Roman"/>
        </w:rPr>
      </w:pPr>
    </w:p>
    <w:p w14:paraId="6F53A665" w14:textId="77777777" w:rsidR="00F452B7" w:rsidRPr="006747D5" w:rsidRDefault="00F452B7" w:rsidP="006747D5">
      <w:pPr>
        <w:spacing w:line="480" w:lineRule="auto"/>
        <w:jc w:val="both"/>
        <w:rPr>
          <w:rFonts w:ascii="Times New Roman" w:hAnsi="Times New Roman" w:cs="Times New Roman"/>
        </w:rPr>
      </w:pPr>
    </w:p>
    <w:p w14:paraId="63D858D6" w14:textId="325A01D7" w:rsidR="00AD1FB3" w:rsidRPr="006747D5" w:rsidRDefault="00AD1FB3" w:rsidP="006747D5">
      <w:pPr>
        <w:spacing w:line="480" w:lineRule="auto"/>
        <w:jc w:val="both"/>
        <w:rPr>
          <w:rFonts w:ascii="Times New Roman" w:hAnsi="Times New Roman" w:cs="Times New Roman"/>
        </w:rPr>
      </w:pPr>
      <w:r w:rsidRPr="006747D5">
        <w:rPr>
          <w:rFonts w:ascii="Times New Roman" w:hAnsi="Times New Roman" w:cs="Times New Roman"/>
          <w:noProof/>
          <w:lang w:eastAsia="ja-JP"/>
        </w:rPr>
        <w:lastRenderedPageBreak/>
        <w:drawing>
          <wp:inline distT="0" distB="0" distL="0" distR="0" wp14:anchorId="420559AA" wp14:editId="3449EE23">
            <wp:extent cx="6449568" cy="4974336"/>
            <wp:effectExtent l="0" t="0" r="889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BFD9C7" w14:textId="0F1F2CAA" w:rsidR="0064532A" w:rsidRPr="006747D5" w:rsidRDefault="007F77DF" w:rsidP="006747D5">
      <w:pPr>
        <w:tabs>
          <w:tab w:val="left" w:pos="1572"/>
        </w:tabs>
        <w:spacing w:line="480" w:lineRule="auto"/>
        <w:jc w:val="both"/>
        <w:rPr>
          <w:rFonts w:ascii="Times New Roman" w:hAnsi="Times New Roman" w:cs="Times New Roman"/>
        </w:rPr>
      </w:pPr>
      <w:r>
        <w:rPr>
          <w:rFonts w:ascii="Times New Roman" w:hAnsi="Times New Roman" w:cs="Times New Roman"/>
        </w:rPr>
        <w:t>Figure</w:t>
      </w:r>
      <w:r w:rsidR="00AD1FB3" w:rsidRPr="006747D5">
        <w:rPr>
          <w:rFonts w:ascii="Times New Roman" w:hAnsi="Times New Roman" w:cs="Times New Roman"/>
        </w:rPr>
        <w:t xml:space="preserve"> 3.  </w:t>
      </w:r>
      <w:proofErr w:type="gramStart"/>
      <w:r w:rsidR="002D6E54" w:rsidRPr="006747D5">
        <w:rPr>
          <w:rFonts w:ascii="Times New Roman" w:hAnsi="Times New Roman" w:cs="Times New Roman"/>
        </w:rPr>
        <w:t>The change of light absorbance by the spinach extract, using different wavelengths</w:t>
      </w:r>
      <w:r w:rsidR="00025FE5" w:rsidRPr="006747D5">
        <w:rPr>
          <w:rFonts w:ascii="Times New Roman" w:hAnsi="Times New Roman" w:cs="Times New Roman"/>
        </w:rPr>
        <w:t xml:space="preserve"> (nm)</w:t>
      </w:r>
      <w:r w:rsidR="002D6E54" w:rsidRPr="006747D5">
        <w:rPr>
          <w:rFonts w:ascii="Times New Roman" w:hAnsi="Times New Roman" w:cs="Times New Roman"/>
        </w:rPr>
        <w:t xml:space="preserve"> in the </w:t>
      </w:r>
      <w:r w:rsidR="00051264" w:rsidRPr="006747D5">
        <w:rPr>
          <w:rFonts w:ascii="Times New Roman" w:hAnsi="Times New Roman" w:cs="Times New Roman"/>
        </w:rPr>
        <w:t>spectrophotometer.</w:t>
      </w:r>
      <w:proofErr w:type="gramEnd"/>
      <w:r w:rsidR="0064532A" w:rsidRPr="006747D5">
        <w:rPr>
          <w:rFonts w:ascii="Times New Roman" w:hAnsi="Times New Roman" w:cs="Times New Roman"/>
        </w:rPr>
        <w:t xml:space="preserve"> The data were collected individually and they were fitted in the graph by connecting the lines.</w:t>
      </w:r>
    </w:p>
    <w:p w14:paraId="2FE6DFB3" w14:textId="77777777" w:rsidR="0064532A" w:rsidRPr="006747D5" w:rsidRDefault="0064532A" w:rsidP="006747D5">
      <w:pPr>
        <w:spacing w:line="480" w:lineRule="auto"/>
        <w:rPr>
          <w:rFonts w:ascii="Times New Roman" w:hAnsi="Times New Roman" w:cs="Times New Roman"/>
        </w:rPr>
      </w:pPr>
      <w:r w:rsidRPr="006747D5">
        <w:rPr>
          <w:rFonts w:ascii="Times New Roman" w:hAnsi="Times New Roman" w:cs="Times New Roman"/>
        </w:rPr>
        <w:br w:type="page"/>
      </w:r>
    </w:p>
    <w:p w14:paraId="232A4388" w14:textId="4BE79674" w:rsidR="00025FE5" w:rsidRPr="006747D5" w:rsidRDefault="00025FE5"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noProof/>
          <w:lang w:eastAsia="ja-JP"/>
        </w:rPr>
        <w:lastRenderedPageBreak/>
        <w:drawing>
          <wp:inline distT="0" distB="0" distL="0" distR="0" wp14:anchorId="2B570165" wp14:editId="03EB5380">
            <wp:extent cx="6036658" cy="4992786"/>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83CA18" w14:textId="70ECA80C" w:rsidR="00025FE5" w:rsidRPr="006747D5" w:rsidRDefault="00025FE5" w:rsidP="006747D5">
      <w:pPr>
        <w:spacing w:line="480" w:lineRule="auto"/>
        <w:rPr>
          <w:rFonts w:ascii="Times New Roman" w:hAnsi="Times New Roman" w:cs="Times New Roman"/>
        </w:rPr>
      </w:pPr>
    </w:p>
    <w:p w14:paraId="7B5FA742" w14:textId="5D188C1E" w:rsidR="007853F0" w:rsidRPr="006747D5" w:rsidRDefault="007F77DF" w:rsidP="006747D5">
      <w:pPr>
        <w:tabs>
          <w:tab w:val="left" w:pos="1572"/>
        </w:tabs>
        <w:spacing w:line="480" w:lineRule="auto"/>
        <w:jc w:val="both"/>
        <w:rPr>
          <w:rFonts w:ascii="Times New Roman" w:hAnsi="Times New Roman" w:cs="Times New Roman"/>
        </w:rPr>
      </w:pPr>
      <w:r>
        <w:rPr>
          <w:rFonts w:ascii="Times New Roman" w:hAnsi="Times New Roman" w:cs="Times New Roman"/>
        </w:rPr>
        <w:t>Figure</w:t>
      </w:r>
      <w:r w:rsidR="00025FE5" w:rsidRPr="006747D5">
        <w:rPr>
          <w:rFonts w:ascii="Times New Roman" w:hAnsi="Times New Roman" w:cs="Times New Roman"/>
        </w:rPr>
        <w:t xml:space="preserve"> 4.  </w:t>
      </w:r>
      <w:proofErr w:type="gramStart"/>
      <w:r w:rsidR="00025FE5" w:rsidRPr="006747D5">
        <w:rPr>
          <w:rFonts w:ascii="Times New Roman" w:hAnsi="Times New Roman" w:cs="Times New Roman"/>
        </w:rPr>
        <w:t>The change of light absorbance (%) by the spinach extract, using different wavelengths (nm) in the spectrophotometer.</w:t>
      </w:r>
      <w:proofErr w:type="gramEnd"/>
      <w:r w:rsidR="00025FE5" w:rsidRPr="006747D5">
        <w:rPr>
          <w:rFonts w:ascii="Times New Roman" w:hAnsi="Times New Roman" w:cs="Times New Roman"/>
        </w:rPr>
        <w:t xml:space="preserve"> The data were collected individually and they were fitted in the graph by connecting the lines.</w:t>
      </w:r>
    </w:p>
    <w:p w14:paraId="0B491BB3" w14:textId="77777777" w:rsidR="00FC6AF7" w:rsidRPr="006747D5" w:rsidRDefault="00FC6AF7" w:rsidP="006747D5">
      <w:pPr>
        <w:tabs>
          <w:tab w:val="left" w:pos="1572"/>
        </w:tabs>
        <w:spacing w:line="480" w:lineRule="auto"/>
        <w:jc w:val="both"/>
        <w:rPr>
          <w:rFonts w:ascii="Times New Roman" w:hAnsi="Times New Roman" w:cs="Times New Roman"/>
          <w:b/>
          <w:u w:val="single"/>
        </w:rPr>
      </w:pPr>
    </w:p>
    <w:p w14:paraId="6A9BE856" w14:textId="77777777" w:rsidR="00FC6AF7" w:rsidRPr="006747D5" w:rsidRDefault="00FC6AF7" w:rsidP="006747D5">
      <w:pPr>
        <w:tabs>
          <w:tab w:val="left" w:pos="1572"/>
        </w:tabs>
        <w:spacing w:line="480" w:lineRule="auto"/>
        <w:jc w:val="both"/>
        <w:rPr>
          <w:rFonts w:ascii="Times New Roman" w:hAnsi="Times New Roman" w:cs="Times New Roman"/>
          <w:b/>
          <w:u w:val="single"/>
        </w:rPr>
      </w:pPr>
    </w:p>
    <w:p w14:paraId="0D6262BD" w14:textId="77777777" w:rsidR="00275599" w:rsidRPr="006747D5" w:rsidRDefault="00275599" w:rsidP="006747D5">
      <w:pPr>
        <w:tabs>
          <w:tab w:val="left" w:pos="1572"/>
        </w:tabs>
        <w:spacing w:line="480" w:lineRule="auto"/>
        <w:jc w:val="both"/>
        <w:rPr>
          <w:rFonts w:ascii="Times New Roman" w:hAnsi="Times New Roman" w:cs="Times New Roman"/>
          <w:b/>
          <w:u w:val="single"/>
        </w:rPr>
      </w:pPr>
    </w:p>
    <w:p w14:paraId="0EB84AA4" w14:textId="2DC55073" w:rsidR="00FC6AF7" w:rsidRPr="006747D5" w:rsidRDefault="00FC6AF7"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rPr>
        <w:lastRenderedPageBreak/>
        <w:t xml:space="preserve">Table 1. </w:t>
      </w:r>
      <w:proofErr w:type="gramStart"/>
      <w:r w:rsidRPr="006747D5">
        <w:rPr>
          <w:rFonts w:ascii="Times New Roman" w:hAnsi="Times New Roman" w:cs="Times New Roman"/>
        </w:rPr>
        <w:t>Thin-layer chromatography results of the spinach extract.</w:t>
      </w:r>
      <w:proofErr w:type="gramEnd"/>
      <w:r w:rsidRPr="006747D5">
        <w:rPr>
          <w:rFonts w:ascii="Times New Roman" w:hAnsi="Times New Roman" w:cs="Times New Roman"/>
        </w:rPr>
        <w:t xml:space="preserve"> This </w:t>
      </w:r>
      <w:r w:rsidR="00F152CD" w:rsidRPr="006747D5">
        <w:rPr>
          <w:rFonts w:ascii="Times New Roman" w:hAnsi="Times New Roman" w:cs="Times New Roman"/>
        </w:rPr>
        <w:t>table is</w:t>
      </w:r>
      <w:r w:rsidRPr="006747D5">
        <w:rPr>
          <w:rFonts w:ascii="Times New Roman" w:hAnsi="Times New Roman" w:cs="Times New Roman"/>
        </w:rPr>
        <w:t xml:space="preserve"> shown the color, pigment, </w:t>
      </w:r>
      <w:proofErr w:type="gramStart"/>
      <w:r w:rsidRPr="006747D5">
        <w:rPr>
          <w:rFonts w:ascii="Times New Roman" w:hAnsi="Times New Roman" w:cs="Times New Roman"/>
        </w:rPr>
        <w:t>retention</w:t>
      </w:r>
      <w:proofErr w:type="gramEnd"/>
      <w:r w:rsidRPr="006747D5">
        <w:rPr>
          <w:rFonts w:ascii="Times New Roman" w:hAnsi="Times New Roman" w:cs="Times New Roman"/>
        </w:rPr>
        <w:t xml:space="preserve"> factor of the extract and then it examines if it is, then the color of the florescent. These data are collected individually. </w:t>
      </w:r>
    </w:p>
    <w:p w14:paraId="095262FF" w14:textId="77777777" w:rsidR="00FC6AF7" w:rsidRPr="006747D5" w:rsidRDefault="00FC6AF7" w:rsidP="006747D5">
      <w:pPr>
        <w:tabs>
          <w:tab w:val="left" w:pos="1572"/>
        </w:tabs>
        <w:spacing w:line="480" w:lineRule="auto"/>
        <w:jc w:val="both"/>
        <w:rPr>
          <w:rFonts w:ascii="Times New Roman" w:hAnsi="Times New Roman" w:cs="Times New Roman"/>
        </w:rPr>
      </w:pPr>
    </w:p>
    <w:tbl>
      <w:tblPr>
        <w:tblStyle w:val="TableGrid"/>
        <w:tblW w:w="930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477"/>
        <w:gridCol w:w="2175"/>
        <w:gridCol w:w="2175"/>
        <w:gridCol w:w="2477"/>
      </w:tblGrid>
      <w:tr w:rsidR="00D84F67" w:rsidRPr="006747D5" w14:paraId="22985812" w14:textId="77777777" w:rsidTr="00FC6AF7">
        <w:trPr>
          <w:trHeight w:val="691"/>
        </w:trPr>
        <w:tc>
          <w:tcPr>
            <w:tcW w:w="2477" w:type="dxa"/>
            <w:tcBorders>
              <w:bottom w:val="single" w:sz="4" w:space="0" w:color="auto"/>
            </w:tcBorders>
          </w:tcPr>
          <w:p w14:paraId="7BCD7876" w14:textId="1A70CDAD"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Color</w:t>
            </w:r>
          </w:p>
        </w:tc>
        <w:tc>
          <w:tcPr>
            <w:tcW w:w="2175" w:type="dxa"/>
            <w:tcBorders>
              <w:bottom w:val="single" w:sz="4" w:space="0" w:color="auto"/>
            </w:tcBorders>
          </w:tcPr>
          <w:p w14:paraId="1493529D" w14:textId="748F1F9D"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Probable Pigment</w:t>
            </w:r>
          </w:p>
        </w:tc>
        <w:tc>
          <w:tcPr>
            <w:tcW w:w="2175" w:type="dxa"/>
            <w:tcBorders>
              <w:bottom w:val="single" w:sz="4" w:space="0" w:color="auto"/>
            </w:tcBorders>
          </w:tcPr>
          <w:p w14:paraId="72D4FB5E" w14:textId="126CA90F" w:rsidR="00D84F67" w:rsidRPr="006747D5" w:rsidRDefault="00D84F67" w:rsidP="006747D5">
            <w:pPr>
              <w:tabs>
                <w:tab w:val="left" w:pos="1572"/>
              </w:tabs>
              <w:spacing w:line="480" w:lineRule="auto"/>
              <w:jc w:val="center"/>
              <w:rPr>
                <w:rFonts w:ascii="Times New Roman" w:hAnsi="Times New Roman" w:cs="Times New Roman"/>
              </w:rPr>
            </w:pPr>
            <w:proofErr w:type="spellStart"/>
            <w:r w:rsidRPr="006747D5">
              <w:rPr>
                <w:rFonts w:ascii="Times New Roman" w:hAnsi="Times New Roman" w:cs="Times New Roman"/>
              </w:rPr>
              <w:t>R</w:t>
            </w:r>
            <w:r w:rsidRPr="006747D5">
              <w:rPr>
                <w:rFonts w:ascii="Times New Roman" w:hAnsi="Times New Roman" w:cs="Times New Roman"/>
                <w:vertAlign w:val="subscript"/>
              </w:rPr>
              <w:t>f</w:t>
            </w:r>
            <w:proofErr w:type="spellEnd"/>
            <w:r w:rsidRPr="006747D5">
              <w:rPr>
                <w:rFonts w:ascii="Times New Roman" w:hAnsi="Times New Roman" w:cs="Times New Roman"/>
              </w:rPr>
              <w:t xml:space="preserve"> </w:t>
            </w:r>
            <w:r w:rsidR="00FC6AF7" w:rsidRPr="006747D5">
              <w:rPr>
                <w:rFonts w:ascii="Times New Roman" w:hAnsi="Times New Roman" w:cs="Times New Roman"/>
                <w:vertAlign w:val="superscript"/>
              </w:rPr>
              <w:t>a</w:t>
            </w:r>
            <w:r w:rsidR="00FC6AF7" w:rsidRPr="006747D5">
              <w:rPr>
                <w:rFonts w:ascii="Times New Roman" w:hAnsi="Times New Roman" w:cs="Times New Roman"/>
              </w:rPr>
              <w:t xml:space="preserve"> </w:t>
            </w:r>
            <w:r w:rsidRPr="006747D5">
              <w:rPr>
                <w:rFonts w:ascii="Times New Roman" w:hAnsi="Times New Roman" w:cs="Times New Roman"/>
              </w:rPr>
              <w:t>value</w:t>
            </w:r>
          </w:p>
        </w:tc>
        <w:tc>
          <w:tcPr>
            <w:tcW w:w="2477" w:type="dxa"/>
            <w:tcBorders>
              <w:bottom w:val="single" w:sz="4" w:space="0" w:color="auto"/>
            </w:tcBorders>
          </w:tcPr>
          <w:p w14:paraId="6FBC3709" w14:textId="6B6E066B"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Florescent and Color</w:t>
            </w:r>
          </w:p>
        </w:tc>
      </w:tr>
      <w:tr w:rsidR="00D84F67" w:rsidRPr="006747D5" w14:paraId="7F7667E6" w14:textId="77777777" w:rsidTr="00FC6AF7">
        <w:trPr>
          <w:trHeight w:val="675"/>
        </w:trPr>
        <w:tc>
          <w:tcPr>
            <w:tcW w:w="2477" w:type="dxa"/>
            <w:tcBorders>
              <w:top w:val="single" w:sz="4" w:space="0" w:color="auto"/>
              <w:bottom w:val="nil"/>
            </w:tcBorders>
          </w:tcPr>
          <w:p w14:paraId="4977717F" w14:textId="0148216C"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Yellow-Orange</w:t>
            </w:r>
          </w:p>
        </w:tc>
        <w:tc>
          <w:tcPr>
            <w:tcW w:w="2175" w:type="dxa"/>
            <w:tcBorders>
              <w:top w:val="single" w:sz="4" w:space="0" w:color="auto"/>
              <w:bottom w:val="nil"/>
            </w:tcBorders>
          </w:tcPr>
          <w:p w14:paraId="0649EF81" w14:textId="181B880E"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Carotenes</w:t>
            </w:r>
          </w:p>
        </w:tc>
        <w:tc>
          <w:tcPr>
            <w:tcW w:w="2175" w:type="dxa"/>
            <w:tcBorders>
              <w:top w:val="single" w:sz="4" w:space="0" w:color="auto"/>
              <w:bottom w:val="nil"/>
            </w:tcBorders>
          </w:tcPr>
          <w:p w14:paraId="5D75DD96" w14:textId="733F4A4A"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0.97</w:t>
            </w:r>
          </w:p>
        </w:tc>
        <w:tc>
          <w:tcPr>
            <w:tcW w:w="2477" w:type="dxa"/>
            <w:tcBorders>
              <w:top w:val="single" w:sz="4" w:space="0" w:color="auto"/>
              <w:bottom w:val="nil"/>
            </w:tcBorders>
          </w:tcPr>
          <w:p w14:paraId="0DC2A667" w14:textId="5E11E47A"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No</w:t>
            </w:r>
          </w:p>
        </w:tc>
      </w:tr>
      <w:tr w:rsidR="00D84F67" w:rsidRPr="006747D5" w14:paraId="3E805288" w14:textId="77777777" w:rsidTr="00FC6AF7">
        <w:trPr>
          <w:trHeight w:val="675"/>
        </w:trPr>
        <w:tc>
          <w:tcPr>
            <w:tcW w:w="2477" w:type="dxa"/>
            <w:tcBorders>
              <w:top w:val="nil"/>
              <w:bottom w:val="nil"/>
            </w:tcBorders>
          </w:tcPr>
          <w:p w14:paraId="7C7CE261" w14:textId="4736E8ED"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Blue-Green</w:t>
            </w:r>
          </w:p>
        </w:tc>
        <w:tc>
          <w:tcPr>
            <w:tcW w:w="2175" w:type="dxa"/>
            <w:tcBorders>
              <w:top w:val="nil"/>
              <w:bottom w:val="nil"/>
            </w:tcBorders>
          </w:tcPr>
          <w:p w14:paraId="5E059EF2" w14:textId="7AACBB4E"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Chlorophyll a</w:t>
            </w:r>
          </w:p>
        </w:tc>
        <w:tc>
          <w:tcPr>
            <w:tcW w:w="2175" w:type="dxa"/>
            <w:tcBorders>
              <w:top w:val="nil"/>
              <w:bottom w:val="nil"/>
            </w:tcBorders>
          </w:tcPr>
          <w:p w14:paraId="18AF7F8F" w14:textId="20832EFF"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0.63</w:t>
            </w:r>
          </w:p>
        </w:tc>
        <w:tc>
          <w:tcPr>
            <w:tcW w:w="2477" w:type="dxa"/>
            <w:tcBorders>
              <w:top w:val="nil"/>
              <w:bottom w:val="nil"/>
            </w:tcBorders>
          </w:tcPr>
          <w:p w14:paraId="1FBD5C08" w14:textId="7B58DEDC"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Yes-Red and Orange</w:t>
            </w:r>
          </w:p>
        </w:tc>
      </w:tr>
      <w:tr w:rsidR="00D84F67" w:rsidRPr="006747D5" w14:paraId="6810B78B" w14:textId="77777777" w:rsidTr="00FC6AF7">
        <w:trPr>
          <w:trHeight w:val="675"/>
        </w:trPr>
        <w:tc>
          <w:tcPr>
            <w:tcW w:w="2477" w:type="dxa"/>
            <w:tcBorders>
              <w:top w:val="nil"/>
              <w:bottom w:val="nil"/>
            </w:tcBorders>
          </w:tcPr>
          <w:p w14:paraId="5BEB0B03" w14:textId="2092AAE3"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Yellow-Green</w:t>
            </w:r>
          </w:p>
        </w:tc>
        <w:tc>
          <w:tcPr>
            <w:tcW w:w="2175" w:type="dxa"/>
            <w:tcBorders>
              <w:top w:val="nil"/>
              <w:bottom w:val="nil"/>
            </w:tcBorders>
          </w:tcPr>
          <w:p w14:paraId="63126999" w14:textId="73BAF267"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Chlorophyll b</w:t>
            </w:r>
          </w:p>
        </w:tc>
        <w:tc>
          <w:tcPr>
            <w:tcW w:w="2175" w:type="dxa"/>
            <w:tcBorders>
              <w:top w:val="nil"/>
              <w:bottom w:val="nil"/>
            </w:tcBorders>
          </w:tcPr>
          <w:p w14:paraId="546A07EB" w14:textId="63AEAF52"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0.53</w:t>
            </w:r>
          </w:p>
        </w:tc>
        <w:tc>
          <w:tcPr>
            <w:tcW w:w="2477" w:type="dxa"/>
            <w:tcBorders>
              <w:top w:val="nil"/>
              <w:bottom w:val="nil"/>
            </w:tcBorders>
          </w:tcPr>
          <w:p w14:paraId="02BEAD73" w14:textId="6E9B73FE"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Yes-Red and Orange</w:t>
            </w:r>
          </w:p>
        </w:tc>
      </w:tr>
      <w:tr w:rsidR="00D84F67" w:rsidRPr="006747D5" w14:paraId="0892FB4C" w14:textId="77777777" w:rsidTr="00FC6AF7">
        <w:trPr>
          <w:trHeight w:val="691"/>
        </w:trPr>
        <w:tc>
          <w:tcPr>
            <w:tcW w:w="2477" w:type="dxa"/>
            <w:tcBorders>
              <w:top w:val="nil"/>
              <w:bottom w:val="nil"/>
            </w:tcBorders>
          </w:tcPr>
          <w:p w14:paraId="645E3420" w14:textId="1CE4CD04"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Lighter Yellow-Green</w:t>
            </w:r>
          </w:p>
        </w:tc>
        <w:tc>
          <w:tcPr>
            <w:tcW w:w="2175" w:type="dxa"/>
            <w:tcBorders>
              <w:top w:val="nil"/>
              <w:bottom w:val="nil"/>
            </w:tcBorders>
          </w:tcPr>
          <w:p w14:paraId="0D029E4C" w14:textId="6E8801C0"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Chlorophyll b</w:t>
            </w:r>
          </w:p>
        </w:tc>
        <w:tc>
          <w:tcPr>
            <w:tcW w:w="2175" w:type="dxa"/>
            <w:tcBorders>
              <w:top w:val="nil"/>
              <w:bottom w:val="nil"/>
            </w:tcBorders>
          </w:tcPr>
          <w:p w14:paraId="387F87F3" w14:textId="3F88CFF4"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0.46</w:t>
            </w:r>
          </w:p>
        </w:tc>
        <w:tc>
          <w:tcPr>
            <w:tcW w:w="2477" w:type="dxa"/>
            <w:tcBorders>
              <w:top w:val="nil"/>
              <w:bottom w:val="nil"/>
            </w:tcBorders>
          </w:tcPr>
          <w:p w14:paraId="0F8F53EA" w14:textId="0AF755DD"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Yes-Red and Orange</w:t>
            </w:r>
          </w:p>
        </w:tc>
      </w:tr>
      <w:tr w:rsidR="00D84F67" w:rsidRPr="006747D5" w14:paraId="68E02C0F" w14:textId="77777777" w:rsidTr="00FC6AF7">
        <w:trPr>
          <w:trHeight w:val="675"/>
        </w:trPr>
        <w:tc>
          <w:tcPr>
            <w:tcW w:w="2477" w:type="dxa"/>
            <w:tcBorders>
              <w:top w:val="nil"/>
              <w:bottom w:val="nil"/>
            </w:tcBorders>
          </w:tcPr>
          <w:p w14:paraId="09BF4A6F" w14:textId="1099CB7A"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Yellow</w:t>
            </w:r>
          </w:p>
        </w:tc>
        <w:tc>
          <w:tcPr>
            <w:tcW w:w="2175" w:type="dxa"/>
            <w:tcBorders>
              <w:top w:val="nil"/>
              <w:bottom w:val="nil"/>
            </w:tcBorders>
          </w:tcPr>
          <w:p w14:paraId="0A97442B" w14:textId="09EBF802"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Xanthophyll</w:t>
            </w:r>
          </w:p>
        </w:tc>
        <w:tc>
          <w:tcPr>
            <w:tcW w:w="2175" w:type="dxa"/>
            <w:tcBorders>
              <w:top w:val="nil"/>
              <w:bottom w:val="nil"/>
            </w:tcBorders>
          </w:tcPr>
          <w:p w14:paraId="681ECFCE" w14:textId="7E9EA472"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0.31</w:t>
            </w:r>
          </w:p>
        </w:tc>
        <w:tc>
          <w:tcPr>
            <w:tcW w:w="2477" w:type="dxa"/>
            <w:tcBorders>
              <w:top w:val="nil"/>
              <w:bottom w:val="nil"/>
            </w:tcBorders>
          </w:tcPr>
          <w:p w14:paraId="0116F5CB" w14:textId="6D80129E"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Yes-Red and Orange</w:t>
            </w:r>
          </w:p>
        </w:tc>
      </w:tr>
      <w:tr w:rsidR="00D84F67" w:rsidRPr="006747D5" w14:paraId="13FAE005" w14:textId="77777777" w:rsidTr="00FC6AF7">
        <w:trPr>
          <w:trHeight w:val="675"/>
        </w:trPr>
        <w:tc>
          <w:tcPr>
            <w:tcW w:w="2477" w:type="dxa"/>
            <w:tcBorders>
              <w:top w:val="nil"/>
              <w:bottom w:val="nil"/>
            </w:tcBorders>
          </w:tcPr>
          <w:p w14:paraId="7B0727F1" w14:textId="771FC38F"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Yellow-Green</w:t>
            </w:r>
          </w:p>
        </w:tc>
        <w:tc>
          <w:tcPr>
            <w:tcW w:w="2175" w:type="dxa"/>
            <w:tcBorders>
              <w:top w:val="nil"/>
              <w:bottom w:val="nil"/>
            </w:tcBorders>
          </w:tcPr>
          <w:p w14:paraId="5C9454D1" w14:textId="3926CC94"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Chlorophyll b</w:t>
            </w:r>
          </w:p>
        </w:tc>
        <w:tc>
          <w:tcPr>
            <w:tcW w:w="2175" w:type="dxa"/>
            <w:tcBorders>
              <w:top w:val="nil"/>
              <w:bottom w:val="nil"/>
            </w:tcBorders>
          </w:tcPr>
          <w:p w14:paraId="4186B0F7" w14:textId="27179D54"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0.20</w:t>
            </w:r>
          </w:p>
        </w:tc>
        <w:tc>
          <w:tcPr>
            <w:tcW w:w="2477" w:type="dxa"/>
            <w:tcBorders>
              <w:top w:val="nil"/>
              <w:bottom w:val="nil"/>
            </w:tcBorders>
          </w:tcPr>
          <w:p w14:paraId="673FC1CE" w14:textId="0B9E39F3" w:rsidR="00D84F67" w:rsidRPr="006747D5" w:rsidRDefault="00D84F67" w:rsidP="006747D5">
            <w:pPr>
              <w:tabs>
                <w:tab w:val="left" w:pos="1572"/>
              </w:tabs>
              <w:spacing w:line="480" w:lineRule="auto"/>
              <w:jc w:val="center"/>
              <w:rPr>
                <w:rFonts w:ascii="Times New Roman" w:hAnsi="Times New Roman" w:cs="Times New Roman"/>
              </w:rPr>
            </w:pPr>
            <w:r w:rsidRPr="006747D5">
              <w:rPr>
                <w:rFonts w:ascii="Times New Roman" w:hAnsi="Times New Roman" w:cs="Times New Roman"/>
              </w:rPr>
              <w:t>Yes-Red and Orange</w:t>
            </w:r>
          </w:p>
        </w:tc>
      </w:tr>
    </w:tbl>
    <w:p w14:paraId="7BC573D7" w14:textId="6EE20DCB" w:rsidR="0015786B" w:rsidRPr="006747D5" w:rsidRDefault="00FC6AF7" w:rsidP="006747D5">
      <w:pPr>
        <w:tabs>
          <w:tab w:val="left" w:pos="1572"/>
        </w:tabs>
        <w:spacing w:line="480" w:lineRule="auto"/>
        <w:rPr>
          <w:rFonts w:ascii="Times New Roman" w:hAnsi="Times New Roman" w:cs="Times New Roman"/>
          <w:sz w:val="18"/>
        </w:rPr>
      </w:pPr>
      <w:proofErr w:type="gramStart"/>
      <w:r w:rsidRPr="006747D5">
        <w:rPr>
          <w:rFonts w:ascii="Times New Roman" w:hAnsi="Times New Roman" w:cs="Times New Roman"/>
          <w:sz w:val="18"/>
          <w:vertAlign w:val="superscript"/>
        </w:rPr>
        <w:t>a</w:t>
      </w:r>
      <w:proofErr w:type="gramEnd"/>
      <w:r w:rsidRPr="006747D5">
        <w:rPr>
          <w:rFonts w:ascii="Times New Roman" w:hAnsi="Times New Roman" w:cs="Times New Roman"/>
          <w:sz w:val="18"/>
          <w:vertAlign w:val="superscript"/>
        </w:rPr>
        <w:t xml:space="preserve"> </w:t>
      </w:r>
      <w:proofErr w:type="spellStart"/>
      <w:r w:rsidRPr="006747D5">
        <w:rPr>
          <w:rFonts w:ascii="Times New Roman" w:hAnsi="Times New Roman" w:cs="Times New Roman"/>
          <w:sz w:val="18"/>
        </w:rPr>
        <w:t>R</w:t>
      </w:r>
      <w:r w:rsidRPr="006747D5">
        <w:rPr>
          <w:rFonts w:ascii="Times New Roman" w:hAnsi="Times New Roman" w:cs="Times New Roman"/>
          <w:sz w:val="18"/>
          <w:vertAlign w:val="subscript"/>
        </w:rPr>
        <w:t>f</w:t>
      </w:r>
      <w:proofErr w:type="spellEnd"/>
      <w:r w:rsidRPr="006747D5">
        <w:rPr>
          <w:rFonts w:ascii="Times New Roman" w:hAnsi="Times New Roman" w:cs="Times New Roman"/>
          <w:sz w:val="18"/>
        </w:rPr>
        <w:t>: Retention Factor.</w:t>
      </w:r>
    </w:p>
    <w:p w14:paraId="28185CFA" w14:textId="7DE7EBAC" w:rsidR="00FC6AF7" w:rsidRPr="006747D5" w:rsidRDefault="00FC6AF7" w:rsidP="006747D5">
      <w:pPr>
        <w:spacing w:line="480" w:lineRule="auto"/>
        <w:jc w:val="both"/>
        <w:rPr>
          <w:rFonts w:ascii="Times New Roman" w:hAnsi="Times New Roman" w:cs="Times New Roman"/>
          <w:b/>
          <w:u w:val="single"/>
        </w:rPr>
      </w:pPr>
      <w:r w:rsidRPr="006747D5">
        <w:rPr>
          <w:rFonts w:ascii="Times New Roman" w:hAnsi="Times New Roman" w:cs="Times New Roman"/>
        </w:rPr>
        <w:br w:type="page"/>
      </w:r>
      <w:r w:rsidRPr="006747D5">
        <w:rPr>
          <w:rFonts w:ascii="Times New Roman" w:hAnsi="Times New Roman" w:cs="Times New Roman"/>
          <w:u w:val="single"/>
        </w:rPr>
        <w:lastRenderedPageBreak/>
        <w:t>Verbalization</w:t>
      </w:r>
      <w:r w:rsidRPr="006747D5">
        <w:rPr>
          <w:rFonts w:ascii="Times New Roman" w:hAnsi="Times New Roman" w:cs="Times New Roman"/>
          <w:b/>
          <w:u w:val="single"/>
        </w:rPr>
        <w:t>:</w:t>
      </w:r>
    </w:p>
    <w:p w14:paraId="4ABD38EE" w14:textId="01EDE337" w:rsidR="007F637F" w:rsidRPr="006747D5" w:rsidRDefault="00725C7C"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rPr>
        <w:t xml:space="preserve">             </w:t>
      </w:r>
      <w:r w:rsidR="00D455CA" w:rsidRPr="006747D5">
        <w:rPr>
          <w:rFonts w:ascii="Times New Roman" w:hAnsi="Times New Roman" w:cs="Times New Roman"/>
        </w:rPr>
        <w:t>Based on the data collected</w:t>
      </w:r>
      <w:r w:rsidR="00D43B0A" w:rsidRPr="006747D5">
        <w:rPr>
          <w:rFonts w:ascii="Times New Roman" w:hAnsi="Times New Roman" w:cs="Times New Roman"/>
        </w:rPr>
        <w:t xml:space="preserve"> on figure 1</w:t>
      </w:r>
      <w:r w:rsidR="00D455CA" w:rsidRPr="006747D5">
        <w:rPr>
          <w:rFonts w:ascii="Times New Roman" w:hAnsi="Times New Roman" w:cs="Times New Roman"/>
        </w:rPr>
        <w:t xml:space="preserve">, </w:t>
      </w:r>
      <w:r w:rsidR="00D43B0A" w:rsidRPr="006747D5">
        <w:rPr>
          <w:rFonts w:ascii="Times New Roman" w:hAnsi="Times New Roman" w:cs="Times New Roman"/>
        </w:rPr>
        <w:t>the</w:t>
      </w:r>
      <w:r w:rsidR="00D455CA" w:rsidRPr="006747D5">
        <w:rPr>
          <w:rFonts w:ascii="Times New Roman" w:hAnsi="Times New Roman" w:cs="Times New Roman"/>
        </w:rPr>
        <w:t xml:space="preserve"> further we put the lamp</w:t>
      </w:r>
      <w:r w:rsidR="00D43B0A" w:rsidRPr="006747D5">
        <w:rPr>
          <w:rFonts w:ascii="Times New Roman" w:hAnsi="Times New Roman" w:cs="Times New Roman"/>
        </w:rPr>
        <w:t xml:space="preserve"> from the test tube containing the </w:t>
      </w:r>
      <w:proofErr w:type="spellStart"/>
      <w:r w:rsidR="00D43B0A" w:rsidRPr="006747D5">
        <w:rPr>
          <w:rFonts w:ascii="Times New Roman" w:hAnsi="Times New Roman" w:cs="Times New Roman"/>
          <w:i/>
        </w:rPr>
        <w:t>Camboda</w:t>
      </w:r>
      <w:proofErr w:type="spellEnd"/>
      <w:r w:rsidR="00D43B0A" w:rsidRPr="006747D5">
        <w:rPr>
          <w:rFonts w:ascii="Times New Roman" w:hAnsi="Times New Roman" w:cs="Times New Roman"/>
        </w:rPr>
        <w:t xml:space="preserve"> plant</w:t>
      </w:r>
      <w:r w:rsidR="00D455CA" w:rsidRPr="006747D5">
        <w:rPr>
          <w:rFonts w:ascii="Times New Roman" w:hAnsi="Times New Roman" w:cs="Times New Roman"/>
        </w:rPr>
        <w:t>, the rate which O</w:t>
      </w:r>
      <w:r w:rsidR="00D455CA" w:rsidRPr="006747D5">
        <w:rPr>
          <w:rFonts w:ascii="Times New Roman" w:hAnsi="Times New Roman" w:cs="Times New Roman"/>
          <w:vertAlign w:val="subscript"/>
        </w:rPr>
        <w:t xml:space="preserve">2 </w:t>
      </w:r>
      <w:r w:rsidR="00D455CA" w:rsidRPr="006747D5">
        <w:rPr>
          <w:rFonts w:ascii="Times New Roman" w:hAnsi="Times New Roman" w:cs="Times New Roman"/>
        </w:rPr>
        <w:t>bubbles are forming decreases exponentially. </w:t>
      </w:r>
    </w:p>
    <w:p w14:paraId="03BEDFB0" w14:textId="5D8FFD24" w:rsidR="00D43B0A" w:rsidRPr="006747D5" w:rsidRDefault="00725C7C"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rPr>
        <w:t xml:space="preserve">             </w:t>
      </w:r>
      <w:r w:rsidR="00D43B0A" w:rsidRPr="006747D5">
        <w:rPr>
          <w:rFonts w:ascii="Times New Roman" w:hAnsi="Times New Roman" w:cs="Times New Roman"/>
        </w:rPr>
        <w:t xml:space="preserve">Figure 2 </w:t>
      </w:r>
      <w:r w:rsidR="00F11AFA" w:rsidRPr="006747D5">
        <w:rPr>
          <w:rFonts w:ascii="Times New Roman" w:hAnsi="Times New Roman" w:cs="Times New Roman"/>
        </w:rPr>
        <w:t xml:space="preserve">is showing that the rate of oxygen production is the highest when </w:t>
      </w:r>
      <w:proofErr w:type="spellStart"/>
      <w:r w:rsidR="00F11AFA" w:rsidRPr="006747D5">
        <w:rPr>
          <w:rFonts w:ascii="Times New Roman" w:hAnsi="Times New Roman" w:cs="Times New Roman"/>
          <w:i/>
        </w:rPr>
        <w:t>Camboda</w:t>
      </w:r>
      <w:proofErr w:type="spellEnd"/>
      <w:r w:rsidR="00F11AFA" w:rsidRPr="006747D5">
        <w:rPr>
          <w:rFonts w:ascii="Times New Roman" w:hAnsi="Times New Roman" w:cs="Times New Roman"/>
        </w:rPr>
        <w:t xml:space="preserve"> is exposed </w:t>
      </w:r>
      <w:r w:rsidR="00065DE9" w:rsidRPr="006747D5">
        <w:rPr>
          <w:rFonts w:ascii="Times New Roman" w:hAnsi="Times New Roman" w:cs="Times New Roman"/>
        </w:rPr>
        <w:t xml:space="preserve">the 410 nm </w:t>
      </w:r>
      <w:r w:rsidR="00F11AFA" w:rsidRPr="006747D5">
        <w:rPr>
          <w:rFonts w:ascii="Times New Roman" w:hAnsi="Times New Roman" w:cs="Times New Roman"/>
        </w:rPr>
        <w:t>wavelength</w:t>
      </w:r>
      <w:r w:rsidR="00065DE9" w:rsidRPr="006747D5">
        <w:rPr>
          <w:rFonts w:ascii="Times New Roman" w:hAnsi="Times New Roman" w:cs="Times New Roman"/>
        </w:rPr>
        <w:t>. This rate decreases to the minimum</w:t>
      </w:r>
      <w:r w:rsidR="00F11AFA" w:rsidRPr="006747D5">
        <w:rPr>
          <w:rFonts w:ascii="Times New Roman" w:hAnsi="Times New Roman" w:cs="Times New Roman"/>
        </w:rPr>
        <w:t xml:space="preserve"> as the wavelength increases</w:t>
      </w:r>
      <w:r w:rsidR="00065DE9" w:rsidRPr="006747D5">
        <w:rPr>
          <w:rFonts w:ascii="Times New Roman" w:hAnsi="Times New Roman" w:cs="Times New Roman"/>
        </w:rPr>
        <w:t xml:space="preserve"> to the 535 nm</w:t>
      </w:r>
      <w:r w:rsidR="00F11AFA" w:rsidRPr="006747D5">
        <w:rPr>
          <w:rFonts w:ascii="Times New Roman" w:hAnsi="Times New Roman" w:cs="Times New Roman"/>
        </w:rPr>
        <w:t>. After that, the rate starts going up and by the time it reaches 650 nm it has a rate higher than the rate at</w:t>
      </w:r>
      <w:r w:rsidR="00065DE9" w:rsidRPr="006747D5">
        <w:rPr>
          <w:rFonts w:ascii="Times New Roman" w:hAnsi="Times New Roman" w:cs="Times New Roman"/>
        </w:rPr>
        <w:t xml:space="preserve"> 535 nm but less than 410 nm</w:t>
      </w:r>
      <w:r w:rsidR="00F11AFA" w:rsidRPr="006747D5">
        <w:rPr>
          <w:rFonts w:ascii="Times New Roman" w:hAnsi="Times New Roman" w:cs="Times New Roman"/>
        </w:rPr>
        <w:t>.</w:t>
      </w:r>
    </w:p>
    <w:p w14:paraId="2F72242F" w14:textId="2CD5744E" w:rsidR="00F11AFA" w:rsidRPr="006747D5" w:rsidRDefault="00725C7C"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rPr>
        <w:t xml:space="preserve">             </w:t>
      </w:r>
      <w:r w:rsidR="004C29B5" w:rsidRPr="006747D5">
        <w:rPr>
          <w:rFonts w:ascii="Times New Roman" w:hAnsi="Times New Roman" w:cs="Times New Roman"/>
        </w:rPr>
        <w:t xml:space="preserve">According to the figure 3, the absorbance of different </w:t>
      </w:r>
      <w:proofErr w:type="gramStart"/>
      <w:r w:rsidR="004C29B5" w:rsidRPr="006747D5">
        <w:rPr>
          <w:rFonts w:ascii="Times New Roman" w:hAnsi="Times New Roman" w:cs="Times New Roman"/>
        </w:rPr>
        <w:t>wave lengths</w:t>
      </w:r>
      <w:proofErr w:type="gramEnd"/>
      <w:r w:rsidR="004C29B5" w:rsidRPr="006747D5">
        <w:rPr>
          <w:rFonts w:ascii="Times New Roman" w:hAnsi="Times New Roman" w:cs="Times New Roman"/>
        </w:rPr>
        <w:t xml:space="preserve"> by the pigments is the highest at 400 nm. This absorbance decreases until it reaches at 520 nm. This absorbance does not show a significant change between 520nm and 620 nm but at 620 nm it starts to increase until it reaches 660 nm. At 660 nm the absorbance starts to dramatically decrease until it gets to the minimum value of absorbance at 700 nm.</w:t>
      </w:r>
    </w:p>
    <w:p w14:paraId="1177414C" w14:textId="6920FAC8" w:rsidR="004C29B5" w:rsidRPr="006747D5" w:rsidRDefault="00725C7C"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rPr>
        <w:t xml:space="preserve">             </w:t>
      </w:r>
      <w:r w:rsidR="004C29B5" w:rsidRPr="006747D5">
        <w:rPr>
          <w:rFonts w:ascii="Times New Roman" w:hAnsi="Times New Roman" w:cs="Times New Roman"/>
        </w:rPr>
        <w:t xml:space="preserve">Figure 4 is showing that at 400 nm, </w:t>
      </w:r>
      <w:r w:rsidR="00AE65A2" w:rsidRPr="006747D5">
        <w:rPr>
          <w:rFonts w:ascii="Times New Roman" w:hAnsi="Times New Roman" w:cs="Times New Roman"/>
        </w:rPr>
        <w:t>the Spinach extract has its minimum value of transmission</w:t>
      </w:r>
      <w:r w:rsidR="004C29B5" w:rsidRPr="006747D5">
        <w:rPr>
          <w:rFonts w:ascii="Times New Roman" w:hAnsi="Times New Roman" w:cs="Times New Roman"/>
        </w:rPr>
        <w:t xml:space="preserve">. This </w:t>
      </w:r>
      <w:r w:rsidR="00AE65A2" w:rsidRPr="006747D5">
        <w:rPr>
          <w:rFonts w:ascii="Times New Roman" w:hAnsi="Times New Roman" w:cs="Times New Roman"/>
        </w:rPr>
        <w:t>value</w:t>
      </w:r>
      <w:r w:rsidR="004C29B5" w:rsidRPr="006747D5">
        <w:rPr>
          <w:rFonts w:ascii="Times New Roman" w:hAnsi="Times New Roman" w:cs="Times New Roman"/>
        </w:rPr>
        <w:t xml:space="preserve"> </w:t>
      </w:r>
      <w:r w:rsidR="00AE65A2" w:rsidRPr="006747D5">
        <w:rPr>
          <w:rFonts w:ascii="Times New Roman" w:hAnsi="Times New Roman" w:cs="Times New Roman"/>
        </w:rPr>
        <w:t>goes up</w:t>
      </w:r>
      <w:r w:rsidR="004C29B5" w:rsidRPr="006747D5">
        <w:rPr>
          <w:rFonts w:ascii="Times New Roman" w:hAnsi="Times New Roman" w:cs="Times New Roman"/>
        </w:rPr>
        <w:t xml:space="preserve"> until it </w:t>
      </w:r>
      <w:r w:rsidR="00AE65A2" w:rsidRPr="006747D5">
        <w:rPr>
          <w:rFonts w:ascii="Times New Roman" w:hAnsi="Times New Roman" w:cs="Times New Roman"/>
        </w:rPr>
        <w:t>hits the</w:t>
      </w:r>
      <w:r w:rsidR="004C29B5" w:rsidRPr="006747D5">
        <w:rPr>
          <w:rFonts w:ascii="Times New Roman" w:hAnsi="Times New Roman" w:cs="Times New Roman"/>
        </w:rPr>
        <w:t xml:space="preserve"> 520 nm. Th</w:t>
      </w:r>
      <w:r w:rsidR="00AE65A2" w:rsidRPr="006747D5">
        <w:rPr>
          <w:rFonts w:ascii="Times New Roman" w:hAnsi="Times New Roman" w:cs="Times New Roman"/>
        </w:rPr>
        <w:t>e transmission stays steady</w:t>
      </w:r>
      <w:r w:rsidR="004C29B5" w:rsidRPr="006747D5">
        <w:rPr>
          <w:rFonts w:ascii="Times New Roman" w:hAnsi="Times New Roman" w:cs="Times New Roman"/>
        </w:rPr>
        <w:t xml:space="preserve"> between 520nm and 620 nm but at 620 nm it starts to </w:t>
      </w:r>
      <w:r w:rsidR="00AE65A2" w:rsidRPr="006747D5">
        <w:rPr>
          <w:rFonts w:ascii="Times New Roman" w:hAnsi="Times New Roman" w:cs="Times New Roman"/>
        </w:rPr>
        <w:t>go down</w:t>
      </w:r>
      <w:r w:rsidR="004C29B5" w:rsidRPr="006747D5">
        <w:rPr>
          <w:rFonts w:ascii="Times New Roman" w:hAnsi="Times New Roman" w:cs="Times New Roman"/>
        </w:rPr>
        <w:t xml:space="preserve"> until it reaches 660 nm. At 660 nm the absorbance starts to </w:t>
      </w:r>
      <w:r w:rsidR="00AE65A2" w:rsidRPr="006747D5">
        <w:rPr>
          <w:rFonts w:ascii="Times New Roman" w:hAnsi="Times New Roman" w:cs="Times New Roman"/>
        </w:rPr>
        <w:t>increase with</w:t>
      </w:r>
      <w:r w:rsidR="004C29B5" w:rsidRPr="006747D5">
        <w:rPr>
          <w:rFonts w:ascii="Times New Roman" w:hAnsi="Times New Roman" w:cs="Times New Roman"/>
        </w:rPr>
        <w:t xml:space="preserve"> until it gets to the m</w:t>
      </w:r>
      <w:r w:rsidR="00AE65A2" w:rsidRPr="006747D5">
        <w:rPr>
          <w:rFonts w:ascii="Times New Roman" w:hAnsi="Times New Roman" w:cs="Times New Roman"/>
        </w:rPr>
        <w:t>aximum</w:t>
      </w:r>
      <w:r w:rsidR="004C29B5" w:rsidRPr="006747D5">
        <w:rPr>
          <w:rFonts w:ascii="Times New Roman" w:hAnsi="Times New Roman" w:cs="Times New Roman"/>
        </w:rPr>
        <w:t xml:space="preserve"> value of </w:t>
      </w:r>
      <w:r w:rsidR="00AE65A2" w:rsidRPr="006747D5">
        <w:rPr>
          <w:rFonts w:ascii="Times New Roman" w:hAnsi="Times New Roman" w:cs="Times New Roman"/>
        </w:rPr>
        <w:t>transmission at</w:t>
      </w:r>
      <w:r w:rsidR="004C29B5" w:rsidRPr="006747D5">
        <w:rPr>
          <w:rFonts w:ascii="Times New Roman" w:hAnsi="Times New Roman" w:cs="Times New Roman"/>
        </w:rPr>
        <w:t xml:space="preserve"> 700 nm.</w:t>
      </w:r>
    </w:p>
    <w:p w14:paraId="30983538" w14:textId="4301F7C0" w:rsidR="00F452B7" w:rsidRPr="006747D5" w:rsidRDefault="00725C7C" w:rsidP="006747D5">
      <w:pPr>
        <w:tabs>
          <w:tab w:val="left" w:pos="1572"/>
        </w:tabs>
        <w:spacing w:line="480" w:lineRule="auto"/>
        <w:jc w:val="both"/>
        <w:rPr>
          <w:rFonts w:ascii="Times New Roman" w:hAnsi="Times New Roman" w:cs="Times New Roman"/>
        </w:rPr>
      </w:pPr>
      <w:r w:rsidRPr="006747D5">
        <w:rPr>
          <w:rFonts w:ascii="Times New Roman" w:hAnsi="Times New Roman" w:cs="Times New Roman"/>
        </w:rPr>
        <w:t xml:space="preserve">             </w:t>
      </w:r>
      <w:r w:rsidR="00065DE9" w:rsidRPr="006747D5">
        <w:rPr>
          <w:rFonts w:ascii="Times New Roman" w:hAnsi="Times New Roman" w:cs="Times New Roman"/>
        </w:rPr>
        <w:t xml:space="preserve">Table 1 is showing the data that was collected by doing thin-layer chromatography on the spinach extract. Based on the chromatography, 6 different bonds are observed on the paper and the table is showing us their color, probable pigment, their retention factor and finally it is showing if it is able to observe the florescent and if yes, it is showing their color as well. </w:t>
      </w:r>
    </w:p>
    <w:p w14:paraId="454926A9" w14:textId="4E561DED" w:rsidR="00FC6AF7" w:rsidRPr="006747D5" w:rsidRDefault="00197038" w:rsidP="006747D5">
      <w:pPr>
        <w:tabs>
          <w:tab w:val="left" w:pos="3291"/>
        </w:tabs>
        <w:spacing w:line="480" w:lineRule="auto"/>
        <w:jc w:val="both"/>
        <w:rPr>
          <w:rFonts w:ascii="Times New Roman" w:hAnsi="Times New Roman" w:cs="Times New Roman"/>
          <w:u w:val="single"/>
        </w:rPr>
      </w:pPr>
      <w:r w:rsidRPr="006747D5">
        <w:rPr>
          <w:rFonts w:ascii="Times New Roman" w:hAnsi="Times New Roman" w:cs="Times New Roman"/>
          <w:u w:val="single"/>
        </w:rPr>
        <w:lastRenderedPageBreak/>
        <w:t>Discussion:</w:t>
      </w:r>
    </w:p>
    <w:p w14:paraId="72C01798" w14:textId="12729AE5" w:rsidR="00197038" w:rsidRPr="006747D5" w:rsidRDefault="00275599" w:rsidP="006747D5">
      <w:pPr>
        <w:tabs>
          <w:tab w:val="left" w:pos="3291"/>
        </w:tabs>
        <w:spacing w:line="480" w:lineRule="auto"/>
        <w:jc w:val="both"/>
        <w:rPr>
          <w:rFonts w:ascii="Times New Roman" w:hAnsi="Times New Roman" w:cs="Times New Roman"/>
        </w:rPr>
      </w:pPr>
      <w:r w:rsidRPr="006747D5">
        <w:rPr>
          <w:rFonts w:ascii="Times New Roman" w:hAnsi="Times New Roman" w:cs="Times New Roman"/>
          <w:b/>
        </w:rPr>
        <w:t>Part 1:</w:t>
      </w:r>
    </w:p>
    <w:p w14:paraId="742EA7C8" w14:textId="4AA1C388" w:rsidR="00EB19E8" w:rsidRPr="006747D5" w:rsidRDefault="00C83421" w:rsidP="006747D5">
      <w:pPr>
        <w:pStyle w:val="NormalWeb"/>
        <w:shd w:val="clear" w:color="auto" w:fill="FFFFFF"/>
        <w:spacing w:before="0" w:beforeAutospacing="0" w:after="0" w:afterAutospacing="0" w:line="480" w:lineRule="auto"/>
        <w:jc w:val="both"/>
        <w:textAlignment w:val="baseline"/>
        <w:rPr>
          <w:rFonts w:eastAsiaTheme="minorEastAsia"/>
        </w:rPr>
      </w:pPr>
      <w:r w:rsidRPr="006747D5">
        <w:rPr>
          <w:rFonts w:eastAsiaTheme="minorEastAsia"/>
        </w:rPr>
        <w:t xml:space="preserve">         </w:t>
      </w:r>
      <w:r w:rsidR="00275599" w:rsidRPr="006747D5">
        <w:rPr>
          <w:rFonts w:eastAsiaTheme="minorEastAsia"/>
        </w:rPr>
        <w:t>Light can be described in terms of light quantity and light quality</w:t>
      </w:r>
      <w:r w:rsidRPr="006747D5">
        <w:rPr>
          <w:rFonts w:eastAsiaTheme="minorEastAsia"/>
        </w:rPr>
        <w:t xml:space="preserve"> and they can both influence the</w:t>
      </w:r>
      <w:r w:rsidR="00275599" w:rsidRPr="006747D5">
        <w:rPr>
          <w:rFonts w:eastAsiaTheme="minorEastAsia"/>
        </w:rPr>
        <w:t xml:space="preserve"> photosynthesis. The more </w:t>
      </w:r>
      <w:proofErr w:type="gramStart"/>
      <w:r w:rsidR="00275599" w:rsidRPr="006747D5">
        <w:rPr>
          <w:rFonts w:eastAsiaTheme="minorEastAsia"/>
        </w:rPr>
        <w:t>light</w:t>
      </w:r>
      <w:proofErr w:type="gramEnd"/>
      <w:r w:rsidR="00275599" w:rsidRPr="006747D5">
        <w:rPr>
          <w:rFonts w:eastAsiaTheme="minorEastAsia"/>
        </w:rPr>
        <w:t xml:space="preserve"> a plant absorbs the more the plant is able to photosynthesize.</w:t>
      </w:r>
      <w:r w:rsidRPr="006747D5">
        <w:rPr>
          <w:rFonts w:eastAsiaTheme="minorEastAsia"/>
        </w:rPr>
        <w:t xml:space="preserve"> The intensity of the light is the brightness that is associated with light energy while the light quality is the relative number of photons of blue, green, red and other portions of the light spectrum emitted from a light source. </w:t>
      </w:r>
      <w:r w:rsidR="002A1636" w:rsidRPr="006747D5">
        <w:rPr>
          <w:rFonts w:eastAsiaTheme="minorEastAsia"/>
        </w:rPr>
        <w:t xml:space="preserve">Increasing the distance between the light source and the </w:t>
      </w:r>
      <w:proofErr w:type="gramStart"/>
      <w:r w:rsidR="002A1636" w:rsidRPr="006747D5">
        <w:rPr>
          <w:rFonts w:eastAsiaTheme="minorEastAsia"/>
        </w:rPr>
        <w:t>plant,</w:t>
      </w:r>
      <w:proofErr w:type="gramEnd"/>
      <w:r w:rsidR="002A1636" w:rsidRPr="006747D5">
        <w:rPr>
          <w:rFonts w:eastAsiaTheme="minorEastAsia"/>
        </w:rPr>
        <w:t xml:space="preserve"> decreases the brightness and therefore the intensity of the light. Figure 1 is showing that when the distance is increased from 25 to 35 and then to 45,</w:t>
      </w:r>
      <w:r w:rsidR="00B20192" w:rsidRPr="006747D5">
        <w:rPr>
          <w:rFonts w:eastAsiaTheme="minorEastAsia"/>
        </w:rPr>
        <w:t xml:space="preserve"> as it was expected,</w:t>
      </w:r>
      <w:r w:rsidR="002A1636" w:rsidRPr="006747D5">
        <w:rPr>
          <w:rFonts w:eastAsiaTheme="minorEastAsia"/>
        </w:rPr>
        <w:t xml:space="preserve"> it is observed each time that the rate of</w:t>
      </w:r>
      <w:r w:rsidR="00B20192" w:rsidRPr="006747D5">
        <w:rPr>
          <w:rFonts w:eastAsiaTheme="minorEastAsia"/>
        </w:rPr>
        <w:t xml:space="preserve"> the</w:t>
      </w:r>
      <w:r w:rsidR="002A1636" w:rsidRPr="006747D5">
        <w:rPr>
          <w:rFonts w:eastAsiaTheme="minorEastAsia"/>
        </w:rPr>
        <w:t xml:space="preserve"> oxygen production goes down because the</w:t>
      </w:r>
      <w:r w:rsidR="00B20192" w:rsidRPr="006747D5">
        <w:rPr>
          <w:rFonts w:eastAsiaTheme="minorEastAsia"/>
        </w:rPr>
        <w:t xml:space="preserve"> light intensity is going down. On the other hand, f</w:t>
      </w:r>
      <w:r w:rsidR="00EB19E8" w:rsidRPr="006747D5">
        <w:rPr>
          <w:rFonts w:eastAsiaTheme="minorEastAsia"/>
        </w:rPr>
        <w:t>igure 2 is showing that the blue color (wavelength = 410 nm) and after that red color (wavelength = 650 nm) are the best color to increase the rate of photosynthesis while the green light (wavelength = 535 nm) is the worst color in the photosynthesis process. The reason is that the chlorophyll molecules of chloroplasts absorb blue and red lights and reflect the green light back to us. By looking at the data, we see green light has the lowest rate of growth, because it is not able to use the light given to it. </w:t>
      </w:r>
    </w:p>
    <w:p w14:paraId="0C820315" w14:textId="35EB8648" w:rsidR="00AC30DF" w:rsidRPr="006747D5" w:rsidRDefault="00AC30DF" w:rsidP="006747D5">
      <w:pPr>
        <w:pStyle w:val="NormalWeb"/>
        <w:shd w:val="clear" w:color="auto" w:fill="FFFFFF"/>
        <w:spacing w:before="0" w:beforeAutospacing="0" w:after="0" w:afterAutospacing="0" w:line="480" w:lineRule="auto"/>
        <w:jc w:val="both"/>
        <w:textAlignment w:val="baseline"/>
      </w:pPr>
      <w:r w:rsidRPr="006747D5">
        <w:rPr>
          <w:rFonts w:eastAsiaTheme="minorEastAsia"/>
        </w:rPr>
        <w:tab/>
        <w:t xml:space="preserve">The results of the first experiment agree with our hypothesis that </w:t>
      </w:r>
      <w:r w:rsidRPr="006747D5">
        <w:t>the rate of O</w:t>
      </w:r>
      <w:r w:rsidRPr="006747D5">
        <w:rPr>
          <w:vertAlign w:val="subscript"/>
        </w:rPr>
        <w:t>2</w:t>
      </w:r>
      <w:r w:rsidRPr="006747D5">
        <w:t xml:space="preserve"> production decreases linearly with decreasing light intensity by moving the lamp further. Our observations in experiment two also agree with the hypothesis that the rate of O</w:t>
      </w:r>
      <w:r w:rsidRPr="006747D5">
        <w:rPr>
          <w:vertAlign w:val="subscript"/>
        </w:rPr>
        <w:t>2</w:t>
      </w:r>
      <w:r w:rsidRPr="006747D5">
        <w:t xml:space="preserve"> production rate changes with the light color and it is expected to observe that this rate is the highest for blue and after that we will have the highest rate for the red and then the green color.</w:t>
      </w:r>
    </w:p>
    <w:p w14:paraId="278B3CCB" w14:textId="7E2B2207" w:rsidR="00AC30DF" w:rsidRPr="006747D5" w:rsidRDefault="00AC30DF" w:rsidP="006747D5">
      <w:pPr>
        <w:pStyle w:val="NormalWeb"/>
        <w:shd w:val="clear" w:color="auto" w:fill="FFFFFF"/>
        <w:spacing w:before="0" w:beforeAutospacing="0" w:after="0" w:afterAutospacing="0" w:line="480" w:lineRule="auto"/>
        <w:jc w:val="both"/>
        <w:textAlignment w:val="baseline"/>
        <w:rPr>
          <w:rFonts w:eastAsiaTheme="minorEastAsia"/>
        </w:rPr>
      </w:pPr>
      <w:r w:rsidRPr="006747D5">
        <w:rPr>
          <w:b/>
        </w:rPr>
        <w:lastRenderedPageBreak/>
        <w:t>Part 2.</w:t>
      </w:r>
      <w:r w:rsidRPr="006747D5">
        <w:t xml:space="preserve"> </w:t>
      </w:r>
    </w:p>
    <w:p w14:paraId="51ACF970" w14:textId="6E42A777" w:rsidR="00B20192" w:rsidRPr="006747D5" w:rsidRDefault="00AC30DF" w:rsidP="006747D5">
      <w:pPr>
        <w:tabs>
          <w:tab w:val="left" w:pos="3291"/>
        </w:tabs>
        <w:spacing w:line="480" w:lineRule="auto"/>
        <w:jc w:val="both"/>
        <w:rPr>
          <w:rFonts w:ascii="Times New Roman" w:eastAsia="Times New Roman" w:hAnsi="Times New Roman" w:cs="Times New Roman"/>
        </w:rPr>
      </w:pPr>
      <w:r w:rsidRPr="006747D5">
        <w:rPr>
          <w:rFonts w:ascii="Times New Roman" w:eastAsia="Times New Roman" w:hAnsi="Times New Roman" w:cs="Times New Roman"/>
        </w:rPr>
        <w:t xml:space="preserve">            Leaves contain chloroplast that is green in color; therefore they appear green. The function of these chloroplasts is to </w:t>
      </w:r>
      <w:r w:rsidR="00220D44" w:rsidRPr="006747D5">
        <w:rPr>
          <w:rFonts w:ascii="Times New Roman" w:eastAsia="Times New Roman" w:hAnsi="Times New Roman" w:cs="Times New Roman"/>
        </w:rPr>
        <w:t xml:space="preserve">convert the </w:t>
      </w:r>
      <w:r w:rsidRPr="006747D5">
        <w:rPr>
          <w:rFonts w:ascii="Times New Roman" w:eastAsia="Times New Roman" w:hAnsi="Times New Roman" w:cs="Times New Roman"/>
        </w:rPr>
        <w:t>absorb</w:t>
      </w:r>
      <w:r w:rsidR="00220D44" w:rsidRPr="006747D5">
        <w:rPr>
          <w:rFonts w:ascii="Times New Roman" w:eastAsia="Times New Roman" w:hAnsi="Times New Roman" w:cs="Times New Roman"/>
        </w:rPr>
        <w:t>ed</w:t>
      </w:r>
      <w:r w:rsidRPr="006747D5">
        <w:rPr>
          <w:rFonts w:ascii="Times New Roman" w:eastAsia="Times New Roman" w:hAnsi="Times New Roman" w:cs="Times New Roman"/>
        </w:rPr>
        <w:t xml:space="preserve"> sunlight into </w:t>
      </w:r>
      <w:r w:rsidR="00220D44" w:rsidRPr="006747D5">
        <w:rPr>
          <w:rFonts w:ascii="Times New Roman" w:eastAsia="Times New Roman" w:hAnsi="Times New Roman" w:cs="Times New Roman"/>
        </w:rPr>
        <w:t xml:space="preserve">the </w:t>
      </w:r>
      <w:proofErr w:type="gramStart"/>
      <w:r w:rsidRPr="006747D5">
        <w:rPr>
          <w:rFonts w:ascii="Times New Roman" w:eastAsia="Times New Roman" w:hAnsi="Times New Roman" w:cs="Times New Roman"/>
        </w:rPr>
        <w:t xml:space="preserve">energy </w:t>
      </w:r>
      <w:r w:rsidR="00220D44" w:rsidRPr="006747D5">
        <w:rPr>
          <w:rFonts w:ascii="Times New Roman" w:eastAsia="Times New Roman" w:hAnsi="Times New Roman" w:cs="Times New Roman"/>
        </w:rPr>
        <w:t>which</w:t>
      </w:r>
      <w:proofErr w:type="gramEnd"/>
      <w:r w:rsidR="00220D44" w:rsidRPr="006747D5">
        <w:rPr>
          <w:rFonts w:ascii="Times New Roman" w:eastAsia="Times New Roman" w:hAnsi="Times New Roman" w:cs="Times New Roman"/>
        </w:rPr>
        <w:t xml:space="preserve"> will allow the</w:t>
      </w:r>
      <w:r w:rsidRPr="006747D5">
        <w:rPr>
          <w:rFonts w:ascii="Times New Roman" w:eastAsia="Times New Roman" w:hAnsi="Times New Roman" w:cs="Times New Roman"/>
        </w:rPr>
        <w:t xml:space="preserve"> plant to feed on. </w:t>
      </w:r>
      <w:r w:rsidR="00220D44" w:rsidRPr="006747D5">
        <w:rPr>
          <w:rFonts w:ascii="Times New Roman" w:eastAsia="Times New Roman" w:hAnsi="Times New Roman" w:cs="Times New Roman"/>
        </w:rPr>
        <w:t>In order for an object to be visible</w:t>
      </w:r>
      <w:r w:rsidRPr="006747D5">
        <w:rPr>
          <w:rFonts w:ascii="Times New Roman" w:eastAsia="Times New Roman" w:hAnsi="Times New Roman" w:cs="Times New Roman"/>
        </w:rPr>
        <w:t>, th</w:t>
      </w:r>
      <w:r w:rsidR="00220D44" w:rsidRPr="006747D5">
        <w:rPr>
          <w:rFonts w:ascii="Times New Roman" w:eastAsia="Times New Roman" w:hAnsi="Times New Roman" w:cs="Times New Roman"/>
        </w:rPr>
        <w:t>at</w:t>
      </w:r>
      <w:r w:rsidRPr="006747D5">
        <w:rPr>
          <w:rFonts w:ascii="Times New Roman" w:eastAsia="Times New Roman" w:hAnsi="Times New Roman" w:cs="Times New Roman"/>
        </w:rPr>
        <w:t xml:space="preserve"> object must reflect light and in this </w:t>
      </w:r>
      <w:r w:rsidR="00220D44" w:rsidRPr="006747D5">
        <w:rPr>
          <w:rFonts w:ascii="Times New Roman" w:eastAsia="Times New Roman" w:hAnsi="Times New Roman" w:cs="Times New Roman"/>
        </w:rPr>
        <w:t>case,</w:t>
      </w:r>
      <w:r w:rsidRPr="006747D5">
        <w:rPr>
          <w:rFonts w:ascii="Times New Roman" w:eastAsia="Times New Roman" w:hAnsi="Times New Roman" w:cs="Times New Roman"/>
        </w:rPr>
        <w:t xml:space="preserve"> the </w:t>
      </w:r>
      <w:r w:rsidR="00220D44" w:rsidRPr="006747D5">
        <w:rPr>
          <w:rFonts w:ascii="Times New Roman" w:eastAsia="Times New Roman" w:hAnsi="Times New Roman" w:cs="Times New Roman"/>
        </w:rPr>
        <w:t>chloroplasts reflect sunlight and make leaves to</w:t>
      </w:r>
      <w:r w:rsidRPr="006747D5">
        <w:rPr>
          <w:rFonts w:ascii="Times New Roman" w:eastAsia="Times New Roman" w:hAnsi="Times New Roman" w:cs="Times New Roman"/>
        </w:rPr>
        <w:t xml:space="preserve"> appear green.</w:t>
      </w:r>
      <w:r w:rsidR="00EE2F82" w:rsidRPr="006747D5">
        <w:rPr>
          <w:rFonts w:ascii="Times New Roman" w:eastAsia="Times New Roman" w:hAnsi="Times New Roman" w:cs="Times New Roman"/>
        </w:rPr>
        <w:t xml:space="preserve"> According to the figure 3 which is based on the spinach extract spectrum, we can observe that among the visible lights (380 to 700 nm) the highest absorbance is for the blue light and then the red light and we can also see that the lowest absorbance is for the green light.</w:t>
      </w:r>
      <w:r w:rsidR="007A4AAD" w:rsidRPr="006747D5">
        <w:rPr>
          <w:rFonts w:ascii="Times New Roman" w:eastAsia="Times New Roman" w:hAnsi="Times New Roman" w:cs="Times New Roman"/>
        </w:rPr>
        <w:t xml:space="preserve"> The rate decreases significantly when we enter the invisible spectrum (more than 700 nm).</w:t>
      </w:r>
      <w:r w:rsidR="00EE2F82" w:rsidRPr="006747D5">
        <w:rPr>
          <w:rFonts w:ascii="Times New Roman" w:eastAsia="Times New Roman" w:hAnsi="Times New Roman" w:cs="Times New Roman"/>
        </w:rPr>
        <w:t xml:space="preserve"> By comparing these results with our results from the second experiment of the first part, it can be reasoned that the absorbance has a positive correlation with the rate of photosynthesis</w:t>
      </w:r>
      <w:r w:rsidR="007A4AAD" w:rsidRPr="006747D5">
        <w:rPr>
          <w:rFonts w:ascii="Times New Roman" w:eastAsia="Times New Roman" w:hAnsi="Times New Roman" w:cs="Times New Roman"/>
        </w:rPr>
        <w:t>. The most important colors for the photosynthesis process are</w:t>
      </w:r>
      <w:r w:rsidR="00EE2F82" w:rsidRPr="006747D5">
        <w:rPr>
          <w:rFonts w:ascii="Times New Roman" w:eastAsia="Times New Roman" w:hAnsi="Times New Roman" w:cs="Times New Roman"/>
        </w:rPr>
        <w:t xml:space="preserve"> </w:t>
      </w:r>
      <w:r w:rsidR="007A4AAD" w:rsidRPr="006747D5">
        <w:rPr>
          <w:rFonts w:ascii="Times New Roman" w:eastAsia="Times New Roman" w:hAnsi="Times New Roman" w:cs="Times New Roman"/>
        </w:rPr>
        <w:t>blue-violet ends of the spectrum as well as the yellow-orange. The reason is that the rate of the photosynthesis is higher when the plant is exposed to these colors since different chlorophylls absorb most of their energy from this range of light spectrum.</w:t>
      </w:r>
      <w:r w:rsidR="003F181B" w:rsidRPr="006747D5">
        <w:rPr>
          <w:rFonts w:ascii="Times New Roman" w:eastAsia="Times New Roman" w:hAnsi="Times New Roman" w:cs="Times New Roman"/>
        </w:rPr>
        <w:t xml:space="preserve"> It is important to remember that </w:t>
      </w:r>
      <w:proofErr w:type="gramStart"/>
      <w:r w:rsidR="003F181B" w:rsidRPr="006747D5">
        <w:rPr>
          <w:rFonts w:ascii="Times New Roman" w:eastAsia="Times New Roman" w:hAnsi="Times New Roman" w:cs="Times New Roman"/>
        </w:rPr>
        <w:t>different colors are not absorbed equally by plants</w:t>
      </w:r>
      <w:proofErr w:type="gramEnd"/>
      <w:r w:rsidR="003F181B" w:rsidRPr="006747D5">
        <w:rPr>
          <w:rFonts w:ascii="Times New Roman" w:eastAsia="Times New Roman" w:hAnsi="Times New Roman" w:cs="Times New Roman"/>
        </w:rPr>
        <w:t xml:space="preserve">. Chlorophyll does not absorb all the colors of visible light equally. Chlorophyll a is the most important light-absorbing pigment in </w:t>
      </w:r>
      <w:proofErr w:type="gramStart"/>
      <w:r w:rsidR="003F181B" w:rsidRPr="006747D5">
        <w:rPr>
          <w:rFonts w:ascii="Times New Roman" w:eastAsia="Times New Roman" w:hAnsi="Times New Roman" w:cs="Times New Roman"/>
        </w:rPr>
        <w:t>plants which</w:t>
      </w:r>
      <w:proofErr w:type="gramEnd"/>
      <w:r w:rsidR="003F181B" w:rsidRPr="006747D5">
        <w:rPr>
          <w:rFonts w:ascii="Times New Roman" w:eastAsia="Times New Roman" w:hAnsi="Times New Roman" w:cs="Times New Roman"/>
        </w:rPr>
        <w:t xml:space="preserve"> does not absorb light in the green part of the spectrum. Chlorophyll will reflect the light in this range of wavelengths. This is the reason why chlorophyll is green and also why plants (which contain a lot of chlorophyll) are also green.</w:t>
      </w:r>
    </w:p>
    <w:p w14:paraId="4928CFC7" w14:textId="77777777" w:rsidR="00CA5ECE" w:rsidRPr="006747D5" w:rsidRDefault="00CA5ECE" w:rsidP="006747D5">
      <w:pPr>
        <w:tabs>
          <w:tab w:val="left" w:pos="3291"/>
        </w:tabs>
        <w:spacing w:line="480" w:lineRule="auto"/>
        <w:jc w:val="both"/>
        <w:rPr>
          <w:rFonts w:ascii="Times New Roman" w:eastAsia="Times New Roman" w:hAnsi="Times New Roman" w:cs="Times New Roman"/>
        </w:rPr>
      </w:pPr>
    </w:p>
    <w:p w14:paraId="3DB7F250" w14:textId="77777777" w:rsidR="00CA5ECE" w:rsidRPr="006747D5" w:rsidRDefault="00CA5ECE" w:rsidP="006747D5">
      <w:pPr>
        <w:tabs>
          <w:tab w:val="left" w:pos="3291"/>
        </w:tabs>
        <w:spacing w:line="480" w:lineRule="auto"/>
        <w:jc w:val="both"/>
        <w:rPr>
          <w:rFonts w:ascii="Times New Roman" w:eastAsia="Times New Roman" w:hAnsi="Times New Roman" w:cs="Times New Roman"/>
        </w:rPr>
      </w:pPr>
    </w:p>
    <w:p w14:paraId="75B6BC93" w14:textId="73F6E540" w:rsidR="00CA5ECE" w:rsidRPr="006747D5" w:rsidRDefault="00CA5ECE" w:rsidP="006747D5">
      <w:pPr>
        <w:tabs>
          <w:tab w:val="left" w:pos="3291"/>
        </w:tabs>
        <w:spacing w:line="480" w:lineRule="auto"/>
        <w:jc w:val="both"/>
        <w:rPr>
          <w:rFonts w:ascii="Times New Roman" w:eastAsia="Times New Roman" w:hAnsi="Times New Roman" w:cs="Times New Roman"/>
          <w:b/>
        </w:rPr>
      </w:pPr>
      <w:r w:rsidRPr="006747D5">
        <w:rPr>
          <w:rFonts w:ascii="Times New Roman" w:eastAsia="Times New Roman" w:hAnsi="Times New Roman" w:cs="Times New Roman"/>
          <w:b/>
        </w:rPr>
        <w:lastRenderedPageBreak/>
        <w:t>Part 3.</w:t>
      </w:r>
    </w:p>
    <w:p w14:paraId="2B906F09" w14:textId="3D2BF63C" w:rsidR="004A7389" w:rsidRPr="006747D5" w:rsidRDefault="00CA5ECE" w:rsidP="006747D5">
      <w:pPr>
        <w:tabs>
          <w:tab w:val="left" w:pos="3291"/>
        </w:tabs>
        <w:spacing w:line="480" w:lineRule="auto"/>
        <w:jc w:val="both"/>
        <w:rPr>
          <w:rFonts w:ascii="Times New Roman" w:eastAsia="Times New Roman" w:hAnsi="Times New Roman" w:cs="Times New Roman"/>
        </w:rPr>
      </w:pPr>
      <w:r w:rsidRPr="006747D5">
        <w:rPr>
          <w:rFonts w:ascii="Times New Roman" w:eastAsia="Times New Roman" w:hAnsi="Times New Roman" w:cs="Times New Roman"/>
        </w:rPr>
        <w:t xml:space="preserve">          </w:t>
      </w:r>
      <w:r w:rsidR="00726DB5" w:rsidRPr="006747D5">
        <w:rPr>
          <w:rFonts w:ascii="Times New Roman" w:eastAsia="Times New Roman" w:hAnsi="Times New Roman" w:cs="Times New Roman"/>
        </w:rPr>
        <w:t>There are</w:t>
      </w:r>
      <w:r w:rsidRPr="006747D5">
        <w:rPr>
          <w:rFonts w:ascii="Times New Roman" w:eastAsia="Times New Roman" w:hAnsi="Times New Roman" w:cs="Times New Roman"/>
        </w:rPr>
        <w:t xml:space="preserve"> </w:t>
      </w:r>
      <w:r w:rsidR="00726DB5" w:rsidRPr="006747D5">
        <w:rPr>
          <w:rFonts w:ascii="Times New Roman" w:eastAsia="Times New Roman" w:hAnsi="Times New Roman" w:cs="Times New Roman"/>
        </w:rPr>
        <w:t xml:space="preserve">four </w:t>
      </w:r>
      <w:r w:rsidRPr="006747D5">
        <w:rPr>
          <w:rFonts w:ascii="Times New Roman" w:eastAsia="Times New Roman" w:hAnsi="Times New Roman" w:cs="Times New Roman"/>
        </w:rPr>
        <w:t>different pigments that we could find in the spinach extract. They are: Chlorophyll</w:t>
      </w:r>
      <w:r w:rsidR="00A63257" w:rsidRPr="006747D5">
        <w:rPr>
          <w:rFonts w:ascii="Times New Roman" w:eastAsia="Times New Roman" w:hAnsi="Times New Roman" w:cs="Times New Roman"/>
        </w:rPr>
        <w:t xml:space="preserve"> </w:t>
      </w:r>
      <w:r w:rsidR="00726DB5" w:rsidRPr="006747D5">
        <w:rPr>
          <w:rFonts w:ascii="Times New Roman" w:eastAsia="Times New Roman" w:hAnsi="Times New Roman" w:cs="Times New Roman"/>
        </w:rPr>
        <w:t>a, Chlorophyll b</w:t>
      </w:r>
      <w:r w:rsidRPr="006747D5">
        <w:rPr>
          <w:rFonts w:ascii="Times New Roman" w:eastAsia="Times New Roman" w:hAnsi="Times New Roman" w:cs="Times New Roman"/>
        </w:rPr>
        <w:t>, Xanthophyll</w:t>
      </w:r>
      <w:r w:rsidR="00A63257" w:rsidRPr="006747D5">
        <w:rPr>
          <w:rFonts w:ascii="Times New Roman" w:eastAsia="Times New Roman" w:hAnsi="Times New Roman" w:cs="Times New Roman"/>
        </w:rPr>
        <w:t xml:space="preserve"> and</w:t>
      </w:r>
      <w:r w:rsidRPr="006747D5">
        <w:rPr>
          <w:rFonts w:ascii="Times New Roman" w:eastAsia="Times New Roman" w:hAnsi="Times New Roman" w:cs="Times New Roman"/>
        </w:rPr>
        <w:t xml:space="preserve"> Carotenoids. Each pigment is </w:t>
      </w:r>
      <w:r w:rsidR="00A63257" w:rsidRPr="006747D5">
        <w:rPr>
          <w:rFonts w:ascii="Times New Roman" w:eastAsia="Times New Roman" w:hAnsi="Times New Roman" w:cs="Times New Roman"/>
        </w:rPr>
        <w:t xml:space="preserve">the reason </w:t>
      </w:r>
      <w:r w:rsidR="00726DB5" w:rsidRPr="006747D5">
        <w:rPr>
          <w:rFonts w:ascii="Times New Roman" w:eastAsia="Times New Roman" w:hAnsi="Times New Roman" w:cs="Times New Roman"/>
        </w:rPr>
        <w:t>of a</w:t>
      </w:r>
      <w:r w:rsidRPr="006747D5">
        <w:rPr>
          <w:rFonts w:ascii="Times New Roman" w:eastAsia="Times New Roman" w:hAnsi="Times New Roman" w:cs="Times New Roman"/>
        </w:rPr>
        <w:t xml:space="preserve"> certain color from green and yellow to orange and red.</w:t>
      </w:r>
      <w:r w:rsidR="00B613E1" w:rsidRPr="006747D5">
        <w:rPr>
          <w:rFonts w:ascii="Times New Roman" w:eastAsia="Times New Roman" w:hAnsi="Times New Roman" w:cs="Times New Roman"/>
        </w:rPr>
        <w:t xml:space="preserve"> These pigments are all considered to be different types of photosynthetic pigments. </w:t>
      </w:r>
      <w:proofErr w:type="gramStart"/>
      <w:r w:rsidR="00B613E1" w:rsidRPr="006747D5">
        <w:rPr>
          <w:rFonts w:ascii="Times New Roman" w:eastAsia="Times New Roman" w:hAnsi="Times New Roman" w:cs="Times New Roman"/>
        </w:rPr>
        <w:t xml:space="preserve">Among these pigments, chlorophyll </w:t>
      </w:r>
      <w:r w:rsidR="00726DB5" w:rsidRPr="006747D5">
        <w:rPr>
          <w:rFonts w:ascii="Times New Roman" w:eastAsia="Times New Roman" w:hAnsi="Times New Roman" w:cs="Times New Roman"/>
        </w:rPr>
        <w:t>a which all plants, algae, and cyanobacteria which photosynthesize contain this type of pigment.</w:t>
      </w:r>
      <w:proofErr w:type="gramEnd"/>
      <w:r w:rsidR="005D1D68" w:rsidRPr="006747D5">
        <w:rPr>
          <w:rFonts w:ascii="Times New Roman" w:eastAsia="Times New Roman" w:hAnsi="Times New Roman" w:cs="Times New Roman"/>
        </w:rPr>
        <w:t xml:space="preserve"> Chlorophyll b, Xanthophyll and Carotenoids are considered to be accessory pigment. Accessory pigments cannot transfer sunlight energy directly to the photosynthetic pathway, but must pass their absorbed energy to chlorophyll. For this reason, they are called accessory pigments.</w:t>
      </w:r>
      <w:r w:rsidR="00085170" w:rsidRPr="006747D5">
        <w:rPr>
          <w:rFonts w:ascii="Times New Roman" w:eastAsia="Times New Roman" w:hAnsi="Times New Roman" w:cs="Times New Roman"/>
        </w:rPr>
        <w:t xml:space="preserve"> Although </w:t>
      </w:r>
      <w:r w:rsidR="00323245" w:rsidRPr="006747D5">
        <w:rPr>
          <w:rFonts w:ascii="Times New Roman" w:eastAsia="Times New Roman" w:hAnsi="Times New Roman" w:cs="Times New Roman"/>
        </w:rPr>
        <w:t xml:space="preserve">there are different types of pigments in spinach (such as chlorophyll a, chlorophyll b, carotenes or </w:t>
      </w:r>
      <w:proofErr w:type="spellStart"/>
      <w:r w:rsidR="00323245" w:rsidRPr="006747D5">
        <w:rPr>
          <w:rFonts w:ascii="Times New Roman" w:eastAsia="Times New Roman" w:hAnsi="Times New Roman" w:cs="Times New Roman"/>
        </w:rPr>
        <w:t>xanthophylls</w:t>
      </w:r>
      <w:proofErr w:type="spellEnd"/>
      <w:r w:rsidR="00323245" w:rsidRPr="006747D5">
        <w:rPr>
          <w:rFonts w:ascii="Times New Roman" w:eastAsia="Times New Roman" w:hAnsi="Times New Roman" w:cs="Times New Roman"/>
        </w:rPr>
        <w:t>),</w:t>
      </w:r>
      <w:r w:rsidR="00085170" w:rsidRPr="006747D5">
        <w:rPr>
          <w:rFonts w:ascii="Times New Roman" w:eastAsia="Times New Roman" w:hAnsi="Times New Roman" w:cs="Times New Roman"/>
        </w:rPr>
        <w:t xml:space="preserve"> they appear green to our eyes. The reason is that Chlorophyll a, which is the major pigment in green plants, gives spinach </w:t>
      </w:r>
      <w:r w:rsidR="00E97E1A" w:rsidRPr="006747D5">
        <w:rPr>
          <w:rFonts w:ascii="Times New Roman" w:eastAsia="Times New Roman" w:hAnsi="Times New Roman" w:cs="Times New Roman"/>
        </w:rPr>
        <w:t>its color</w:t>
      </w:r>
      <w:r w:rsidR="00085170" w:rsidRPr="006747D5">
        <w:rPr>
          <w:rFonts w:ascii="Times New Roman" w:eastAsia="Times New Roman" w:hAnsi="Times New Roman" w:cs="Times New Roman"/>
        </w:rPr>
        <w:t xml:space="preserve"> </w:t>
      </w:r>
      <w:r w:rsidR="00323245" w:rsidRPr="006747D5">
        <w:rPr>
          <w:rFonts w:ascii="Times New Roman" w:eastAsia="Times New Roman" w:hAnsi="Times New Roman" w:cs="Times New Roman"/>
        </w:rPr>
        <w:t>and because</w:t>
      </w:r>
      <w:r w:rsidR="00085170" w:rsidRPr="006747D5">
        <w:rPr>
          <w:rFonts w:ascii="Times New Roman" w:eastAsia="Times New Roman" w:hAnsi="Times New Roman" w:cs="Times New Roman"/>
        </w:rPr>
        <w:t xml:space="preserve"> there is a larger amount of chlorophyll </w:t>
      </w:r>
      <w:r w:rsidR="00A30E47" w:rsidRPr="006747D5">
        <w:rPr>
          <w:rFonts w:ascii="Times New Roman" w:eastAsia="Times New Roman" w:hAnsi="Times New Roman" w:cs="Times New Roman"/>
        </w:rPr>
        <w:t>a</w:t>
      </w:r>
      <w:r w:rsidR="00085170" w:rsidRPr="006747D5">
        <w:rPr>
          <w:rFonts w:ascii="Times New Roman" w:eastAsia="Times New Roman" w:hAnsi="Times New Roman" w:cs="Times New Roman"/>
        </w:rPr>
        <w:t xml:space="preserve"> in the spinach, </w:t>
      </w:r>
      <w:r w:rsidR="00A30E47" w:rsidRPr="006747D5">
        <w:rPr>
          <w:rFonts w:ascii="Times New Roman" w:eastAsia="Times New Roman" w:hAnsi="Times New Roman" w:cs="Times New Roman"/>
        </w:rPr>
        <w:t>only the green color can be seen</w:t>
      </w:r>
      <w:r w:rsidR="00085170" w:rsidRPr="006747D5">
        <w:rPr>
          <w:rFonts w:ascii="Times New Roman" w:eastAsia="Times New Roman" w:hAnsi="Times New Roman" w:cs="Times New Roman"/>
        </w:rPr>
        <w:t>.</w:t>
      </w:r>
      <w:r w:rsidR="008C43AD" w:rsidRPr="006747D5">
        <w:rPr>
          <w:rFonts w:ascii="Times New Roman" w:eastAsia="Times New Roman" w:hAnsi="Times New Roman" w:cs="Times New Roman"/>
        </w:rPr>
        <w:t xml:space="preserve"> When trees start preparing to </w:t>
      </w:r>
      <w:r w:rsidR="00304B56" w:rsidRPr="006747D5">
        <w:rPr>
          <w:rFonts w:ascii="Times New Roman" w:eastAsia="Times New Roman" w:hAnsi="Times New Roman" w:cs="Times New Roman"/>
        </w:rPr>
        <w:t>lose</w:t>
      </w:r>
      <w:r w:rsidR="008C43AD" w:rsidRPr="006747D5">
        <w:rPr>
          <w:rFonts w:ascii="Times New Roman" w:eastAsia="Times New Roman" w:hAnsi="Times New Roman" w:cs="Times New Roman"/>
        </w:rPr>
        <w:t xml:space="preserve"> their leaves </w:t>
      </w:r>
      <w:r w:rsidR="00A357B8">
        <w:rPr>
          <w:rFonts w:ascii="Times New Roman" w:eastAsia="Times New Roman" w:hAnsi="Times New Roman" w:cs="Times New Roman"/>
        </w:rPr>
        <w:t>they start to break down the</w:t>
      </w:r>
      <w:r w:rsidR="008C43AD" w:rsidRPr="006747D5">
        <w:rPr>
          <w:rFonts w:ascii="Times New Roman" w:eastAsia="Times New Roman" w:hAnsi="Times New Roman" w:cs="Times New Roman"/>
        </w:rPr>
        <w:t xml:space="preserve"> chlorophyll which </w:t>
      </w:r>
      <w:r w:rsidR="00A357B8">
        <w:rPr>
          <w:rFonts w:ascii="Times New Roman" w:eastAsia="Times New Roman" w:hAnsi="Times New Roman" w:cs="Times New Roman"/>
        </w:rPr>
        <w:t>because it</w:t>
      </w:r>
      <w:r w:rsidR="008C43AD" w:rsidRPr="006747D5">
        <w:rPr>
          <w:rFonts w:ascii="Times New Roman" w:eastAsia="Times New Roman" w:hAnsi="Times New Roman" w:cs="Times New Roman"/>
        </w:rPr>
        <w:t xml:space="preserve"> is </w:t>
      </w:r>
      <w:r w:rsidR="00304B56" w:rsidRPr="006747D5">
        <w:rPr>
          <w:rFonts w:ascii="Times New Roman" w:eastAsia="Times New Roman" w:hAnsi="Times New Roman" w:cs="Times New Roman"/>
        </w:rPr>
        <w:t>an expensive mol</w:t>
      </w:r>
      <w:r w:rsidR="00A357B8">
        <w:rPr>
          <w:rFonts w:ascii="Times New Roman" w:eastAsia="Times New Roman" w:hAnsi="Times New Roman" w:cs="Times New Roman"/>
        </w:rPr>
        <w:t>ecule for the tree to make as since</w:t>
      </w:r>
      <w:r w:rsidR="00304B56" w:rsidRPr="006747D5">
        <w:rPr>
          <w:rFonts w:ascii="Times New Roman" w:eastAsia="Times New Roman" w:hAnsi="Times New Roman" w:cs="Times New Roman"/>
        </w:rPr>
        <w:t xml:space="preserve"> </w:t>
      </w:r>
      <w:r w:rsidR="00A357B8">
        <w:rPr>
          <w:rFonts w:ascii="Times New Roman" w:eastAsia="Times New Roman" w:hAnsi="Times New Roman" w:cs="Times New Roman"/>
        </w:rPr>
        <w:t>it has</w:t>
      </w:r>
      <w:r w:rsidR="00304B56" w:rsidRPr="006747D5">
        <w:rPr>
          <w:rFonts w:ascii="Times New Roman" w:eastAsia="Times New Roman" w:hAnsi="Times New Roman" w:cs="Times New Roman"/>
        </w:rPr>
        <w:t xml:space="preserve"> nitrogen</w:t>
      </w:r>
      <w:r w:rsidR="00A357B8">
        <w:rPr>
          <w:rFonts w:ascii="Times New Roman" w:eastAsia="Times New Roman" w:hAnsi="Times New Roman" w:cs="Times New Roman"/>
        </w:rPr>
        <w:t>.</w:t>
      </w:r>
      <w:r w:rsidR="00304B56" w:rsidRPr="006747D5">
        <w:rPr>
          <w:rFonts w:ascii="Times New Roman" w:eastAsia="Times New Roman" w:hAnsi="Times New Roman" w:cs="Times New Roman"/>
        </w:rPr>
        <w:t xml:space="preserve"> </w:t>
      </w:r>
      <w:r w:rsidR="00A357B8">
        <w:rPr>
          <w:rFonts w:ascii="Times New Roman" w:eastAsia="Times New Roman" w:hAnsi="Times New Roman" w:cs="Times New Roman"/>
        </w:rPr>
        <w:t>T</w:t>
      </w:r>
      <w:r w:rsidR="00304B56" w:rsidRPr="006747D5">
        <w:rPr>
          <w:rFonts w:ascii="Times New Roman" w:eastAsia="Times New Roman" w:hAnsi="Times New Roman" w:cs="Times New Roman"/>
        </w:rPr>
        <w:t xml:space="preserve">he </w:t>
      </w:r>
      <w:r w:rsidR="00A357B8" w:rsidRPr="006747D5">
        <w:rPr>
          <w:rFonts w:ascii="Times New Roman" w:eastAsia="Times New Roman" w:hAnsi="Times New Roman" w:cs="Times New Roman"/>
        </w:rPr>
        <w:t xml:space="preserve">tree removes </w:t>
      </w:r>
      <w:r w:rsidR="00A357B8">
        <w:rPr>
          <w:rFonts w:ascii="Times New Roman" w:eastAsia="Times New Roman" w:hAnsi="Times New Roman" w:cs="Times New Roman"/>
        </w:rPr>
        <w:t xml:space="preserve">that nitrogen and keeps it </w:t>
      </w:r>
      <w:r w:rsidR="008C43AD" w:rsidRPr="006747D5">
        <w:rPr>
          <w:rFonts w:ascii="Times New Roman" w:eastAsia="Times New Roman" w:hAnsi="Times New Roman" w:cs="Times New Roman"/>
        </w:rPr>
        <w:t xml:space="preserve">for the next growing season. The chlorophyll masks the </w:t>
      </w:r>
      <w:r w:rsidR="00304B56" w:rsidRPr="006747D5">
        <w:rPr>
          <w:rFonts w:ascii="Times New Roman" w:eastAsia="Times New Roman" w:hAnsi="Times New Roman" w:cs="Times New Roman"/>
        </w:rPr>
        <w:t>color</w:t>
      </w:r>
      <w:r w:rsidR="008C43AD" w:rsidRPr="006747D5">
        <w:rPr>
          <w:rFonts w:ascii="Times New Roman" w:eastAsia="Times New Roman" w:hAnsi="Times New Roman" w:cs="Times New Roman"/>
        </w:rPr>
        <w:t xml:space="preserve"> of the other compounds in the leaf </w:t>
      </w:r>
      <w:r w:rsidR="00A357B8">
        <w:rPr>
          <w:rFonts w:ascii="Times New Roman" w:eastAsia="Times New Roman" w:hAnsi="Times New Roman" w:cs="Times New Roman"/>
        </w:rPr>
        <w:t xml:space="preserve">like </w:t>
      </w:r>
      <w:r w:rsidR="00304B56" w:rsidRPr="006747D5">
        <w:rPr>
          <w:rFonts w:ascii="Times New Roman" w:eastAsia="Times New Roman" w:hAnsi="Times New Roman" w:cs="Times New Roman"/>
        </w:rPr>
        <w:t>carotenes</w:t>
      </w:r>
      <w:r w:rsidR="00A357B8">
        <w:rPr>
          <w:rFonts w:ascii="Times New Roman" w:eastAsia="Times New Roman" w:hAnsi="Times New Roman" w:cs="Times New Roman"/>
        </w:rPr>
        <w:t xml:space="preserve"> (which they cause the </w:t>
      </w:r>
      <w:r w:rsidR="00304B56" w:rsidRPr="006747D5">
        <w:rPr>
          <w:rFonts w:ascii="Times New Roman" w:eastAsia="Times New Roman" w:hAnsi="Times New Roman" w:cs="Times New Roman"/>
        </w:rPr>
        <w:t>orange and yellow</w:t>
      </w:r>
      <w:r w:rsidR="00A357B8">
        <w:rPr>
          <w:rFonts w:ascii="Times New Roman" w:eastAsia="Times New Roman" w:hAnsi="Times New Roman" w:cs="Times New Roman"/>
        </w:rPr>
        <w:t xml:space="preserve"> colors)</w:t>
      </w:r>
      <w:r w:rsidR="00304B56" w:rsidRPr="006747D5">
        <w:rPr>
          <w:rFonts w:ascii="Times New Roman" w:eastAsia="Times New Roman" w:hAnsi="Times New Roman" w:cs="Times New Roman"/>
        </w:rPr>
        <w:t xml:space="preserve">. </w:t>
      </w:r>
      <w:r w:rsidR="00A357B8">
        <w:rPr>
          <w:rFonts w:ascii="Times New Roman" w:eastAsia="Times New Roman" w:hAnsi="Times New Roman" w:cs="Times New Roman"/>
        </w:rPr>
        <w:t>Because of this,</w:t>
      </w:r>
      <w:r w:rsidR="00304B56" w:rsidRPr="006747D5">
        <w:rPr>
          <w:rFonts w:ascii="Times New Roman" w:eastAsia="Times New Roman" w:hAnsi="Times New Roman" w:cs="Times New Roman"/>
        </w:rPr>
        <w:t xml:space="preserve"> as the chlorophyll in the</w:t>
      </w:r>
      <w:r w:rsidR="008C43AD" w:rsidRPr="006747D5">
        <w:rPr>
          <w:rFonts w:ascii="Times New Roman" w:eastAsia="Times New Roman" w:hAnsi="Times New Roman" w:cs="Times New Roman"/>
        </w:rPr>
        <w:t xml:space="preserve"> leaves i</w:t>
      </w:r>
      <w:r w:rsidR="006413B9">
        <w:rPr>
          <w:rFonts w:ascii="Times New Roman" w:eastAsia="Times New Roman" w:hAnsi="Times New Roman" w:cs="Times New Roman"/>
        </w:rPr>
        <w:t xml:space="preserve">s broken down, </w:t>
      </w:r>
      <w:r w:rsidR="008C43AD" w:rsidRPr="006747D5">
        <w:rPr>
          <w:rFonts w:ascii="Times New Roman" w:eastAsia="Times New Roman" w:hAnsi="Times New Roman" w:cs="Times New Roman"/>
        </w:rPr>
        <w:t xml:space="preserve">other pigments become visible and the leaves change </w:t>
      </w:r>
      <w:r w:rsidR="00304B56" w:rsidRPr="006747D5">
        <w:rPr>
          <w:rFonts w:ascii="Times New Roman" w:eastAsia="Times New Roman" w:hAnsi="Times New Roman" w:cs="Times New Roman"/>
        </w:rPr>
        <w:t>color</w:t>
      </w:r>
      <w:r w:rsidR="008C43AD" w:rsidRPr="006747D5">
        <w:rPr>
          <w:rFonts w:ascii="Times New Roman" w:eastAsia="Times New Roman" w:hAnsi="Times New Roman" w:cs="Times New Roman"/>
        </w:rPr>
        <w:t xml:space="preserve"> to that of the other dominant pigments in the </w:t>
      </w:r>
      <w:r w:rsidR="00304B56" w:rsidRPr="006747D5">
        <w:rPr>
          <w:rFonts w:ascii="Times New Roman" w:eastAsia="Times New Roman" w:hAnsi="Times New Roman" w:cs="Times New Roman"/>
        </w:rPr>
        <w:t>leaves, red</w:t>
      </w:r>
      <w:r w:rsidR="008C43AD" w:rsidRPr="006747D5">
        <w:rPr>
          <w:rFonts w:ascii="Times New Roman" w:eastAsia="Times New Roman" w:hAnsi="Times New Roman" w:cs="Times New Roman"/>
        </w:rPr>
        <w:t>, yellow and orange.</w:t>
      </w:r>
    </w:p>
    <w:p w14:paraId="30CCC15D" w14:textId="77777777" w:rsidR="004A7389" w:rsidRPr="006747D5" w:rsidRDefault="004A7389" w:rsidP="006747D5">
      <w:pPr>
        <w:tabs>
          <w:tab w:val="left" w:pos="3291"/>
        </w:tabs>
        <w:spacing w:line="480" w:lineRule="auto"/>
        <w:jc w:val="both"/>
        <w:rPr>
          <w:rFonts w:ascii="Times New Roman" w:eastAsia="Times New Roman" w:hAnsi="Times New Roman" w:cs="Times New Roman"/>
        </w:rPr>
      </w:pPr>
    </w:p>
    <w:p w14:paraId="5A9227D9" w14:textId="77777777" w:rsidR="006413B9" w:rsidRDefault="006413B9" w:rsidP="006747D5">
      <w:pPr>
        <w:tabs>
          <w:tab w:val="left" w:pos="3291"/>
        </w:tabs>
        <w:spacing w:line="480" w:lineRule="auto"/>
        <w:jc w:val="both"/>
        <w:rPr>
          <w:rFonts w:ascii="Times New Roman" w:eastAsia="Times New Roman" w:hAnsi="Times New Roman" w:cs="Times New Roman"/>
          <w:u w:val="single"/>
        </w:rPr>
      </w:pPr>
    </w:p>
    <w:p w14:paraId="674421D0" w14:textId="77777777" w:rsidR="004A7389" w:rsidRPr="006747D5" w:rsidRDefault="004A7389" w:rsidP="006747D5">
      <w:pPr>
        <w:tabs>
          <w:tab w:val="left" w:pos="3291"/>
        </w:tabs>
        <w:spacing w:line="480" w:lineRule="auto"/>
        <w:jc w:val="both"/>
        <w:rPr>
          <w:rFonts w:ascii="Times New Roman" w:eastAsia="Times New Roman" w:hAnsi="Times New Roman" w:cs="Times New Roman"/>
        </w:rPr>
      </w:pPr>
      <w:r w:rsidRPr="006747D5">
        <w:rPr>
          <w:rFonts w:ascii="Times New Roman" w:eastAsia="Times New Roman" w:hAnsi="Times New Roman" w:cs="Times New Roman"/>
          <w:u w:val="single"/>
        </w:rPr>
        <w:lastRenderedPageBreak/>
        <w:t>Conclusion:</w:t>
      </w:r>
    </w:p>
    <w:p w14:paraId="2ECE8CD2" w14:textId="09A51FFA" w:rsidR="00B20192" w:rsidRPr="006747D5" w:rsidRDefault="00701239" w:rsidP="006747D5">
      <w:pPr>
        <w:tabs>
          <w:tab w:val="left" w:pos="3291"/>
        </w:tabs>
        <w:spacing w:line="480" w:lineRule="auto"/>
        <w:jc w:val="both"/>
        <w:rPr>
          <w:rFonts w:ascii="Times New Roman" w:eastAsia="Times New Roman" w:hAnsi="Times New Roman" w:cs="Times New Roman"/>
        </w:rPr>
      </w:pPr>
      <w:r w:rsidRPr="006747D5">
        <w:rPr>
          <w:rFonts w:ascii="Times New Roman" w:eastAsia="Times New Roman" w:hAnsi="Times New Roman" w:cs="Times New Roman"/>
        </w:rPr>
        <w:t xml:space="preserve">      Photosynthesis rate has a positive correlation with the light intensity and as the light intensity increases, the rate gets faster at the same time. Light quality is another factor influencing the photosynthesis rate and blue and red lights can result in a higher rate than the green light. There are four types of pigments in the spinach extract (Chlorophyll a, Chlorophyll b, Xanthophyll and Carotenoids) and among these pigments, Chlorophyll is the one that reflects the green light and results in the green color on the leaves.</w:t>
      </w:r>
      <w:r w:rsidR="00B20192" w:rsidRPr="006747D5">
        <w:rPr>
          <w:rFonts w:ascii="Times New Roman" w:eastAsia="Times New Roman" w:hAnsi="Times New Roman" w:cs="Times New Roman"/>
        </w:rPr>
        <w:br w:type="page"/>
      </w:r>
    </w:p>
    <w:p w14:paraId="4AAB3749" w14:textId="2A10AFA6" w:rsidR="00793043" w:rsidRPr="006E6F8B" w:rsidRDefault="006747D5" w:rsidP="006747D5">
      <w:pPr>
        <w:tabs>
          <w:tab w:val="left" w:pos="3291"/>
        </w:tabs>
        <w:spacing w:line="480" w:lineRule="auto"/>
        <w:jc w:val="both"/>
        <w:rPr>
          <w:rStyle w:val="label"/>
          <w:rFonts w:ascii="Times New Roman" w:hAnsi="Times New Roman" w:cs="Times New Roman"/>
          <w:bCs/>
          <w:color w:val="2A2A2A"/>
          <w:u w:val="single"/>
          <w:shd w:val="clear" w:color="auto" w:fill="FFFFFF"/>
        </w:rPr>
      </w:pPr>
      <w:r w:rsidRPr="006E6F8B">
        <w:rPr>
          <w:rStyle w:val="label"/>
          <w:rFonts w:ascii="Times New Roman" w:hAnsi="Times New Roman" w:cs="Times New Roman"/>
          <w:bCs/>
          <w:color w:val="2A2A2A"/>
          <w:u w:val="single"/>
          <w:shd w:val="clear" w:color="auto" w:fill="FFFFFF"/>
        </w:rPr>
        <w:lastRenderedPageBreak/>
        <w:t>References:</w:t>
      </w:r>
    </w:p>
    <w:p w14:paraId="7DF3E229" w14:textId="52E4E215" w:rsidR="006747D5" w:rsidRPr="006E6F8B" w:rsidRDefault="00E6140D" w:rsidP="00C53A70">
      <w:pPr>
        <w:pStyle w:val="ListParagraph"/>
        <w:numPr>
          <w:ilvl w:val="0"/>
          <w:numId w:val="3"/>
        </w:numPr>
        <w:tabs>
          <w:tab w:val="left" w:pos="3291"/>
        </w:tabs>
        <w:spacing w:line="480" w:lineRule="auto"/>
        <w:rPr>
          <w:rFonts w:ascii="Times New Roman" w:hAnsi="Times New Roman" w:cs="Times New Roman"/>
          <w:color w:val="2A2A2A"/>
          <w:shd w:val="clear" w:color="auto" w:fill="FFFFFF"/>
        </w:rPr>
      </w:pPr>
      <w:proofErr w:type="spellStart"/>
      <w:r w:rsidRPr="006E6F8B">
        <w:rPr>
          <w:rFonts w:ascii="Times New Roman" w:hAnsi="Times New Roman" w:cs="Times New Roman"/>
          <w:color w:val="2A2A2A"/>
          <w:shd w:val="clear" w:color="auto" w:fill="FFFFFF"/>
        </w:rPr>
        <w:t>D</w:t>
      </w:r>
      <w:r w:rsidR="008F7873">
        <w:rPr>
          <w:rFonts w:ascii="Times New Roman" w:hAnsi="Times New Roman" w:cs="Times New Roman"/>
          <w:color w:val="2A2A2A"/>
          <w:shd w:val="clear" w:color="auto" w:fill="FFFFFF"/>
        </w:rPr>
        <w:t>ring</w:t>
      </w:r>
      <w:proofErr w:type="spellEnd"/>
      <w:r w:rsidR="008F7873">
        <w:rPr>
          <w:rFonts w:ascii="Times New Roman" w:hAnsi="Times New Roman" w:cs="Times New Roman"/>
          <w:color w:val="2A2A2A"/>
          <w:shd w:val="clear" w:color="auto" w:fill="FFFFFF"/>
        </w:rPr>
        <w:t>, Matthew. November 2009. T</w:t>
      </w:r>
      <w:r w:rsidRPr="006E6F8B">
        <w:rPr>
          <w:rFonts w:ascii="Times New Roman" w:hAnsi="Times New Roman" w:cs="Times New Roman"/>
          <w:color w:val="2A2A2A"/>
          <w:shd w:val="clear" w:color="auto" w:fill="FFFFFF"/>
        </w:rPr>
        <w:t xml:space="preserve">he Effects of Light Quality on Growth, Photosynthesis and Development in Cultivated </w:t>
      </w:r>
      <w:proofErr w:type="spellStart"/>
      <w:r w:rsidRPr="006E6F8B">
        <w:rPr>
          <w:rFonts w:ascii="Times New Roman" w:hAnsi="Times New Roman" w:cs="Times New Roman"/>
          <w:color w:val="2A2A2A"/>
          <w:shd w:val="clear" w:color="auto" w:fill="FFFFFF"/>
        </w:rPr>
        <w:t>Thalli</w:t>
      </w:r>
      <w:proofErr w:type="spellEnd"/>
      <w:r w:rsidRPr="006E6F8B">
        <w:rPr>
          <w:rFonts w:ascii="Times New Roman" w:hAnsi="Times New Roman" w:cs="Times New Roman"/>
          <w:color w:val="2A2A2A"/>
          <w:shd w:val="clear" w:color="auto" w:fill="FFFFFF"/>
        </w:rPr>
        <w:t xml:space="preserve"> of </w:t>
      </w:r>
      <w:proofErr w:type="spellStart"/>
      <w:r w:rsidRPr="006E6F8B">
        <w:rPr>
          <w:rFonts w:ascii="Times New Roman" w:hAnsi="Times New Roman" w:cs="Times New Roman"/>
          <w:color w:val="2A2A2A"/>
          <w:shd w:val="clear" w:color="auto" w:fill="FFFFFF"/>
        </w:rPr>
        <w:t>Cystoseira</w:t>
      </w:r>
      <w:proofErr w:type="spellEnd"/>
      <w:r w:rsidRPr="006E6F8B">
        <w:rPr>
          <w:rFonts w:ascii="Times New Roman" w:hAnsi="Times New Roman" w:cs="Times New Roman"/>
          <w:color w:val="2A2A2A"/>
          <w:shd w:val="clear" w:color="auto" w:fill="FFFFFF"/>
        </w:rPr>
        <w:t xml:space="preserve"> </w:t>
      </w:r>
      <w:proofErr w:type="spellStart"/>
      <w:r w:rsidRPr="006E6F8B">
        <w:rPr>
          <w:rFonts w:ascii="Times New Roman" w:hAnsi="Times New Roman" w:cs="Times New Roman"/>
          <w:color w:val="2A2A2A"/>
          <w:shd w:val="clear" w:color="auto" w:fill="FFFFFF"/>
        </w:rPr>
        <w:t>barbata</w:t>
      </w:r>
      <w:proofErr w:type="spellEnd"/>
      <w:r w:rsidRPr="006E6F8B">
        <w:rPr>
          <w:rFonts w:ascii="Times New Roman" w:hAnsi="Times New Roman" w:cs="Times New Roman"/>
          <w:color w:val="2A2A2A"/>
          <w:shd w:val="clear" w:color="auto" w:fill="FFFFFF"/>
        </w:rPr>
        <w:t xml:space="preserve"> C. Ag. f. </w:t>
      </w:r>
      <w:proofErr w:type="spellStart"/>
      <w:proofErr w:type="gramStart"/>
      <w:r w:rsidRPr="006E6F8B">
        <w:rPr>
          <w:rFonts w:ascii="Times New Roman" w:hAnsi="Times New Roman" w:cs="Times New Roman"/>
          <w:color w:val="2A2A2A"/>
          <w:shd w:val="clear" w:color="auto" w:fill="FFFFFF"/>
        </w:rPr>
        <w:t>aurantia</w:t>
      </w:r>
      <w:proofErr w:type="spellEnd"/>
      <w:proofErr w:type="gramEnd"/>
      <w:r w:rsidRPr="006E6F8B">
        <w:rPr>
          <w:rFonts w:ascii="Times New Roman" w:hAnsi="Times New Roman" w:cs="Times New Roman"/>
          <w:color w:val="2A2A2A"/>
          <w:shd w:val="clear" w:color="auto" w:fill="FFFFFF"/>
        </w:rPr>
        <w:t xml:space="preserve"> (</w:t>
      </w:r>
      <w:proofErr w:type="spellStart"/>
      <w:r w:rsidRPr="006E6F8B">
        <w:rPr>
          <w:rFonts w:ascii="Times New Roman" w:hAnsi="Times New Roman" w:cs="Times New Roman"/>
          <w:color w:val="2A2A2A"/>
          <w:shd w:val="clear" w:color="auto" w:fill="FFFFFF"/>
        </w:rPr>
        <w:t>Kütz</w:t>
      </w:r>
      <w:proofErr w:type="spellEnd"/>
      <w:r w:rsidRPr="006E6F8B">
        <w:rPr>
          <w:rFonts w:ascii="Times New Roman" w:hAnsi="Times New Roman" w:cs="Times New Roman"/>
          <w:color w:val="2A2A2A"/>
          <w:shd w:val="clear" w:color="auto" w:fill="FFFFFF"/>
        </w:rPr>
        <w:t xml:space="preserve">.) </w:t>
      </w:r>
      <w:proofErr w:type="spellStart"/>
      <w:r w:rsidRPr="006E6F8B">
        <w:rPr>
          <w:rFonts w:ascii="Times New Roman" w:hAnsi="Times New Roman" w:cs="Times New Roman"/>
          <w:color w:val="2A2A2A"/>
          <w:shd w:val="clear" w:color="auto" w:fill="FFFFFF"/>
        </w:rPr>
        <w:t>Giaccone</w:t>
      </w:r>
      <w:proofErr w:type="spellEnd"/>
      <w:r w:rsidRPr="006E6F8B">
        <w:rPr>
          <w:rFonts w:ascii="Times New Roman" w:hAnsi="Times New Roman" w:cs="Times New Roman"/>
          <w:color w:val="2A2A2A"/>
          <w:shd w:val="clear" w:color="auto" w:fill="FFFFFF"/>
        </w:rPr>
        <w:t xml:space="preserve"> (</w:t>
      </w:r>
      <w:proofErr w:type="spellStart"/>
      <w:r w:rsidRPr="006E6F8B">
        <w:rPr>
          <w:rFonts w:ascii="Times New Roman" w:hAnsi="Times New Roman" w:cs="Times New Roman"/>
          <w:color w:val="2A2A2A"/>
          <w:shd w:val="clear" w:color="auto" w:fill="FFFFFF"/>
        </w:rPr>
        <w:t>Phaeophyceae</w:t>
      </w:r>
      <w:proofErr w:type="spellEnd"/>
      <w:r w:rsidRPr="006E6F8B">
        <w:rPr>
          <w:rFonts w:ascii="Times New Roman" w:hAnsi="Times New Roman" w:cs="Times New Roman"/>
          <w:color w:val="2A2A2A"/>
          <w:shd w:val="clear" w:color="auto" w:fill="FFFFFF"/>
        </w:rPr>
        <w:t xml:space="preserve">, </w:t>
      </w:r>
      <w:proofErr w:type="spellStart"/>
      <w:r w:rsidRPr="006E6F8B">
        <w:rPr>
          <w:rFonts w:ascii="Times New Roman" w:hAnsi="Times New Roman" w:cs="Times New Roman"/>
          <w:color w:val="2A2A2A"/>
          <w:shd w:val="clear" w:color="auto" w:fill="FFFFFF"/>
        </w:rPr>
        <w:t>Fucales</w:t>
      </w:r>
      <w:proofErr w:type="spellEnd"/>
      <w:r w:rsidRPr="006E6F8B">
        <w:rPr>
          <w:rFonts w:ascii="Times New Roman" w:hAnsi="Times New Roman" w:cs="Times New Roman"/>
          <w:color w:val="2A2A2A"/>
          <w:shd w:val="clear" w:color="auto" w:fill="FFFFFF"/>
        </w:rPr>
        <w:t xml:space="preserve">). </w:t>
      </w:r>
      <w:proofErr w:type="spellStart"/>
      <w:r w:rsidRPr="006E6F8B">
        <w:rPr>
          <w:rFonts w:ascii="Times New Roman" w:hAnsi="Times New Roman" w:cs="Times New Roman"/>
          <w:color w:val="2A2A2A"/>
          <w:u w:val="single"/>
          <w:shd w:val="clear" w:color="auto" w:fill="FFFFFF"/>
        </w:rPr>
        <w:t>Botanica</w:t>
      </w:r>
      <w:proofErr w:type="spellEnd"/>
      <w:r w:rsidRPr="006E6F8B">
        <w:rPr>
          <w:rFonts w:ascii="Times New Roman" w:hAnsi="Times New Roman" w:cs="Times New Roman"/>
          <w:color w:val="2A2A2A"/>
          <w:u w:val="single"/>
          <w:shd w:val="clear" w:color="auto" w:fill="FFFFFF"/>
        </w:rPr>
        <w:t xml:space="preserve"> Marina</w:t>
      </w:r>
      <w:r w:rsidRPr="006E6F8B">
        <w:rPr>
          <w:rFonts w:ascii="Times New Roman" w:hAnsi="Times New Roman" w:cs="Times New Roman"/>
          <w:color w:val="2A2A2A"/>
          <w:shd w:val="clear" w:color="auto" w:fill="FFFFFF"/>
        </w:rPr>
        <w:t xml:space="preserve"> 37:43-50</w:t>
      </w:r>
    </w:p>
    <w:p w14:paraId="4315FB42" w14:textId="6351736E" w:rsidR="00793043" w:rsidRPr="006E6F8B" w:rsidRDefault="00793043" w:rsidP="00C53A70">
      <w:pPr>
        <w:pStyle w:val="ListParagraph"/>
        <w:numPr>
          <w:ilvl w:val="0"/>
          <w:numId w:val="3"/>
        </w:numPr>
        <w:tabs>
          <w:tab w:val="left" w:pos="3291"/>
        </w:tabs>
        <w:spacing w:line="480" w:lineRule="auto"/>
        <w:rPr>
          <w:rFonts w:ascii="Times New Roman" w:hAnsi="Times New Roman" w:cs="Times New Roman"/>
          <w:color w:val="2A2A2A"/>
          <w:shd w:val="clear" w:color="auto" w:fill="FFFFFF"/>
        </w:rPr>
      </w:pPr>
      <w:hyperlink r:id="rId13" w:history="1">
        <w:r w:rsidRPr="006E6F8B">
          <w:rPr>
            <w:rFonts w:ascii="Times New Roman" w:hAnsi="Times New Roman" w:cs="Times New Roman"/>
            <w:color w:val="2A2A2A"/>
            <w:shd w:val="clear" w:color="auto" w:fill="FFFFFF"/>
          </w:rPr>
          <w:t>Lawlor</w:t>
        </w:r>
      </w:hyperlink>
      <w:r w:rsidRPr="006E6F8B">
        <w:rPr>
          <w:rFonts w:ascii="Times New Roman" w:hAnsi="Times New Roman" w:cs="Times New Roman"/>
          <w:color w:val="2A2A2A"/>
          <w:shd w:val="clear" w:color="auto" w:fill="FFFFFF"/>
        </w:rPr>
        <w:t xml:space="preserve">, David. 2001. </w:t>
      </w:r>
      <w:r w:rsidRPr="006E6F8B">
        <w:rPr>
          <w:rFonts w:ascii="Times New Roman" w:hAnsi="Times New Roman" w:cs="Times New Roman"/>
          <w:color w:val="2A2A2A"/>
          <w:u w:val="single"/>
          <w:shd w:val="clear" w:color="auto" w:fill="FFFFFF"/>
        </w:rPr>
        <w:t>Photosynthesis</w:t>
      </w:r>
      <w:r w:rsidRPr="006E6F8B">
        <w:rPr>
          <w:rFonts w:ascii="Times New Roman" w:hAnsi="Times New Roman" w:cs="Times New Roman"/>
          <w:color w:val="2A2A2A"/>
          <w:shd w:val="clear" w:color="auto" w:fill="FFFFFF"/>
        </w:rPr>
        <w:t>. pp.32-38. BIOS scientific publishers, Oxford, UK</w:t>
      </w:r>
    </w:p>
    <w:p w14:paraId="59871F95" w14:textId="1311A524" w:rsidR="005D1D68" w:rsidRDefault="00793043" w:rsidP="006E6F8B">
      <w:pPr>
        <w:pStyle w:val="ListParagraph"/>
        <w:numPr>
          <w:ilvl w:val="0"/>
          <w:numId w:val="3"/>
        </w:numPr>
        <w:tabs>
          <w:tab w:val="left" w:pos="3291"/>
        </w:tabs>
        <w:spacing w:line="480" w:lineRule="auto"/>
        <w:rPr>
          <w:rFonts w:ascii="Times New Roman" w:hAnsi="Times New Roman" w:cs="Times New Roman"/>
          <w:color w:val="2A2A2A"/>
          <w:shd w:val="clear" w:color="auto" w:fill="FFFFFF"/>
        </w:rPr>
      </w:pPr>
      <w:proofErr w:type="spellStart"/>
      <w:r w:rsidRPr="006E6F8B">
        <w:rPr>
          <w:rFonts w:ascii="Times New Roman" w:hAnsi="Times New Roman" w:cs="Times New Roman"/>
          <w:color w:val="2A2A2A"/>
          <w:shd w:val="clear" w:color="auto" w:fill="FFFFFF"/>
        </w:rPr>
        <w:t>Speer</w:t>
      </w:r>
      <w:proofErr w:type="spellEnd"/>
      <w:r w:rsidRPr="006E6F8B">
        <w:rPr>
          <w:rFonts w:ascii="Times New Roman" w:hAnsi="Times New Roman" w:cs="Times New Roman"/>
          <w:color w:val="2A2A2A"/>
          <w:shd w:val="clear" w:color="auto" w:fill="FFFFFF"/>
        </w:rPr>
        <w:t>, Brian</w:t>
      </w:r>
      <w:r w:rsidR="00C53A70" w:rsidRPr="006E6F8B">
        <w:rPr>
          <w:rFonts w:ascii="Times New Roman" w:hAnsi="Times New Roman" w:cs="Times New Roman"/>
          <w:color w:val="2A2A2A"/>
          <w:shd w:val="clear" w:color="auto" w:fill="FFFFFF"/>
        </w:rPr>
        <w:t>. Photosynthetic Pigments [online]. University of Berekley (US), September 1997 – [cited October 10, 2013]. Available from World Wide Web &lt;http://www.ucmp.berkeley.edu/glossary/gloss3/pigments.html&gt;.</w:t>
      </w:r>
    </w:p>
    <w:p w14:paraId="26F9231B" w14:textId="4A849D44" w:rsidR="006E6F8B" w:rsidRPr="006E6F8B" w:rsidRDefault="006E6F8B" w:rsidP="006E6F8B">
      <w:pPr>
        <w:pStyle w:val="ListParagraph"/>
        <w:numPr>
          <w:ilvl w:val="0"/>
          <w:numId w:val="3"/>
        </w:numPr>
        <w:tabs>
          <w:tab w:val="left" w:pos="3291"/>
        </w:tabs>
        <w:spacing w:line="480" w:lineRule="auto"/>
        <w:rPr>
          <w:rFonts w:ascii="Times New Roman" w:hAnsi="Times New Roman" w:cs="Times New Roman"/>
          <w:color w:val="2A2A2A"/>
          <w:shd w:val="clear" w:color="auto" w:fill="FFFFFF"/>
        </w:rPr>
      </w:pPr>
      <w:r>
        <w:rPr>
          <w:rFonts w:ascii="Times New Roman" w:hAnsi="Times New Roman" w:cs="Times New Roman"/>
          <w:color w:val="2A2A2A"/>
          <w:shd w:val="clear" w:color="auto" w:fill="FFFFFF"/>
        </w:rPr>
        <w:t>Pick, Frances</w:t>
      </w:r>
      <w:proofErr w:type="gramStart"/>
      <w:r>
        <w:rPr>
          <w:rFonts w:ascii="Times New Roman" w:hAnsi="Times New Roman" w:cs="Times New Roman"/>
          <w:color w:val="2A2A2A"/>
          <w:shd w:val="clear" w:color="auto" w:fill="FFFFFF"/>
        </w:rPr>
        <w:t>.,</w:t>
      </w:r>
      <w:proofErr w:type="gramEnd"/>
      <w:r>
        <w:rPr>
          <w:rFonts w:ascii="Times New Roman" w:hAnsi="Times New Roman" w:cs="Times New Roman"/>
          <w:color w:val="2A2A2A"/>
          <w:shd w:val="clear" w:color="auto" w:fill="FFFFFF"/>
        </w:rPr>
        <w:t xml:space="preserve"> </w:t>
      </w:r>
      <w:proofErr w:type="spellStart"/>
      <w:r w:rsidR="008F7873">
        <w:rPr>
          <w:rFonts w:ascii="Times New Roman" w:hAnsi="Times New Roman" w:cs="Times New Roman"/>
          <w:color w:val="2A2A2A"/>
          <w:shd w:val="clear" w:color="auto" w:fill="FFFFFF"/>
        </w:rPr>
        <w:t>Perin</w:t>
      </w:r>
      <w:proofErr w:type="spellEnd"/>
      <w:r w:rsidR="008F7873">
        <w:rPr>
          <w:rFonts w:ascii="Times New Roman" w:hAnsi="Times New Roman" w:cs="Times New Roman"/>
          <w:color w:val="2A2A2A"/>
          <w:shd w:val="clear" w:color="auto" w:fill="FFFFFF"/>
        </w:rPr>
        <w:t xml:space="preserve">, Sofia., </w:t>
      </w:r>
      <w:proofErr w:type="spellStart"/>
      <w:r w:rsidR="008F7873">
        <w:rPr>
          <w:rFonts w:ascii="Times New Roman" w:hAnsi="Times New Roman" w:cs="Times New Roman"/>
          <w:color w:val="2A2A2A"/>
          <w:shd w:val="clear" w:color="auto" w:fill="FFFFFF"/>
        </w:rPr>
        <w:t>Nozzolillo</w:t>
      </w:r>
      <w:proofErr w:type="spellEnd"/>
      <w:r w:rsidR="008F7873">
        <w:rPr>
          <w:rFonts w:ascii="Times New Roman" w:hAnsi="Times New Roman" w:cs="Times New Roman"/>
          <w:color w:val="2A2A2A"/>
          <w:shd w:val="clear" w:color="auto" w:fill="FFFFFF"/>
        </w:rPr>
        <w:t xml:space="preserve">, Connie., </w:t>
      </w:r>
      <w:proofErr w:type="spellStart"/>
      <w:r w:rsidR="008F7873">
        <w:rPr>
          <w:rFonts w:ascii="Times New Roman" w:hAnsi="Times New Roman" w:cs="Times New Roman"/>
          <w:color w:val="2A2A2A"/>
          <w:shd w:val="clear" w:color="auto" w:fill="FFFFFF"/>
        </w:rPr>
        <w:t>Heinermann</w:t>
      </w:r>
      <w:proofErr w:type="spellEnd"/>
      <w:r w:rsidR="008F7873">
        <w:rPr>
          <w:rFonts w:ascii="Times New Roman" w:hAnsi="Times New Roman" w:cs="Times New Roman"/>
          <w:color w:val="2A2A2A"/>
          <w:shd w:val="clear" w:color="auto" w:fill="FFFFFF"/>
        </w:rPr>
        <w:t xml:space="preserve">, Peter., Charest, Christiane., </w:t>
      </w:r>
      <w:proofErr w:type="spellStart"/>
      <w:r w:rsidR="008F7873">
        <w:rPr>
          <w:rFonts w:ascii="Times New Roman" w:hAnsi="Times New Roman" w:cs="Times New Roman"/>
          <w:color w:val="2A2A2A"/>
          <w:shd w:val="clear" w:color="auto" w:fill="FFFFFF"/>
        </w:rPr>
        <w:t>Arnason</w:t>
      </w:r>
      <w:proofErr w:type="spellEnd"/>
      <w:r w:rsidR="008F7873">
        <w:rPr>
          <w:rFonts w:ascii="Times New Roman" w:hAnsi="Times New Roman" w:cs="Times New Roman"/>
          <w:color w:val="2A2A2A"/>
          <w:shd w:val="clear" w:color="auto" w:fill="FFFFFF"/>
        </w:rPr>
        <w:t xml:space="preserve">, John. Fall 2013. </w:t>
      </w:r>
      <w:r w:rsidR="008F7873" w:rsidRPr="008F7873">
        <w:rPr>
          <w:rFonts w:ascii="Times New Roman" w:hAnsi="Times New Roman" w:cs="Times New Roman"/>
          <w:color w:val="2A2A2A"/>
          <w:u w:val="single"/>
          <w:shd w:val="clear" w:color="auto" w:fill="FFFFFF"/>
        </w:rPr>
        <w:t>Bio2137 Introduction to Plant Science: Biodiversity to Biotechnology</w:t>
      </w:r>
      <w:r w:rsidR="008F7873">
        <w:rPr>
          <w:rFonts w:ascii="Times New Roman" w:hAnsi="Times New Roman" w:cs="Times New Roman"/>
          <w:color w:val="2A2A2A"/>
          <w:shd w:val="clear" w:color="auto" w:fill="FFFFFF"/>
        </w:rPr>
        <w:t>. University of Ottawa, Ottawa</w:t>
      </w:r>
    </w:p>
    <w:p w14:paraId="2FD36C8C" w14:textId="77777777" w:rsidR="005D1D68" w:rsidRPr="006E6F8B" w:rsidRDefault="005D1D68" w:rsidP="006747D5">
      <w:pPr>
        <w:tabs>
          <w:tab w:val="left" w:pos="3291"/>
        </w:tabs>
        <w:spacing w:line="480" w:lineRule="auto"/>
        <w:jc w:val="both"/>
        <w:rPr>
          <w:rFonts w:ascii="Times New Roman" w:hAnsi="Times New Roman" w:cs="Times New Roman"/>
        </w:rPr>
      </w:pPr>
    </w:p>
    <w:p w14:paraId="612A6C02" w14:textId="7870AB40" w:rsidR="00AC30DF" w:rsidRPr="006E6F8B" w:rsidRDefault="00AC30DF" w:rsidP="006747D5">
      <w:pPr>
        <w:tabs>
          <w:tab w:val="left" w:pos="3291"/>
        </w:tabs>
        <w:spacing w:line="480" w:lineRule="auto"/>
        <w:jc w:val="both"/>
        <w:rPr>
          <w:rFonts w:ascii="Times New Roman" w:hAnsi="Times New Roman" w:cs="Times New Roman"/>
          <w:lang w:val="fr-CA"/>
        </w:rPr>
      </w:pPr>
    </w:p>
    <w:sectPr w:rsidR="00AC30DF" w:rsidRPr="006E6F8B" w:rsidSect="003A2335">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F70310" w14:textId="77777777" w:rsidR="006E6F8B" w:rsidRDefault="006E6F8B" w:rsidP="007853F0">
      <w:r>
        <w:separator/>
      </w:r>
    </w:p>
  </w:endnote>
  <w:endnote w:type="continuationSeparator" w:id="0">
    <w:p w14:paraId="15AF085E" w14:textId="77777777" w:rsidR="006E6F8B" w:rsidRDefault="006E6F8B" w:rsidP="0078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6D4AA" w14:textId="77777777" w:rsidR="001648AE" w:rsidRDefault="001648AE" w:rsidP="001648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D7167E" w14:textId="77777777" w:rsidR="001648AE" w:rsidRDefault="001648A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59CDD" w14:textId="77777777" w:rsidR="001648AE" w:rsidRDefault="001648AE" w:rsidP="001648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7E3F">
      <w:rPr>
        <w:rStyle w:val="PageNumber"/>
        <w:noProof/>
      </w:rPr>
      <w:t>5</w:t>
    </w:r>
    <w:r>
      <w:rPr>
        <w:rStyle w:val="PageNumber"/>
      </w:rPr>
      <w:fldChar w:fldCharType="end"/>
    </w:r>
  </w:p>
  <w:p w14:paraId="3F1384AC" w14:textId="77777777" w:rsidR="001648AE" w:rsidRDefault="001648A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6FDDA" w14:textId="77777777" w:rsidR="001648AE" w:rsidRDefault="001648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A607F" w14:textId="77777777" w:rsidR="006E6F8B" w:rsidRDefault="006E6F8B" w:rsidP="007853F0">
      <w:r>
        <w:separator/>
      </w:r>
    </w:p>
  </w:footnote>
  <w:footnote w:type="continuationSeparator" w:id="0">
    <w:p w14:paraId="61F3AB45" w14:textId="77777777" w:rsidR="006E6F8B" w:rsidRDefault="006E6F8B" w:rsidP="007853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BC6993" w14:textId="77777777" w:rsidR="001648AE" w:rsidRDefault="001648A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D8C94" w14:textId="77777777" w:rsidR="001648AE" w:rsidRDefault="001648A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2893F" w14:textId="77777777" w:rsidR="001648AE" w:rsidRDefault="001648A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A22C9"/>
    <w:multiLevelType w:val="hybridMultilevel"/>
    <w:tmpl w:val="AAB6A108"/>
    <w:lvl w:ilvl="0" w:tplc="C94269DC">
      <w:start w:val="1"/>
      <w:numFmt w:val="bullet"/>
      <w:lvlText w:val="-"/>
      <w:lvlJc w:val="left"/>
      <w:pPr>
        <w:ind w:left="420" w:hanging="360"/>
      </w:pPr>
      <w:rPr>
        <w:rFonts w:ascii="Cambria" w:eastAsiaTheme="minorEastAsia" w:hAnsi="Cambria" w:cstheme="minorBidi" w:hint="default"/>
        <w:color w:val="auto"/>
        <w:sz w:val="24"/>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26165966"/>
    <w:multiLevelType w:val="hybridMultilevel"/>
    <w:tmpl w:val="049ACF06"/>
    <w:lvl w:ilvl="0" w:tplc="B2760AD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0365F8"/>
    <w:multiLevelType w:val="hybridMultilevel"/>
    <w:tmpl w:val="84EAAF50"/>
    <w:lvl w:ilvl="0" w:tplc="88DC01B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30"/>
    <w:rsid w:val="00025FE5"/>
    <w:rsid w:val="00051264"/>
    <w:rsid w:val="00065DE9"/>
    <w:rsid w:val="000824BB"/>
    <w:rsid w:val="00085170"/>
    <w:rsid w:val="000E063F"/>
    <w:rsid w:val="0011218B"/>
    <w:rsid w:val="0015786B"/>
    <w:rsid w:val="001648AE"/>
    <w:rsid w:val="00197038"/>
    <w:rsid w:val="00206249"/>
    <w:rsid w:val="00220D44"/>
    <w:rsid w:val="00275599"/>
    <w:rsid w:val="002A1636"/>
    <w:rsid w:val="002D6E54"/>
    <w:rsid w:val="00304B56"/>
    <w:rsid w:val="00313D52"/>
    <w:rsid w:val="00314F40"/>
    <w:rsid w:val="00323245"/>
    <w:rsid w:val="003A2335"/>
    <w:rsid w:val="003F181B"/>
    <w:rsid w:val="004154A4"/>
    <w:rsid w:val="00426243"/>
    <w:rsid w:val="00474210"/>
    <w:rsid w:val="004A7389"/>
    <w:rsid w:val="004C29B5"/>
    <w:rsid w:val="004C4480"/>
    <w:rsid w:val="004E3D15"/>
    <w:rsid w:val="00506EBB"/>
    <w:rsid w:val="005C17EF"/>
    <w:rsid w:val="005D1D68"/>
    <w:rsid w:val="00604D05"/>
    <w:rsid w:val="006413B9"/>
    <w:rsid w:val="0064532A"/>
    <w:rsid w:val="006747D5"/>
    <w:rsid w:val="006A330C"/>
    <w:rsid w:val="006E6B36"/>
    <w:rsid w:val="006E6F8B"/>
    <w:rsid w:val="00701239"/>
    <w:rsid w:val="00725C7C"/>
    <w:rsid w:val="00726DB5"/>
    <w:rsid w:val="007853F0"/>
    <w:rsid w:val="00786E55"/>
    <w:rsid w:val="00793043"/>
    <w:rsid w:val="007A4AAD"/>
    <w:rsid w:val="007E319E"/>
    <w:rsid w:val="007F637F"/>
    <w:rsid w:val="007F77DF"/>
    <w:rsid w:val="008C43AD"/>
    <w:rsid w:val="008F7873"/>
    <w:rsid w:val="00927313"/>
    <w:rsid w:val="009E5CCA"/>
    <w:rsid w:val="00A27435"/>
    <w:rsid w:val="00A30E47"/>
    <w:rsid w:val="00A357B8"/>
    <w:rsid w:val="00A47B30"/>
    <w:rsid w:val="00A63257"/>
    <w:rsid w:val="00AC30DF"/>
    <w:rsid w:val="00AD1FB3"/>
    <w:rsid w:val="00AD38E4"/>
    <w:rsid w:val="00AE65A2"/>
    <w:rsid w:val="00B020C1"/>
    <w:rsid w:val="00B20192"/>
    <w:rsid w:val="00B613E1"/>
    <w:rsid w:val="00BB3005"/>
    <w:rsid w:val="00BE0B0D"/>
    <w:rsid w:val="00C12831"/>
    <w:rsid w:val="00C53A70"/>
    <w:rsid w:val="00C83421"/>
    <w:rsid w:val="00C87E3F"/>
    <w:rsid w:val="00CA5ECE"/>
    <w:rsid w:val="00CC5695"/>
    <w:rsid w:val="00CD5BF0"/>
    <w:rsid w:val="00D43B0A"/>
    <w:rsid w:val="00D455CA"/>
    <w:rsid w:val="00D84F67"/>
    <w:rsid w:val="00DD4C14"/>
    <w:rsid w:val="00E6140D"/>
    <w:rsid w:val="00E97E1A"/>
    <w:rsid w:val="00EB19E8"/>
    <w:rsid w:val="00EE2F82"/>
    <w:rsid w:val="00F11AFA"/>
    <w:rsid w:val="00F152CD"/>
    <w:rsid w:val="00F452B7"/>
    <w:rsid w:val="00FC6AF7"/>
    <w:rsid w:val="00FF5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v:textbox inset="5.85pt,.7pt,5.85pt,.7pt"/>
    </o:shapedefaults>
    <o:shapelayout v:ext="edit">
      <o:idmap v:ext="edit" data="1"/>
    </o:shapelayout>
  </w:shapeDefaults>
  <w:decimalSymbol w:val="."/>
  <w:listSeparator w:val=","/>
  <w14:docId w14:val="5F0D06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6B36"/>
    <w:rPr>
      <w:color w:val="336699"/>
      <w:u w:val="single"/>
    </w:rPr>
  </w:style>
  <w:style w:type="character" w:styleId="Strong">
    <w:name w:val="Strong"/>
    <w:basedOn w:val="DefaultParagraphFont"/>
    <w:uiPriority w:val="22"/>
    <w:qFormat/>
    <w:rsid w:val="006E6B36"/>
    <w:rPr>
      <w:b/>
      <w:bCs/>
    </w:rPr>
  </w:style>
  <w:style w:type="paragraph" w:styleId="BalloonText">
    <w:name w:val="Balloon Text"/>
    <w:basedOn w:val="Normal"/>
    <w:link w:val="BalloonTextChar"/>
    <w:uiPriority w:val="99"/>
    <w:semiHidden/>
    <w:unhideWhenUsed/>
    <w:rsid w:val="00206249"/>
    <w:rPr>
      <w:rFonts w:ascii="Tahoma" w:hAnsi="Tahoma" w:cs="Tahoma"/>
      <w:sz w:val="16"/>
      <w:szCs w:val="16"/>
    </w:rPr>
  </w:style>
  <w:style w:type="character" w:customStyle="1" w:styleId="BalloonTextChar">
    <w:name w:val="Balloon Text Char"/>
    <w:basedOn w:val="DefaultParagraphFont"/>
    <w:link w:val="BalloonText"/>
    <w:uiPriority w:val="99"/>
    <w:semiHidden/>
    <w:rsid w:val="00206249"/>
    <w:rPr>
      <w:rFonts w:ascii="Tahoma" w:hAnsi="Tahoma" w:cs="Tahoma"/>
      <w:sz w:val="16"/>
      <w:szCs w:val="16"/>
    </w:rPr>
  </w:style>
  <w:style w:type="paragraph" w:styleId="NormalWeb">
    <w:name w:val="Normal (Web)"/>
    <w:basedOn w:val="Normal"/>
    <w:uiPriority w:val="99"/>
    <w:semiHidden/>
    <w:unhideWhenUsed/>
    <w:rsid w:val="00F452B7"/>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853F0"/>
    <w:pPr>
      <w:tabs>
        <w:tab w:val="center" w:pos="4680"/>
        <w:tab w:val="right" w:pos="9360"/>
      </w:tabs>
    </w:pPr>
  </w:style>
  <w:style w:type="character" w:customStyle="1" w:styleId="HeaderChar">
    <w:name w:val="Header Char"/>
    <w:basedOn w:val="DefaultParagraphFont"/>
    <w:link w:val="Header"/>
    <w:uiPriority w:val="99"/>
    <w:rsid w:val="007853F0"/>
  </w:style>
  <w:style w:type="paragraph" w:styleId="Footer">
    <w:name w:val="footer"/>
    <w:basedOn w:val="Normal"/>
    <w:link w:val="FooterChar"/>
    <w:uiPriority w:val="99"/>
    <w:unhideWhenUsed/>
    <w:rsid w:val="007853F0"/>
    <w:pPr>
      <w:tabs>
        <w:tab w:val="center" w:pos="4680"/>
        <w:tab w:val="right" w:pos="9360"/>
      </w:tabs>
    </w:pPr>
  </w:style>
  <w:style w:type="character" w:customStyle="1" w:styleId="FooterChar">
    <w:name w:val="Footer Char"/>
    <w:basedOn w:val="DefaultParagraphFont"/>
    <w:link w:val="Footer"/>
    <w:uiPriority w:val="99"/>
    <w:rsid w:val="007853F0"/>
  </w:style>
  <w:style w:type="table" w:styleId="TableGrid">
    <w:name w:val="Table Grid"/>
    <w:basedOn w:val="TableNormal"/>
    <w:uiPriority w:val="59"/>
    <w:rsid w:val="001578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637F"/>
    <w:pPr>
      <w:ind w:left="720"/>
      <w:contextualSpacing/>
    </w:pPr>
  </w:style>
  <w:style w:type="character" w:customStyle="1" w:styleId="apple-converted-space">
    <w:name w:val="apple-converted-space"/>
    <w:basedOn w:val="DefaultParagraphFont"/>
    <w:rsid w:val="00275599"/>
  </w:style>
  <w:style w:type="character" w:styleId="Emphasis">
    <w:name w:val="Emphasis"/>
    <w:basedOn w:val="DefaultParagraphFont"/>
    <w:uiPriority w:val="20"/>
    <w:qFormat/>
    <w:rsid w:val="00275599"/>
    <w:rPr>
      <w:i/>
      <w:iCs/>
    </w:rPr>
  </w:style>
  <w:style w:type="character" w:customStyle="1" w:styleId="label">
    <w:name w:val="label"/>
    <w:basedOn w:val="DefaultParagraphFont"/>
    <w:rsid w:val="00B20192"/>
  </w:style>
  <w:style w:type="character" w:styleId="PageNumber">
    <w:name w:val="page number"/>
    <w:basedOn w:val="DefaultParagraphFont"/>
    <w:uiPriority w:val="99"/>
    <w:semiHidden/>
    <w:unhideWhenUsed/>
    <w:rsid w:val="001648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6B36"/>
    <w:rPr>
      <w:color w:val="336699"/>
      <w:u w:val="single"/>
    </w:rPr>
  </w:style>
  <w:style w:type="character" w:styleId="Strong">
    <w:name w:val="Strong"/>
    <w:basedOn w:val="DefaultParagraphFont"/>
    <w:uiPriority w:val="22"/>
    <w:qFormat/>
    <w:rsid w:val="006E6B36"/>
    <w:rPr>
      <w:b/>
      <w:bCs/>
    </w:rPr>
  </w:style>
  <w:style w:type="paragraph" w:styleId="BalloonText">
    <w:name w:val="Balloon Text"/>
    <w:basedOn w:val="Normal"/>
    <w:link w:val="BalloonTextChar"/>
    <w:uiPriority w:val="99"/>
    <w:semiHidden/>
    <w:unhideWhenUsed/>
    <w:rsid w:val="00206249"/>
    <w:rPr>
      <w:rFonts w:ascii="Tahoma" w:hAnsi="Tahoma" w:cs="Tahoma"/>
      <w:sz w:val="16"/>
      <w:szCs w:val="16"/>
    </w:rPr>
  </w:style>
  <w:style w:type="character" w:customStyle="1" w:styleId="BalloonTextChar">
    <w:name w:val="Balloon Text Char"/>
    <w:basedOn w:val="DefaultParagraphFont"/>
    <w:link w:val="BalloonText"/>
    <w:uiPriority w:val="99"/>
    <w:semiHidden/>
    <w:rsid w:val="00206249"/>
    <w:rPr>
      <w:rFonts w:ascii="Tahoma" w:hAnsi="Tahoma" w:cs="Tahoma"/>
      <w:sz w:val="16"/>
      <w:szCs w:val="16"/>
    </w:rPr>
  </w:style>
  <w:style w:type="paragraph" w:styleId="NormalWeb">
    <w:name w:val="Normal (Web)"/>
    <w:basedOn w:val="Normal"/>
    <w:uiPriority w:val="99"/>
    <w:semiHidden/>
    <w:unhideWhenUsed/>
    <w:rsid w:val="00F452B7"/>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853F0"/>
    <w:pPr>
      <w:tabs>
        <w:tab w:val="center" w:pos="4680"/>
        <w:tab w:val="right" w:pos="9360"/>
      </w:tabs>
    </w:pPr>
  </w:style>
  <w:style w:type="character" w:customStyle="1" w:styleId="HeaderChar">
    <w:name w:val="Header Char"/>
    <w:basedOn w:val="DefaultParagraphFont"/>
    <w:link w:val="Header"/>
    <w:uiPriority w:val="99"/>
    <w:rsid w:val="007853F0"/>
  </w:style>
  <w:style w:type="paragraph" w:styleId="Footer">
    <w:name w:val="footer"/>
    <w:basedOn w:val="Normal"/>
    <w:link w:val="FooterChar"/>
    <w:uiPriority w:val="99"/>
    <w:unhideWhenUsed/>
    <w:rsid w:val="007853F0"/>
    <w:pPr>
      <w:tabs>
        <w:tab w:val="center" w:pos="4680"/>
        <w:tab w:val="right" w:pos="9360"/>
      </w:tabs>
    </w:pPr>
  </w:style>
  <w:style w:type="character" w:customStyle="1" w:styleId="FooterChar">
    <w:name w:val="Footer Char"/>
    <w:basedOn w:val="DefaultParagraphFont"/>
    <w:link w:val="Footer"/>
    <w:uiPriority w:val="99"/>
    <w:rsid w:val="007853F0"/>
  </w:style>
  <w:style w:type="table" w:styleId="TableGrid">
    <w:name w:val="Table Grid"/>
    <w:basedOn w:val="TableNormal"/>
    <w:uiPriority w:val="59"/>
    <w:rsid w:val="001578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637F"/>
    <w:pPr>
      <w:ind w:left="720"/>
      <w:contextualSpacing/>
    </w:pPr>
  </w:style>
  <w:style w:type="character" w:customStyle="1" w:styleId="apple-converted-space">
    <w:name w:val="apple-converted-space"/>
    <w:basedOn w:val="DefaultParagraphFont"/>
    <w:rsid w:val="00275599"/>
  </w:style>
  <w:style w:type="character" w:styleId="Emphasis">
    <w:name w:val="Emphasis"/>
    <w:basedOn w:val="DefaultParagraphFont"/>
    <w:uiPriority w:val="20"/>
    <w:qFormat/>
    <w:rsid w:val="00275599"/>
    <w:rPr>
      <w:i/>
      <w:iCs/>
    </w:rPr>
  </w:style>
  <w:style w:type="character" w:customStyle="1" w:styleId="label">
    <w:name w:val="label"/>
    <w:basedOn w:val="DefaultParagraphFont"/>
    <w:rsid w:val="00B20192"/>
  </w:style>
  <w:style w:type="character" w:styleId="PageNumber">
    <w:name w:val="page number"/>
    <w:basedOn w:val="DefaultParagraphFont"/>
    <w:uiPriority w:val="99"/>
    <w:semiHidden/>
    <w:unhideWhenUsed/>
    <w:rsid w:val="00164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589">
      <w:bodyDiv w:val="1"/>
      <w:marLeft w:val="0"/>
      <w:marRight w:val="0"/>
      <w:marTop w:val="0"/>
      <w:marBottom w:val="0"/>
      <w:divBdr>
        <w:top w:val="none" w:sz="0" w:space="0" w:color="auto"/>
        <w:left w:val="none" w:sz="0" w:space="0" w:color="auto"/>
        <w:bottom w:val="none" w:sz="0" w:space="0" w:color="auto"/>
        <w:right w:val="none" w:sz="0" w:space="0" w:color="auto"/>
      </w:divBdr>
    </w:div>
    <w:div w:id="1113551839">
      <w:bodyDiv w:val="1"/>
      <w:marLeft w:val="0"/>
      <w:marRight w:val="0"/>
      <w:marTop w:val="0"/>
      <w:marBottom w:val="0"/>
      <w:divBdr>
        <w:top w:val="none" w:sz="0" w:space="0" w:color="auto"/>
        <w:left w:val="none" w:sz="0" w:space="0" w:color="auto"/>
        <w:bottom w:val="none" w:sz="0" w:space="0" w:color="auto"/>
        <w:right w:val="none" w:sz="0" w:space="0" w:color="auto"/>
      </w:divBdr>
    </w:div>
    <w:div w:id="17222428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 Id="rId13" Type="http://schemas.openxmlformats.org/officeDocument/2006/relationships/hyperlink" Target="http://www.amazon.com/s/ref=ntt_athr_dp_sr_1?_encoding=UTF8&amp;field-author=Dr%20David%20W%20Lawlor&amp;search-alias=books&amp;sort=relevancerank"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kooh008\Downloads\Lab%204_Data_Bio2137_A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ci.uottawa.ca\HOMES\UnderGrads\skooh008\My%20Documents\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marker>
            <c:symbol val="diamond"/>
            <c:size val="8"/>
            <c:spPr>
              <a:noFill/>
              <a:ln>
                <a:solidFill>
                  <a:schemeClr val="tx1"/>
                </a:solidFill>
              </a:ln>
            </c:spPr>
          </c:marker>
          <c:trendline>
            <c:trendlineType val="exp"/>
            <c:dispRSqr val="0"/>
            <c:dispEq val="0"/>
          </c:trendline>
          <c:errBars>
            <c:errDir val="y"/>
            <c:errBarType val="both"/>
            <c:errValType val="cust"/>
            <c:noEndCap val="0"/>
            <c:plus>
              <c:numRef>
                <c:f>'[Lab 4_Data_Bio2137_A4.xlsx]Sheet1'!$C$2:$C$4</c:f>
                <c:numCache>
                  <c:formatCode>General</c:formatCode>
                  <c:ptCount val="3"/>
                  <c:pt idx="0">
                    <c:v>0.00138795853724494</c:v>
                  </c:pt>
                  <c:pt idx="1">
                    <c:v>0.000804314728080672</c:v>
                  </c:pt>
                  <c:pt idx="2">
                    <c:v>0.000462417692728366</c:v>
                  </c:pt>
                </c:numCache>
              </c:numRef>
            </c:plus>
            <c:minus>
              <c:numRef>
                <c:f>'[Lab 4_Data_Bio2137_A4.xlsx]Sheet1'!$C$2:$C$4</c:f>
                <c:numCache>
                  <c:formatCode>General</c:formatCode>
                  <c:ptCount val="3"/>
                  <c:pt idx="0">
                    <c:v>0.00138795853724494</c:v>
                  </c:pt>
                  <c:pt idx="1">
                    <c:v>0.000804314728080672</c:v>
                  </c:pt>
                  <c:pt idx="2">
                    <c:v>0.000462417692728366</c:v>
                  </c:pt>
                </c:numCache>
              </c:numRef>
            </c:minus>
          </c:errBars>
          <c:xVal>
            <c:numRef>
              <c:f>'[Lab 4_Data_Bio2137_A4.xlsx]Sheet1'!$A$2:$A$4</c:f>
              <c:numCache>
                <c:formatCode>General</c:formatCode>
                <c:ptCount val="3"/>
                <c:pt idx="0">
                  <c:v>25.0</c:v>
                </c:pt>
                <c:pt idx="1">
                  <c:v>35.0</c:v>
                </c:pt>
                <c:pt idx="2">
                  <c:v>45.0</c:v>
                </c:pt>
              </c:numCache>
            </c:numRef>
          </c:xVal>
          <c:yVal>
            <c:numRef>
              <c:f>'[Lab 4_Data_Bio2137_A4.xlsx]Sheet1'!$B$2:$B$4</c:f>
              <c:numCache>
                <c:formatCode>General</c:formatCode>
                <c:ptCount val="3"/>
                <c:pt idx="0">
                  <c:v>0.0074</c:v>
                </c:pt>
                <c:pt idx="1">
                  <c:v>0.0045</c:v>
                </c:pt>
                <c:pt idx="2">
                  <c:v>0.0024</c:v>
                </c:pt>
              </c:numCache>
            </c:numRef>
          </c:yVal>
          <c:smooth val="0"/>
        </c:ser>
        <c:dLbls>
          <c:showLegendKey val="0"/>
          <c:showVal val="0"/>
          <c:showCatName val="0"/>
          <c:showSerName val="0"/>
          <c:showPercent val="0"/>
          <c:showBubbleSize val="0"/>
        </c:dLbls>
        <c:axId val="1840052104"/>
        <c:axId val="1840057848"/>
      </c:scatterChart>
      <c:valAx>
        <c:axId val="1840052104"/>
        <c:scaling>
          <c:orientation val="minMax"/>
          <c:max val="45.0"/>
          <c:min val="25.0"/>
        </c:scaling>
        <c:delete val="0"/>
        <c:axPos val="b"/>
        <c:title>
          <c:tx>
            <c:rich>
              <a:bodyPr/>
              <a:lstStyle/>
              <a:p>
                <a:pPr>
                  <a:defRPr/>
                </a:pPr>
                <a:r>
                  <a:rPr lang="en-US"/>
                  <a:t>Lamp</a:t>
                </a:r>
                <a:r>
                  <a:rPr lang="en-US" baseline="0"/>
                  <a:t> Distance (cm)</a:t>
                </a:r>
                <a:endParaRPr lang="en-US"/>
              </a:p>
            </c:rich>
          </c:tx>
          <c:layout/>
          <c:overlay val="0"/>
        </c:title>
        <c:numFmt formatCode="General" sourceLinked="1"/>
        <c:majorTickMark val="out"/>
        <c:minorTickMark val="none"/>
        <c:tickLblPos val="nextTo"/>
        <c:spPr>
          <a:ln>
            <a:solidFill>
              <a:schemeClr val="tx1"/>
            </a:solidFill>
          </a:ln>
        </c:spPr>
        <c:crossAx val="1840057848"/>
        <c:crosses val="autoZero"/>
        <c:crossBetween val="midCat"/>
        <c:majorUnit val="10.0"/>
      </c:valAx>
      <c:valAx>
        <c:axId val="1840057848"/>
        <c:scaling>
          <c:orientation val="minMax"/>
          <c:max val="0.008"/>
          <c:min val="0.0"/>
        </c:scaling>
        <c:delete val="0"/>
        <c:axPos val="l"/>
        <c:title>
          <c:tx>
            <c:rich>
              <a:bodyPr rot="-5400000" vert="horz"/>
              <a:lstStyle/>
              <a:p>
                <a:pPr>
                  <a:defRPr/>
                </a:pPr>
                <a:r>
                  <a:rPr lang="en-US"/>
                  <a:t>Rate of Oxygen Production</a:t>
                </a:r>
                <a:r>
                  <a:rPr lang="en-US" baseline="0"/>
                  <a:t> (mL O2/min)</a:t>
                </a:r>
                <a:endParaRPr lang="en-US"/>
              </a:p>
            </c:rich>
          </c:tx>
          <c:layout/>
          <c:overlay val="0"/>
        </c:title>
        <c:numFmt formatCode="#,##0.0000" sourceLinked="0"/>
        <c:majorTickMark val="out"/>
        <c:minorTickMark val="none"/>
        <c:tickLblPos val="nextTo"/>
        <c:spPr>
          <a:ln>
            <a:solidFill>
              <a:schemeClr val="tx1"/>
            </a:solidFill>
          </a:ln>
        </c:spPr>
        <c:crossAx val="1840052104"/>
        <c:crosses val="autoZero"/>
        <c:crossBetween val="midCat"/>
        <c:majorUnit val="0.002"/>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marker>
            <c:symbol val="diamond"/>
            <c:size val="8"/>
            <c:spPr>
              <a:noFill/>
              <a:ln>
                <a:solidFill>
                  <a:schemeClr val="tx1"/>
                </a:solidFill>
              </a:ln>
            </c:spPr>
          </c:marker>
          <c:trendline>
            <c:trendlineType val="poly"/>
            <c:order val="2"/>
            <c:dispRSqr val="0"/>
            <c:dispEq val="0"/>
          </c:trendline>
          <c:errBars>
            <c:errDir val="y"/>
            <c:errBarType val="both"/>
            <c:errValType val="cust"/>
            <c:noEndCap val="0"/>
            <c:plus>
              <c:numRef>
                <c:f>Sheet1!$C$2:$C$4</c:f>
                <c:numCache>
                  <c:formatCode>General</c:formatCode>
                  <c:ptCount val="3"/>
                  <c:pt idx="0">
                    <c:v>0.0005</c:v>
                  </c:pt>
                  <c:pt idx="1">
                    <c:v>0.0002</c:v>
                  </c:pt>
                  <c:pt idx="2">
                    <c:v>0.0004</c:v>
                  </c:pt>
                </c:numCache>
              </c:numRef>
            </c:plus>
            <c:minus>
              <c:numRef>
                <c:f>Sheet1!$C$2:$C$4</c:f>
                <c:numCache>
                  <c:formatCode>General</c:formatCode>
                  <c:ptCount val="3"/>
                  <c:pt idx="0">
                    <c:v>0.0005</c:v>
                  </c:pt>
                  <c:pt idx="1">
                    <c:v>0.0002</c:v>
                  </c:pt>
                  <c:pt idx="2">
                    <c:v>0.0004</c:v>
                  </c:pt>
                </c:numCache>
              </c:numRef>
            </c:minus>
          </c:errBars>
          <c:xVal>
            <c:numRef>
              <c:f>Sheet1!$A$2:$A$4</c:f>
              <c:numCache>
                <c:formatCode>General</c:formatCode>
                <c:ptCount val="3"/>
                <c:pt idx="0">
                  <c:v>410.0</c:v>
                </c:pt>
                <c:pt idx="1">
                  <c:v>535.0</c:v>
                </c:pt>
                <c:pt idx="2">
                  <c:v>650.0</c:v>
                </c:pt>
              </c:numCache>
            </c:numRef>
          </c:xVal>
          <c:yVal>
            <c:numRef>
              <c:f>Sheet1!$B$2:$B$4</c:f>
              <c:numCache>
                <c:formatCode>General</c:formatCode>
                <c:ptCount val="3"/>
                <c:pt idx="0">
                  <c:v>0.0023</c:v>
                </c:pt>
                <c:pt idx="1">
                  <c:v>0.0013</c:v>
                </c:pt>
                <c:pt idx="2">
                  <c:v>0.002</c:v>
                </c:pt>
              </c:numCache>
            </c:numRef>
          </c:yVal>
          <c:smooth val="0"/>
        </c:ser>
        <c:dLbls>
          <c:showLegendKey val="0"/>
          <c:showVal val="0"/>
          <c:showCatName val="0"/>
          <c:showSerName val="0"/>
          <c:showPercent val="0"/>
          <c:showBubbleSize val="0"/>
        </c:dLbls>
        <c:axId val="1840128504"/>
        <c:axId val="1840134120"/>
      </c:scatterChart>
      <c:valAx>
        <c:axId val="1840128504"/>
        <c:scaling>
          <c:orientation val="minMax"/>
          <c:max val="700.0"/>
          <c:min val="400.0"/>
        </c:scaling>
        <c:delete val="0"/>
        <c:axPos val="b"/>
        <c:title>
          <c:tx>
            <c:rich>
              <a:bodyPr/>
              <a:lstStyle/>
              <a:p>
                <a:pPr>
                  <a:defRPr/>
                </a:pPr>
                <a:r>
                  <a:rPr lang="en-US"/>
                  <a:t>Wavelenght (nm)</a:t>
                </a:r>
              </a:p>
            </c:rich>
          </c:tx>
          <c:layout/>
          <c:overlay val="0"/>
        </c:title>
        <c:numFmt formatCode="General" sourceLinked="1"/>
        <c:majorTickMark val="out"/>
        <c:minorTickMark val="none"/>
        <c:tickLblPos val="nextTo"/>
        <c:spPr>
          <a:ln>
            <a:solidFill>
              <a:schemeClr val="tx1"/>
            </a:solidFill>
          </a:ln>
        </c:spPr>
        <c:crossAx val="1840134120"/>
        <c:crosses val="autoZero"/>
        <c:crossBetween val="midCat"/>
        <c:majorUnit val="100.0"/>
      </c:valAx>
      <c:valAx>
        <c:axId val="1840134120"/>
        <c:scaling>
          <c:orientation val="minMax"/>
          <c:max val="0.003"/>
          <c:min val="0.001"/>
        </c:scaling>
        <c:delete val="0"/>
        <c:axPos val="l"/>
        <c:title>
          <c:tx>
            <c:rich>
              <a:bodyPr rot="-5400000" vert="horz"/>
              <a:lstStyle/>
              <a:p>
                <a:pPr>
                  <a:defRPr/>
                </a:pPr>
                <a:r>
                  <a:rPr lang="en-US"/>
                  <a:t>Rate of Oxygen Production</a:t>
                </a:r>
                <a:r>
                  <a:rPr lang="en-US" baseline="0"/>
                  <a:t> (mL O2/min)</a:t>
                </a:r>
                <a:endParaRPr lang="en-US"/>
              </a:p>
            </c:rich>
          </c:tx>
          <c:layout/>
          <c:overlay val="0"/>
        </c:title>
        <c:numFmt formatCode="#,##0.0000" sourceLinked="0"/>
        <c:majorTickMark val="out"/>
        <c:minorTickMark val="none"/>
        <c:tickLblPos val="nextTo"/>
        <c:spPr>
          <a:ln>
            <a:solidFill>
              <a:schemeClr val="tx1"/>
            </a:solidFill>
          </a:ln>
        </c:spPr>
        <c:crossAx val="1840128504"/>
        <c:crosses val="autoZero"/>
        <c:crossBetween val="midCat"/>
        <c:majorUnit val="0.001"/>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697848988844886"/>
          <c:y val="0.0306396016851781"/>
          <c:w val="0.842971068651866"/>
          <c:h val="0.856317558160458"/>
        </c:manualLayout>
      </c:layout>
      <c:scatterChart>
        <c:scatterStyle val="lineMarker"/>
        <c:varyColors val="0"/>
        <c:ser>
          <c:idx val="0"/>
          <c:order val="0"/>
          <c:spPr>
            <a:ln w="12700">
              <a:solidFill>
                <a:schemeClr val="tx1"/>
              </a:solidFill>
            </a:ln>
          </c:spPr>
          <c:marker>
            <c:symbol val="diamond"/>
            <c:size val="8"/>
            <c:spPr>
              <a:noFill/>
              <a:ln>
                <a:solidFill>
                  <a:schemeClr val="tx1"/>
                </a:solidFill>
              </a:ln>
            </c:spPr>
          </c:marker>
          <c:xVal>
            <c:numRef>
              <c:f>Sheet1!$A$2:$A$17</c:f>
              <c:numCache>
                <c:formatCode>General</c:formatCode>
                <c:ptCount val="16"/>
                <c:pt idx="0">
                  <c:v>400.0</c:v>
                </c:pt>
                <c:pt idx="1">
                  <c:v>420.0</c:v>
                </c:pt>
                <c:pt idx="2">
                  <c:v>440.0</c:v>
                </c:pt>
                <c:pt idx="3">
                  <c:v>460.0</c:v>
                </c:pt>
                <c:pt idx="4">
                  <c:v>480.0</c:v>
                </c:pt>
                <c:pt idx="5">
                  <c:v>500.0</c:v>
                </c:pt>
                <c:pt idx="6">
                  <c:v>520.0</c:v>
                </c:pt>
                <c:pt idx="7">
                  <c:v>540.0</c:v>
                </c:pt>
                <c:pt idx="8">
                  <c:v>560.0</c:v>
                </c:pt>
                <c:pt idx="9">
                  <c:v>580.0</c:v>
                </c:pt>
                <c:pt idx="10">
                  <c:v>600.0</c:v>
                </c:pt>
                <c:pt idx="11">
                  <c:v>620.0</c:v>
                </c:pt>
                <c:pt idx="12">
                  <c:v>640.0</c:v>
                </c:pt>
                <c:pt idx="13">
                  <c:v>660.0</c:v>
                </c:pt>
                <c:pt idx="14">
                  <c:v>680.0</c:v>
                </c:pt>
                <c:pt idx="15">
                  <c:v>700.0</c:v>
                </c:pt>
              </c:numCache>
            </c:numRef>
          </c:xVal>
          <c:yVal>
            <c:numRef>
              <c:f>Sheet1!$B$2:$B$17</c:f>
              <c:numCache>
                <c:formatCode>General</c:formatCode>
                <c:ptCount val="16"/>
                <c:pt idx="0">
                  <c:v>1.683</c:v>
                </c:pt>
                <c:pt idx="1">
                  <c:v>1.667</c:v>
                </c:pt>
                <c:pt idx="2">
                  <c:v>1.126</c:v>
                </c:pt>
                <c:pt idx="3">
                  <c:v>0.835</c:v>
                </c:pt>
                <c:pt idx="4">
                  <c:v>0.472</c:v>
                </c:pt>
                <c:pt idx="5">
                  <c:v>0.204</c:v>
                </c:pt>
                <c:pt idx="6">
                  <c:v>0.115</c:v>
                </c:pt>
                <c:pt idx="7">
                  <c:v>0.125</c:v>
                </c:pt>
                <c:pt idx="8">
                  <c:v>0.095</c:v>
                </c:pt>
                <c:pt idx="9">
                  <c:v>0.093</c:v>
                </c:pt>
                <c:pt idx="10">
                  <c:v>0.136</c:v>
                </c:pt>
                <c:pt idx="11">
                  <c:v>0.177</c:v>
                </c:pt>
                <c:pt idx="12">
                  <c:v>0.22</c:v>
                </c:pt>
                <c:pt idx="13">
                  <c:v>0.566</c:v>
                </c:pt>
                <c:pt idx="14">
                  <c:v>0.354</c:v>
                </c:pt>
                <c:pt idx="15">
                  <c:v>0.047</c:v>
                </c:pt>
              </c:numCache>
            </c:numRef>
          </c:yVal>
          <c:smooth val="0"/>
        </c:ser>
        <c:dLbls>
          <c:showLegendKey val="0"/>
          <c:showVal val="0"/>
          <c:showCatName val="0"/>
          <c:showSerName val="0"/>
          <c:showPercent val="0"/>
          <c:showBubbleSize val="0"/>
        </c:dLbls>
        <c:axId val="1840156440"/>
        <c:axId val="1840164088"/>
      </c:scatterChart>
      <c:valAx>
        <c:axId val="1840156440"/>
        <c:scaling>
          <c:orientation val="minMax"/>
          <c:max val="700.0"/>
          <c:min val="400.0"/>
        </c:scaling>
        <c:delete val="0"/>
        <c:axPos val="b"/>
        <c:title>
          <c:tx>
            <c:rich>
              <a:bodyPr/>
              <a:lstStyle/>
              <a:p>
                <a:pPr>
                  <a:defRPr/>
                </a:pPr>
                <a:r>
                  <a:rPr lang="en-US"/>
                  <a:t>Wavelenght (nm)</a:t>
                </a:r>
              </a:p>
            </c:rich>
          </c:tx>
          <c:layout/>
          <c:overlay val="0"/>
        </c:title>
        <c:numFmt formatCode="General" sourceLinked="1"/>
        <c:majorTickMark val="out"/>
        <c:minorTickMark val="none"/>
        <c:tickLblPos val="nextTo"/>
        <c:spPr>
          <a:ln>
            <a:solidFill>
              <a:schemeClr val="tx1"/>
            </a:solidFill>
          </a:ln>
        </c:spPr>
        <c:crossAx val="1840164088"/>
        <c:crosses val="autoZero"/>
        <c:crossBetween val="midCat"/>
        <c:majorUnit val="100.0"/>
      </c:valAx>
      <c:valAx>
        <c:axId val="1840164088"/>
        <c:scaling>
          <c:orientation val="minMax"/>
          <c:max val="1.75"/>
          <c:min val="0.0"/>
        </c:scaling>
        <c:delete val="0"/>
        <c:axPos val="l"/>
        <c:title>
          <c:tx>
            <c:rich>
              <a:bodyPr rot="-5400000" vert="horz"/>
              <a:lstStyle/>
              <a:p>
                <a:pPr>
                  <a:defRPr/>
                </a:pPr>
                <a:r>
                  <a:rPr lang="en-US"/>
                  <a:t>Absorbance</a:t>
                </a:r>
              </a:p>
            </c:rich>
          </c:tx>
          <c:layout>
            <c:manualLayout>
              <c:xMode val="edge"/>
              <c:yMode val="edge"/>
              <c:x val="0.0"/>
              <c:y val="0.447809640416932"/>
            </c:manualLayout>
          </c:layout>
          <c:overlay val="0"/>
        </c:title>
        <c:numFmt formatCode="#,##0.000" sourceLinked="0"/>
        <c:majorTickMark val="out"/>
        <c:minorTickMark val="none"/>
        <c:tickLblPos val="nextTo"/>
        <c:spPr>
          <a:ln>
            <a:solidFill>
              <a:schemeClr val="tx1"/>
            </a:solidFill>
          </a:ln>
        </c:spPr>
        <c:crossAx val="1840156440"/>
        <c:crosses val="autoZero"/>
        <c:crossBetween val="midCat"/>
        <c:majorUnit val="0.5"/>
      </c:valAx>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12700">
              <a:solidFill>
                <a:schemeClr val="tx1"/>
              </a:solidFill>
            </a:ln>
          </c:spPr>
          <c:marker>
            <c:symbol val="diamond"/>
            <c:size val="8"/>
            <c:spPr>
              <a:noFill/>
              <a:ln>
                <a:solidFill>
                  <a:schemeClr val="tx1"/>
                </a:solidFill>
              </a:ln>
            </c:spPr>
          </c:marker>
          <c:xVal>
            <c:numRef>
              <c:f>Sheet2!$A$2:$A$17</c:f>
              <c:numCache>
                <c:formatCode>General</c:formatCode>
                <c:ptCount val="16"/>
                <c:pt idx="0">
                  <c:v>400.0</c:v>
                </c:pt>
                <c:pt idx="1">
                  <c:v>420.0</c:v>
                </c:pt>
                <c:pt idx="2">
                  <c:v>440.0</c:v>
                </c:pt>
                <c:pt idx="3">
                  <c:v>460.0</c:v>
                </c:pt>
                <c:pt idx="4">
                  <c:v>480.0</c:v>
                </c:pt>
                <c:pt idx="5">
                  <c:v>500.0</c:v>
                </c:pt>
                <c:pt idx="6">
                  <c:v>520.0</c:v>
                </c:pt>
                <c:pt idx="7">
                  <c:v>540.0</c:v>
                </c:pt>
                <c:pt idx="8">
                  <c:v>560.0</c:v>
                </c:pt>
                <c:pt idx="9">
                  <c:v>580.0</c:v>
                </c:pt>
                <c:pt idx="10">
                  <c:v>600.0</c:v>
                </c:pt>
                <c:pt idx="11">
                  <c:v>620.0</c:v>
                </c:pt>
                <c:pt idx="12">
                  <c:v>640.0</c:v>
                </c:pt>
                <c:pt idx="13">
                  <c:v>660.0</c:v>
                </c:pt>
                <c:pt idx="14">
                  <c:v>680.0</c:v>
                </c:pt>
                <c:pt idx="15">
                  <c:v>700.0</c:v>
                </c:pt>
              </c:numCache>
            </c:numRef>
          </c:xVal>
          <c:yVal>
            <c:numRef>
              <c:f>Sheet2!$B$2:$B$17</c:f>
              <c:numCache>
                <c:formatCode>General</c:formatCode>
                <c:ptCount val="16"/>
                <c:pt idx="0">
                  <c:v>2.1</c:v>
                </c:pt>
                <c:pt idx="1">
                  <c:v>2.2</c:v>
                </c:pt>
                <c:pt idx="2">
                  <c:v>7.5</c:v>
                </c:pt>
                <c:pt idx="3">
                  <c:v>14.6</c:v>
                </c:pt>
                <c:pt idx="4">
                  <c:v>33.7</c:v>
                </c:pt>
                <c:pt idx="5">
                  <c:v>62.6</c:v>
                </c:pt>
                <c:pt idx="6">
                  <c:v>76.8</c:v>
                </c:pt>
                <c:pt idx="7">
                  <c:v>75.0</c:v>
                </c:pt>
                <c:pt idx="8">
                  <c:v>80.4</c:v>
                </c:pt>
                <c:pt idx="9">
                  <c:v>80.7</c:v>
                </c:pt>
                <c:pt idx="10">
                  <c:v>73.2</c:v>
                </c:pt>
                <c:pt idx="11">
                  <c:v>66.3</c:v>
                </c:pt>
                <c:pt idx="12">
                  <c:v>60.2</c:v>
                </c:pt>
                <c:pt idx="13">
                  <c:v>27.2</c:v>
                </c:pt>
                <c:pt idx="14">
                  <c:v>44.2</c:v>
                </c:pt>
                <c:pt idx="15">
                  <c:v>89.1</c:v>
                </c:pt>
              </c:numCache>
            </c:numRef>
          </c:yVal>
          <c:smooth val="0"/>
        </c:ser>
        <c:dLbls>
          <c:showLegendKey val="0"/>
          <c:showVal val="0"/>
          <c:showCatName val="0"/>
          <c:showSerName val="0"/>
          <c:showPercent val="0"/>
          <c:showBubbleSize val="0"/>
        </c:dLbls>
        <c:axId val="1840188344"/>
        <c:axId val="1840195992"/>
      </c:scatterChart>
      <c:valAx>
        <c:axId val="1840188344"/>
        <c:scaling>
          <c:orientation val="minMax"/>
          <c:max val="700.0"/>
          <c:min val="400.0"/>
        </c:scaling>
        <c:delete val="0"/>
        <c:axPos val="b"/>
        <c:title>
          <c:tx>
            <c:rich>
              <a:bodyPr/>
              <a:lstStyle/>
              <a:p>
                <a:pPr>
                  <a:defRPr/>
                </a:pPr>
                <a:r>
                  <a:rPr lang="en-US"/>
                  <a:t>Wavelenght (nm)</a:t>
                </a:r>
              </a:p>
            </c:rich>
          </c:tx>
          <c:layout/>
          <c:overlay val="0"/>
        </c:title>
        <c:numFmt formatCode="General" sourceLinked="1"/>
        <c:majorTickMark val="out"/>
        <c:minorTickMark val="none"/>
        <c:tickLblPos val="nextTo"/>
        <c:spPr>
          <a:ln>
            <a:solidFill>
              <a:schemeClr val="tx1"/>
            </a:solidFill>
          </a:ln>
        </c:spPr>
        <c:crossAx val="1840195992"/>
        <c:crosses val="autoZero"/>
        <c:crossBetween val="midCat"/>
        <c:majorUnit val="100.0"/>
      </c:valAx>
      <c:valAx>
        <c:axId val="1840195992"/>
        <c:scaling>
          <c:orientation val="minMax"/>
          <c:max val="90.0"/>
          <c:min val="0.0"/>
        </c:scaling>
        <c:delete val="0"/>
        <c:axPos val="l"/>
        <c:title>
          <c:tx>
            <c:rich>
              <a:bodyPr rot="-5400000" vert="horz"/>
              <a:lstStyle/>
              <a:p>
                <a:pPr>
                  <a:defRPr/>
                </a:pPr>
                <a:r>
                  <a:rPr lang="en-US"/>
                  <a:t>Transmittance (%)</a:t>
                </a:r>
              </a:p>
            </c:rich>
          </c:tx>
          <c:layout/>
          <c:overlay val="0"/>
        </c:title>
        <c:numFmt formatCode="#,##0.000" sourceLinked="0"/>
        <c:majorTickMark val="out"/>
        <c:minorTickMark val="none"/>
        <c:tickLblPos val="nextTo"/>
        <c:spPr>
          <a:ln>
            <a:solidFill>
              <a:schemeClr val="tx1"/>
            </a:solidFill>
          </a:ln>
        </c:spPr>
        <c:crossAx val="1840188344"/>
        <c:crosses val="autoZero"/>
        <c:crossBetween val="midCat"/>
        <c:majorUnit val="30.0"/>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74F51-37ED-0444-A4ED-3BF216024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2071</Words>
  <Characters>11808</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13852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Shervin Koohi</dc:creator>
  <cp:lastModifiedBy>Parya Nasr</cp:lastModifiedBy>
  <cp:revision>2</cp:revision>
  <cp:lastPrinted>2013-10-11T01:06:00Z</cp:lastPrinted>
  <dcterms:created xsi:type="dcterms:W3CDTF">2014-12-13T17:58:00Z</dcterms:created>
  <dcterms:modified xsi:type="dcterms:W3CDTF">2014-12-13T17:58:00Z</dcterms:modified>
</cp:coreProperties>
</file>