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875" w:rsidRPr="009B6875" w:rsidRDefault="009B6875" w:rsidP="009B6875">
      <w:pPr>
        <w:widowControl w:val="0"/>
        <w:autoSpaceDE w:val="0"/>
        <w:autoSpaceDN w:val="0"/>
        <w:adjustRightInd w:val="0"/>
        <w:rPr>
          <w:rFonts w:cs="Arial"/>
          <w:b/>
          <w:bCs/>
          <w:sz w:val="22"/>
          <w:szCs w:val="22"/>
        </w:rPr>
      </w:pPr>
      <w:r w:rsidRPr="009B6875">
        <w:rPr>
          <w:rFonts w:cs="Arial"/>
          <w:b/>
          <w:bCs/>
          <w:sz w:val="22"/>
          <w:szCs w:val="22"/>
        </w:rPr>
        <w:t>Taking Stock</w:t>
      </w:r>
    </w:p>
    <w:p w:rsidR="009B6875" w:rsidRPr="009B6875" w:rsidRDefault="009B6875" w:rsidP="009B6875">
      <w:pPr>
        <w:widowControl w:val="0"/>
        <w:numPr>
          <w:ilvl w:val="0"/>
          <w:numId w:val="1"/>
        </w:numPr>
        <w:tabs>
          <w:tab w:val="left" w:pos="220"/>
          <w:tab w:val="left" w:pos="720"/>
        </w:tabs>
        <w:autoSpaceDE w:val="0"/>
        <w:autoSpaceDN w:val="0"/>
        <w:adjustRightInd w:val="0"/>
        <w:ind w:hanging="720"/>
        <w:rPr>
          <w:rFonts w:cs="Verdana"/>
          <w:sz w:val="22"/>
          <w:szCs w:val="22"/>
        </w:rPr>
      </w:pPr>
      <w:r w:rsidRPr="009B6875">
        <w:rPr>
          <w:rFonts w:cs="Verdana"/>
          <w:sz w:val="22"/>
          <w:szCs w:val="22"/>
        </w:rPr>
        <w:t>By now, you have completed almost all of the major steps in putting together your personal marketing plan. However, a marketing plan is more than just a combination of a SWOT analysis, several strategies and a neat cover letter. It must ‘come together’ to form a working document that will be useful to you as you progress in your career.</w:t>
      </w:r>
    </w:p>
    <w:p w:rsidR="009B6875" w:rsidRPr="009B6875" w:rsidRDefault="009B6875" w:rsidP="009B6875">
      <w:pPr>
        <w:widowControl w:val="0"/>
        <w:numPr>
          <w:ilvl w:val="0"/>
          <w:numId w:val="1"/>
        </w:numPr>
        <w:tabs>
          <w:tab w:val="left" w:pos="220"/>
          <w:tab w:val="left" w:pos="720"/>
        </w:tabs>
        <w:autoSpaceDE w:val="0"/>
        <w:autoSpaceDN w:val="0"/>
        <w:adjustRightInd w:val="0"/>
        <w:ind w:hanging="720"/>
        <w:rPr>
          <w:rFonts w:cs="Verdana"/>
          <w:sz w:val="22"/>
          <w:szCs w:val="22"/>
        </w:rPr>
      </w:pPr>
      <w:r w:rsidRPr="009B6875">
        <w:rPr>
          <w:rFonts w:cs="Verdana"/>
          <w:b/>
          <w:bCs/>
          <w:sz w:val="22"/>
          <w:szCs w:val="22"/>
        </w:rPr>
        <w:t>To assemble your marketing plan, two things must still be done.</w:t>
      </w:r>
      <w:r w:rsidRPr="009B6875">
        <w:rPr>
          <w:rFonts w:cs="Verdana"/>
          <w:sz w:val="22"/>
          <w:szCs w:val="22"/>
        </w:rPr>
        <w:t xml:space="preserve"> First, you should revisit the previous installments and add or clarify whenever possible. For instance, you should now be able to update your Situation Analysis as well as your Self-Assessment.</w:t>
      </w:r>
    </w:p>
    <w:p w:rsidR="009B6875" w:rsidRPr="009B6875" w:rsidRDefault="009B6875" w:rsidP="009B6875">
      <w:pPr>
        <w:widowControl w:val="0"/>
        <w:numPr>
          <w:ilvl w:val="0"/>
          <w:numId w:val="1"/>
        </w:numPr>
        <w:tabs>
          <w:tab w:val="left" w:pos="220"/>
          <w:tab w:val="left" w:pos="720"/>
        </w:tabs>
        <w:autoSpaceDE w:val="0"/>
        <w:autoSpaceDN w:val="0"/>
        <w:adjustRightInd w:val="0"/>
        <w:ind w:hanging="720"/>
        <w:rPr>
          <w:rFonts w:cs="Verdana"/>
          <w:sz w:val="22"/>
          <w:szCs w:val="22"/>
        </w:rPr>
      </w:pPr>
      <w:r w:rsidRPr="009B6875">
        <w:rPr>
          <w:rFonts w:cs="Verdana"/>
          <w:sz w:val="22"/>
          <w:szCs w:val="22"/>
        </w:rPr>
        <w:t xml:space="preserve">Secondly, you need to think about implementation and control—the subject of this lesson. As you revisit the previous installments and assemble them into one document, make sure to address the how and the when questions: </w:t>
      </w:r>
      <w:r w:rsidRPr="009B6875">
        <w:rPr>
          <w:rFonts w:cs="Verdana"/>
          <w:i/>
          <w:iCs/>
          <w:sz w:val="22"/>
          <w:szCs w:val="22"/>
        </w:rPr>
        <w:t>how</w:t>
      </w:r>
      <w:r w:rsidRPr="009B6875">
        <w:rPr>
          <w:rFonts w:cs="Verdana"/>
          <w:sz w:val="22"/>
          <w:szCs w:val="22"/>
        </w:rPr>
        <w:t xml:space="preserve"> and </w:t>
      </w:r>
      <w:r w:rsidRPr="009B6875">
        <w:rPr>
          <w:rFonts w:cs="Verdana"/>
          <w:i/>
          <w:iCs/>
          <w:sz w:val="22"/>
          <w:szCs w:val="22"/>
        </w:rPr>
        <w:t>when</w:t>
      </w:r>
      <w:r w:rsidRPr="009B6875">
        <w:rPr>
          <w:rFonts w:cs="Verdana"/>
          <w:sz w:val="22"/>
          <w:szCs w:val="22"/>
        </w:rPr>
        <w:t xml:space="preserve"> will you implement and control your plan?</w:t>
      </w:r>
    </w:p>
    <w:p w:rsidR="009B6875" w:rsidRPr="009B6875" w:rsidRDefault="009B6875" w:rsidP="009B6875">
      <w:pPr>
        <w:widowControl w:val="0"/>
        <w:tabs>
          <w:tab w:val="left" w:pos="220"/>
          <w:tab w:val="left" w:pos="720"/>
        </w:tabs>
        <w:autoSpaceDE w:val="0"/>
        <w:autoSpaceDN w:val="0"/>
        <w:adjustRightInd w:val="0"/>
        <w:rPr>
          <w:rFonts w:cs="Verdana"/>
          <w:sz w:val="22"/>
          <w:szCs w:val="22"/>
        </w:rPr>
      </w:pPr>
      <w:r w:rsidRPr="009B6875">
        <w:rPr>
          <w:rFonts w:cs="Verdana"/>
          <w:noProof/>
          <w:sz w:val="22"/>
          <w:szCs w:val="22"/>
        </w:rPr>
        <w:drawing>
          <wp:inline distT="0" distB="0" distL="0" distR="0" wp14:anchorId="6FE900D9" wp14:editId="58D26BC8">
            <wp:extent cx="2397080" cy="179940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08 at 12.05.59 PM.png"/>
                    <pic:cNvPicPr/>
                  </pic:nvPicPr>
                  <pic:blipFill>
                    <a:blip r:embed="rId6">
                      <a:extLst>
                        <a:ext uri="{28A0092B-C50C-407E-A947-70E740481C1C}">
                          <a14:useLocalDpi xmlns:a14="http://schemas.microsoft.com/office/drawing/2010/main" val="0"/>
                        </a:ext>
                      </a:extLst>
                    </a:blip>
                    <a:stretch>
                      <a:fillRect/>
                    </a:stretch>
                  </pic:blipFill>
                  <pic:spPr>
                    <a:xfrm>
                      <a:off x="0" y="0"/>
                      <a:ext cx="2397507" cy="1799721"/>
                    </a:xfrm>
                    <a:prstGeom prst="rect">
                      <a:avLst/>
                    </a:prstGeom>
                  </pic:spPr>
                </pic:pic>
              </a:graphicData>
            </a:graphic>
          </wp:inline>
        </w:drawing>
      </w:r>
    </w:p>
    <w:p w:rsidR="009B6875" w:rsidRPr="009B6875" w:rsidRDefault="009B6875" w:rsidP="009B6875">
      <w:pPr>
        <w:widowControl w:val="0"/>
        <w:tabs>
          <w:tab w:val="left" w:pos="220"/>
          <w:tab w:val="left" w:pos="720"/>
        </w:tabs>
        <w:autoSpaceDE w:val="0"/>
        <w:autoSpaceDN w:val="0"/>
        <w:adjustRightInd w:val="0"/>
        <w:rPr>
          <w:rFonts w:cs="Verdana"/>
          <w:sz w:val="22"/>
          <w:szCs w:val="22"/>
        </w:rPr>
      </w:pPr>
    </w:p>
    <w:p w:rsidR="00693C3B" w:rsidRPr="009B6875" w:rsidRDefault="009B6875">
      <w:pPr>
        <w:rPr>
          <w:rFonts w:cs="Verdana"/>
          <w:sz w:val="22"/>
          <w:szCs w:val="22"/>
        </w:rPr>
      </w:pPr>
      <w:r w:rsidRPr="009B6875">
        <w:rPr>
          <w:rFonts w:cs="Verdana"/>
          <w:b/>
          <w:bCs/>
          <w:sz w:val="22"/>
          <w:szCs w:val="22"/>
        </w:rPr>
        <w:t>Important:</w:t>
      </w:r>
      <w:r w:rsidRPr="009B6875">
        <w:rPr>
          <w:rFonts w:cs="Verdana"/>
          <w:sz w:val="22"/>
          <w:szCs w:val="22"/>
        </w:rPr>
        <w:t xml:space="preserve"> Be aware that a considerable amount of marks will be deducted if the industry for this installment is not the same as the one for the previous installment and installment one.</w:t>
      </w:r>
    </w:p>
    <w:p w:rsidR="009B6875" w:rsidRPr="009B6875" w:rsidRDefault="009B6875">
      <w:pPr>
        <w:rPr>
          <w:rFonts w:cs="Verdana"/>
          <w:sz w:val="22"/>
          <w:szCs w:val="22"/>
        </w:rPr>
      </w:pPr>
    </w:p>
    <w:p w:rsidR="009B6875" w:rsidRPr="009B6875" w:rsidRDefault="009B6875" w:rsidP="009B6875">
      <w:pPr>
        <w:widowControl w:val="0"/>
        <w:autoSpaceDE w:val="0"/>
        <w:autoSpaceDN w:val="0"/>
        <w:adjustRightInd w:val="0"/>
        <w:rPr>
          <w:rFonts w:cs="Arial"/>
          <w:b/>
          <w:bCs/>
          <w:sz w:val="22"/>
          <w:szCs w:val="22"/>
        </w:rPr>
      </w:pPr>
      <w:r w:rsidRPr="009B6875">
        <w:rPr>
          <w:rFonts w:cs="Arial"/>
          <w:b/>
          <w:bCs/>
          <w:sz w:val="22"/>
          <w:szCs w:val="22"/>
        </w:rPr>
        <w:t>Marketing Plan Implementation</w:t>
      </w:r>
    </w:p>
    <w:p w:rsidR="009B6875" w:rsidRPr="009B6875" w:rsidRDefault="009B6875" w:rsidP="009B6875">
      <w:pPr>
        <w:widowControl w:val="0"/>
        <w:numPr>
          <w:ilvl w:val="0"/>
          <w:numId w:val="1"/>
        </w:numPr>
        <w:tabs>
          <w:tab w:val="left" w:pos="220"/>
          <w:tab w:val="left" w:pos="720"/>
        </w:tabs>
        <w:autoSpaceDE w:val="0"/>
        <w:autoSpaceDN w:val="0"/>
        <w:adjustRightInd w:val="0"/>
        <w:ind w:hanging="720"/>
        <w:rPr>
          <w:rFonts w:cs="Verdana"/>
          <w:sz w:val="22"/>
          <w:szCs w:val="22"/>
        </w:rPr>
      </w:pPr>
      <w:proofErr w:type="spellStart"/>
      <w:r w:rsidRPr="009B6875">
        <w:rPr>
          <w:rFonts w:cs="Verdana"/>
          <w:sz w:val="22"/>
          <w:szCs w:val="22"/>
        </w:rPr>
        <w:t>Agreat</w:t>
      </w:r>
      <w:proofErr w:type="spellEnd"/>
      <w:r w:rsidRPr="009B6875">
        <w:rPr>
          <w:rFonts w:cs="Verdana"/>
          <w:sz w:val="22"/>
          <w:szCs w:val="22"/>
        </w:rPr>
        <w:t xml:space="preserve"> idea means nothing if it is not converted into action.</w:t>
      </w:r>
    </w:p>
    <w:p w:rsidR="009B6875" w:rsidRPr="009B6875" w:rsidRDefault="009B6875" w:rsidP="009B6875">
      <w:pPr>
        <w:widowControl w:val="0"/>
        <w:numPr>
          <w:ilvl w:val="0"/>
          <w:numId w:val="1"/>
        </w:numPr>
        <w:tabs>
          <w:tab w:val="left" w:pos="220"/>
          <w:tab w:val="left" w:pos="720"/>
        </w:tabs>
        <w:autoSpaceDE w:val="0"/>
        <w:autoSpaceDN w:val="0"/>
        <w:adjustRightInd w:val="0"/>
        <w:ind w:hanging="720"/>
        <w:rPr>
          <w:rFonts w:cs="Verdana"/>
          <w:sz w:val="22"/>
          <w:szCs w:val="22"/>
        </w:rPr>
      </w:pPr>
      <w:r w:rsidRPr="009B6875">
        <w:rPr>
          <w:rFonts w:cs="Verdana"/>
          <w:sz w:val="22"/>
          <w:szCs w:val="22"/>
        </w:rPr>
        <w:t>Marketing implementation is all about turning the ideas, strategies and plans contained in your previous installments into concrete actions.</w:t>
      </w:r>
    </w:p>
    <w:p w:rsidR="009B6875" w:rsidRPr="009B6875" w:rsidRDefault="009B6875" w:rsidP="009B6875">
      <w:pPr>
        <w:widowControl w:val="0"/>
        <w:numPr>
          <w:ilvl w:val="0"/>
          <w:numId w:val="1"/>
        </w:numPr>
        <w:tabs>
          <w:tab w:val="left" w:pos="220"/>
          <w:tab w:val="left" w:pos="720"/>
        </w:tabs>
        <w:autoSpaceDE w:val="0"/>
        <w:autoSpaceDN w:val="0"/>
        <w:adjustRightInd w:val="0"/>
        <w:ind w:hanging="720"/>
        <w:rPr>
          <w:rFonts w:cs="Verdana"/>
          <w:sz w:val="22"/>
          <w:szCs w:val="22"/>
        </w:rPr>
      </w:pPr>
      <w:r w:rsidRPr="009B6875">
        <w:rPr>
          <w:rFonts w:cs="Verdana"/>
          <w:sz w:val="22"/>
          <w:szCs w:val="22"/>
        </w:rPr>
        <w:t xml:space="preserve">So far, through the various installments that you have submitted, you have been focusing on the what and why of </w:t>
      </w:r>
      <w:proofErr w:type="gramStart"/>
      <w:r w:rsidRPr="009B6875">
        <w:rPr>
          <w:rFonts w:cs="Verdana"/>
          <w:sz w:val="22"/>
          <w:szCs w:val="22"/>
        </w:rPr>
        <w:t>your</w:t>
      </w:r>
      <w:proofErr w:type="gramEnd"/>
      <w:r w:rsidRPr="009B6875">
        <w:rPr>
          <w:rFonts w:cs="Verdana"/>
          <w:sz w:val="22"/>
          <w:szCs w:val="22"/>
        </w:rPr>
        <w:t xml:space="preserve"> personal marketing. Now it is time to address </w:t>
      </w:r>
      <w:proofErr w:type="gramStart"/>
      <w:r w:rsidRPr="009B6875">
        <w:rPr>
          <w:rFonts w:cs="Verdana"/>
          <w:sz w:val="22"/>
          <w:szCs w:val="22"/>
        </w:rPr>
        <w:t>the who</w:t>
      </w:r>
      <w:proofErr w:type="gramEnd"/>
      <w:r w:rsidRPr="009B6875">
        <w:rPr>
          <w:rFonts w:cs="Verdana"/>
          <w:sz w:val="22"/>
          <w:szCs w:val="22"/>
        </w:rPr>
        <w:t>, where, when and how.</w:t>
      </w:r>
      <w:r w:rsidRPr="009B6875">
        <w:rPr>
          <w:rFonts w:cs="Verdana"/>
          <w:sz w:val="22"/>
          <w:szCs w:val="22"/>
        </w:rPr>
        <w:t xml:space="preserve"> </w:t>
      </w:r>
      <w:r w:rsidRPr="009B6875">
        <w:rPr>
          <w:rFonts w:cs="Verdana"/>
          <w:sz w:val="22"/>
          <w:szCs w:val="22"/>
        </w:rPr>
        <w:t xml:space="preserve">In fact, the how can be just as important as </w:t>
      </w:r>
      <w:proofErr w:type="gramStart"/>
      <w:r w:rsidRPr="009B6875">
        <w:rPr>
          <w:rFonts w:cs="Verdana"/>
          <w:sz w:val="22"/>
          <w:szCs w:val="22"/>
        </w:rPr>
        <w:t>the what</w:t>
      </w:r>
      <w:proofErr w:type="gramEnd"/>
      <w:r w:rsidRPr="009B6875">
        <w:rPr>
          <w:rFonts w:cs="Verdana"/>
          <w:sz w:val="22"/>
          <w:szCs w:val="22"/>
        </w:rPr>
        <w:t xml:space="preserve"> and why. A great idea that is poorly executed can turn into a failure very rapidly.</w:t>
      </w:r>
    </w:p>
    <w:p w:rsidR="009B6875" w:rsidRPr="009B6875" w:rsidRDefault="009B6875" w:rsidP="009B6875">
      <w:pPr>
        <w:widowControl w:val="0"/>
        <w:numPr>
          <w:ilvl w:val="0"/>
          <w:numId w:val="1"/>
        </w:numPr>
        <w:tabs>
          <w:tab w:val="left" w:pos="220"/>
          <w:tab w:val="left" w:pos="720"/>
        </w:tabs>
        <w:autoSpaceDE w:val="0"/>
        <w:autoSpaceDN w:val="0"/>
        <w:adjustRightInd w:val="0"/>
        <w:ind w:hanging="720"/>
        <w:rPr>
          <w:rFonts w:cs="Verdana"/>
          <w:sz w:val="22"/>
          <w:szCs w:val="22"/>
        </w:rPr>
      </w:pPr>
      <w:r w:rsidRPr="009B6875">
        <w:rPr>
          <w:rFonts w:cs="Verdana"/>
          <w:sz w:val="22"/>
          <w:szCs w:val="22"/>
        </w:rPr>
        <w:t>The questions that you have addressed thus far in your installments all provide focus and direction. Now you have to concentrate on the tactical side (remember all those tactics you listed in Installment 2?) and clearly spell out how you will implement all of this.</w:t>
      </w:r>
    </w:p>
    <w:p w:rsidR="009B6875" w:rsidRPr="009B6875" w:rsidRDefault="009B6875" w:rsidP="009B6875">
      <w:pPr>
        <w:widowControl w:val="0"/>
        <w:numPr>
          <w:ilvl w:val="0"/>
          <w:numId w:val="1"/>
        </w:numPr>
        <w:tabs>
          <w:tab w:val="left" w:pos="220"/>
          <w:tab w:val="left" w:pos="720"/>
        </w:tabs>
        <w:autoSpaceDE w:val="0"/>
        <w:autoSpaceDN w:val="0"/>
        <w:adjustRightInd w:val="0"/>
        <w:ind w:hanging="720"/>
        <w:rPr>
          <w:rFonts w:cs="Verdana"/>
          <w:sz w:val="22"/>
          <w:szCs w:val="22"/>
        </w:rPr>
      </w:pPr>
      <w:r w:rsidRPr="009B6875">
        <w:rPr>
          <w:rFonts w:cs="Verdana"/>
          <w:sz w:val="22"/>
          <w:szCs w:val="22"/>
        </w:rPr>
        <w:t>The key to successful implementation is being prepared for the unexpected. Always have a Contingency Plan. If Plan A does not work, be prepared to move to Plan B.</w:t>
      </w:r>
    </w:p>
    <w:p w:rsidR="009B6875" w:rsidRPr="009B6875" w:rsidRDefault="009B6875" w:rsidP="009B6875">
      <w:pPr>
        <w:widowControl w:val="0"/>
        <w:numPr>
          <w:ilvl w:val="0"/>
          <w:numId w:val="1"/>
        </w:numPr>
        <w:tabs>
          <w:tab w:val="left" w:pos="220"/>
          <w:tab w:val="left" w:pos="720"/>
        </w:tabs>
        <w:autoSpaceDE w:val="0"/>
        <w:autoSpaceDN w:val="0"/>
        <w:adjustRightInd w:val="0"/>
        <w:ind w:hanging="720"/>
        <w:rPr>
          <w:rFonts w:cs="Verdana"/>
          <w:sz w:val="22"/>
          <w:szCs w:val="22"/>
        </w:rPr>
      </w:pPr>
      <w:r w:rsidRPr="009B6875">
        <w:rPr>
          <w:rFonts w:cs="Verdana"/>
          <w:sz w:val="22"/>
          <w:szCs w:val="22"/>
        </w:rPr>
        <w:t>Your ability to recover and face a crisis or worst-case scenario depends on your ability to think fast but also on your preparation.</w:t>
      </w:r>
    </w:p>
    <w:p w:rsidR="009B6875" w:rsidRPr="009B6875" w:rsidRDefault="009B6875" w:rsidP="009B6875">
      <w:pPr>
        <w:widowControl w:val="0"/>
        <w:autoSpaceDE w:val="0"/>
        <w:autoSpaceDN w:val="0"/>
        <w:adjustRightInd w:val="0"/>
        <w:rPr>
          <w:rFonts w:cs="Verdana"/>
          <w:sz w:val="22"/>
          <w:szCs w:val="22"/>
        </w:rPr>
      </w:pPr>
      <w:r w:rsidRPr="009B6875">
        <w:rPr>
          <w:rFonts w:cs="Verdana"/>
          <w:sz w:val="22"/>
          <w:szCs w:val="22"/>
        </w:rPr>
        <w:t>As you begin to address implementation issues for your own plan, keep in mind that these flow from the objectives and strategies that you defined earlier.</w:t>
      </w:r>
    </w:p>
    <w:p w:rsidR="009B6875" w:rsidRPr="009B6875" w:rsidRDefault="009B6875" w:rsidP="009B6875">
      <w:pPr>
        <w:widowControl w:val="0"/>
        <w:autoSpaceDE w:val="0"/>
        <w:autoSpaceDN w:val="0"/>
        <w:adjustRightInd w:val="0"/>
        <w:rPr>
          <w:rFonts w:cs="Verdana"/>
          <w:sz w:val="22"/>
          <w:szCs w:val="22"/>
        </w:rPr>
      </w:pPr>
    </w:p>
    <w:p w:rsidR="009B6875" w:rsidRPr="009B6875" w:rsidRDefault="009B6875" w:rsidP="009B6875">
      <w:pPr>
        <w:widowControl w:val="0"/>
        <w:autoSpaceDE w:val="0"/>
        <w:autoSpaceDN w:val="0"/>
        <w:adjustRightInd w:val="0"/>
        <w:rPr>
          <w:rFonts w:cs="Verdana"/>
          <w:sz w:val="22"/>
          <w:szCs w:val="22"/>
        </w:rPr>
      </w:pPr>
    </w:p>
    <w:p w:rsidR="009B6875" w:rsidRPr="009B6875" w:rsidRDefault="009B6875" w:rsidP="009B6875">
      <w:pPr>
        <w:widowControl w:val="0"/>
        <w:autoSpaceDE w:val="0"/>
        <w:autoSpaceDN w:val="0"/>
        <w:adjustRightInd w:val="0"/>
        <w:rPr>
          <w:rFonts w:cs="Verdana"/>
          <w:sz w:val="22"/>
          <w:szCs w:val="22"/>
        </w:rPr>
      </w:pPr>
    </w:p>
    <w:p w:rsidR="009B6875" w:rsidRPr="009B6875" w:rsidRDefault="009B6875" w:rsidP="009B6875">
      <w:pPr>
        <w:widowControl w:val="0"/>
        <w:autoSpaceDE w:val="0"/>
        <w:autoSpaceDN w:val="0"/>
        <w:adjustRightInd w:val="0"/>
        <w:rPr>
          <w:rFonts w:cs="Verdana"/>
          <w:sz w:val="22"/>
          <w:szCs w:val="22"/>
        </w:rPr>
      </w:pPr>
      <w:r w:rsidRPr="009B6875">
        <w:rPr>
          <w:rFonts w:cs="Verdana"/>
          <w:sz w:val="22"/>
          <w:szCs w:val="22"/>
        </w:rPr>
        <w:t>Often, focusing on tactics can lead some people to lose sight of the big picture and the overall strategy or direction. That is why you first needed to spell out your objectives and strategies in Installment 2.</w:t>
      </w:r>
    </w:p>
    <w:p w:rsidR="009B6875" w:rsidRPr="009B6875" w:rsidRDefault="009B6875" w:rsidP="009B6875">
      <w:pPr>
        <w:widowControl w:val="0"/>
        <w:autoSpaceDE w:val="0"/>
        <w:autoSpaceDN w:val="0"/>
        <w:adjustRightInd w:val="0"/>
        <w:rPr>
          <w:rFonts w:cs="Verdana"/>
          <w:sz w:val="22"/>
          <w:szCs w:val="22"/>
        </w:rPr>
      </w:pPr>
    </w:p>
    <w:p w:rsidR="009B6875" w:rsidRPr="009B6875" w:rsidRDefault="009B6875" w:rsidP="009B6875">
      <w:pPr>
        <w:widowControl w:val="0"/>
        <w:autoSpaceDE w:val="0"/>
        <w:autoSpaceDN w:val="0"/>
        <w:adjustRightInd w:val="0"/>
        <w:rPr>
          <w:rFonts w:cs="Verdana"/>
          <w:sz w:val="22"/>
          <w:szCs w:val="22"/>
        </w:rPr>
      </w:pPr>
    </w:p>
    <w:p w:rsidR="009B6875" w:rsidRPr="009B6875" w:rsidRDefault="009B6875" w:rsidP="009B6875">
      <w:pPr>
        <w:widowControl w:val="0"/>
        <w:autoSpaceDE w:val="0"/>
        <w:autoSpaceDN w:val="0"/>
        <w:adjustRightInd w:val="0"/>
        <w:rPr>
          <w:rFonts w:cs="Verdana"/>
          <w:sz w:val="22"/>
          <w:szCs w:val="22"/>
        </w:rPr>
      </w:pPr>
    </w:p>
    <w:p w:rsidR="009B6875" w:rsidRPr="009B6875" w:rsidRDefault="009B6875" w:rsidP="009B6875">
      <w:pPr>
        <w:widowControl w:val="0"/>
        <w:autoSpaceDE w:val="0"/>
        <w:autoSpaceDN w:val="0"/>
        <w:adjustRightInd w:val="0"/>
        <w:rPr>
          <w:rFonts w:cs="Verdana"/>
          <w:sz w:val="22"/>
          <w:szCs w:val="22"/>
        </w:rPr>
      </w:pPr>
      <w:r w:rsidRPr="009B6875">
        <w:rPr>
          <w:rFonts w:cs="Verdana"/>
          <w:sz w:val="22"/>
          <w:szCs w:val="22"/>
        </w:rPr>
        <w:t>When you are involved knee-deep in a situation, it is sometimes easy to see the trees but lose sight of the forest. So, as you try to come up with creative ways to implement your plan, do not lose sight of your objectives, desired positioning and where you are trying to go.</w:t>
      </w:r>
    </w:p>
    <w:p w:rsidR="009B6875" w:rsidRPr="009B6875" w:rsidRDefault="009B6875" w:rsidP="009B6875">
      <w:pPr>
        <w:widowControl w:val="0"/>
        <w:autoSpaceDE w:val="0"/>
        <w:autoSpaceDN w:val="0"/>
        <w:adjustRightInd w:val="0"/>
        <w:rPr>
          <w:rFonts w:cs="Arial"/>
          <w:b/>
          <w:bCs/>
          <w:sz w:val="22"/>
          <w:szCs w:val="22"/>
        </w:rPr>
      </w:pPr>
      <w:r w:rsidRPr="009B6875">
        <w:rPr>
          <w:rFonts w:cs="Arial"/>
          <w:b/>
          <w:bCs/>
          <w:sz w:val="22"/>
          <w:szCs w:val="22"/>
        </w:rPr>
        <w:t>Learn To Leverage</w:t>
      </w:r>
    </w:p>
    <w:p w:rsidR="009B6875" w:rsidRPr="009B6875" w:rsidRDefault="009B6875" w:rsidP="009B6875">
      <w:pPr>
        <w:widowControl w:val="0"/>
        <w:numPr>
          <w:ilvl w:val="0"/>
          <w:numId w:val="1"/>
        </w:numPr>
        <w:tabs>
          <w:tab w:val="left" w:pos="220"/>
          <w:tab w:val="left" w:pos="720"/>
        </w:tabs>
        <w:autoSpaceDE w:val="0"/>
        <w:autoSpaceDN w:val="0"/>
        <w:adjustRightInd w:val="0"/>
        <w:ind w:hanging="720"/>
        <w:rPr>
          <w:rFonts w:cs="Verdana"/>
          <w:sz w:val="22"/>
          <w:szCs w:val="22"/>
        </w:rPr>
      </w:pPr>
      <w:r w:rsidRPr="009B6875">
        <w:rPr>
          <w:rFonts w:cs="Verdana"/>
          <w:sz w:val="22"/>
          <w:szCs w:val="22"/>
        </w:rPr>
        <w:t>Some individuals are great at implementation. Give them a problem or objective and they immediately come up with the 4, 5, or 10 steps to achieve the objective or fix the problem. Others sometimes have trouble seeing clearly through a situation and focusing on concrete actions.</w:t>
      </w:r>
    </w:p>
    <w:p w:rsidR="009B6875" w:rsidRPr="009B6875" w:rsidRDefault="009B6875" w:rsidP="009B6875">
      <w:pPr>
        <w:widowControl w:val="0"/>
        <w:numPr>
          <w:ilvl w:val="0"/>
          <w:numId w:val="1"/>
        </w:numPr>
        <w:tabs>
          <w:tab w:val="left" w:pos="220"/>
          <w:tab w:val="left" w:pos="720"/>
        </w:tabs>
        <w:autoSpaceDE w:val="0"/>
        <w:autoSpaceDN w:val="0"/>
        <w:adjustRightInd w:val="0"/>
        <w:ind w:hanging="720"/>
        <w:rPr>
          <w:rFonts w:cs="Verdana"/>
          <w:sz w:val="22"/>
          <w:szCs w:val="22"/>
        </w:rPr>
      </w:pPr>
      <w:r w:rsidRPr="009B6875">
        <w:rPr>
          <w:rFonts w:cs="Verdana"/>
          <w:sz w:val="22"/>
          <w:szCs w:val="22"/>
        </w:rPr>
        <w:t>Whether you are a natural at implementation or not, it is always a good idea to think of the old expression, 'Kill two birds with one stone.' This expression invites you to always look for ways to leverage your marketing efforts and make them count towards the achievement of your goals.</w:t>
      </w:r>
    </w:p>
    <w:p w:rsidR="009B6875" w:rsidRPr="009B6875" w:rsidRDefault="009B6875" w:rsidP="009B6875">
      <w:pPr>
        <w:widowControl w:val="0"/>
        <w:numPr>
          <w:ilvl w:val="0"/>
          <w:numId w:val="1"/>
        </w:numPr>
        <w:tabs>
          <w:tab w:val="left" w:pos="220"/>
          <w:tab w:val="left" w:pos="720"/>
        </w:tabs>
        <w:autoSpaceDE w:val="0"/>
        <w:autoSpaceDN w:val="0"/>
        <w:adjustRightInd w:val="0"/>
        <w:ind w:hanging="720"/>
        <w:rPr>
          <w:rFonts w:cs="Verdana"/>
          <w:sz w:val="22"/>
          <w:szCs w:val="22"/>
        </w:rPr>
      </w:pPr>
      <w:r w:rsidRPr="009B6875">
        <w:rPr>
          <w:rFonts w:cs="Verdana"/>
          <w:sz w:val="22"/>
          <w:szCs w:val="22"/>
        </w:rPr>
        <w:t>The point is to constantly be vigilant and to look for opportunities to market yourself, whether by using your social skills and the impression they leave, by networking diligently via e-mail or other means, or by having the discipline and energy to explore opportunities that arise and that take you closer to your goals.</w:t>
      </w:r>
    </w:p>
    <w:p w:rsidR="009B6875" w:rsidRPr="009B6875" w:rsidRDefault="009B6875" w:rsidP="009B6875">
      <w:pPr>
        <w:widowControl w:val="0"/>
        <w:autoSpaceDE w:val="0"/>
        <w:autoSpaceDN w:val="0"/>
        <w:adjustRightInd w:val="0"/>
        <w:rPr>
          <w:rFonts w:cs="Arial"/>
          <w:b/>
          <w:bCs/>
          <w:sz w:val="22"/>
          <w:szCs w:val="22"/>
        </w:rPr>
      </w:pPr>
      <w:r w:rsidRPr="009B6875">
        <w:rPr>
          <w:rFonts w:cs="Arial"/>
          <w:b/>
          <w:bCs/>
          <w:sz w:val="22"/>
          <w:szCs w:val="22"/>
        </w:rPr>
        <w:t>Why Control?</w:t>
      </w:r>
    </w:p>
    <w:p w:rsidR="009B6875" w:rsidRPr="009B6875" w:rsidRDefault="009B6875" w:rsidP="009B6875">
      <w:pPr>
        <w:widowControl w:val="0"/>
        <w:numPr>
          <w:ilvl w:val="0"/>
          <w:numId w:val="2"/>
        </w:numPr>
        <w:tabs>
          <w:tab w:val="left" w:pos="220"/>
          <w:tab w:val="left" w:pos="720"/>
        </w:tabs>
        <w:autoSpaceDE w:val="0"/>
        <w:autoSpaceDN w:val="0"/>
        <w:adjustRightInd w:val="0"/>
        <w:ind w:hanging="720"/>
        <w:rPr>
          <w:rFonts w:cs="Verdana"/>
          <w:sz w:val="22"/>
          <w:szCs w:val="22"/>
        </w:rPr>
      </w:pPr>
      <w:r w:rsidRPr="009B6875">
        <w:rPr>
          <w:rFonts w:cs="Verdana"/>
          <w:sz w:val="22"/>
          <w:szCs w:val="22"/>
        </w:rPr>
        <w:t>Implementation is not the last step in your marketing plan. After you have implemented your plan, you need to control its implementation and assess whether you were successful or not.</w:t>
      </w:r>
    </w:p>
    <w:p w:rsidR="009B6875" w:rsidRPr="009B6875" w:rsidRDefault="009B6875" w:rsidP="009B6875">
      <w:pPr>
        <w:widowControl w:val="0"/>
        <w:numPr>
          <w:ilvl w:val="0"/>
          <w:numId w:val="2"/>
        </w:numPr>
        <w:tabs>
          <w:tab w:val="left" w:pos="220"/>
          <w:tab w:val="left" w:pos="720"/>
        </w:tabs>
        <w:autoSpaceDE w:val="0"/>
        <w:autoSpaceDN w:val="0"/>
        <w:adjustRightInd w:val="0"/>
        <w:ind w:hanging="720"/>
        <w:rPr>
          <w:rFonts w:cs="Verdana"/>
          <w:sz w:val="22"/>
          <w:szCs w:val="22"/>
        </w:rPr>
      </w:pPr>
      <w:proofErr w:type="gramStart"/>
      <w:r w:rsidRPr="009B6875">
        <w:rPr>
          <w:rFonts w:cs="Verdana"/>
          <w:sz w:val="22"/>
          <w:szCs w:val="22"/>
        </w:rPr>
        <w:t>This step is often overlooked by many individuals and organizations</w:t>
      </w:r>
      <w:proofErr w:type="gramEnd"/>
      <w:r w:rsidRPr="009B6875">
        <w:rPr>
          <w:rFonts w:cs="Verdana"/>
          <w:sz w:val="22"/>
          <w:szCs w:val="22"/>
        </w:rPr>
        <w:t>. The assumption is that if all goes well, why spend valuable time and resources on controlling and assessing results? On the other hand, if things do not go as expected, many people simply prefer to move on without dwelling on their failures.</w:t>
      </w:r>
    </w:p>
    <w:p w:rsidR="009B6875" w:rsidRPr="009B6875" w:rsidRDefault="009B6875" w:rsidP="009B6875">
      <w:pPr>
        <w:widowControl w:val="0"/>
        <w:numPr>
          <w:ilvl w:val="0"/>
          <w:numId w:val="2"/>
        </w:numPr>
        <w:tabs>
          <w:tab w:val="left" w:pos="220"/>
          <w:tab w:val="left" w:pos="720"/>
        </w:tabs>
        <w:autoSpaceDE w:val="0"/>
        <w:autoSpaceDN w:val="0"/>
        <w:adjustRightInd w:val="0"/>
        <w:ind w:hanging="720"/>
        <w:rPr>
          <w:rFonts w:cs="Verdana"/>
          <w:sz w:val="22"/>
          <w:szCs w:val="22"/>
        </w:rPr>
      </w:pPr>
      <w:r w:rsidRPr="009B6875">
        <w:rPr>
          <w:rFonts w:cs="Verdana"/>
          <w:sz w:val="22"/>
          <w:szCs w:val="22"/>
        </w:rPr>
        <w:t xml:space="preserve">Yet, it is critical to control the implementation of your plan and to assess your results. Remember that a marketing plan is a working </w:t>
      </w:r>
      <w:proofErr w:type="gramStart"/>
      <w:r w:rsidRPr="009B6875">
        <w:rPr>
          <w:rFonts w:cs="Verdana"/>
          <w:sz w:val="22"/>
          <w:szCs w:val="22"/>
        </w:rPr>
        <w:t>document,</w:t>
      </w:r>
      <w:proofErr w:type="gramEnd"/>
      <w:r w:rsidRPr="009B6875">
        <w:rPr>
          <w:rFonts w:cs="Verdana"/>
          <w:sz w:val="22"/>
          <w:szCs w:val="22"/>
        </w:rPr>
        <w:t xml:space="preserve"> its content will evolve as you evolve. Thus, you need to examine the success of your own efforts to revise your plan from time to time and to prepare yourself for new challenges and stages in your product life cycle or career.</w:t>
      </w:r>
    </w:p>
    <w:p w:rsidR="009B6875" w:rsidRPr="009B6875" w:rsidRDefault="009B6875" w:rsidP="009B6875">
      <w:pPr>
        <w:widowControl w:val="0"/>
        <w:numPr>
          <w:ilvl w:val="0"/>
          <w:numId w:val="2"/>
        </w:numPr>
        <w:tabs>
          <w:tab w:val="left" w:pos="220"/>
          <w:tab w:val="left" w:pos="720"/>
        </w:tabs>
        <w:autoSpaceDE w:val="0"/>
        <w:autoSpaceDN w:val="0"/>
        <w:adjustRightInd w:val="0"/>
        <w:ind w:hanging="720"/>
        <w:rPr>
          <w:rFonts w:cs="Verdana"/>
          <w:sz w:val="22"/>
          <w:szCs w:val="22"/>
        </w:rPr>
      </w:pPr>
      <w:r w:rsidRPr="009B6875">
        <w:rPr>
          <w:rFonts w:cs="Verdana"/>
          <w:sz w:val="22"/>
          <w:szCs w:val="22"/>
        </w:rPr>
        <w:t>Control allows you to examine your previous plan and implementation and to look for clues about issues that may affect your current and future progress and performance.</w:t>
      </w:r>
    </w:p>
    <w:p w:rsidR="009B6875" w:rsidRPr="009B6875" w:rsidRDefault="009B6875" w:rsidP="009B6875">
      <w:pPr>
        <w:widowControl w:val="0"/>
        <w:numPr>
          <w:ilvl w:val="0"/>
          <w:numId w:val="2"/>
        </w:numPr>
        <w:tabs>
          <w:tab w:val="left" w:pos="220"/>
          <w:tab w:val="left" w:pos="720"/>
        </w:tabs>
        <w:autoSpaceDE w:val="0"/>
        <w:autoSpaceDN w:val="0"/>
        <w:adjustRightInd w:val="0"/>
        <w:ind w:hanging="720"/>
        <w:rPr>
          <w:rFonts w:cs="Verdana"/>
          <w:sz w:val="22"/>
          <w:szCs w:val="22"/>
        </w:rPr>
      </w:pPr>
      <w:r w:rsidRPr="009B6875">
        <w:rPr>
          <w:rFonts w:cs="Verdana"/>
          <w:sz w:val="22"/>
          <w:szCs w:val="22"/>
        </w:rPr>
        <w:t>Control also allows you to take into account the goals and objectives identified earlier in the marketing planning process to help you move forward and to identify new objectives based on your current results.</w:t>
      </w:r>
    </w:p>
    <w:p w:rsidR="009B6875" w:rsidRPr="009B6875" w:rsidRDefault="009B6875" w:rsidP="009B6875">
      <w:pPr>
        <w:widowControl w:val="0"/>
        <w:numPr>
          <w:ilvl w:val="0"/>
          <w:numId w:val="2"/>
        </w:numPr>
        <w:tabs>
          <w:tab w:val="left" w:pos="220"/>
          <w:tab w:val="left" w:pos="720"/>
        </w:tabs>
        <w:autoSpaceDE w:val="0"/>
        <w:autoSpaceDN w:val="0"/>
        <w:adjustRightInd w:val="0"/>
        <w:ind w:hanging="720"/>
        <w:rPr>
          <w:rFonts w:cs="Verdana"/>
          <w:sz w:val="22"/>
          <w:szCs w:val="22"/>
        </w:rPr>
      </w:pPr>
      <w:r w:rsidRPr="009B6875">
        <w:rPr>
          <w:rFonts w:cs="Verdana"/>
          <w:sz w:val="22"/>
          <w:szCs w:val="22"/>
        </w:rPr>
        <w:t>Essentially, the idea behind marketing control is to put in place the system of checks to monitor whether you are on track and to learn from your own progress in order to realign your objectives and strategies as needed.</w:t>
      </w:r>
    </w:p>
    <w:p w:rsidR="009B6875" w:rsidRPr="009B6875" w:rsidRDefault="009B6875" w:rsidP="009B6875">
      <w:pPr>
        <w:widowControl w:val="0"/>
        <w:tabs>
          <w:tab w:val="left" w:pos="220"/>
          <w:tab w:val="left" w:pos="720"/>
        </w:tabs>
        <w:autoSpaceDE w:val="0"/>
        <w:autoSpaceDN w:val="0"/>
        <w:adjustRightInd w:val="0"/>
        <w:rPr>
          <w:rFonts w:cs="Arial"/>
          <w:b/>
          <w:bCs/>
          <w:sz w:val="22"/>
          <w:szCs w:val="22"/>
        </w:rPr>
      </w:pPr>
      <w:r w:rsidRPr="009B6875">
        <w:rPr>
          <w:rFonts w:cs="Arial"/>
          <w:b/>
          <w:bCs/>
          <w:sz w:val="22"/>
          <w:szCs w:val="22"/>
        </w:rPr>
        <w:t>The Marketing Planning Process</w:t>
      </w:r>
    </w:p>
    <w:p w:rsidR="009B6875" w:rsidRPr="009B6875" w:rsidRDefault="009B6875" w:rsidP="009B6875">
      <w:pPr>
        <w:widowControl w:val="0"/>
        <w:tabs>
          <w:tab w:val="left" w:pos="220"/>
          <w:tab w:val="left" w:pos="720"/>
        </w:tabs>
        <w:autoSpaceDE w:val="0"/>
        <w:autoSpaceDN w:val="0"/>
        <w:adjustRightInd w:val="0"/>
        <w:rPr>
          <w:rFonts w:cs="Verdana"/>
          <w:sz w:val="22"/>
          <w:szCs w:val="22"/>
        </w:rPr>
      </w:pPr>
      <w:r w:rsidRPr="009B6875">
        <w:rPr>
          <w:rFonts w:cs="Verdana"/>
          <w:noProof/>
          <w:sz w:val="22"/>
          <w:szCs w:val="22"/>
        </w:rPr>
        <w:drawing>
          <wp:inline distT="0" distB="0" distL="0" distR="0" wp14:anchorId="1B7DC7AD" wp14:editId="43620087">
            <wp:extent cx="3289490" cy="1600200"/>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2-08 at 12.11.00 PM.png"/>
                    <pic:cNvPicPr/>
                  </pic:nvPicPr>
                  <pic:blipFill>
                    <a:blip r:embed="rId7">
                      <a:extLst>
                        <a:ext uri="{28A0092B-C50C-407E-A947-70E740481C1C}">
                          <a14:useLocalDpi xmlns:a14="http://schemas.microsoft.com/office/drawing/2010/main" val="0"/>
                        </a:ext>
                      </a:extLst>
                    </a:blip>
                    <a:stretch>
                      <a:fillRect/>
                    </a:stretch>
                  </pic:blipFill>
                  <pic:spPr>
                    <a:xfrm>
                      <a:off x="0" y="0"/>
                      <a:ext cx="3289490" cy="1600200"/>
                    </a:xfrm>
                    <a:prstGeom prst="rect">
                      <a:avLst/>
                    </a:prstGeom>
                  </pic:spPr>
                </pic:pic>
              </a:graphicData>
            </a:graphic>
          </wp:inline>
        </w:drawing>
      </w:r>
    </w:p>
    <w:p w:rsidR="009B6875" w:rsidRPr="009B6875" w:rsidRDefault="009B6875" w:rsidP="009B6875">
      <w:pPr>
        <w:widowControl w:val="0"/>
        <w:autoSpaceDE w:val="0"/>
        <w:autoSpaceDN w:val="0"/>
        <w:adjustRightInd w:val="0"/>
        <w:rPr>
          <w:rFonts w:cs="Arial"/>
          <w:b/>
          <w:bCs/>
          <w:sz w:val="22"/>
          <w:szCs w:val="22"/>
        </w:rPr>
      </w:pPr>
      <w:r w:rsidRPr="009B6875">
        <w:rPr>
          <w:rFonts w:cs="Arial"/>
          <w:b/>
          <w:bCs/>
          <w:sz w:val="22"/>
          <w:szCs w:val="22"/>
        </w:rPr>
        <w:t>Types of Control Used by Organizations</w:t>
      </w:r>
    </w:p>
    <w:tbl>
      <w:tblPr>
        <w:tblW w:w="8897" w:type="dxa"/>
        <w:tblBorders>
          <w:top w:val="single" w:sz="8" w:space="0" w:color="auto"/>
          <w:left w:val="single" w:sz="8" w:space="0" w:color="auto"/>
          <w:right w:val="single" w:sz="8" w:space="0" w:color="auto"/>
        </w:tblBorders>
        <w:tblLayout w:type="fixed"/>
        <w:tblLook w:val="0000" w:firstRow="0" w:lastRow="0" w:firstColumn="0" w:lastColumn="0" w:noHBand="0" w:noVBand="0"/>
      </w:tblPr>
      <w:tblGrid>
        <w:gridCol w:w="2093"/>
        <w:gridCol w:w="6804"/>
      </w:tblGrid>
      <w:tr w:rsidR="009B6875" w:rsidRPr="009B6875" w:rsidTr="009B6875">
        <w:tblPrEx>
          <w:tblCellMar>
            <w:top w:w="0" w:type="dxa"/>
            <w:bottom w:w="0" w:type="dxa"/>
          </w:tblCellMar>
        </w:tblPrEx>
        <w:tc>
          <w:tcPr>
            <w:tcW w:w="2093"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rsidR="009B6875" w:rsidRPr="009B6875" w:rsidRDefault="009B6875">
            <w:pPr>
              <w:widowControl w:val="0"/>
              <w:autoSpaceDE w:val="0"/>
              <w:autoSpaceDN w:val="0"/>
              <w:adjustRightInd w:val="0"/>
              <w:rPr>
                <w:rFonts w:cs="Verdana"/>
                <w:sz w:val="22"/>
                <w:szCs w:val="22"/>
              </w:rPr>
            </w:pPr>
            <w:r w:rsidRPr="009B6875">
              <w:rPr>
                <w:rFonts w:cs="Verdana"/>
                <w:sz w:val="22"/>
                <w:szCs w:val="22"/>
              </w:rPr>
              <w:t>Type of Control</w:t>
            </w:r>
          </w:p>
        </w:tc>
        <w:tc>
          <w:tcPr>
            <w:tcW w:w="6804"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rsidR="009B6875" w:rsidRPr="009B6875" w:rsidRDefault="009B6875">
            <w:pPr>
              <w:widowControl w:val="0"/>
              <w:autoSpaceDE w:val="0"/>
              <w:autoSpaceDN w:val="0"/>
              <w:adjustRightInd w:val="0"/>
              <w:rPr>
                <w:rFonts w:cs="Verdana"/>
                <w:sz w:val="22"/>
                <w:szCs w:val="22"/>
              </w:rPr>
            </w:pPr>
            <w:r w:rsidRPr="009B6875">
              <w:rPr>
                <w:rFonts w:cs="Verdana"/>
                <w:sz w:val="22"/>
                <w:szCs w:val="22"/>
              </w:rPr>
              <w:t>Use</w:t>
            </w:r>
          </w:p>
        </w:tc>
      </w:tr>
      <w:tr w:rsidR="009B6875" w:rsidRPr="009B6875" w:rsidTr="009B6875">
        <w:tblPrEx>
          <w:tblBorders>
            <w:top w:val="none" w:sz="0" w:space="0" w:color="auto"/>
          </w:tblBorders>
          <w:tblCellMar>
            <w:top w:w="0" w:type="dxa"/>
            <w:bottom w:w="0" w:type="dxa"/>
          </w:tblCellMar>
        </w:tblPrEx>
        <w:tc>
          <w:tcPr>
            <w:tcW w:w="2093"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rsidR="009B6875" w:rsidRPr="009B6875" w:rsidRDefault="009B6875">
            <w:pPr>
              <w:widowControl w:val="0"/>
              <w:autoSpaceDE w:val="0"/>
              <w:autoSpaceDN w:val="0"/>
              <w:adjustRightInd w:val="0"/>
              <w:rPr>
                <w:rFonts w:cs="Verdana"/>
                <w:sz w:val="22"/>
                <w:szCs w:val="22"/>
              </w:rPr>
            </w:pPr>
            <w:r w:rsidRPr="009B6875">
              <w:rPr>
                <w:rFonts w:cs="Verdana"/>
                <w:sz w:val="22"/>
                <w:szCs w:val="22"/>
              </w:rPr>
              <w:t>Annual plan control</w:t>
            </w:r>
          </w:p>
        </w:tc>
        <w:tc>
          <w:tcPr>
            <w:tcW w:w="6804"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rsidR="009B6875" w:rsidRPr="009B6875" w:rsidRDefault="009B6875">
            <w:pPr>
              <w:widowControl w:val="0"/>
              <w:autoSpaceDE w:val="0"/>
              <w:autoSpaceDN w:val="0"/>
              <w:adjustRightInd w:val="0"/>
              <w:rPr>
                <w:rFonts w:cs="Verdana"/>
                <w:sz w:val="22"/>
                <w:szCs w:val="22"/>
              </w:rPr>
            </w:pPr>
            <w:r w:rsidRPr="009B6875">
              <w:rPr>
                <w:rFonts w:cs="Verdana"/>
                <w:sz w:val="22"/>
                <w:szCs w:val="22"/>
              </w:rPr>
              <w:t>Gauge the progress towards achieving the marketing, financial and program objectives as outlined in the marketing plan.</w:t>
            </w:r>
          </w:p>
        </w:tc>
      </w:tr>
      <w:tr w:rsidR="009B6875" w:rsidRPr="009B6875" w:rsidTr="009B6875">
        <w:tblPrEx>
          <w:tblBorders>
            <w:top w:val="none" w:sz="0" w:space="0" w:color="auto"/>
          </w:tblBorders>
          <w:tblCellMar>
            <w:top w:w="0" w:type="dxa"/>
            <w:bottom w:w="0" w:type="dxa"/>
          </w:tblCellMar>
        </w:tblPrEx>
        <w:tc>
          <w:tcPr>
            <w:tcW w:w="2093"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rsidR="009B6875" w:rsidRPr="009B6875" w:rsidRDefault="009B6875">
            <w:pPr>
              <w:widowControl w:val="0"/>
              <w:autoSpaceDE w:val="0"/>
              <w:autoSpaceDN w:val="0"/>
              <w:adjustRightInd w:val="0"/>
              <w:rPr>
                <w:rFonts w:cs="Verdana"/>
                <w:sz w:val="22"/>
                <w:szCs w:val="22"/>
              </w:rPr>
            </w:pPr>
            <w:r w:rsidRPr="009B6875">
              <w:rPr>
                <w:rFonts w:cs="Verdana"/>
                <w:sz w:val="22"/>
                <w:szCs w:val="22"/>
              </w:rPr>
              <w:t>Profitability control</w:t>
            </w:r>
          </w:p>
        </w:tc>
        <w:tc>
          <w:tcPr>
            <w:tcW w:w="6804"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rsidR="009B6875" w:rsidRPr="009B6875" w:rsidRDefault="009B6875">
            <w:pPr>
              <w:widowControl w:val="0"/>
              <w:autoSpaceDE w:val="0"/>
              <w:autoSpaceDN w:val="0"/>
              <w:adjustRightInd w:val="0"/>
              <w:rPr>
                <w:rFonts w:cs="Verdana"/>
                <w:sz w:val="22"/>
                <w:szCs w:val="22"/>
              </w:rPr>
            </w:pPr>
            <w:r w:rsidRPr="009B6875">
              <w:rPr>
                <w:rFonts w:cs="Verdana"/>
                <w:sz w:val="22"/>
                <w:szCs w:val="22"/>
              </w:rPr>
              <w:t>Gauge the performance in achieving profit-related objectives (i.e. return on investment, gross/net profit margin, etc.).</w:t>
            </w:r>
          </w:p>
        </w:tc>
      </w:tr>
      <w:tr w:rsidR="009B6875" w:rsidRPr="009B6875" w:rsidTr="009B6875">
        <w:tblPrEx>
          <w:tblBorders>
            <w:top w:val="none" w:sz="0" w:space="0" w:color="auto"/>
          </w:tblBorders>
          <w:tblCellMar>
            <w:top w:w="0" w:type="dxa"/>
            <w:bottom w:w="0" w:type="dxa"/>
          </w:tblCellMar>
        </w:tblPrEx>
        <w:tc>
          <w:tcPr>
            <w:tcW w:w="2093"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rsidR="009B6875" w:rsidRPr="009B6875" w:rsidRDefault="009B6875">
            <w:pPr>
              <w:widowControl w:val="0"/>
              <w:autoSpaceDE w:val="0"/>
              <w:autoSpaceDN w:val="0"/>
              <w:adjustRightInd w:val="0"/>
              <w:rPr>
                <w:rFonts w:cs="Verdana"/>
                <w:sz w:val="22"/>
                <w:szCs w:val="22"/>
              </w:rPr>
            </w:pPr>
            <w:r w:rsidRPr="009B6875">
              <w:rPr>
                <w:rFonts w:cs="Verdana"/>
                <w:sz w:val="22"/>
                <w:szCs w:val="22"/>
              </w:rPr>
              <w:t>Productivity control</w:t>
            </w:r>
          </w:p>
        </w:tc>
        <w:tc>
          <w:tcPr>
            <w:tcW w:w="6804"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rsidR="009B6875" w:rsidRPr="009B6875" w:rsidRDefault="009B6875">
            <w:pPr>
              <w:widowControl w:val="0"/>
              <w:autoSpaceDE w:val="0"/>
              <w:autoSpaceDN w:val="0"/>
              <w:adjustRightInd w:val="0"/>
              <w:rPr>
                <w:rFonts w:cs="Verdana"/>
                <w:sz w:val="22"/>
                <w:szCs w:val="22"/>
              </w:rPr>
            </w:pPr>
            <w:r w:rsidRPr="009B6875">
              <w:rPr>
                <w:rFonts w:cs="Verdana"/>
                <w:sz w:val="22"/>
                <w:szCs w:val="22"/>
              </w:rPr>
              <w:t>Gauge efficiency in managing the sales force, channels, marketing communications and products.</w:t>
            </w:r>
          </w:p>
        </w:tc>
      </w:tr>
      <w:tr w:rsidR="009B6875" w:rsidRPr="009B6875" w:rsidTr="009B6875">
        <w:tblPrEx>
          <w:tblBorders>
            <w:top w:val="none" w:sz="0" w:space="0" w:color="auto"/>
            <w:bottom w:val="single" w:sz="8" w:space="0" w:color="auto"/>
          </w:tblBorders>
          <w:tblCellMar>
            <w:top w:w="0" w:type="dxa"/>
            <w:bottom w:w="0" w:type="dxa"/>
          </w:tblCellMar>
        </w:tblPrEx>
        <w:tc>
          <w:tcPr>
            <w:tcW w:w="2093" w:type="dxa"/>
            <w:tcBorders>
              <w:top w:val="single" w:sz="8" w:space="0" w:color="auto"/>
              <w:bottom w:val="single" w:sz="8" w:space="0" w:color="auto"/>
              <w:right w:val="single" w:sz="8" w:space="0" w:color="auto"/>
            </w:tcBorders>
            <w:shd w:val="clear" w:color="auto" w:fill="FFFFFF"/>
            <w:tcMar>
              <w:top w:w="20" w:type="nil"/>
              <w:left w:w="20" w:type="nil"/>
              <w:bottom w:w="20" w:type="nil"/>
              <w:right w:w="20" w:type="nil"/>
            </w:tcMar>
            <w:vAlign w:val="center"/>
          </w:tcPr>
          <w:p w:rsidR="009B6875" w:rsidRPr="009B6875" w:rsidRDefault="009B6875">
            <w:pPr>
              <w:widowControl w:val="0"/>
              <w:autoSpaceDE w:val="0"/>
              <w:autoSpaceDN w:val="0"/>
              <w:adjustRightInd w:val="0"/>
              <w:rPr>
                <w:rFonts w:cs="Verdana"/>
                <w:sz w:val="22"/>
                <w:szCs w:val="22"/>
              </w:rPr>
            </w:pPr>
            <w:r w:rsidRPr="009B6875">
              <w:rPr>
                <w:rFonts w:cs="Verdana"/>
                <w:sz w:val="22"/>
                <w:szCs w:val="22"/>
              </w:rPr>
              <w:t>Strategic control</w:t>
            </w:r>
          </w:p>
        </w:tc>
        <w:tc>
          <w:tcPr>
            <w:tcW w:w="6804" w:type="dxa"/>
            <w:tcBorders>
              <w:top w:val="single" w:sz="8" w:space="0" w:color="auto"/>
              <w:left w:val="single" w:sz="8" w:space="0" w:color="auto"/>
              <w:bottom w:val="single" w:sz="8" w:space="0" w:color="auto"/>
            </w:tcBorders>
            <w:shd w:val="clear" w:color="auto" w:fill="FFFFFF"/>
            <w:tcMar>
              <w:top w:w="20" w:type="nil"/>
              <w:left w:w="20" w:type="nil"/>
              <w:bottom w:w="20" w:type="nil"/>
              <w:right w:w="20" w:type="nil"/>
            </w:tcMar>
            <w:vAlign w:val="center"/>
          </w:tcPr>
          <w:p w:rsidR="009B6875" w:rsidRPr="009B6875" w:rsidRDefault="009B6875">
            <w:pPr>
              <w:widowControl w:val="0"/>
              <w:autoSpaceDE w:val="0"/>
              <w:autoSpaceDN w:val="0"/>
              <w:adjustRightInd w:val="0"/>
              <w:rPr>
                <w:rFonts w:cs="Verdana"/>
                <w:sz w:val="22"/>
                <w:szCs w:val="22"/>
              </w:rPr>
            </w:pPr>
            <w:r w:rsidRPr="009B6875">
              <w:rPr>
                <w:rFonts w:cs="Verdana"/>
                <w:sz w:val="22"/>
                <w:szCs w:val="22"/>
              </w:rPr>
              <w:t>Gauge the effectiveness in managing marketing, customer relationships, social responsibility and ethics.</w:t>
            </w:r>
          </w:p>
        </w:tc>
      </w:tr>
    </w:tbl>
    <w:p w:rsidR="009B6875" w:rsidRPr="009B6875" w:rsidRDefault="009B6875" w:rsidP="009B6875">
      <w:pPr>
        <w:widowControl w:val="0"/>
        <w:autoSpaceDE w:val="0"/>
        <w:autoSpaceDN w:val="0"/>
        <w:adjustRightInd w:val="0"/>
        <w:rPr>
          <w:rFonts w:cs="Arial"/>
          <w:b/>
          <w:bCs/>
          <w:sz w:val="22"/>
          <w:szCs w:val="22"/>
        </w:rPr>
      </w:pPr>
      <w:r w:rsidRPr="009B6875">
        <w:rPr>
          <w:rFonts w:cs="Arial"/>
          <w:b/>
          <w:bCs/>
          <w:sz w:val="22"/>
          <w:szCs w:val="22"/>
        </w:rPr>
        <w:t>Other Forms of Control Used by Organizations</w:t>
      </w:r>
    </w:p>
    <w:p w:rsidR="009B6875" w:rsidRPr="009B6875" w:rsidRDefault="009B6875" w:rsidP="009B6875">
      <w:pPr>
        <w:widowControl w:val="0"/>
        <w:autoSpaceDE w:val="0"/>
        <w:autoSpaceDN w:val="0"/>
        <w:adjustRightInd w:val="0"/>
        <w:rPr>
          <w:rFonts w:cs="Verdana"/>
          <w:sz w:val="22"/>
          <w:szCs w:val="22"/>
        </w:rPr>
      </w:pPr>
    </w:p>
    <w:tbl>
      <w:tblPr>
        <w:tblW w:w="8320" w:type="dxa"/>
        <w:tblBorders>
          <w:top w:val="nil"/>
          <w:left w:val="nil"/>
          <w:right w:val="nil"/>
        </w:tblBorders>
        <w:tblLayout w:type="fixed"/>
        <w:tblLook w:val="0000" w:firstRow="0" w:lastRow="0" w:firstColumn="0" w:lastColumn="0" w:noHBand="0" w:noVBand="0"/>
      </w:tblPr>
      <w:tblGrid>
        <w:gridCol w:w="8320"/>
      </w:tblGrid>
      <w:tr w:rsidR="009B6875" w:rsidRPr="009B6875">
        <w:tblPrEx>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9B6875" w:rsidRPr="009B6875" w:rsidRDefault="009B6875">
            <w:pPr>
              <w:widowControl w:val="0"/>
              <w:autoSpaceDE w:val="0"/>
              <w:autoSpaceDN w:val="0"/>
              <w:adjustRightInd w:val="0"/>
              <w:jc w:val="center"/>
              <w:rPr>
                <w:rFonts w:cs="Verdana"/>
                <w:b/>
                <w:bCs/>
                <w:sz w:val="22"/>
                <w:szCs w:val="22"/>
              </w:rPr>
            </w:pPr>
            <w:hyperlink r:id="rId8" w:history="1">
              <w:r w:rsidRPr="009B6875">
                <w:rPr>
                  <w:rFonts w:cs="Verdana"/>
                  <w:b/>
                  <w:bCs/>
                  <w:noProof/>
                  <w:color w:val="396C9D"/>
                  <w:sz w:val="22"/>
                  <w:szCs w:val="22"/>
                </w:rPr>
                <w:drawing>
                  <wp:inline distT="0" distB="0" distL="0" distR="0" wp14:anchorId="21BB1C3A" wp14:editId="2236A71A">
                    <wp:extent cx="154305" cy="154305"/>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9B6875">
                <w:rPr>
                  <w:rFonts w:cs="Verdana"/>
                  <w:b/>
                  <w:bCs/>
                  <w:color w:val="396C9D"/>
                  <w:sz w:val="22"/>
                  <w:szCs w:val="22"/>
                  <w:u w:val="single" w:color="396C9D"/>
                </w:rPr>
                <w:t xml:space="preserve"> Perform a marketing audit</w:t>
              </w:r>
            </w:hyperlink>
          </w:p>
        </w:tc>
      </w:tr>
      <w:tr w:rsidR="009B6875" w:rsidRPr="009B6875">
        <w:tblPrEx>
          <w:tblBorders>
            <w:top w:val="none" w:sz="0" w:space="0" w:color="auto"/>
          </w:tblBorders>
          <w:tblCellMar>
            <w:top w:w="0" w:type="dxa"/>
            <w:bottom w:w="0" w:type="dxa"/>
          </w:tblCellMar>
        </w:tblPrEx>
        <w:tc>
          <w:tcPr>
            <w:tcW w:w="8320" w:type="dxa"/>
            <w:shd w:val="clear" w:color="auto" w:fill="FFFFFF"/>
            <w:vAlign w:val="center"/>
          </w:tcPr>
          <w:p w:rsidR="009B6875" w:rsidRPr="009B6875" w:rsidRDefault="009B6875">
            <w:pPr>
              <w:widowControl w:val="0"/>
              <w:autoSpaceDE w:val="0"/>
              <w:autoSpaceDN w:val="0"/>
              <w:adjustRightInd w:val="0"/>
              <w:rPr>
                <w:rFonts w:cs="Verdana"/>
                <w:sz w:val="22"/>
                <w:szCs w:val="22"/>
              </w:rPr>
            </w:pPr>
            <w:proofErr w:type="gramStart"/>
            <w:r w:rsidRPr="009B6875">
              <w:rPr>
                <w:rFonts w:cs="Verdana"/>
                <w:sz w:val="22"/>
                <w:szCs w:val="22"/>
              </w:rPr>
              <w:t>a</w:t>
            </w:r>
            <w:proofErr w:type="gramEnd"/>
            <w:r w:rsidRPr="009B6875">
              <w:rPr>
                <w:rFonts w:cs="Verdana"/>
                <w:sz w:val="22"/>
                <w:szCs w:val="22"/>
              </w:rPr>
              <w:t xml:space="preserve"> detailed, systematic analysis of marketing capabilities and performance (see checklist 8.1, p.125)</w:t>
            </w:r>
          </w:p>
        </w:tc>
      </w:tr>
      <w:tr w:rsidR="009B6875" w:rsidRPr="009B6875">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9B6875" w:rsidRPr="009B6875" w:rsidRDefault="009B6875">
            <w:pPr>
              <w:widowControl w:val="0"/>
              <w:autoSpaceDE w:val="0"/>
              <w:autoSpaceDN w:val="0"/>
              <w:adjustRightInd w:val="0"/>
              <w:jc w:val="center"/>
              <w:rPr>
                <w:rFonts w:cs="Verdana"/>
                <w:b/>
                <w:bCs/>
                <w:sz w:val="22"/>
                <w:szCs w:val="22"/>
              </w:rPr>
            </w:pPr>
            <w:hyperlink r:id="rId10" w:history="1">
              <w:r w:rsidRPr="009B6875">
                <w:rPr>
                  <w:rFonts w:cs="Verdana"/>
                  <w:b/>
                  <w:bCs/>
                  <w:noProof/>
                  <w:color w:val="396C9D"/>
                  <w:sz w:val="22"/>
                  <w:szCs w:val="22"/>
                </w:rPr>
                <w:drawing>
                  <wp:inline distT="0" distB="0" distL="0" distR="0" wp14:anchorId="25B5559B" wp14:editId="38A1E7E3">
                    <wp:extent cx="154305" cy="15430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9B6875">
                <w:rPr>
                  <w:rFonts w:cs="Verdana"/>
                  <w:b/>
                  <w:bCs/>
                  <w:color w:val="396C9D"/>
                  <w:sz w:val="22"/>
                  <w:szCs w:val="22"/>
                  <w:u w:val="single" w:color="396C9D"/>
                </w:rPr>
                <w:t xml:space="preserve"> Perform a customer relationship assessment</w:t>
              </w:r>
            </w:hyperlink>
          </w:p>
        </w:tc>
      </w:tr>
      <w:tr w:rsidR="009B6875" w:rsidRPr="009B6875">
        <w:tblPrEx>
          <w:tblBorders>
            <w:top w:val="none" w:sz="0" w:space="0" w:color="auto"/>
          </w:tblBorders>
          <w:tblCellMar>
            <w:top w:w="0" w:type="dxa"/>
            <w:bottom w:w="0" w:type="dxa"/>
          </w:tblCellMar>
        </w:tblPrEx>
        <w:tc>
          <w:tcPr>
            <w:tcW w:w="8320" w:type="dxa"/>
            <w:shd w:val="clear" w:color="auto" w:fill="FFFFFF"/>
            <w:vAlign w:val="center"/>
          </w:tcPr>
          <w:p w:rsidR="009B6875" w:rsidRPr="009B6875" w:rsidRDefault="009B6875">
            <w:pPr>
              <w:widowControl w:val="0"/>
              <w:autoSpaceDE w:val="0"/>
              <w:autoSpaceDN w:val="0"/>
              <w:adjustRightInd w:val="0"/>
              <w:rPr>
                <w:rFonts w:cs="Verdana"/>
                <w:sz w:val="22"/>
                <w:szCs w:val="22"/>
              </w:rPr>
            </w:pPr>
            <w:proofErr w:type="gramStart"/>
            <w:r w:rsidRPr="009B6875">
              <w:rPr>
                <w:rFonts w:cs="Verdana"/>
                <w:sz w:val="22"/>
                <w:szCs w:val="22"/>
              </w:rPr>
              <w:t>look</w:t>
            </w:r>
            <w:proofErr w:type="gramEnd"/>
            <w:r w:rsidRPr="009B6875">
              <w:rPr>
                <w:rFonts w:cs="Verdana"/>
                <w:sz w:val="22"/>
                <w:szCs w:val="22"/>
              </w:rPr>
              <w:t xml:space="preserve"> at yearly trends in new customer acquisition, customer retention, defection, satisfaction and perceptions</w:t>
            </w:r>
          </w:p>
        </w:tc>
      </w:tr>
      <w:tr w:rsidR="009B6875" w:rsidRPr="009B6875">
        <w:tblPrEx>
          <w:tblBorders>
            <w:top w:val="none" w:sz="0" w:space="0" w:color="auto"/>
          </w:tblBorders>
          <w:tblCellMar>
            <w:top w:w="0" w:type="dxa"/>
            <w:bottom w:w="0" w:type="dxa"/>
          </w:tblCellMar>
        </w:tblPrEx>
        <w:tc>
          <w:tcPr>
            <w:tcW w:w="8280" w:type="dxa"/>
            <w:tcBorders>
              <w:top w:val="single" w:sz="8" w:space="0" w:color="auto"/>
              <w:left w:val="single" w:sz="8" w:space="0" w:color="auto"/>
              <w:bottom w:val="single" w:sz="8" w:space="0" w:color="auto"/>
              <w:right w:val="single" w:sz="8" w:space="0" w:color="auto"/>
            </w:tcBorders>
            <w:shd w:val="clear" w:color="auto" w:fill="FFFFFF"/>
            <w:vAlign w:val="center"/>
          </w:tcPr>
          <w:p w:rsidR="009B6875" w:rsidRPr="009B6875" w:rsidRDefault="009B6875">
            <w:pPr>
              <w:widowControl w:val="0"/>
              <w:autoSpaceDE w:val="0"/>
              <w:autoSpaceDN w:val="0"/>
              <w:adjustRightInd w:val="0"/>
              <w:jc w:val="center"/>
              <w:rPr>
                <w:rFonts w:cs="Verdana"/>
                <w:b/>
                <w:bCs/>
                <w:sz w:val="22"/>
                <w:szCs w:val="22"/>
              </w:rPr>
            </w:pPr>
            <w:hyperlink r:id="rId11" w:history="1">
              <w:r w:rsidRPr="009B6875">
                <w:rPr>
                  <w:rFonts w:cs="Verdana"/>
                  <w:b/>
                  <w:bCs/>
                  <w:noProof/>
                  <w:color w:val="396C9D"/>
                  <w:sz w:val="22"/>
                  <w:szCs w:val="22"/>
                </w:rPr>
                <w:drawing>
                  <wp:inline distT="0" distB="0" distL="0" distR="0" wp14:anchorId="3649BB5E" wp14:editId="45A5DF10">
                    <wp:extent cx="154305" cy="1543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9B6875">
                <w:rPr>
                  <w:rFonts w:cs="Verdana"/>
                  <w:b/>
                  <w:bCs/>
                  <w:color w:val="396C9D"/>
                  <w:sz w:val="22"/>
                  <w:szCs w:val="22"/>
                  <w:u w:val="single" w:color="396C9D"/>
                </w:rPr>
                <w:t xml:space="preserve"> Perform a social responsibility and ethics assessment</w:t>
              </w:r>
            </w:hyperlink>
          </w:p>
        </w:tc>
      </w:tr>
      <w:tr w:rsidR="009B6875" w:rsidRPr="009B6875">
        <w:tblPrEx>
          <w:tblCellMar>
            <w:top w:w="0" w:type="dxa"/>
            <w:bottom w:w="0" w:type="dxa"/>
          </w:tblCellMar>
        </w:tblPrEx>
        <w:tc>
          <w:tcPr>
            <w:tcW w:w="8320" w:type="dxa"/>
            <w:shd w:val="clear" w:color="auto" w:fill="FFFFFF"/>
            <w:vAlign w:val="center"/>
          </w:tcPr>
          <w:p w:rsidR="009B6875" w:rsidRPr="009B6875" w:rsidRDefault="009B6875">
            <w:pPr>
              <w:widowControl w:val="0"/>
              <w:autoSpaceDE w:val="0"/>
              <w:autoSpaceDN w:val="0"/>
              <w:adjustRightInd w:val="0"/>
              <w:rPr>
                <w:rFonts w:cs="Verdana"/>
                <w:sz w:val="22"/>
                <w:szCs w:val="22"/>
              </w:rPr>
            </w:pPr>
            <w:proofErr w:type="gramStart"/>
            <w:r w:rsidRPr="009B6875">
              <w:rPr>
                <w:rFonts w:cs="Verdana"/>
                <w:sz w:val="22"/>
                <w:szCs w:val="22"/>
              </w:rPr>
              <w:t>what</w:t>
            </w:r>
            <w:proofErr w:type="gramEnd"/>
            <w:r w:rsidRPr="009B6875">
              <w:rPr>
                <w:rFonts w:cs="Verdana"/>
                <w:sz w:val="22"/>
                <w:szCs w:val="22"/>
              </w:rPr>
              <w:t xml:space="preserve"> is the firm doing to demonstrate its commitment to social responsibility and ethical marketing?</w:t>
            </w:r>
          </w:p>
        </w:tc>
      </w:tr>
    </w:tbl>
    <w:p w:rsidR="009B6875" w:rsidRPr="009B6875" w:rsidRDefault="009B6875" w:rsidP="009B6875">
      <w:pPr>
        <w:widowControl w:val="0"/>
        <w:autoSpaceDE w:val="0"/>
        <w:autoSpaceDN w:val="0"/>
        <w:adjustRightInd w:val="0"/>
        <w:rPr>
          <w:rFonts w:cs="Arial"/>
          <w:b/>
          <w:bCs/>
          <w:sz w:val="22"/>
          <w:szCs w:val="22"/>
        </w:rPr>
      </w:pPr>
      <w:r w:rsidRPr="009B6875">
        <w:rPr>
          <w:rFonts w:cs="Arial"/>
          <w:b/>
          <w:bCs/>
          <w:sz w:val="22"/>
          <w:szCs w:val="22"/>
        </w:rPr>
        <w:t>MY Controls</w:t>
      </w:r>
    </w:p>
    <w:p w:rsidR="009B6875" w:rsidRPr="009B6875" w:rsidRDefault="009B6875" w:rsidP="009B6875">
      <w:pPr>
        <w:widowControl w:val="0"/>
        <w:autoSpaceDE w:val="0"/>
        <w:autoSpaceDN w:val="0"/>
        <w:adjustRightInd w:val="0"/>
        <w:rPr>
          <w:rFonts w:cs="Verdana"/>
          <w:sz w:val="22"/>
          <w:szCs w:val="22"/>
        </w:rPr>
      </w:pPr>
    </w:p>
    <w:tbl>
      <w:tblPr>
        <w:tblW w:w="8320" w:type="dxa"/>
        <w:tblBorders>
          <w:top w:val="nil"/>
          <w:left w:val="nil"/>
          <w:right w:val="nil"/>
        </w:tblBorders>
        <w:tblLayout w:type="fixed"/>
        <w:tblLook w:val="0000" w:firstRow="0" w:lastRow="0" w:firstColumn="0" w:lastColumn="0" w:noHBand="0" w:noVBand="0"/>
      </w:tblPr>
      <w:tblGrid>
        <w:gridCol w:w="8320"/>
      </w:tblGrid>
      <w:tr w:rsidR="009B6875" w:rsidRPr="009B6875">
        <w:tblPrEx>
          <w:tblCellMar>
            <w:top w:w="0" w:type="dxa"/>
            <w:bottom w:w="0" w:type="dxa"/>
          </w:tblCellMar>
        </w:tblPrEx>
        <w:tc>
          <w:tcPr>
            <w:tcW w:w="8320" w:type="dxa"/>
            <w:shd w:val="clear" w:color="auto" w:fill="1083FF"/>
            <w:vAlign w:val="center"/>
          </w:tcPr>
          <w:p w:rsidR="009B6875" w:rsidRPr="009B6875" w:rsidRDefault="009B6875">
            <w:pPr>
              <w:widowControl w:val="0"/>
              <w:autoSpaceDE w:val="0"/>
              <w:autoSpaceDN w:val="0"/>
              <w:adjustRightInd w:val="0"/>
              <w:jc w:val="center"/>
              <w:rPr>
                <w:rFonts w:cs="Verdana"/>
                <w:b/>
                <w:bCs/>
                <w:sz w:val="22"/>
                <w:szCs w:val="22"/>
              </w:rPr>
            </w:pPr>
            <w:hyperlink r:id="rId12" w:history="1">
              <w:r w:rsidRPr="009B6875">
                <w:rPr>
                  <w:rFonts w:cs="Verdana"/>
                  <w:b/>
                  <w:bCs/>
                  <w:noProof/>
                  <w:color w:val="396C9D"/>
                  <w:sz w:val="22"/>
                  <w:szCs w:val="22"/>
                </w:rPr>
                <w:drawing>
                  <wp:inline distT="0" distB="0" distL="0" distR="0" wp14:anchorId="076B4175" wp14:editId="38BAD469">
                    <wp:extent cx="154305" cy="1543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9B6875">
                <w:rPr>
                  <w:rFonts w:cs="Verdana"/>
                  <w:b/>
                  <w:bCs/>
                  <w:color w:val="396C9D"/>
                  <w:sz w:val="22"/>
                  <w:szCs w:val="22"/>
                  <w:u w:val="single" w:color="396C9D"/>
                </w:rPr>
                <w:t xml:space="preserve"> Set standards and define</w:t>
              </w:r>
              <w:r w:rsidRPr="009B6875">
                <w:rPr>
                  <w:rFonts w:cs="Verdana"/>
                  <w:b/>
                  <w:bCs/>
                  <w:color w:val="396C9D"/>
                  <w:sz w:val="22"/>
                  <w:szCs w:val="22"/>
                  <w:u w:val="single" w:color="396C9D"/>
                </w:rPr>
                <w:t xml:space="preserve"> </w:t>
              </w:r>
              <w:r w:rsidRPr="009B6875">
                <w:rPr>
                  <w:rFonts w:cs="Verdana"/>
                  <w:b/>
                  <w:bCs/>
                  <w:color w:val="396C9D"/>
                  <w:sz w:val="22"/>
                  <w:szCs w:val="22"/>
                  <w:u w:val="single" w:color="396C9D"/>
                </w:rPr>
                <w:t>the timing of your assessment</w:t>
              </w:r>
            </w:hyperlink>
          </w:p>
        </w:tc>
      </w:tr>
      <w:tr w:rsidR="009B6875" w:rsidRPr="009B6875">
        <w:tblPrEx>
          <w:tblBorders>
            <w:top w:val="none" w:sz="0" w:space="0" w:color="auto"/>
          </w:tblBorders>
          <w:tblCellMar>
            <w:top w:w="0" w:type="dxa"/>
            <w:bottom w:w="0" w:type="dxa"/>
          </w:tblCellMar>
        </w:tblPrEx>
        <w:tc>
          <w:tcPr>
            <w:tcW w:w="8320" w:type="dxa"/>
            <w:shd w:val="clear" w:color="auto" w:fill="FFFFFF"/>
            <w:vAlign w:val="center"/>
          </w:tcPr>
          <w:p w:rsidR="009B6875" w:rsidRPr="009B6875" w:rsidRDefault="009B6875">
            <w:pPr>
              <w:widowControl w:val="0"/>
              <w:autoSpaceDE w:val="0"/>
              <w:autoSpaceDN w:val="0"/>
              <w:adjustRightInd w:val="0"/>
              <w:rPr>
                <w:rFonts w:cs="Verdana"/>
                <w:sz w:val="22"/>
                <w:szCs w:val="22"/>
              </w:rPr>
            </w:pPr>
            <w:r w:rsidRPr="009B6875">
              <w:rPr>
                <w:rFonts w:cs="Verdana"/>
                <w:sz w:val="22"/>
                <w:szCs w:val="22"/>
              </w:rPr>
              <w:t>When will you control and measure your progress? Put in place the standards and determine a time when you can examine your own progress. For instance, if your goal was to make three new contacts per month, then at the end of the month you should budget half an hour to go over those contacts. If you do not set a time to do this, you will never get around to doing it.</w:t>
            </w:r>
          </w:p>
        </w:tc>
      </w:tr>
      <w:tr w:rsidR="009B6875" w:rsidRPr="009B6875">
        <w:tblPrEx>
          <w:tblBorders>
            <w:top w:val="none" w:sz="0" w:space="0" w:color="auto"/>
          </w:tblBorders>
          <w:tblCellMar>
            <w:top w:w="0" w:type="dxa"/>
            <w:bottom w:w="0" w:type="dxa"/>
          </w:tblCellMar>
        </w:tblPrEx>
        <w:tc>
          <w:tcPr>
            <w:tcW w:w="8320" w:type="dxa"/>
            <w:shd w:val="clear" w:color="auto" w:fill="1083FF"/>
            <w:vAlign w:val="center"/>
          </w:tcPr>
          <w:p w:rsidR="009B6875" w:rsidRPr="009B6875" w:rsidRDefault="009B6875">
            <w:pPr>
              <w:widowControl w:val="0"/>
              <w:autoSpaceDE w:val="0"/>
              <w:autoSpaceDN w:val="0"/>
              <w:adjustRightInd w:val="0"/>
              <w:jc w:val="center"/>
              <w:rPr>
                <w:rFonts w:cs="Verdana"/>
                <w:b/>
                <w:bCs/>
                <w:sz w:val="22"/>
                <w:szCs w:val="22"/>
              </w:rPr>
            </w:pPr>
            <w:hyperlink r:id="rId13" w:history="1">
              <w:r w:rsidRPr="009B6875">
                <w:rPr>
                  <w:rFonts w:cs="Verdana"/>
                  <w:b/>
                  <w:bCs/>
                  <w:noProof/>
                  <w:color w:val="396C9D"/>
                  <w:sz w:val="22"/>
                  <w:szCs w:val="22"/>
                </w:rPr>
                <w:drawing>
                  <wp:inline distT="0" distB="0" distL="0" distR="0" wp14:anchorId="72738EBE" wp14:editId="5637FD9E">
                    <wp:extent cx="154305" cy="1543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9B6875">
                <w:rPr>
                  <w:rFonts w:cs="Verdana"/>
                  <w:b/>
                  <w:bCs/>
                  <w:color w:val="396C9D"/>
                  <w:sz w:val="22"/>
                  <w:szCs w:val="22"/>
                  <w:u w:val="single" w:color="396C9D"/>
                </w:rPr>
                <w:t xml:space="preserve"> Diagnose results</w:t>
              </w:r>
            </w:hyperlink>
          </w:p>
        </w:tc>
      </w:tr>
      <w:tr w:rsidR="009B6875" w:rsidRPr="009B6875">
        <w:tblPrEx>
          <w:tblBorders>
            <w:top w:val="none" w:sz="0" w:space="0" w:color="auto"/>
          </w:tblBorders>
          <w:tblCellMar>
            <w:top w:w="0" w:type="dxa"/>
            <w:bottom w:w="0" w:type="dxa"/>
          </w:tblCellMar>
        </w:tblPrEx>
        <w:tc>
          <w:tcPr>
            <w:tcW w:w="8320" w:type="dxa"/>
            <w:shd w:val="clear" w:color="auto" w:fill="FFFFFF"/>
            <w:vAlign w:val="center"/>
          </w:tcPr>
          <w:p w:rsidR="009B6875" w:rsidRPr="009B6875" w:rsidRDefault="009B6875">
            <w:pPr>
              <w:widowControl w:val="0"/>
              <w:autoSpaceDE w:val="0"/>
              <w:autoSpaceDN w:val="0"/>
              <w:adjustRightInd w:val="0"/>
              <w:rPr>
                <w:rFonts w:cs="Verdana"/>
                <w:sz w:val="22"/>
                <w:szCs w:val="22"/>
              </w:rPr>
            </w:pPr>
            <w:r w:rsidRPr="009B6875">
              <w:rPr>
                <w:rFonts w:cs="Verdana"/>
                <w:sz w:val="22"/>
                <w:szCs w:val="22"/>
              </w:rPr>
              <w:t>Get to the heart of your successes and failures. Understand the reasons for each, learn from them and then move forward.</w:t>
            </w:r>
          </w:p>
        </w:tc>
      </w:tr>
      <w:tr w:rsidR="009B6875" w:rsidRPr="009B6875">
        <w:tblPrEx>
          <w:tblBorders>
            <w:top w:val="none" w:sz="0" w:space="0" w:color="auto"/>
          </w:tblBorders>
          <w:tblCellMar>
            <w:top w:w="0" w:type="dxa"/>
            <w:bottom w:w="0" w:type="dxa"/>
          </w:tblCellMar>
        </w:tblPrEx>
        <w:tc>
          <w:tcPr>
            <w:tcW w:w="8320" w:type="dxa"/>
            <w:shd w:val="clear" w:color="auto" w:fill="1083FF"/>
            <w:vAlign w:val="center"/>
          </w:tcPr>
          <w:p w:rsidR="009B6875" w:rsidRPr="009B6875" w:rsidRDefault="009B6875">
            <w:pPr>
              <w:widowControl w:val="0"/>
              <w:autoSpaceDE w:val="0"/>
              <w:autoSpaceDN w:val="0"/>
              <w:adjustRightInd w:val="0"/>
              <w:jc w:val="center"/>
              <w:rPr>
                <w:rFonts w:cs="Verdana"/>
                <w:b/>
                <w:bCs/>
                <w:sz w:val="22"/>
                <w:szCs w:val="22"/>
              </w:rPr>
            </w:pPr>
            <w:hyperlink r:id="rId14" w:history="1">
              <w:r w:rsidRPr="009B6875">
                <w:rPr>
                  <w:rFonts w:cs="Verdana"/>
                  <w:b/>
                  <w:bCs/>
                  <w:noProof/>
                  <w:color w:val="396C9D"/>
                  <w:sz w:val="22"/>
                  <w:szCs w:val="22"/>
                </w:rPr>
                <w:drawing>
                  <wp:inline distT="0" distB="0" distL="0" distR="0" wp14:anchorId="3D097422" wp14:editId="2EB91F1C">
                    <wp:extent cx="154305" cy="1543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9B6875">
                <w:rPr>
                  <w:rFonts w:cs="Verdana"/>
                  <w:b/>
                  <w:bCs/>
                  <w:color w:val="396C9D"/>
                  <w:sz w:val="22"/>
                  <w:szCs w:val="22"/>
                  <w:u w:val="single" w:color="396C9D"/>
                </w:rPr>
                <w:t xml:space="preserve"> Take corrective action</w:t>
              </w:r>
            </w:hyperlink>
          </w:p>
        </w:tc>
      </w:tr>
      <w:tr w:rsidR="009B6875" w:rsidRPr="009B6875">
        <w:tblPrEx>
          <w:tblCellMar>
            <w:top w:w="0" w:type="dxa"/>
            <w:bottom w:w="0" w:type="dxa"/>
          </w:tblCellMar>
        </w:tblPrEx>
        <w:tc>
          <w:tcPr>
            <w:tcW w:w="8320" w:type="dxa"/>
            <w:shd w:val="clear" w:color="auto" w:fill="FFFFFF"/>
            <w:vAlign w:val="center"/>
          </w:tcPr>
          <w:p w:rsidR="009B6875" w:rsidRPr="009B6875" w:rsidRDefault="009B6875">
            <w:pPr>
              <w:widowControl w:val="0"/>
              <w:autoSpaceDE w:val="0"/>
              <w:autoSpaceDN w:val="0"/>
              <w:adjustRightInd w:val="0"/>
              <w:rPr>
                <w:rFonts w:cs="Verdana"/>
                <w:sz w:val="22"/>
                <w:szCs w:val="22"/>
              </w:rPr>
            </w:pPr>
            <w:r w:rsidRPr="009B6875">
              <w:rPr>
                <w:rFonts w:cs="Verdana"/>
                <w:sz w:val="22"/>
                <w:szCs w:val="22"/>
              </w:rPr>
              <w:t>What should you do when you find that actual performance does not match planned performance? Change the program or change the standards or objectives by which performance is measured.</w:t>
            </w:r>
          </w:p>
          <w:p w:rsidR="009B6875" w:rsidRPr="009B6875" w:rsidRDefault="009B6875">
            <w:pPr>
              <w:widowControl w:val="0"/>
              <w:autoSpaceDE w:val="0"/>
              <w:autoSpaceDN w:val="0"/>
              <w:adjustRightInd w:val="0"/>
              <w:rPr>
                <w:rFonts w:cs="Verdana"/>
                <w:sz w:val="22"/>
                <w:szCs w:val="22"/>
              </w:rPr>
            </w:pPr>
            <w:r w:rsidRPr="009B6875">
              <w:rPr>
                <w:rFonts w:cs="Verdana"/>
                <w:sz w:val="22"/>
                <w:szCs w:val="22"/>
              </w:rPr>
              <w:t>This begins the cycle anew. The corrective action will be used as input for setting or re-evaluating goals and objectives in the next control cycle.</w:t>
            </w:r>
          </w:p>
        </w:tc>
      </w:tr>
    </w:tbl>
    <w:p w:rsidR="009B6875" w:rsidRPr="009B6875" w:rsidRDefault="009B6875" w:rsidP="009B6875">
      <w:pPr>
        <w:widowControl w:val="0"/>
        <w:autoSpaceDE w:val="0"/>
        <w:autoSpaceDN w:val="0"/>
        <w:adjustRightInd w:val="0"/>
        <w:rPr>
          <w:rFonts w:cs="Arial"/>
          <w:b/>
          <w:bCs/>
          <w:sz w:val="22"/>
          <w:szCs w:val="22"/>
        </w:rPr>
      </w:pPr>
      <w:r w:rsidRPr="009B6875">
        <w:rPr>
          <w:rFonts w:cs="Arial"/>
          <w:b/>
          <w:bCs/>
          <w:sz w:val="22"/>
          <w:szCs w:val="22"/>
        </w:rPr>
        <w:t>Implementing MY Marketing Plan</w:t>
      </w:r>
    </w:p>
    <w:p w:rsidR="009B6875" w:rsidRPr="009B6875" w:rsidRDefault="009B6875" w:rsidP="009B6875">
      <w:pPr>
        <w:widowControl w:val="0"/>
        <w:numPr>
          <w:ilvl w:val="0"/>
          <w:numId w:val="1"/>
        </w:numPr>
        <w:tabs>
          <w:tab w:val="left" w:pos="220"/>
          <w:tab w:val="left" w:pos="720"/>
        </w:tabs>
        <w:autoSpaceDE w:val="0"/>
        <w:autoSpaceDN w:val="0"/>
        <w:adjustRightInd w:val="0"/>
        <w:ind w:hanging="720"/>
        <w:rPr>
          <w:rFonts w:cs="Verdana"/>
          <w:sz w:val="22"/>
          <w:szCs w:val="22"/>
        </w:rPr>
      </w:pPr>
      <w:r w:rsidRPr="009B6875">
        <w:rPr>
          <w:rFonts w:cs="Verdana"/>
          <w:sz w:val="22"/>
          <w:szCs w:val="22"/>
        </w:rPr>
        <w:t>Your implementation or action plan requires that you think about the details involved in executing the various strategies and tactics you spelled out in Installment 2.</w:t>
      </w:r>
    </w:p>
    <w:p w:rsidR="009B6875" w:rsidRPr="009B6875" w:rsidRDefault="009B6875" w:rsidP="009B6875">
      <w:pPr>
        <w:widowControl w:val="0"/>
        <w:numPr>
          <w:ilvl w:val="0"/>
          <w:numId w:val="1"/>
        </w:numPr>
        <w:tabs>
          <w:tab w:val="left" w:pos="220"/>
          <w:tab w:val="left" w:pos="720"/>
        </w:tabs>
        <w:autoSpaceDE w:val="0"/>
        <w:autoSpaceDN w:val="0"/>
        <w:adjustRightInd w:val="0"/>
        <w:ind w:hanging="720"/>
        <w:rPr>
          <w:rFonts w:cs="Verdana"/>
          <w:sz w:val="22"/>
          <w:szCs w:val="22"/>
        </w:rPr>
      </w:pPr>
      <w:r w:rsidRPr="009B6875">
        <w:rPr>
          <w:rFonts w:cs="Verdana"/>
          <w:sz w:val="22"/>
          <w:szCs w:val="22"/>
        </w:rPr>
        <w:t>Consider each "P" in sequence. Address each P individually, but keep in mind how they interact with each other.</w:t>
      </w:r>
    </w:p>
    <w:p w:rsidR="009B6875" w:rsidRPr="009B6875" w:rsidRDefault="009B6875" w:rsidP="009B6875">
      <w:pPr>
        <w:widowControl w:val="0"/>
        <w:numPr>
          <w:ilvl w:val="0"/>
          <w:numId w:val="1"/>
        </w:numPr>
        <w:tabs>
          <w:tab w:val="left" w:pos="220"/>
          <w:tab w:val="left" w:pos="720"/>
        </w:tabs>
        <w:autoSpaceDE w:val="0"/>
        <w:autoSpaceDN w:val="0"/>
        <w:adjustRightInd w:val="0"/>
        <w:ind w:hanging="720"/>
        <w:rPr>
          <w:rFonts w:cs="Verdana"/>
          <w:sz w:val="22"/>
          <w:szCs w:val="22"/>
        </w:rPr>
      </w:pPr>
      <w:r w:rsidRPr="009B6875">
        <w:rPr>
          <w:rFonts w:cs="Verdana"/>
          <w:sz w:val="22"/>
          <w:szCs w:val="22"/>
        </w:rPr>
        <w:t>For each "P", articulate your objectives, strategies and tactics. Then, for each tactic, identify the specific actions (implementation steps) and establish the timetable for completing them.</w:t>
      </w:r>
    </w:p>
    <w:p w:rsidR="009B6875" w:rsidRPr="009B6875" w:rsidRDefault="009B6875" w:rsidP="009B6875">
      <w:pPr>
        <w:widowControl w:val="0"/>
        <w:numPr>
          <w:ilvl w:val="0"/>
          <w:numId w:val="1"/>
        </w:numPr>
        <w:tabs>
          <w:tab w:val="left" w:pos="220"/>
          <w:tab w:val="left" w:pos="720"/>
        </w:tabs>
        <w:autoSpaceDE w:val="0"/>
        <w:autoSpaceDN w:val="0"/>
        <w:adjustRightInd w:val="0"/>
        <w:ind w:hanging="720"/>
        <w:rPr>
          <w:rFonts w:cs="Verdana"/>
          <w:sz w:val="22"/>
          <w:szCs w:val="22"/>
        </w:rPr>
      </w:pPr>
      <w:r w:rsidRPr="009B6875">
        <w:rPr>
          <w:rFonts w:cs="Verdana"/>
          <w:sz w:val="22"/>
          <w:szCs w:val="22"/>
        </w:rPr>
        <w:t>At the same time, list the various control mechanisms and measures you will use to evaluate your success.</w:t>
      </w:r>
    </w:p>
    <w:p w:rsidR="009B6875" w:rsidRPr="009B6875" w:rsidRDefault="009B6875" w:rsidP="009B6875">
      <w:pPr>
        <w:widowControl w:val="0"/>
        <w:autoSpaceDE w:val="0"/>
        <w:autoSpaceDN w:val="0"/>
        <w:adjustRightInd w:val="0"/>
        <w:rPr>
          <w:rFonts w:cs="Arial"/>
          <w:b/>
          <w:bCs/>
          <w:sz w:val="22"/>
          <w:szCs w:val="22"/>
        </w:rPr>
      </w:pPr>
      <w:r w:rsidRPr="009B6875">
        <w:rPr>
          <w:rFonts w:cs="Arial"/>
          <w:b/>
          <w:bCs/>
          <w:sz w:val="22"/>
          <w:szCs w:val="22"/>
        </w:rPr>
        <w:t>MY Implementation and Control</w:t>
      </w:r>
    </w:p>
    <w:p w:rsidR="009B6875" w:rsidRPr="009B6875" w:rsidRDefault="009B6875" w:rsidP="009B6875">
      <w:pPr>
        <w:widowControl w:val="0"/>
        <w:numPr>
          <w:ilvl w:val="0"/>
          <w:numId w:val="2"/>
        </w:numPr>
        <w:tabs>
          <w:tab w:val="left" w:pos="220"/>
          <w:tab w:val="left" w:pos="720"/>
        </w:tabs>
        <w:autoSpaceDE w:val="0"/>
        <w:autoSpaceDN w:val="0"/>
        <w:adjustRightInd w:val="0"/>
        <w:ind w:hanging="720"/>
        <w:rPr>
          <w:rFonts w:cs="Verdana"/>
          <w:sz w:val="22"/>
          <w:szCs w:val="22"/>
        </w:rPr>
      </w:pPr>
      <w:r w:rsidRPr="009B6875">
        <w:rPr>
          <w:rFonts w:cs="Verdana"/>
          <w:sz w:val="22"/>
          <w:szCs w:val="22"/>
        </w:rPr>
        <w:t>The following are three examples of marketing strategy statements for different types of career paths.</w:t>
      </w:r>
    </w:p>
    <w:p w:rsidR="009B6875" w:rsidRPr="009B6875" w:rsidRDefault="009B6875" w:rsidP="009B6875">
      <w:pPr>
        <w:widowControl w:val="0"/>
        <w:numPr>
          <w:ilvl w:val="0"/>
          <w:numId w:val="2"/>
        </w:numPr>
        <w:tabs>
          <w:tab w:val="left" w:pos="220"/>
          <w:tab w:val="left" w:pos="720"/>
        </w:tabs>
        <w:autoSpaceDE w:val="0"/>
        <w:autoSpaceDN w:val="0"/>
        <w:adjustRightInd w:val="0"/>
        <w:ind w:hanging="720"/>
        <w:rPr>
          <w:rFonts w:cs="Verdana"/>
          <w:sz w:val="22"/>
          <w:szCs w:val="22"/>
        </w:rPr>
      </w:pPr>
      <w:r w:rsidRPr="009B6875">
        <w:rPr>
          <w:rFonts w:cs="Verdana"/>
          <w:sz w:val="22"/>
          <w:szCs w:val="22"/>
        </w:rPr>
        <w:t>Keep in mind that these are for illustration purposes only; they do not include all possible objectives, strategies and tactics.</w:t>
      </w:r>
    </w:p>
    <w:p w:rsidR="009B6875" w:rsidRPr="009B6875" w:rsidRDefault="009B6875" w:rsidP="009B6875">
      <w:pPr>
        <w:widowControl w:val="0"/>
        <w:numPr>
          <w:ilvl w:val="0"/>
          <w:numId w:val="2"/>
        </w:numPr>
        <w:tabs>
          <w:tab w:val="left" w:pos="220"/>
          <w:tab w:val="left" w:pos="720"/>
        </w:tabs>
        <w:autoSpaceDE w:val="0"/>
        <w:autoSpaceDN w:val="0"/>
        <w:adjustRightInd w:val="0"/>
        <w:ind w:hanging="720"/>
        <w:rPr>
          <w:rFonts w:cs="Verdana"/>
          <w:sz w:val="22"/>
          <w:szCs w:val="22"/>
        </w:rPr>
      </w:pPr>
      <w:r w:rsidRPr="009B6875">
        <w:rPr>
          <w:rFonts w:cs="Verdana"/>
          <w:sz w:val="22"/>
          <w:szCs w:val="22"/>
        </w:rPr>
        <w:t>As you spell out your own implementation steps, timetable and control measures, make sure that they relate to your individual marketing objectives and strategies that were developed in Installment 2.</w:t>
      </w:r>
    </w:p>
    <w:p w:rsidR="009B6875" w:rsidRPr="009B6875" w:rsidRDefault="009B6875" w:rsidP="009B6875">
      <w:pPr>
        <w:widowControl w:val="0"/>
        <w:tabs>
          <w:tab w:val="left" w:pos="220"/>
          <w:tab w:val="left" w:pos="720"/>
        </w:tabs>
        <w:autoSpaceDE w:val="0"/>
        <w:autoSpaceDN w:val="0"/>
        <w:adjustRightInd w:val="0"/>
        <w:rPr>
          <w:rFonts w:cs="Verdana"/>
          <w:sz w:val="22"/>
          <w:szCs w:val="22"/>
        </w:rPr>
      </w:pPr>
      <w:bookmarkStart w:id="0" w:name="_GoBack"/>
      <w:bookmarkEnd w:id="0"/>
    </w:p>
    <w:sectPr w:rsidR="009B6875" w:rsidRPr="009B6875" w:rsidSect="00F24686">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875"/>
    <w:rsid w:val="00693C3B"/>
    <w:rsid w:val="009B68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2B216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687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687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687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687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javascript:;" TargetMode="External"/><Relationship Id="rId12" Type="http://schemas.openxmlformats.org/officeDocument/2006/relationships/hyperlink" Target="javascript:;" TargetMode="External"/><Relationship Id="rId13" Type="http://schemas.openxmlformats.org/officeDocument/2006/relationships/hyperlink" Target="javascript:;" TargetMode="External"/><Relationship Id="rId14" Type="http://schemas.openxmlformats.org/officeDocument/2006/relationships/hyperlink" Target="javascript:;"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javascript:;" TargetMode="External"/><Relationship Id="rId9" Type="http://schemas.openxmlformats.org/officeDocument/2006/relationships/image" Target="media/image3.gif"/><Relationship Id="rId10" Type="http://schemas.openxmlformats.org/officeDocument/2006/relationships/hyperlink" Target="javascr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1273</Words>
  <Characters>7259</Characters>
  <Application>Microsoft Macintosh Word</Application>
  <DocSecurity>0</DocSecurity>
  <Lines>60</Lines>
  <Paragraphs>17</Paragraphs>
  <ScaleCrop>false</ScaleCrop>
  <Company/>
  <LinksUpToDate>false</LinksUpToDate>
  <CharactersWithSpaces>8515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Joanna</cp:lastModifiedBy>
  <cp:revision>1</cp:revision>
  <dcterms:created xsi:type="dcterms:W3CDTF">2014-12-08T17:04:00Z</dcterms:created>
  <dcterms:modified xsi:type="dcterms:W3CDTF">2014-12-08T17:13:00Z</dcterms:modified>
</cp:coreProperties>
</file>