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75C" w:rsidRDefault="00112EB7" w:rsidP="00112EB7">
      <w:pPr>
        <w:pStyle w:val="Heading1"/>
      </w:pPr>
      <w:r>
        <w:t>Emotional development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Basic or primary emotions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Present at birth: interest, distress, disgust and contentment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Emerge between 2 and 7 months: anger, sadness, joy, surprise, fear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Complex or secondary emotions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In second year self- conscious emotions emerge: embarrassment, shame, guilt, envy, pride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Emotions and social behaviour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Emotional displays rules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Suppress and express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Emotional regulation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Harder for boys than for girls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Behaviours and language important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Social referencing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Use others’ emotions as a guide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Empathy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Discuss emotional experiences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Emotional competence</w:t>
      </w:r>
    </w:p>
    <w:p w:rsidR="00112EB7" w:rsidRDefault="00112EB7" w:rsidP="00112EB7">
      <w:pPr>
        <w:pStyle w:val="Heading1"/>
      </w:pPr>
      <w:r>
        <w:t>Temperament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Temperament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Characteristic modes of responding to environmental events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Includes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Fearful distress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Irritable distress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Positive affect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Activity level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Attention span/ persistence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Rhythmicity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Heritability of temperament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Twin studies show moderate correlation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Environmental influences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Shared environmental influences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Positive aspects of behaviour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proofErr w:type="spellStart"/>
      <w:r>
        <w:t>Nonshared</w:t>
      </w:r>
      <w:proofErr w:type="spellEnd"/>
      <w:r>
        <w:t xml:space="preserve"> environmental influences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Negative attributes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Culture</w:t>
      </w:r>
    </w:p>
    <w:p w:rsidR="00112EB7" w:rsidRDefault="00112EB7" w:rsidP="00112EB7">
      <w:pPr>
        <w:pStyle w:val="Heading1"/>
      </w:pPr>
      <w:r>
        <w:lastRenderedPageBreak/>
        <w:t>Stability of Temperament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Several components of temperament are moderately stable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Includes activity level, irritability, sociability and fearfulness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Behavioural inhibition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The most and least inhibited children show the most stability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Thomas and chess temperament profiles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Easy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Positive mood, regular habits, adaptable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Difficult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Active, irritable, react negatively to novelty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Slow- to warm up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Moody, inactive, eventually adapt to novelty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Temperament patterns persist over time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Temperament and later development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Goodness-of-fit model</w:t>
      </w:r>
    </w:p>
    <w:p w:rsidR="00112EB7" w:rsidRDefault="00112EB7" w:rsidP="00112EB7">
      <w:pPr>
        <w:pStyle w:val="ListParagraph"/>
        <w:numPr>
          <w:ilvl w:val="2"/>
          <w:numId w:val="2"/>
        </w:numPr>
      </w:pPr>
      <w:r>
        <w:t>Match between parenting and child’s temperament</w:t>
      </w:r>
    </w:p>
    <w:p w:rsidR="00112EB7" w:rsidRDefault="00112EB7" w:rsidP="00112EB7">
      <w:pPr>
        <w:pStyle w:val="Heading1"/>
      </w:pPr>
      <w:r>
        <w:t>Attachment and development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John Bowlby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Attachment describes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Close emotional relationship between two people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Mutual affection</w:t>
      </w:r>
    </w:p>
    <w:p w:rsidR="00112EB7" w:rsidRDefault="00112EB7" w:rsidP="00112EB7">
      <w:pPr>
        <w:pStyle w:val="ListParagraph"/>
        <w:numPr>
          <w:ilvl w:val="1"/>
          <w:numId w:val="2"/>
        </w:numPr>
      </w:pPr>
      <w:r>
        <w:t>Desire to maintain proximity</w:t>
      </w:r>
    </w:p>
    <w:p w:rsidR="00112EB7" w:rsidRDefault="00112EB7" w:rsidP="00112EB7">
      <w:pPr>
        <w:pStyle w:val="ListParagraph"/>
        <w:numPr>
          <w:ilvl w:val="0"/>
          <w:numId w:val="2"/>
        </w:numPr>
      </w:pPr>
      <w:r>
        <w:t>Reciprocal relationships</w:t>
      </w:r>
    </w:p>
    <w:p w:rsidR="00112EB7" w:rsidRDefault="005E0A6A" w:rsidP="00112EB7">
      <w:pPr>
        <w:pStyle w:val="ListParagraph"/>
        <w:numPr>
          <w:ilvl w:val="0"/>
          <w:numId w:val="2"/>
        </w:numPr>
      </w:pPr>
      <w:r>
        <w:t>Synchronized routines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Participants adjust behaviours in response to partner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Like a “dance”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Occur several times a day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Promote attachment</w:t>
      </w:r>
    </w:p>
    <w:p w:rsidR="005E0A6A" w:rsidRDefault="005E0A6A" w:rsidP="005E0A6A">
      <w:pPr>
        <w:pStyle w:val="ListParagraph"/>
        <w:numPr>
          <w:ilvl w:val="0"/>
          <w:numId w:val="2"/>
        </w:numPr>
      </w:pPr>
      <w:r>
        <w:t>Phases in infant attachment development</w:t>
      </w:r>
    </w:p>
    <w:p w:rsidR="005E0A6A" w:rsidRDefault="005E0A6A" w:rsidP="005E0A6A">
      <w:pPr>
        <w:pStyle w:val="ListParagraph"/>
        <w:numPr>
          <w:ilvl w:val="0"/>
          <w:numId w:val="3"/>
        </w:numPr>
      </w:pPr>
      <w:r>
        <w:t>Asocial phase (0-6weeks)</w:t>
      </w:r>
    </w:p>
    <w:p w:rsidR="005E0A6A" w:rsidRDefault="005E0A6A" w:rsidP="005E0A6A">
      <w:pPr>
        <w:pStyle w:val="ListParagraph"/>
        <w:numPr>
          <w:ilvl w:val="0"/>
          <w:numId w:val="3"/>
        </w:numPr>
      </w:pPr>
      <w:r>
        <w:t>Indiscriminate attachments (6-7months)</w:t>
      </w:r>
    </w:p>
    <w:p w:rsidR="005E0A6A" w:rsidRDefault="005E0A6A" w:rsidP="005E0A6A">
      <w:pPr>
        <w:pStyle w:val="ListParagraph"/>
        <w:numPr>
          <w:ilvl w:val="0"/>
          <w:numId w:val="3"/>
        </w:numPr>
      </w:pPr>
      <w:r>
        <w:t>Specific attachment (7-9 months)</w:t>
      </w:r>
    </w:p>
    <w:p w:rsidR="005E0A6A" w:rsidRDefault="005E0A6A" w:rsidP="005E0A6A">
      <w:pPr>
        <w:pStyle w:val="ListParagraph"/>
        <w:numPr>
          <w:ilvl w:val="0"/>
          <w:numId w:val="3"/>
        </w:numPr>
      </w:pPr>
      <w:r>
        <w:t>Multiple Attachments (by 18 months)</w:t>
      </w:r>
    </w:p>
    <w:p w:rsidR="005E0A6A" w:rsidRDefault="005E0A6A" w:rsidP="005E0A6A">
      <w:r>
        <w:t>Theories of attachment</w:t>
      </w:r>
    </w:p>
    <w:p w:rsidR="005E0A6A" w:rsidRDefault="005E0A6A" w:rsidP="005E0A6A">
      <w:pPr>
        <w:pStyle w:val="ListParagraph"/>
        <w:numPr>
          <w:ilvl w:val="0"/>
          <w:numId w:val="2"/>
        </w:numPr>
      </w:pPr>
      <w:r>
        <w:t xml:space="preserve">Is feeding the cause of attachment? 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Psychoanalytic theorists</w:t>
      </w:r>
    </w:p>
    <w:p w:rsidR="005E0A6A" w:rsidRDefault="005E0A6A" w:rsidP="005E0A6A">
      <w:pPr>
        <w:pStyle w:val="ListParagraph"/>
        <w:numPr>
          <w:ilvl w:val="2"/>
          <w:numId w:val="2"/>
        </w:numPr>
      </w:pPr>
      <w:r>
        <w:t>Oral gratification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Learning theorists</w:t>
      </w:r>
    </w:p>
    <w:p w:rsidR="005E0A6A" w:rsidRDefault="005E0A6A" w:rsidP="005E0A6A">
      <w:pPr>
        <w:pStyle w:val="ListParagraph"/>
        <w:numPr>
          <w:ilvl w:val="2"/>
          <w:numId w:val="2"/>
        </w:numPr>
      </w:pPr>
      <w:r>
        <w:lastRenderedPageBreak/>
        <w:t>Food is primary reinforce</w:t>
      </w:r>
    </w:p>
    <w:p w:rsidR="005E0A6A" w:rsidRDefault="005E0A6A" w:rsidP="005E0A6A">
      <w:pPr>
        <w:pStyle w:val="ListParagraph"/>
        <w:numPr>
          <w:ilvl w:val="2"/>
          <w:numId w:val="2"/>
        </w:numPr>
      </w:pPr>
      <w:r>
        <w:t>Mother becomes secondary reinforce</w:t>
      </w:r>
    </w:p>
    <w:p w:rsidR="005E0A6A" w:rsidRDefault="005E0A6A" w:rsidP="005E0A6A">
      <w:pPr>
        <w:pStyle w:val="ListParagraph"/>
        <w:numPr>
          <w:ilvl w:val="0"/>
          <w:numId w:val="2"/>
        </w:numPr>
      </w:pPr>
      <w:r>
        <w:t>Harlow and Zimmerman (1959) tested feeding hypothesis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 xml:space="preserve">Rhesus monkeys reared with surrogate “mothers” </w:t>
      </w:r>
    </w:p>
    <w:p w:rsidR="005E0A6A" w:rsidRDefault="005E0A6A" w:rsidP="005E0A6A">
      <w:pPr>
        <w:pStyle w:val="ListParagraph"/>
        <w:numPr>
          <w:ilvl w:val="2"/>
          <w:numId w:val="2"/>
        </w:numPr>
      </w:pPr>
      <w:r>
        <w:t>Made of wire, one covered with soft cloth, one just wire</w:t>
      </w:r>
    </w:p>
    <w:p w:rsidR="005E0A6A" w:rsidRDefault="005E0A6A" w:rsidP="005E0A6A">
      <w:pPr>
        <w:pStyle w:val="ListParagraph"/>
        <w:numPr>
          <w:ilvl w:val="2"/>
          <w:numId w:val="2"/>
        </w:numPr>
      </w:pPr>
      <w:r>
        <w:t>½ monkeys fed by wire surrogate, ½ fed by cloth surrogate.</w:t>
      </w:r>
    </w:p>
    <w:p w:rsidR="005E0A6A" w:rsidRDefault="005E0A6A" w:rsidP="005E0A6A">
      <w:r>
        <w:t xml:space="preserve">Theories of Attachment </w:t>
      </w:r>
    </w:p>
    <w:p w:rsidR="005E0A6A" w:rsidRDefault="005E0A6A" w:rsidP="005E0A6A">
      <w:pPr>
        <w:pStyle w:val="ListParagraph"/>
        <w:numPr>
          <w:ilvl w:val="0"/>
          <w:numId w:val="2"/>
        </w:numPr>
      </w:pPr>
      <w:r>
        <w:t>Would monkeys prefer a “mother” who fed them or one who was soft and cuddly?</w:t>
      </w:r>
    </w:p>
    <w:p w:rsidR="005E0A6A" w:rsidRDefault="005E0A6A" w:rsidP="005E0A6A">
      <w:pPr>
        <w:pStyle w:val="ListParagraph"/>
        <w:numPr>
          <w:ilvl w:val="0"/>
          <w:numId w:val="2"/>
        </w:numPr>
      </w:pPr>
      <w:r>
        <w:t>All monkeys preferred cloth surrogate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 xml:space="preserve">…even if it was not the surrogate that fed them! </w:t>
      </w:r>
    </w:p>
    <w:p w:rsidR="005E0A6A" w:rsidRDefault="005E0A6A" w:rsidP="005E0A6A">
      <w:pPr>
        <w:pStyle w:val="ListParagraph"/>
        <w:numPr>
          <w:ilvl w:val="0"/>
          <w:numId w:val="2"/>
        </w:numPr>
      </w:pPr>
      <w:r>
        <w:t xml:space="preserve">Attachment must be based on more than feeding </w:t>
      </w:r>
    </w:p>
    <w:p w:rsidR="005E0A6A" w:rsidRDefault="005E0A6A" w:rsidP="005E0A6A">
      <w:pPr>
        <w:pStyle w:val="ListParagraph"/>
        <w:numPr>
          <w:ilvl w:val="0"/>
          <w:numId w:val="2"/>
        </w:numPr>
      </w:pPr>
      <w:r>
        <w:t>Cognitive developmental view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Object permanence prerequisite</w:t>
      </w:r>
    </w:p>
    <w:p w:rsidR="005E0A6A" w:rsidRDefault="005E0A6A" w:rsidP="005E0A6A">
      <w:pPr>
        <w:pStyle w:val="ListParagraph"/>
        <w:numPr>
          <w:ilvl w:val="0"/>
          <w:numId w:val="2"/>
        </w:numPr>
      </w:pPr>
      <w:r>
        <w:t>Ethological view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All species have built-in behaviours to foster attachment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Establishing attachment is adaptive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Imprinting is adaptive</w:t>
      </w:r>
    </w:p>
    <w:p w:rsidR="005E0A6A" w:rsidRDefault="005E0A6A" w:rsidP="005E0A6A">
      <w:pPr>
        <w:pStyle w:val="ListParagraph"/>
        <w:numPr>
          <w:ilvl w:val="0"/>
          <w:numId w:val="2"/>
        </w:numPr>
      </w:pPr>
      <w:r>
        <w:t>What behaviours are adaptive?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Those that elicit care and attention</w:t>
      </w:r>
    </w:p>
    <w:p w:rsidR="005E0A6A" w:rsidRDefault="005E0A6A" w:rsidP="005E0A6A">
      <w:pPr>
        <w:pStyle w:val="ListParagraph"/>
        <w:numPr>
          <w:ilvl w:val="2"/>
          <w:numId w:val="2"/>
        </w:numPr>
      </w:pPr>
      <w:r>
        <w:t xml:space="preserve">Smiling </w:t>
      </w:r>
    </w:p>
    <w:p w:rsidR="005E0A6A" w:rsidRDefault="005E0A6A" w:rsidP="005E0A6A">
      <w:pPr>
        <w:pStyle w:val="ListParagraph"/>
        <w:numPr>
          <w:ilvl w:val="2"/>
          <w:numId w:val="2"/>
        </w:numPr>
      </w:pPr>
      <w:r>
        <w:t xml:space="preserve">Reflexes like rooting, sucking, </w:t>
      </w:r>
      <w:proofErr w:type="spellStart"/>
      <w:r>
        <w:t>grapsing</w:t>
      </w:r>
      <w:proofErr w:type="spellEnd"/>
    </w:p>
    <w:p w:rsidR="005E0A6A" w:rsidRDefault="005E0A6A" w:rsidP="005E0A6A">
      <w:pPr>
        <w:pStyle w:val="ListParagraph"/>
        <w:numPr>
          <w:ilvl w:val="2"/>
          <w:numId w:val="2"/>
        </w:numPr>
      </w:pPr>
      <w:r>
        <w:t>Babbling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 xml:space="preserve">Increased likelihood that infant will cared for and eventually grow up to reproduce </w:t>
      </w:r>
    </w:p>
    <w:p w:rsidR="005E0A6A" w:rsidRDefault="005E0A6A" w:rsidP="005E0A6A">
      <w:pPr>
        <w:pStyle w:val="ListParagraph"/>
        <w:numPr>
          <w:ilvl w:val="0"/>
          <w:numId w:val="2"/>
        </w:numPr>
      </w:pPr>
      <w:r>
        <w:t>Stranger anxiety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Negative reaction of infant/ toddler to unfamiliar person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Emerges once first attachment formed</w:t>
      </w:r>
    </w:p>
    <w:p w:rsidR="005E0A6A" w:rsidRDefault="005E0A6A" w:rsidP="005E0A6A">
      <w:pPr>
        <w:pStyle w:val="ListParagraph"/>
        <w:numPr>
          <w:ilvl w:val="1"/>
          <w:numId w:val="2"/>
        </w:numPr>
      </w:pPr>
      <w:r>
        <w:t>Peaks at 8-10</w:t>
      </w:r>
      <w:r w:rsidR="001F6774">
        <w:t xml:space="preserve"> months </w:t>
      </w:r>
    </w:p>
    <w:p w:rsidR="001F6774" w:rsidRDefault="001F6774" w:rsidP="001F6774">
      <w:pPr>
        <w:pStyle w:val="ListParagraph"/>
        <w:numPr>
          <w:ilvl w:val="0"/>
          <w:numId w:val="2"/>
        </w:numPr>
      </w:pPr>
      <w:r>
        <w:t xml:space="preserve">Separation anxiety </w:t>
      </w:r>
    </w:p>
    <w:p w:rsidR="001F6774" w:rsidRDefault="001F6774" w:rsidP="001F6774">
      <w:pPr>
        <w:pStyle w:val="ListParagraph"/>
        <w:numPr>
          <w:ilvl w:val="1"/>
          <w:numId w:val="2"/>
        </w:numPr>
      </w:pPr>
      <w:r>
        <w:t>Discomfort when separated from object of attachment (e.g. mothers)</w:t>
      </w:r>
    </w:p>
    <w:p w:rsidR="001F6774" w:rsidRDefault="001F6774" w:rsidP="001F6774">
      <w:pPr>
        <w:pStyle w:val="ListParagraph"/>
        <w:numPr>
          <w:ilvl w:val="1"/>
          <w:numId w:val="2"/>
        </w:numPr>
      </w:pPr>
      <w:r>
        <w:t xml:space="preserve">Peaks at 14-18 months </w:t>
      </w:r>
    </w:p>
    <w:p w:rsidR="001F6774" w:rsidRDefault="001F6774" w:rsidP="001F6774">
      <w:pPr>
        <w:pStyle w:val="Heading1"/>
      </w:pPr>
      <w:r>
        <w:t>Attachment-Related Fears</w:t>
      </w:r>
    </w:p>
    <w:p w:rsidR="001F6774" w:rsidRDefault="001F6774" w:rsidP="001F6774">
      <w:pPr>
        <w:pStyle w:val="ListParagraph"/>
        <w:numPr>
          <w:ilvl w:val="0"/>
          <w:numId w:val="2"/>
        </w:numPr>
      </w:pPr>
      <w:r>
        <w:t>Ethological viewpoint</w:t>
      </w:r>
    </w:p>
    <w:p w:rsidR="001F6774" w:rsidRDefault="001F6774" w:rsidP="001F6774">
      <w:pPr>
        <w:pStyle w:val="ListParagraph"/>
        <w:numPr>
          <w:ilvl w:val="1"/>
          <w:numId w:val="2"/>
        </w:numPr>
      </w:pPr>
      <w:r>
        <w:t xml:space="preserve">Biologically programmed fear </w:t>
      </w:r>
    </w:p>
    <w:p w:rsidR="001F6774" w:rsidRDefault="001F6774" w:rsidP="001F6774">
      <w:pPr>
        <w:pStyle w:val="ListParagraph"/>
        <w:numPr>
          <w:ilvl w:val="0"/>
          <w:numId w:val="2"/>
        </w:numPr>
      </w:pPr>
      <w:r>
        <w:t>Cognitive-developmental viewpoint</w:t>
      </w:r>
    </w:p>
    <w:p w:rsidR="001F6774" w:rsidRDefault="001F6774" w:rsidP="001F6774">
      <w:pPr>
        <w:pStyle w:val="ListParagraph"/>
        <w:numPr>
          <w:ilvl w:val="1"/>
          <w:numId w:val="2"/>
        </w:numPr>
      </w:pPr>
      <w:r>
        <w:t>Fear reflects perceptual and cognitive development</w:t>
      </w:r>
    </w:p>
    <w:p w:rsidR="001F6774" w:rsidRDefault="001F6774" w:rsidP="001F6774">
      <w:pPr>
        <w:pStyle w:val="Heading1"/>
      </w:pPr>
      <w:r>
        <w:t>Assessing Attachment</w:t>
      </w:r>
    </w:p>
    <w:p w:rsidR="001F6774" w:rsidRDefault="001F6774" w:rsidP="001F6774">
      <w:pPr>
        <w:pStyle w:val="ListParagraph"/>
        <w:numPr>
          <w:ilvl w:val="0"/>
          <w:numId w:val="2"/>
        </w:numPr>
      </w:pPr>
      <w:r>
        <w:t>The strange situation procedure</w:t>
      </w:r>
    </w:p>
    <w:p w:rsidR="001F6774" w:rsidRDefault="001F6774" w:rsidP="001F6774">
      <w:pPr>
        <w:pStyle w:val="ListParagraph"/>
        <w:numPr>
          <w:ilvl w:val="1"/>
          <w:numId w:val="2"/>
        </w:numPr>
      </w:pPr>
      <w:r>
        <w:lastRenderedPageBreak/>
        <w:t>Laboratory test of 8 episodes</w:t>
      </w:r>
    </w:p>
    <w:p w:rsidR="001F6774" w:rsidRDefault="001F6774" w:rsidP="001F6774">
      <w:pPr>
        <w:pStyle w:val="ListParagraph"/>
        <w:numPr>
          <w:ilvl w:val="1"/>
          <w:numId w:val="2"/>
        </w:numPr>
      </w:pPr>
      <w:r>
        <w:t>Simulates caregiver-infant interactions in everyday life</w:t>
      </w:r>
    </w:p>
    <w:p w:rsidR="001F6774" w:rsidRDefault="001F6774" w:rsidP="001F6774">
      <w:pPr>
        <w:pStyle w:val="ListParagraph"/>
        <w:numPr>
          <w:ilvl w:val="1"/>
          <w:numId w:val="2"/>
        </w:numPr>
      </w:pPr>
      <w:r>
        <w:t>Infants behaviour is recorded</w:t>
      </w:r>
    </w:p>
    <w:p w:rsidR="001F6774" w:rsidRDefault="001F6774" w:rsidP="001F6774">
      <w:pPr>
        <w:pStyle w:val="ListParagraph"/>
        <w:numPr>
          <w:ilvl w:val="1"/>
          <w:numId w:val="2"/>
        </w:numPr>
      </w:pPr>
      <w:r>
        <w:t xml:space="preserve">Attachment style can be determined 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Secure (65%)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Infant explores while mother is present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Upset when mother leaves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Greets mother warmly upon her return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Seeks her for comfort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Friendly to stranger when mother present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Avoidant (20%)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Very little distress when mother leaves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Seems to ignore mother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May be sociable with or ignore stranger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Disorganized/ disoriented (5-10%)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Seem to both approach and avoid mother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May act dazed or freeze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Resistant (10%)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Infant stays close to mother; upset when she leaves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Explore very little in mother’s presence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Ambivalent when she returns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Wary of stranger at all times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Meaning of attachment relationships are universal or vary from culture to culture?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proofErr w:type="spellStart"/>
      <w:r>
        <w:t>Amae</w:t>
      </w:r>
      <w:proofErr w:type="spellEnd"/>
      <w:r>
        <w:t>- Japanese concept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Fathers as caregivers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Amount of time spent with infant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Contribution to social and emotional development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Caregiving hypothesis (</w:t>
      </w:r>
      <w:proofErr w:type="spellStart"/>
      <w:r>
        <w:t>ainsworth</w:t>
      </w:r>
      <w:proofErr w:type="spellEnd"/>
      <w:r>
        <w:t>, 1979)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Attachment style is result of caregiving style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Secure attachment- sensitive caregiving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Resistant attachment- inconsistent caregiving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 xml:space="preserve">Avoidant attachment- impatient, rejecting, or </w:t>
      </w:r>
      <w:proofErr w:type="spellStart"/>
      <w:r>
        <w:t>overstimulating</w:t>
      </w:r>
      <w:proofErr w:type="spellEnd"/>
      <w:r>
        <w:t xml:space="preserve"> caregiving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Disorganized- abusive behaviours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Risk factors for insensitive caregiving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Depression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Emotionally insecure adults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Unplanned pregnancies/ unwanted infants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Health, legal or financial problems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Unhappy marriages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Can an infant’s temperament explain attachment?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Temperament hypothesis</w:t>
      </w:r>
    </w:p>
    <w:p w:rsidR="00B8032A" w:rsidRDefault="00B8032A" w:rsidP="00B8032A">
      <w:pPr>
        <w:pStyle w:val="ListParagraph"/>
        <w:numPr>
          <w:ilvl w:val="1"/>
          <w:numId w:val="2"/>
        </w:numPr>
      </w:pPr>
      <w:r>
        <w:t>Evidence against temperament hypothesis</w:t>
      </w:r>
    </w:p>
    <w:p w:rsidR="00B8032A" w:rsidRDefault="00B8032A" w:rsidP="00B8032A">
      <w:pPr>
        <w:pStyle w:val="ListParagraph"/>
        <w:numPr>
          <w:ilvl w:val="2"/>
          <w:numId w:val="2"/>
        </w:numPr>
      </w:pPr>
      <w:r>
        <w:lastRenderedPageBreak/>
        <w:t>Infants can have both secure and insecure attachments</w:t>
      </w:r>
    </w:p>
    <w:p w:rsidR="00B8032A" w:rsidRDefault="00B8032A" w:rsidP="00B8032A">
      <w:pPr>
        <w:pStyle w:val="ListParagraph"/>
        <w:numPr>
          <w:ilvl w:val="2"/>
          <w:numId w:val="2"/>
        </w:numPr>
      </w:pPr>
      <w:r>
        <w:t>Changing parental behaviour can change attachment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Integrative theory: caregiving + temperament</w:t>
      </w:r>
    </w:p>
    <w:p w:rsidR="00B8032A" w:rsidRDefault="00B8032A" w:rsidP="00B8032A">
      <w:pPr>
        <w:pStyle w:val="Heading1"/>
      </w:pPr>
      <w:r>
        <w:t>Daycare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65% of women with children under 3 work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More than 50% of children under 5 received some form of childcare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High quality childcare promotes social and intellectual development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Mother’s attitudes to work?</w:t>
      </w:r>
    </w:p>
    <w:p w:rsidR="00B8032A" w:rsidRDefault="00B8032A" w:rsidP="00B8032A">
      <w:pPr>
        <w:pStyle w:val="ListParagraph"/>
        <w:numPr>
          <w:ilvl w:val="0"/>
          <w:numId w:val="2"/>
        </w:numPr>
      </w:pPr>
      <w:r>
        <w:t>Parental leave policies</w:t>
      </w:r>
    </w:p>
    <w:p w:rsidR="00B8032A" w:rsidRPr="00B8032A" w:rsidRDefault="00B8032A" w:rsidP="00B8032A">
      <w:pPr>
        <w:pStyle w:val="ListParagraph"/>
        <w:numPr>
          <w:ilvl w:val="0"/>
          <w:numId w:val="2"/>
        </w:numPr>
      </w:pPr>
      <w:bookmarkStart w:id="0" w:name="_GoBack"/>
      <w:bookmarkEnd w:id="0"/>
    </w:p>
    <w:sectPr w:rsidR="00B8032A" w:rsidRPr="00B803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C72A8"/>
    <w:multiLevelType w:val="hybridMultilevel"/>
    <w:tmpl w:val="7BC242E6"/>
    <w:lvl w:ilvl="0" w:tplc="55A401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F57FF7"/>
    <w:multiLevelType w:val="hybridMultilevel"/>
    <w:tmpl w:val="FAF885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B7ABB"/>
    <w:multiLevelType w:val="hybridMultilevel"/>
    <w:tmpl w:val="05BAEE52"/>
    <w:lvl w:ilvl="0" w:tplc="F0B279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EB7"/>
    <w:rsid w:val="000058D3"/>
    <w:rsid w:val="00010694"/>
    <w:rsid w:val="00013614"/>
    <w:rsid w:val="000163D5"/>
    <w:rsid w:val="0001699B"/>
    <w:rsid w:val="0002130D"/>
    <w:rsid w:val="00021A6B"/>
    <w:rsid w:val="00023237"/>
    <w:rsid w:val="00023E5A"/>
    <w:rsid w:val="000304E2"/>
    <w:rsid w:val="00030BCD"/>
    <w:rsid w:val="00030E4C"/>
    <w:rsid w:val="00032E93"/>
    <w:rsid w:val="00035C30"/>
    <w:rsid w:val="0004194A"/>
    <w:rsid w:val="00045151"/>
    <w:rsid w:val="000458D0"/>
    <w:rsid w:val="00052045"/>
    <w:rsid w:val="00052FA1"/>
    <w:rsid w:val="000566E9"/>
    <w:rsid w:val="00057D60"/>
    <w:rsid w:val="000607AA"/>
    <w:rsid w:val="00063D5B"/>
    <w:rsid w:val="0006546B"/>
    <w:rsid w:val="00081825"/>
    <w:rsid w:val="00083C2B"/>
    <w:rsid w:val="00085B32"/>
    <w:rsid w:val="000867BC"/>
    <w:rsid w:val="000914B2"/>
    <w:rsid w:val="00093AC1"/>
    <w:rsid w:val="000A06FE"/>
    <w:rsid w:val="000A2D7B"/>
    <w:rsid w:val="000A2F35"/>
    <w:rsid w:val="000A32A3"/>
    <w:rsid w:val="000A4367"/>
    <w:rsid w:val="000A43A1"/>
    <w:rsid w:val="000A4859"/>
    <w:rsid w:val="000A48C5"/>
    <w:rsid w:val="000A4B5B"/>
    <w:rsid w:val="000A4CF2"/>
    <w:rsid w:val="000A76D3"/>
    <w:rsid w:val="000A77CE"/>
    <w:rsid w:val="000A7E0E"/>
    <w:rsid w:val="000B308E"/>
    <w:rsid w:val="000B733B"/>
    <w:rsid w:val="000C1B87"/>
    <w:rsid w:val="000C2F92"/>
    <w:rsid w:val="000E1A14"/>
    <w:rsid w:val="000E3151"/>
    <w:rsid w:val="000E6426"/>
    <w:rsid w:val="000F1798"/>
    <w:rsid w:val="000F253E"/>
    <w:rsid w:val="000F4CF9"/>
    <w:rsid w:val="000F5016"/>
    <w:rsid w:val="000F5632"/>
    <w:rsid w:val="000F63A4"/>
    <w:rsid w:val="000F7737"/>
    <w:rsid w:val="0010048C"/>
    <w:rsid w:val="001007CE"/>
    <w:rsid w:val="0010285F"/>
    <w:rsid w:val="00102F50"/>
    <w:rsid w:val="0010351F"/>
    <w:rsid w:val="0010379F"/>
    <w:rsid w:val="001060F7"/>
    <w:rsid w:val="00112EB7"/>
    <w:rsid w:val="00116D63"/>
    <w:rsid w:val="00116E84"/>
    <w:rsid w:val="0012232D"/>
    <w:rsid w:val="00122418"/>
    <w:rsid w:val="00130D50"/>
    <w:rsid w:val="00134451"/>
    <w:rsid w:val="00145D74"/>
    <w:rsid w:val="00161312"/>
    <w:rsid w:val="00163319"/>
    <w:rsid w:val="00165640"/>
    <w:rsid w:val="00175750"/>
    <w:rsid w:val="00190531"/>
    <w:rsid w:val="001A14B1"/>
    <w:rsid w:val="001A189C"/>
    <w:rsid w:val="001A20D4"/>
    <w:rsid w:val="001A44A1"/>
    <w:rsid w:val="001A4522"/>
    <w:rsid w:val="001A707B"/>
    <w:rsid w:val="001B2637"/>
    <w:rsid w:val="001B5F43"/>
    <w:rsid w:val="001C177B"/>
    <w:rsid w:val="001C1877"/>
    <w:rsid w:val="001D046E"/>
    <w:rsid w:val="001D169D"/>
    <w:rsid w:val="001D1CDB"/>
    <w:rsid w:val="001D3C80"/>
    <w:rsid w:val="001D6436"/>
    <w:rsid w:val="001E4224"/>
    <w:rsid w:val="001E4F1E"/>
    <w:rsid w:val="001E502C"/>
    <w:rsid w:val="001F6774"/>
    <w:rsid w:val="00200180"/>
    <w:rsid w:val="00206816"/>
    <w:rsid w:val="00206BB1"/>
    <w:rsid w:val="0020777C"/>
    <w:rsid w:val="0021042F"/>
    <w:rsid w:val="0021201D"/>
    <w:rsid w:val="00214985"/>
    <w:rsid w:val="0021567F"/>
    <w:rsid w:val="00215AC1"/>
    <w:rsid w:val="0022292F"/>
    <w:rsid w:val="00222DCA"/>
    <w:rsid w:val="00223591"/>
    <w:rsid w:val="00224477"/>
    <w:rsid w:val="00226705"/>
    <w:rsid w:val="0023206D"/>
    <w:rsid w:val="00232F80"/>
    <w:rsid w:val="002335BE"/>
    <w:rsid w:val="00233FD4"/>
    <w:rsid w:val="00234536"/>
    <w:rsid w:val="0023495D"/>
    <w:rsid w:val="00240914"/>
    <w:rsid w:val="00243663"/>
    <w:rsid w:val="002439AF"/>
    <w:rsid w:val="00244835"/>
    <w:rsid w:val="0025275D"/>
    <w:rsid w:val="002535F6"/>
    <w:rsid w:val="0025437E"/>
    <w:rsid w:val="00260478"/>
    <w:rsid w:val="00263408"/>
    <w:rsid w:val="002675F7"/>
    <w:rsid w:val="00267683"/>
    <w:rsid w:val="00273267"/>
    <w:rsid w:val="0027408D"/>
    <w:rsid w:val="00276485"/>
    <w:rsid w:val="0027738A"/>
    <w:rsid w:val="002774A7"/>
    <w:rsid w:val="002809DF"/>
    <w:rsid w:val="002810DE"/>
    <w:rsid w:val="00281DD9"/>
    <w:rsid w:val="00282B49"/>
    <w:rsid w:val="00282CD7"/>
    <w:rsid w:val="00283A48"/>
    <w:rsid w:val="002907D9"/>
    <w:rsid w:val="00291E50"/>
    <w:rsid w:val="00293C4E"/>
    <w:rsid w:val="002A02A0"/>
    <w:rsid w:val="002A0B60"/>
    <w:rsid w:val="002A1191"/>
    <w:rsid w:val="002A4E0A"/>
    <w:rsid w:val="002A5954"/>
    <w:rsid w:val="002A6E58"/>
    <w:rsid w:val="002B0C95"/>
    <w:rsid w:val="002B5B17"/>
    <w:rsid w:val="002B6832"/>
    <w:rsid w:val="002C20D4"/>
    <w:rsid w:val="002C6CD0"/>
    <w:rsid w:val="002C7591"/>
    <w:rsid w:val="002D63B7"/>
    <w:rsid w:val="002E025E"/>
    <w:rsid w:val="002E0E15"/>
    <w:rsid w:val="002E0E5C"/>
    <w:rsid w:val="002E5400"/>
    <w:rsid w:val="002E5E5C"/>
    <w:rsid w:val="002E657D"/>
    <w:rsid w:val="002E7421"/>
    <w:rsid w:val="002E7433"/>
    <w:rsid w:val="002F23DE"/>
    <w:rsid w:val="0030008E"/>
    <w:rsid w:val="00301665"/>
    <w:rsid w:val="003077D4"/>
    <w:rsid w:val="00310E66"/>
    <w:rsid w:val="00311F34"/>
    <w:rsid w:val="00324AB1"/>
    <w:rsid w:val="00325B6F"/>
    <w:rsid w:val="00330B41"/>
    <w:rsid w:val="003342E6"/>
    <w:rsid w:val="003358E5"/>
    <w:rsid w:val="00337D3F"/>
    <w:rsid w:val="00343A6E"/>
    <w:rsid w:val="00346BD4"/>
    <w:rsid w:val="00351391"/>
    <w:rsid w:val="00356A1C"/>
    <w:rsid w:val="00357B2C"/>
    <w:rsid w:val="00357D1D"/>
    <w:rsid w:val="003674D9"/>
    <w:rsid w:val="003679E1"/>
    <w:rsid w:val="00376AE7"/>
    <w:rsid w:val="003853B9"/>
    <w:rsid w:val="003854F4"/>
    <w:rsid w:val="003908D4"/>
    <w:rsid w:val="003948F6"/>
    <w:rsid w:val="0039601E"/>
    <w:rsid w:val="003973CF"/>
    <w:rsid w:val="003A0534"/>
    <w:rsid w:val="003A7F46"/>
    <w:rsid w:val="003B4DCA"/>
    <w:rsid w:val="003B6782"/>
    <w:rsid w:val="003C48BB"/>
    <w:rsid w:val="003C557F"/>
    <w:rsid w:val="003D171F"/>
    <w:rsid w:val="003D344A"/>
    <w:rsid w:val="003D5610"/>
    <w:rsid w:val="003D5D90"/>
    <w:rsid w:val="003D7343"/>
    <w:rsid w:val="003E280E"/>
    <w:rsid w:val="003E445B"/>
    <w:rsid w:val="003E5924"/>
    <w:rsid w:val="003E69A4"/>
    <w:rsid w:val="003E6D34"/>
    <w:rsid w:val="003F171D"/>
    <w:rsid w:val="003F33F7"/>
    <w:rsid w:val="003F6E1D"/>
    <w:rsid w:val="00401997"/>
    <w:rsid w:val="00411ACD"/>
    <w:rsid w:val="004129C9"/>
    <w:rsid w:val="004177D7"/>
    <w:rsid w:val="00420573"/>
    <w:rsid w:val="004210A8"/>
    <w:rsid w:val="00423DCF"/>
    <w:rsid w:val="004261A7"/>
    <w:rsid w:val="00427437"/>
    <w:rsid w:val="00427BD2"/>
    <w:rsid w:val="00432B6F"/>
    <w:rsid w:val="00435301"/>
    <w:rsid w:val="004357C5"/>
    <w:rsid w:val="0044491B"/>
    <w:rsid w:val="00445568"/>
    <w:rsid w:val="0044715F"/>
    <w:rsid w:val="00465647"/>
    <w:rsid w:val="0046796D"/>
    <w:rsid w:val="00467F00"/>
    <w:rsid w:val="004712C1"/>
    <w:rsid w:val="00475E2B"/>
    <w:rsid w:val="004761A3"/>
    <w:rsid w:val="00477AA0"/>
    <w:rsid w:val="0048567B"/>
    <w:rsid w:val="00492DC8"/>
    <w:rsid w:val="00494CAC"/>
    <w:rsid w:val="004978F6"/>
    <w:rsid w:val="004B5255"/>
    <w:rsid w:val="004C1536"/>
    <w:rsid w:val="004C2A7B"/>
    <w:rsid w:val="004D393D"/>
    <w:rsid w:val="004D6B19"/>
    <w:rsid w:val="004D7EF2"/>
    <w:rsid w:val="004E168F"/>
    <w:rsid w:val="004F0CB7"/>
    <w:rsid w:val="004F364F"/>
    <w:rsid w:val="004F3AF0"/>
    <w:rsid w:val="004F6CD9"/>
    <w:rsid w:val="00503497"/>
    <w:rsid w:val="00503DC6"/>
    <w:rsid w:val="00503ED2"/>
    <w:rsid w:val="0050768B"/>
    <w:rsid w:val="00511DF3"/>
    <w:rsid w:val="00514DD8"/>
    <w:rsid w:val="00530131"/>
    <w:rsid w:val="00532B8E"/>
    <w:rsid w:val="005336F8"/>
    <w:rsid w:val="00542097"/>
    <w:rsid w:val="00544023"/>
    <w:rsid w:val="00544938"/>
    <w:rsid w:val="00546E9D"/>
    <w:rsid w:val="00560D05"/>
    <w:rsid w:val="005645FF"/>
    <w:rsid w:val="005657E9"/>
    <w:rsid w:val="0057139F"/>
    <w:rsid w:val="005745B2"/>
    <w:rsid w:val="0057576E"/>
    <w:rsid w:val="005765AB"/>
    <w:rsid w:val="00577BA8"/>
    <w:rsid w:val="00577DF4"/>
    <w:rsid w:val="00580466"/>
    <w:rsid w:val="00581FFC"/>
    <w:rsid w:val="00587DF2"/>
    <w:rsid w:val="00593C24"/>
    <w:rsid w:val="0059416F"/>
    <w:rsid w:val="005952F2"/>
    <w:rsid w:val="005A0075"/>
    <w:rsid w:val="005A2A27"/>
    <w:rsid w:val="005A6179"/>
    <w:rsid w:val="005A74DF"/>
    <w:rsid w:val="005B3EFE"/>
    <w:rsid w:val="005B4301"/>
    <w:rsid w:val="005B744C"/>
    <w:rsid w:val="005C10E4"/>
    <w:rsid w:val="005C51EC"/>
    <w:rsid w:val="005C7B9F"/>
    <w:rsid w:val="005E0A6A"/>
    <w:rsid w:val="005E228A"/>
    <w:rsid w:val="005E2526"/>
    <w:rsid w:val="005E2F5B"/>
    <w:rsid w:val="005E32C2"/>
    <w:rsid w:val="005E6CDC"/>
    <w:rsid w:val="005F16F0"/>
    <w:rsid w:val="005F4620"/>
    <w:rsid w:val="005F7670"/>
    <w:rsid w:val="0060075E"/>
    <w:rsid w:val="00606003"/>
    <w:rsid w:val="006108F2"/>
    <w:rsid w:val="00614B91"/>
    <w:rsid w:val="00634F2B"/>
    <w:rsid w:val="0063578D"/>
    <w:rsid w:val="00636F77"/>
    <w:rsid w:val="00637022"/>
    <w:rsid w:val="00641B0F"/>
    <w:rsid w:val="00642F49"/>
    <w:rsid w:val="00645EBF"/>
    <w:rsid w:val="00647BE1"/>
    <w:rsid w:val="0065142A"/>
    <w:rsid w:val="00651645"/>
    <w:rsid w:val="006517C7"/>
    <w:rsid w:val="00662A6B"/>
    <w:rsid w:val="006634DA"/>
    <w:rsid w:val="00663E95"/>
    <w:rsid w:val="00665402"/>
    <w:rsid w:val="00666391"/>
    <w:rsid w:val="006669DC"/>
    <w:rsid w:val="00674EED"/>
    <w:rsid w:val="006851A1"/>
    <w:rsid w:val="00686AF0"/>
    <w:rsid w:val="00686DF3"/>
    <w:rsid w:val="00690851"/>
    <w:rsid w:val="006A126E"/>
    <w:rsid w:val="006A1745"/>
    <w:rsid w:val="006A31D1"/>
    <w:rsid w:val="006A3B45"/>
    <w:rsid w:val="006A6C45"/>
    <w:rsid w:val="006A71F1"/>
    <w:rsid w:val="006A7EAB"/>
    <w:rsid w:val="006B279B"/>
    <w:rsid w:val="006B2912"/>
    <w:rsid w:val="006B38A6"/>
    <w:rsid w:val="006B4662"/>
    <w:rsid w:val="006B49B1"/>
    <w:rsid w:val="006B53AE"/>
    <w:rsid w:val="006B6469"/>
    <w:rsid w:val="006B6C11"/>
    <w:rsid w:val="006C022F"/>
    <w:rsid w:val="006C3E4E"/>
    <w:rsid w:val="006C538B"/>
    <w:rsid w:val="006D00C7"/>
    <w:rsid w:val="006D243C"/>
    <w:rsid w:val="006E0DCE"/>
    <w:rsid w:val="006E1AF0"/>
    <w:rsid w:val="006E1BED"/>
    <w:rsid w:val="006E1FD0"/>
    <w:rsid w:val="006E4529"/>
    <w:rsid w:val="006F135A"/>
    <w:rsid w:val="006F58DA"/>
    <w:rsid w:val="006F5E36"/>
    <w:rsid w:val="006F7A82"/>
    <w:rsid w:val="00700D8F"/>
    <w:rsid w:val="00701FF6"/>
    <w:rsid w:val="00705C80"/>
    <w:rsid w:val="007105E2"/>
    <w:rsid w:val="007161E1"/>
    <w:rsid w:val="00724FF4"/>
    <w:rsid w:val="00725D3C"/>
    <w:rsid w:val="0072686E"/>
    <w:rsid w:val="00735D32"/>
    <w:rsid w:val="00735F52"/>
    <w:rsid w:val="00745421"/>
    <w:rsid w:val="007502B3"/>
    <w:rsid w:val="00752BFF"/>
    <w:rsid w:val="007531F0"/>
    <w:rsid w:val="00760AE0"/>
    <w:rsid w:val="00760B97"/>
    <w:rsid w:val="00761582"/>
    <w:rsid w:val="007710BA"/>
    <w:rsid w:val="00771879"/>
    <w:rsid w:val="0077539F"/>
    <w:rsid w:val="007764CC"/>
    <w:rsid w:val="00776747"/>
    <w:rsid w:val="007819A2"/>
    <w:rsid w:val="00781D6E"/>
    <w:rsid w:val="00784A25"/>
    <w:rsid w:val="00791044"/>
    <w:rsid w:val="007A2085"/>
    <w:rsid w:val="007A4516"/>
    <w:rsid w:val="007A6823"/>
    <w:rsid w:val="007B072F"/>
    <w:rsid w:val="007B0A83"/>
    <w:rsid w:val="007B3D49"/>
    <w:rsid w:val="007B62F7"/>
    <w:rsid w:val="007C1CC7"/>
    <w:rsid w:val="007C2C2D"/>
    <w:rsid w:val="007C349A"/>
    <w:rsid w:val="007C4381"/>
    <w:rsid w:val="007D02B4"/>
    <w:rsid w:val="007D3228"/>
    <w:rsid w:val="007D75E6"/>
    <w:rsid w:val="007D769A"/>
    <w:rsid w:val="007E0851"/>
    <w:rsid w:val="007E0CF7"/>
    <w:rsid w:val="007E14EE"/>
    <w:rsid w:val="007E7D13"/>
    <w:rsid w:val="007F7315"/>
    <w:rsid w:val="00800CBC"/>
    <w:rsid w:val="00801584"/>
    <w:rsid w:val="008022D2"/>
    <w:rsid w:val="00810F36"/>
    <w:rsid w:val="008172C5"/>
    <w:rsid w:val="008224DC"/>
    <w:rsid w:val="008271B0"/>
    <w:rsid w:val="00836446"/>
    <w:rsid w:val="00837917"/>
    <w:rsid w:val="00840C06"/>
    <w:rsid w:val="00840DAE"/>
    <w:rsid w:val="00843D9B"/>
    <w:rsid w:val="00852299"/>
    <w:rsid w:val="00852A22"/>
    <w:rsid w:val="0085582E"/>
    <w:rsid w:val="0086437A"/>
    <w:rsid w:val="008670B7"/>
    <w:rsid w:val="00872AA6"/>
    <w:rsid w:val="00880FF0"/>
    <w:rsid w:val="00883867"/>
    <w:rsid w:val="008844B8"/>
    <w:rsid w:val="0088524E"/>
    <w:rsid w:val="0089149D"/>
    <w:rsid w:val="0089259D"/>
    <w:rsid w:val="008950A2"/>
    <w:rsid w:val="00896FE0"/>
    <w:rsid w:val="008A34E1"/>
    <w:rsid w:val="008A432B"/>
    <w:rsid w:val="008A7374"/>
    <w:rsid w:val="008A7C32"/>
    <w:rsid w:val="008B4875"/>
    <w:rsid w:val="008D1869"/>
    <w:rsid w:val="008D2729"/>
    <w:rsid w:val="008D49A2"/>
    <w:rsid w:val="008D4F9C"/>
    <w:rsid w:val="008D58C4"/>
    <w:rsid w:val="008D5C7C"/>
    <w:rsid w:val="008D6129"/>
    <w:rsid w:val="008D693B"/>
    <w:rsid w:val="008E7B7C"/>
    <w:rsid w:val="008F01D9"/>
    <w:rsid w:val="008F375C"/>
    <w:rsid w:val="009018DB"/>
    <w:rsid w:val="009058E4"/>
    <w:rsid w:val="00913029"/>
    <w:rsid w:val="0091333E"/>
    <w:rsid w:val="00921306"/>
    <w:rsid w:val="00923EBF"/>
    <w:rsid w:val="00925200"/>
    <w:rsid w:val="00926574"/>
    <w:rsid w:val="0093084E"/>
    <w:rsid w:val="00931381"/>
    <w:rsid w:val="00934D23"/>
    <w:rsid w:val="00935A68"/>
    <w:rsid w:val="0094689B"/>
    <w:rsid w:val="00951042"/>
    <w:rsid w:val="00952610"/>
    <w:rsid w:val="00955DB4"/>
    <w:rsid w:val="009568A9"/>
    <w:rsid w:val="009609BE"/>
    <w:rsid w:val="00966F30"/>
    <w:rsid w:val="00971461"/>
    <w:rsid w:val="009737DD"/>
    <w:rsid w:val="009739B7"/>
    <w:rsid w:val="0097454A"/>
    <w:rsid w:val="00981EAF"/>
    <w:rsid w:val="00984FEC"/>
    <w:rsid w:val="00986A76"/>
    <w:rsid w:val="00991204"/>
    <w:rsid w:val="009971D3"/>
    <w:rsid w:val="009A1972"/>
    <w:rsid w:val="009A4D3A"/>
    <w:rsid w:val="009A6158"/>
    <w:rsid w:val="009B02AC"/>
    <w:rsid w:val="009B1F6B"/>
    <w:rsid w:val="009B48A5"/>
    <w:rsid w:val="009B74DA"/>
    <w:rsid w:val="009B7CC2"/>
    <w:rsid w:val="009C383C"/>
    <w:rsid w:val="009C3F67"/>
    <w:rsid w:val="009C56C5"/>
    <w:rsid w:val="009D41EA"/>
    <w:rsid w:val="009E0516"/>
    <w:rsid w:val="009E1807"/>
    <w:rsid w:val="009E76AF"/>
    <w:rsid w:val="009F0BB0"/>
    <w:rsid w:val="009F0E17"/>
    <w:rsid w:val="009F1ED8"/>
    <w:rsid w:val="009F795E"/>
    <w:rsid w:val="00A02714"/>
    <w:rsid w:val="00A02EC3"/>
    <w:rsid w:val="00A03C70"/>
    <w:rsid w:val="00A05136"/>
    <w:rsid w:val="00A117D5"/>
    <w:rsid w:val="00A23996"/>
    <w:rsid w:val="00A26C5A"/>
    <w:rsid w:val="00A30E98"/>
    <w:rsid w:val="00A32784"/>
    <w:rsid w:val="00A3491E"/>
    <w:rsid w:val="00A3577B"/>
    <w:rsid w:val="00A3695A"/>
    <w:rsid w:val="00A36D57"/>
    <w:rsid w:val="00A42A49"/>
    <w:rsid w:val="00A42C9B"/>
    <w:rsid w:val="00A43D1F"/>
    <w:rsid w:val="00A536B3"/>
    <w:rsid w:val="00A55D4D"/>
    <w:rsid w:val="00A637AC"/>
    <w:rsid w:val="00A63B59"/>
    <w:rsid w:val="00A64A18"/>
    <w:rsid w:val="00A65EEC"/>
    <w:rsid w:val="00A832FF"/>
    <w:rsid w:val="00A838BC"/>
    <w:rsid w:val="00A8445C"/>
    <w:rsid w:val="00A849A8"/>
    <w:rsid w:val="00A93DB0"/>
    <w:rsid w:val="00AA36D1"/>
    <w:rsid w:val="00AA3E8E"/>
    <w:rsid w:val="00AA62CB"/>
    <w:rsid w:val="00AB2B62"/>
    <w:rsid w:val="00AB7297"/>
    <w:rsid w:val="00AC0DF1"/>
    <w:rsid w:val="00AC2248"/>
    <w:rsid w:val="00AE2F97"/>
    <w:rsid w:val="00AE775C"/>
    <w:rsid w:val="00AE79F1"/>
    <w:rsid w:val="00AF0D76"/>
    <w:rsid w:val="00AF2AB5"/>
    <w:rsid w:val="00AF2C08"/>
    <w:rsid w:val="00AF4A2F"/>
    <w:rsid w:val="00AF78FF"/>
    <w:rsid w:val="00B02E62"/>
    <w:rsid w:val="00B04E9E"/>
    <w:rsid w:val="00B05B52"/>
    <w:rsid w:val="00B061E7"/>
    <w:rsid w:val="00B06609"/>
    <w:rsid w:val="00B0790B"/>
    <w:rsid w:val="00B11956"/>
    <w:rsid w:val="00B11A8C"/>
    <w:rsid w:val="00B1398E"/>
    <w:rsid w:val="00B1693F"/>
    <w:rsid w:val="00B21FD9"/>
    <w:rsid w:val="00B301B9"/>
    <w:rsid w:val="00B301FA"/>
    <w:rsid w:val="00B30C31"/>
    <w:rsid w:val="00B34E0A"/>
    <w:rsid w:val="00B36A3E"/>
    <w:rsid w:val="00B37DAA"/>
    <w:rsid w:val="00B4030D"/>
    <w:rsid w:val="00B43D3B"/>
    <w:rsid w:val="00B507AA"/>
    <w:rsid w:val="00B55FCC"/>
    <w:rsid w:val="00B61B51"/>
    <w:rsid w:val="00B65003"/>
    <w:rsid w:val="00B662E0"/>
    <w:rsid w:val="00B72758"/>
    <w:rsid w:val="00B730CD"/>
    <w:rsid w:val="00B75FC5"/>
    <w:rsid w:val="00B8032A"/>
    <w:rsid w:val="00B822D3"/>
    <w:rsid w:val="00B86A7A"/>
    <w:rsid w:val="00B8751E"/>
    <w:rsid w:val="00B904AB"/>
    <w:rsid w:val="00B95802"/>
    <w:rsid w:val="00B97577"/>
    <w:rsid w:val="00BA4457"/>
    <w:rsid w:val="00BA6E05"/>
    <w:rsid w:val="00BA7C3B"/>
    <w:rsid w:val="00BB2AC9"/>
    <w:rsid w:val="00BB3EE3"/>
    <w:rsid w:val="00BC256E"/>
    <w:rsid w:val="00BC638C"/>
    <w:rsid w:val="00BD4530"/>
    <w:rsid w:val="00BD607D"/>
    <w:rsid w:val="00BE0A52"/>
    <w:rsid w:val="00BE0CE5"/>
    <w:rsid w:val="00BE22C5"/>
    <w:rsid w:val="00BE2F4A"/>
    <w:rsid w:val="00BE44A5"/>
    <w:rsid w:val="00BE6D38"/>
    <w:rsid w:val="00BF217A"/>
    <w:rsid w:val="00BF5460"/>
    <w:rsid w:val="00BF753A"/>
    <w:rsid w:val="00C078AF"/>
    <w:rsid w:val="00C12BBC"/>
    <w:rsid w:val="00C14D76"/>
    <w:rsid w:val="00C17A0F"/>
    <w:rsid w:val="00C20DCD"/>
    <w:rsid w:val="00C244BE"/>
    <w:rsid w:val="00C26779"/>
    <w:rsid w:val="00C326B0"/>
    <w:rsid w:val="00C33864"/>
    <w:rsid w:val="00C3597E"/>
    <w:rsid w:val="00C3767B"/>
    <w:rsid w:val="00C43B93"/>
    <w:rsid w:val="00C4616A"/>
    <w:rsid w:val="00C557D1"/>
    <w:rsid w:val="00C558E1"/>
    <w:rsid w:val="00C55AB6"/>
    <w:rsid w:val="00C76111"/>
    <w:rsid w:val="00C80332"/>
    <w:rsid w:val="00C84232"/>
    <w:rsid w:val="00C92E8A"/>
    <w:rsid w:val="00C97B7F"/>
    <w:rsid w:val="00CA1EF4"/>
    <w:rsid w:val="00CA5AA2"/>
    <w:rsid w:val="00CB2CA4"/>
    <w:rsid w:val="00CB39EB"/>
    <w:rsid w:val="00CC0DDB"/>
    <w:rsid w:val="00CC15D2"/>
    <w:rsid w:val="00CC4859"/>
    <w:rsid w:val="00CC528B"/>
    <w:rsid w:val="00CC6C41"/>
    <w:rsid w:val="00CD7119"/>
    <w:rsid w:val="00CE028B"/>
    <w:rsid w:val="00CE50C7"/>
    <w:rsid w:val="00CE73A0"/>
    <w:rsid w:val="00CF08AB"/>
    <w:rsid w:val="00D024E6"/>
    <w:rsid w:val="00D03FB1"/>
    <w:rsid w:val="00D05A97"/>
    <w:rsid w:val="00D10D5B"/>
    <w:rsid w:val="00D11B43"/>
    <w:rsid w:val="00D162F8"/>
    <w:rsid w:val="00D173D2"/>
    <w:rsid w:val="00D207F8"/>
    <w:rsid w:val="00D22C06"/>
    <w:rsid w:val="00D23609"/>
    <w:rsid w:val="00D47E8F"/>
    <w:rsid w:val="00D50598"/>
    <w:rsid w:val="00D52C59"/>
    <w:rsid w:val="00D54D44"/>
    <w:rsid w:val="00D6178E"/>
    <w:rsid w:val="00D6193D"/>
    <w:rsid w:val="00D64431"/>
    <w:rsid w:val="00D6587C"/>
    <w:rsid w:val="00D715F5"/>
    <w:rsid w:val="00D72EAD"/>
    <w:rsid w:val="00D75D6D"/>
    <w:rsid w:val="00D804F8"/>
    <w:rsid w:val="00D821C1"/>
    <w:rsid w:val="00D83F6E"/>
    <w:rsid w:val="00D87879"/>
    <w:rsid w:val="00D91269"/>
    <w:rsid w:val="00DA5FFF"/>
    <w:rsid w:val="00DA7A41"/>
    <w:rsid w:val="00DB067E"/>
    <w:rsid w:val="00DB52DD"/>
    <w:rsid w:val="00DB5B8A"/>
    <w:rsid w:val="00DC6300"/>
    <w:rsid w:val="00DC7F8B"/>
    <w:rsid w:val="00DD34B3"/>
    <w:rsid w:val="00DE4B8A"/>
    <w:rsid w:val="00DE6F89"/>
    <w:rsid w:val="00DE7F41"/>
    <w:rsid w:val="00DF5846"/>
    <w:rsid w:val="00E043D1"/>
    <w:rsid w:val="00E11CB8"/>
    <w:rsid w:val="00E15518"/>
    <w:rsid w:val="00E16B61"/>
    <w:rsid w:val="00E201D6"/>
    <w:rsid w:val="00E321E6"/>
    <w:rsid w:val="00E339BA"/>
    <w:rsid w:val="00E34D16"/>
    <w:rsid w:val="00E44DBF"/>
    <w:rsid w:val="00E453D5"/>
    <w:rsid w:val="00E47386"/>
    <w:rsid w:val="00E50377"/>
    <w:rsid w:val="00E552F5"/>
    <w:rsid w:val="00E63354"/>
    <w:rsid w:val="00E637A8"/>
    <w:rsid w:val="00E64DFA"/>
    <w:rsid w:val="00E65333"/>
    <w:rsid w:val="00E67F4F"/>
    <w:rsid w:val="00E72559"/>
    <w:rsid w:val="00E72587"/>
    <w:rsid w:val="00E73A18"/>
    <w:rsid w:val="00E74DCA"/>
    <w:rsid w:val="00E75DBC"/>
    <w:rsid w:val="00E925F9"/>
    <w:rsid w:val="00E940F2"/>
    <w:rsid w:val="00E959CF"/>
    <w:rsid w:val="00E961F8"/>
    <w:rsid w:val="00E97B16"/>
    <w:rsid w:val="00EA1332"/>
    <w:rsid w:val="00EA2312"/>
    <w:rsid w:val="00EA7323"/>
    <w:rsid w:val="00EB504F"/>
    <w:rsid w:val="00EB603F"/>
    <w:rsid w:val="00EB690A"/>
    <w:rsid w:val="00EC0244"/>
    <w:rsid w:val="00EC0F95"/>
    <w:rsid w:val="00EC5BB6"/>
    <w:rsid w:val="00ED2889"/>
    <w:rsid w:val="00ED2DF8"/>
    <w:rsid w:val="00ED3589"/>
    <w:rsid w:val="00ED728A"/>
    <w:rsid w:val="00EE6A01"/>
    <w:rsid w:val="00EF6134"/>
    <w:rsid w:val="00EF6202"/>
    <w:rsid w:val="00F03610"/>
    <w:rsid w:val="00F03A8D"/>
    <w:rsid w:val="00F04AA4"/>
    <w:rsid w:val="00F05869"/>
    <w:rsid w:val="00F17E2F"/>
    <w:rsid w:val="00F2058C"/>
    <w:rsid w:val="00F35B2B"/>
    <w:rsid w:val="00F369F3"/>
    <w:rsid w:val="00F45A0E"/>
    <w:rsid w:val="00F477DD"/>
    <w:rsid w:val="00F5773B"/>
    <w:rsid w:val="00F57FE8"/>
    <w:rsid w:val="00F60470"/>
    <w:rsid w:val="00F621EE"/>
    <w:rsid w:val="00F73503"/>
    <w:rsid w:val="00F77800"/>
    <w:rsid w:val="00F81B61"/>
    <w:rsid w:val="00F84CC0"/>
    <w:rsid w:val="00F86F2B"/>
    <w:rsid w:val="00F91366"/>
    <w:rsid w:val="00F94DE6"/>
    <w:rsid w:val="00F97241"/>
    <w:rsid w:val="00FA2218"/>
    <w:rsid w:val="00FA4221"/>
    <w:rsid w:val="00FB05FA"/>
    <w:rsid w:val="00FB342C"/>
    <w:rsid w:val="00FB76FF"/>
    <w:rsid w:val="00FC1AA9"/>
    <w:rsid w:val="00FC4206"/>
    <w:rsid w:val="00FC4444"/>
    <w:rsid w:val="00FD0A1F"/>
    <w:rsid w:val="00FD2088"/>
    <w:rsid w:val="00FD7070"/>
    <w:rsid w:val="00FE0136"/>
    <w:rsid w:val="00FE6F86"/>
    <w:rsid w:val="00FF0D59"/>
    <w:rsid w:val="00FF3314"/>
    <w:rsid w:val="00FF521A"/>
    <w:rsid w:val="00FF61C0"/>
    <w:rsid w:val="00FF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E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E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12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E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E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12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</dc:creator>
  <cp:lastModifiedBy>Dennis</cp:lastModifiedBy>
  <cp:revision>1</cp:revision>
  <dcterms:created xsi:type="dcterms:W3CDTF">2014-03-16T23:33:00Z</dcterms:created>
  <dcterms:modified xsi:type="dcterms:W3CDTF">2014-03-17T00:13:00Z</dcterms:modified>
</cp:coreProperties>
</file>