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1"/><Relationship Target="word/document.xml" Type="http://schemas.openxmlformats.org/officeDocument/2006/relationships/officeDocument" Id="rId3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Chapter 3 Religious symbols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ab/>
        <w:t xml:space="preserve">Symbols enable us to talk about things that are not immediately in front of us and to create our own realities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Religious ideas also can be expressed in art that may contain many symbolic elements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What is a symbol: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720"/>
        <w:contextualSpacing w:val="0"/>
      </w:pPr>
      <w:r w:rsidRPr="00000000" w:rsidR="00000000" w:rsidDel="00000000">
        <w:rPr>
          <w:rtl w:val="0"/>
        </w:rPr>
        <w:t xml:space="preserve">Displacement, the ability to use symbols to refer to things and activities that are remote from the user  </w:t>
      </w:r>
    </w:p>
    <w:p w:rsidP="00000000" w:rsidRPr="00000000" w:rsidR="00000000" w:rsidDel="00000000" w:rsidRDefault="00000000">
      <w:pPr>
        <w:ind w:firstLine="720"/>
        <w:contextualSpacing w:val="0"/>
      </w:pPr>
      <w:r w:rsidRPr="00000000" w:rsidR="00000000" w:rsidDel="00000000">
        <w:rPr>
          <w:rtl w:val="0"/>
        </w:rPr>
        <w:t xml:space="preserve">Openness, when you can named and create a symbol for something unknown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The Swastika:</w:t>
      </w:r>
    </w:p>
    <w:p w:rsidP="00000000" w:rsidRPr="00000000" w:rsidR="00000000" w:rsidDel="00000000" w:rsidRDefault="00000000">
      <w:pPr>
        <w:ind w:left="0" w:firstLine="720"/>
        <w:contextualSpacing w:val="0"/>
      </w:pPr>
      <w:r w:rsidRPr="00000000" w:rsidR="00000000" w:rsidDel="00000000">
        <w:rPr>
          <w:rtl w:val="0"/>
        </w:rPr>
        <w:t xml:space="preserve">Comes from sanskirt su (good) and avasti (to exist), associated with hinduism, buddhism, and jainis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Reverse swastika stands for darkness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The Pentagram: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Most widely used religious symbol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Got its name from pagan goddess who represented apples (cut apple in half and its seeds make a pentagram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Also associated with hebrew scriptures 5 books = 5 points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Referred to as the witches foot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Satanist symbol is an inverted pentagram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Christian Symbols: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Acrostic is a word that is derived from the first letter of a series of words </w:t>
      </w:r>
    </w:p>
    <w:p w:rsidP="00000000" w:rsidRPr="00000000" w:rsidR="00000000" w:rsidDel="00000000" w:rsidRDefault="00000000">
      <w:pPr>
        <w:ind w:left="0" w:firstLine="720"/>
        <w:contextualSpacing w:val="0"/>
      </w:pPr>
      <w:r w:rsidRPr="00000000" w:rsidR="00000000" w:rsidDel="00000000">
        <w:rPr>
          <w:rtl w:val="0"/>
        </w:rPr>
        <w:t xml:space="preserve">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The Sarcophagus of Lord Pakal: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Is a visual representation of the Mayan Cosmos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Ruler of Palenque named K’inich Janahlo Pakal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Shows him decending into the underworld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The meaning of Color + Yoruba Color Terminology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Plays an important role in religion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Yoruba of Nigeria only have 3 colors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The Mayan View of time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Made the units (days, months year) based on planetary and stars positions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More than just time, it has a religious meaning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Rituals and calendars in Modern World Religion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Periodic rituals are rituals performed according to a temporal cycle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Sacred Time and Space in Australia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Totem* is a symbol or emblem or a social unit, there is a special relationship that exists between a group or individual and its totem  (often an animal)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Comes from Objibwa language of canada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Symbolism and Rituals of Music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Music is used to help people remember religious stories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Sets the mood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Syncretism is the funish of elements from two different cultures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Can be interpreted as sonds of the supernatural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Instruments 4 groups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ab/>
        <w:t xml:space="preserve">Idiophones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ab/>
        <w:tab/>
        <w:t xml:space="preserve">instruments that are stuck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ab/>
        <w:t xml:space="preserve">Membranophones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ab/>
        <w:tab/>
        <w:t xml:space="preserve">Drums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ab/>
        <w:t xml:space="preserve">Cordophones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ab/>
        <w:tab/>
        <w:t xml:space="preserve">Strings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ab/>
        <w:t xml:space="preserve">Aerohpones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ab/>
        <w:tab/>
        <w:t xml:space="preserve">Use air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Symbolism of Dance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A system of patterened, tradiotional movements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 xml:space="preserve">Kiva, an underground room that is enetered from a hole in the roof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  <w:tab/>
        <w:t xml:space="preserve">Dancers emerge out of this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 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ab/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sectPr>
      <w:pgSz w:w="12240" w:h="15840"/>
      <w:pgMar w:left="1440" w:right="1440" w:top="1440" w:bottom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rebuchet MS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after="0" w:line="276" w:before="0"/>
        <w:ind w:left="0" w:firstLine="0" w:right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</w:style>
  <w:style w:styleId="Heading1" w:type="paragraph">
    <w:name w:val="heading 1"/>
    <w:basedOn w:val="Normal"/>
    <w:next w:val="Normal"/>
    <w:pPr>
      <w:keepNext w:val="0"/>
      <w:keepLines w:val="0"/>
      <w:spacing w:lineRule="auto" w:after="0" w:before="200"/>
      <w:contextualSpacing w:val="1"/>
    </w:pPr>
    <w:rPr>
      <w:rFonts w:cs="Trebuchet MS" w:hAnsi="Trebuchet MS" w:eastAsia="Trebuchet MS" w:ascii="Trebuchet MS"/>
      <w:sz w:val="32"/>
    </w:rPr>
  </w:style>
  <w:style w:styleId="Heading2" w:type="paragraph">
    <w:name w:val="heading 2"/>
    <w:basedOn w:val="Normal"/>
    <w:next w:val="Normal"/>
    <w:pPr>
      <w:keepNext w:val="0"/>
      <w:keepLines w:val="0"/>
      <w:spacing w:lineRule="auto" w:after="0" w:before="200"/>
      <w:contextualSpacing w:val="1"/>
    </w:pPr>
    <w:rPr>
      <w:rFonts w:cs="Trebuchet MS" w:hAnsi="Trebuchet MS" w:eastAsia="Trebuchet MS" w:ascii="Trebuchet MS"/>
      <w:b w:val="0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spacing w:lineRule="auto" w:after="0" w:before="160"/>
      <w:contextualSpacing w:val="1"/>
    </w:pPr>
    <w:rPr>
      <w:rFonts w:cs="Trebuchet MS" w:hAnsi="Trebuchet MS" w:eastAsia="Trebuchet MS" w:ascii="Trebuchet MS"/>
      <w:b w:val="0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spacing w:lineRule="auto" w:after="0" w:before="160"/>
      <w:contextualSpacing w:val="1"/>
    </w:pPr>
    <w:rPr>
      <w:rFonts w:cs="Trebuchet MS" w:hAnsi="Trebuchet MS" w:eastAsia="Trebuchet MS" w:ascii="Trebuchet MS"/>
      <w:color w:val="666666"/>
      <w:sz w:val="22"/>
      <w:u w:val="single"/>
    </w:rPr>
  </w:style>
  <w:style w:styleId="Heading5" w:type="paragraph">
    <w:name w:val="heading 5"/>
    <w:basedOn w:val="Normal"/>
    <w:next w:val="Normal"/>
    <w:pPr>
      <w:keepNext w:val="0"/>
      <w:keepLines w:val="0"/>
      <w:spacing w:lineRule="auto" w:after="0" w:before="160"/>
      <w:contextualSpacing w:val="1"/>
    </w:pPr>
    <w:rPr>
      <w:rFonts w:cs="Trebuchet MS" w:hAnsi="Trebuchet MS" w:eastAsia="Trebuchet MS" w:ascii="Trebuchet MS"/>
      <w:color w:val="666666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spacing w:lineRule="auto" w:after="0" w:before="160"/>
      <w:contextualSpacing w:val="1"/>
    </w:pPr>
    <w:rPr>
      <w:rFonts w:cs="Trebuchet MS" w:hAnsi="Trebuchet MS" w:eastAsia="Trebuchet MS" w:ascii="Trebuchet MS"/>
      <w:i w:val="1"/>
      <w:color w:val="666666"/>
      <w:sz w:val="22"/>
    </w:rPr>
  </w:style>
  <w:style w:styleId="Title" w:type="paragraph">
    <w:name w:val="Title"/>
    <w:basedOn w:val="Normal"/>
    <w:next w:val="Normal"/>
    <w:pPr>
      <w:keepNext w:val="0"/>
      <w:keepLines w:val="0"/>
      <w:spacing w:lineRule="auto" w:after="0" w:before="0"/>
      <w:contextualSpacing w:val="1"/>
    </w:pPr>
    <w:rPr>
      <w:rFonts w:cs="Trebuchet MS" w:hAnsi="Trebuchet MS" w:eastAsia="Trebuchet MS" w:ascii="Trebuchet MS"/>
      <w:sz w:val="42"/>
    </w:rPr>
  </w:style>
  <w:style w:styleId="Subtitle" w:type="paragraph">
    <w:name w:val="Subtitle"/>
    <w:basedOn w:val="Normal"/>
    <w:next w:val="Normal"/>
    <w:pPr>
      <w:keepNext w:val="0"/>
      <w:keepLines w:val="0"/>
      <w:spacing w:lineRule="auto" w:after="200" w:before="0"/>
      <w:contextualSpacing w:val="1"/>
    </w:pPr>
    <w:rPr>
      <w:rFonts w:cs="Trebuchet MS" w:hAnsi="Trebuchet MS" w:eastAsia="Trebuchet MS" w:ascii="Trebuchet MS"/>
      <w:i w:val="0"/>
      <w:color w:val="000000"/>
      <w:sz w:val="26"/>
    </w:rPr>
  </w:style>
</w:styles>
</file>

<file path=word/_rels/document.xml.rels><?xml version="1.0" encoding="UTF-8" standalone="yes"?><Relationships xmlns="http://schemas.openxmlformats.org/package/2006/relationships"><Relationship Target="fontTable.xml" Type="http://schemas.openxmlformats.org/officeDocument/2006/relationships/fontTable" Id="rId2"/><Relationship Target="settings.xml" Type="http://schemas.openxmlformats.org/officeDocument/2006/relationships/settings" Id="rId1"/><Relationship Target="styles.xml" Type="http://schemas.openxmlformats.org/officeDocument/2006/relationships/styles" Id="rId4"/><Relationship Target="numbering.xml" Type="http://schemas.openxmlformats.org/officeDocument/2006/relationships/numbering" Id="rId3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Witchcraft Readings.docx</dc:title>
</cp:coreProperties>
</file>