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EE828" w14:textId="77777777" w:rsidR="00B04859" w:rsidRDefault="00B04859">
      <w:pPr>
        <w:rPr>
          <w:rFonts w:ascii="Helvetica" w:hAnsi="Helvetica"/>
          <w:b/>
        </w:rPr>
      </w:pPr>
    </w:p>
    <w:p w14:paraId="6DF49D44" w14:textId="6CA7AE61" w:rsidR="0094140E" w:rsidRDefault="00EC7254" w:rsidP="0094140E">
      <w:pPr>
        <w:jc w:val="center"/>
        <w:rPr>
          <w:rFonts w:ascii="Helvetica" w:hAnsi="Helvetica"/>
          <w:b/>
        </w:rPr>
      </w:pPr>
      <w:r>
        <w:rPr>
          <w:rFonts w:ascii="Helvetica" w:hAnsi="Helvetica"/>
          <w:b/>
        </w:rPr>
        <w:t>Final exam notes</w:t>
      </w:r>
      <w:bookmarkStart w:id="0" w:name="_GoBack"/>
      <w:bookmarkEnd w:id="0"/>
      <w:r w:rsidR="0094140E">
        <w:rPr>
          <w:rFonts w:ascii="Helvetica" w:hAnsi="Helvetica"/>
          <w:b/>
        </w:rPr>
        <w:t xml:space="preserve"> </w:t>
      </w:r>
    </w:p>
    <w:p w14:paraId="737DAD68" w14:textId="77777777" w:rsidR="0094140E" w:rsidRDefault="0094140E" w:rsidP="0094140E">
      <w:pPr>
        <w:jc w:val="center"/>
        <w:rPr>
          <w:rFonts w:ascii="Helvetica" w:hAnsi="Helvetica"/>
          <w:sz w:val="22"/>
        </w:rPr>
      </w:pPr>
    </w:p>
    <w:p w14:paraId="416D416A" w14:textId="77777777" w:rsidR="002C52D9" w:rsidRDefault="008C7F8E">
      <w:pPr>
        <w:rPr>
          <w:rFonts w:ascii="Helvetica" w:hAnsi="Helvetica"/>
          <w:sz w:val="22"/>
        </w:rPr>
      </w:pPr>
      <w:r>
        <w:rPr>
          <w:rFonts w:ascii="Helvetica" w:hAnsi="Helvetica"/>
          <w:b/>
          <w:sz w:val="22"/>
        </w:rPr>
        <w:t>Causes of conflict are easy to problematize</w:t>
      </w:r>
      <w:r w:rsidR="00B53794">
        <w:rPr>
          <w:rFonts w:ascii="Helvetica" w:hAnsi="Helvetica"/>
          <w:b/>
          <w:sz w:val="22"/>
        </w:rPr>
        <w:t xml:space="preserve">; there exist about </w:t>
      </w:r>
      <w:r w:rsidR="009C52A3">
        <w:rPr>
          <w:rFonts w:ascii="Helvetica" w:hAnsi="Helvetica"/>
          <w:b/>
          <w:sz w:val="22"/>
        </w:rPr>
        <w:t>five-six</w:t>
      </w:r>
      <w:r w:rsidR="00B53794">
        <w:rPr>
          <w:rFonts w:ascii="Helvetica" w:hAnsi="Helvetica"/>
          <w:b/>
          <w:sz w:val="22"/>
        </w:rPr>
        <w:t xml:space="preserve"> hypotheses regarding the causes of conflict</w:t>
      </w:r>
      <w:r>
        <w:rPr>
          <w:rFonts w:ascii="Helvetica" w:hAnsi="Helvetica"/>
          <w:b/>
          <w:sz w:val="22"/>
        </w:rPr>
        <w:t xml:space="preserve">: </w:t>
      </w:r>
      <w:r w:rsidR="009C52A3">
        <w:rPr>
          <w:rFonts w:ascii="Helvetica" w:hAnsi="Helvetica"/>
          <w:sz w:val="22"/>
        </w:rPr>
        <w:t>needs and</w:t>
      </w:r>
      <w:r>
        <w:rPr>
          <w:rFonts w:ascii="Helvetica" w:hAnsi="Helvetica"/>
          <w:sz w:val="22"/>
        </w:rPr>
        <w:t xml:space="preserve"> grievances, values, powers, interests, identity</w:t>
      </w:r>
    </w:p>
    <w:p w14:paraId="17735527" w14:textId="77777777" w:rsidR="002C52D9" w:rsidRDefault="002C52D9">
      <w:pPr>
        <w:rPr>
          <w:rFonts w:ascii="Helvetica" w:hAnsi="Helvetica"/>
          <w:sz w:val="22"/>
        </w:rPr>
      </w:pPr>
    </w:p>
    <w:p w14:paraId="3E96843F" w14:textId="77777777" w:rsidR="002C52D9" w:rsidRDefault="009C52A3">
      <w:pPr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1. </w:t>
      </w:r>
      <w:r w:rsidR="002C52D9">
        <w:rPr>
          <w:rFonts w:ascii="Helvetica" w:hAnsi="Helvetica"/>
          <w:b/>
          <w:sz w:val="22"/>
        </w:rPr>
        <w:t>Needs and grievances</w:t>
      </w:r>
      <w:r w:rsidR="00B53794">
        <w:rPr>
          <w:rFonts w:ascii="Helvetica" w:hAnsi="Helvetica"/>
          <w:b/>
          <w:sz w:val="22"/>
        </w:rPr>
        <w:t xml:space="preserve"> (poverty)</w:t>
      </w:r>
      <w:r w:rsidR="002C52D9">
        <w:rPr>
          <w:rFonts w:ascii="Helvetica" w:hAnsi="Helvetica"/>
          <w:b/>
          <w:sz w:val="22"/>
        </w:rPr>
        <w:t>:</w:t>
      </w:r>
    </w:p>
    <w:p w14:paraId="2F5C3EE0" w14:textId="77777777" w:rsidR="007D6DBE" w:rsidRDefault="002C52D9" w:rsidP="002C52D9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Conflict as reactive to a lack of things, causing grievances/deprivations</w:t>
      </w:r>
    </w:p>
    <w:p w14:paraId="00E4F6FD" w14:textId="77777777" w:rsidR="007D6DBE" w:rsidRDefault="007D6DBE" w:rsidP="002C52D9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The Marxist hypothesis: inequalities breed conflict and unrest; related to political and economic domination by the U.S., etc.</w:t>
      </w:r>
    </w:p>
    <w:p w14:paraId="6AE3F2B1" w14:textId="77777777" w:rsidR="00C36A10" w:rsidRDefault="007D6DBE" w:rsidP="002C52D9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Notion of relative deprivation: those in absolute poverty are less likely to start a rebellion; rather it is those whose expectations exceed their actual gains and outcomes that feel they’ve been subject to the most injustices – this is something often experienced by </w:t>
      </w:r>
      <w:proofErr w:type="spellStart"/>
      <w:r>
        <w:rPr>
          <w:rFonts w:ascii="Helvetica" w:hAnsi="Helvetica"/>
          <w:sz w:val="22"/>
        </w:rPr>
        <w:t>ethnopolitical</w:t>
      </w:r>
      <w:proofErr w:type="spellEnd"/>
      <w:r>
        <w:rPr>
          <w:rFonts w:ascii="Helvetica" w:hAnsi="Helvetica"/>
          <w:sz w:val="22"/>
        </w:rPr>
        <w:t xml:space="preserve"> groups </w:t>
      </w:r>
    </w:p>
    <w:p w14:paraId="45E265A4" w14:textId="77777777" w:rsidR="00C36A10" w:rsidRDefault="00C36A10" w:rsidP="002C52D9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Examples of grievances:</w:t>
      </w:r>
    </w:p>
    <w:p w14:paraId="196214D4" w14:textId="77777777" w:rsidR="00C36A10" w:rsidRDefault="00C36A10" w:rsidP="00C36A10">
      <w:pPr>
        <w:pStyle w:val="ListParagraph"/>
        <w:numPr>
          <w:ilvl w:val="1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Economic and political discrimination</w:t>
      </w:r>
    </w:p>
    <w:p w14:paraId="62C5D118" w14:textId="77777777" w:rsidR="00C36A10" w:rsidRDefault="00C36A10" w:rsidP="00C36A10">
      <w:pPr>
        <w:pStyle w:val="ListParagraph"/>
        <w:numPr>
          <w:ilvl w:val="1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Demographic stress</w:t>
      </w:r>
    </w:p>
    <w:p w14:paraId="59F37BE1" w14:textId="77777777" w:rsidR="00C36A10" w:rsidRDefault="00C36A10" w:rsidP="00C36A10">
      <w:pPr>
        <w:pStyle w:val="ListParagraph"/>
        <w:numPr>
          <w:ilvl w:val="1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Lost political autonomy</w:t>
      </w:r>
    </w:p>
    <w:p w14:paraId="6CE451BC" w14:textId="77777777" w:rsidR="00C36A10" w:rsidRDefault="00C36A10" w:rsidP="00C36A10">
      <w:pPr>
        <w:pStyle w:val="ListParagraph"/>
        <w:numPr>
          <w:ilvl w:val="1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Past repression</w:t>
      </w:r>
    </w:p>
    <w:p w14:paraId="0E2081D3" w14:textId="77777777" w:rsidR="00E54148" w:rsidRDefault="00E54148" w:rsidP="00C36A10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Grievances are considered as both causes of and consequences of war and violent conflicts, and can also be used as a factor in mobilization </w:t>
      </w:r>
    </w:p>
    <w:p w14:paraId="10213E1E" w14:textId="77777777" w:rsidR="00E54148" w:rsidRDefault="00E54148" w:rsidP="00C36A10">
      <w:pPr>
        <w:pStyle w:val="ListParagraph"/>
        <w:numPr>
          <w:ilvl w:val="0"/>
          <w:numId w:val="3"/>
        </w:numPr>
        <w:rPr>
          <w:rFonts w:ascii="Helvetica" w:hAnsi="Helvetica"/>
          <w:sz w:val="22"/>
        </w:rPr>
      </w:pPr>
      <w:proofErr w:type="spellStart"/>
      <w:r>
        <w:rPr>
          <w:rFonts w:ascii="Helvetica" w:hAnsi="Helvetica"/>
          <w:sz w:val="22"/>
        </w:rPr>
        <w:t>Gurr</w:t>
      </w:r>
      <w:proofErr w:type="spellEnd"/>
      <w:r>
        <w:rPr>
          <w:rFonts w:ascii="Helvetica" w:hAnsi="Helvetica"/>
          <w:sz w:val="22"/>
        </w:rPr>
        <w:t xml:space="preserve"> (1997): democracy postpones rebellion, while repression can contain it</w:t>
      </w:r>
    </w:p>
    <w:p w14:paraId="6658BCCB" w14:textId="77777777" w:rsidR="00E54148" w:rsidRDefault="00E54148" w:rsidP="00E54148">
      <w:pPr>
        <w:rPr>
          <w:rFonts w:ascii="Helvetica" w:hAnsi="Helvetica"/>
          <w:sz w:val="22"/>
        </w:rPr>
      </w:pPr>
    </w:p>
    <w:p w14:paraId="754FA4EA" w14:textId="77777777" w:rsidR="00E54148" w:rsidRDefault="009C52A3" w:rsidP="00E54148">
      <w:pPr>
        <w:rPr>
          <w:rFonts w:ascii="Helvetica" w:hAnsi="Helvetica"/>
          <w:sz w:val="22"/>
        </w:rPr>
      </w:pPr>
      <w:r>
        <w:rPr>
          <w:rFonts w:ascii="Helvetica" w:hAnsi="Helvetica"/>
          <w:b/>
          <w:sz w:val="22"/>
        </w:rPr>
        <w:t xml:space="preserve">2. </w:t>
      </w:r>
      <w:r w:rsidR="00E54148">
        <w:rPr>
          <w:rFonts w:ascii="Helvetica" w:hAnsi="Helvetica"/>
          <w:b/>
          <w:sz w:val="22"/>
        </w:rPr>
        <w:t>Values</w:t>
      </w:r>
    </w:p>
    <w:p w14:paraId="0B7697CD" w14:textId="77777777" w:rsidR="00E54148" w:rsidRDefault="00E54148" w:rsidP="00E54148">
      <w:pPr>
        <w:pStyle w:val="ListParagraph"/>
        <w:numPr>
          <w:ilvl w:val="0"/>
          <w:numId w:val="7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States with similar values (i.e. democracies) don’t go to war with each other because they understand each other and can identify with the other</w:t>
      </w:r>
    </w:p>
    <w:p w14:paraId="5FAA5170" w14:textId="77777777" w:rsidR="00E54148" w:rsidRDefault="00E54148" w:rsidP="00E54148">
      <w:pPr>
        <w:pStyle w:val="ListParagraph"/>
        <w:numPr>
          <w:ilvl w:val="0"/>
          <w:numId w:val="7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Democratic peace theory: notion that democracies don’t go to war with each other because of the reasons listed above</w:t>
      </w:r>
    </w:p>
    <w:p w14:paraId="240317D8" w14:textId="77777777" w:rsidR="008C7F8E" w:rsidRPr="00E54148" w:rsidRDefault="00E54148" w:rsidP="00E54148">
      <w:pPr>
        <w:pStyle w:val="ListParagraph"/>
        <w:numPr>
          <w:ilvl w:val="0"/>
          <w:numId w:val="7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Political stability often sees a larger absence of violence/terrorism</w:t>
      </w:r>
    </w:p>
    <w:p w14:paraId="25B6915D" w14:textId="77777777" w:rsidR="008C7F8E" w:rsidRDefault="008C7F8E">
      <w:pPr>
        <w:rPr>
          <w:rFonts w:ascii="Helvetica" w:hAnsi="Helvetica"/>
          <w:b/>
          <w:sz w:val="22"/>
        </w:rPr>
      </w:pPr>
    </w:p>
    <w:p w14:paraId="67F352BB" w14:textId="77777777" w:rsidR="00B04859" w:rsidRPr="00B04859" w:rsidRDefault="009C52A3">
      <w:pPr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3. </w:t>
      </w:r>
      <w:r w:rsidR="00B04859" w:rsidRPr="00B04859">
        <w:rPr>
          <w:rFonts w:ascii="Helvetica" w:hAnsi="Helvetica"/>
          <w:b/>
          <w:sz w:val="22"/>
        </w:rPr>
        <w:t>Power</w:t>
      </w:r>
      <w:r w:rsidR="00E54148">
        <w:rPr>
          <w:rFonts w:ascii="Helvetica" w:hAnsi="Helvetica"/>
          <w:b/>
          <w:sz w:val="22"/>
        </w:rPr>
        <w:t>s</w:t>
      </w:r>
      <w:r w:rsidR="00B04859" w:rsidRPr="00B04859">
        <w:rPr>
          <w:rFonts w:ascii="Helvetica" w:hAnsi="Helvetica"/>
          <w:b/>
          <w:sz w:val="22"/>
        </w:rPr>
        <w:t xml:space="preserve"> or state capabilities:</w:t>
      </w:r>
    </w:p>
    <w:p w14:paraId="7CB9C7BE" w14:textId="77777777" w:rsidR="00B04859" w:rsidRDefault="00B04859" w:rsidP="00B04859">
      <w:pPr>
        <w:pStyle w:val="ListParagraph"/>
        <w:numPr>
          <w:ilvl w:val="0"/>
          <w:numId w:val="1"/>
        </w:numPr>
        <w:rPr>
          <w:rFonts w:ascii="Helvetica" w:hAnsi="Helvetica"/>
          <w:sz w:val="22"/>
        </w:rPr>
      </w:pPr>
      <w:r w:rsidRPr="00B04859">
        <w:rPr>
          <w:rFonts w:ascii="Helvetica" w:hAnsi="Helvetica"/>
          <w:sz w:val="22"/>
        </w:rPr>
        <w:t>Stat weaknes</w:t>
      </w:r>
      <w:r>
        <w:rPr>
          <w:rFonts w:ascii="Helvetica" w:hAnsi="Helvetica"/>
          <w:sz w:val="22"/>
        </w:rPr>
        <w:t>s often an indicator of conflict: weakness often measured by a state’s material resources – financially, organizationally and politically weak central governments render insurgency/rebellion more feasible and attractive due to weak local policing or inept and corrupt counterinsurgency practices; such practices often include a propensity for brutal and indiscriminate retaliation that helps drive non-combatant locals into rebel forces</w:t>
      </w:r>
    </w:p>
    <w:p w14:paraId="7E30AEDE" w14:textId="77777777" w:rsidR="00B04859" w:rsidRDefault="00B04859" w:rsidP="00B04859">
      <w:pPr>
        <w:pStyle w:val="ListParagraph"/>
        <w:numPr>
          <w:ilvl w:val="0"/>
          <w:numId w:val="1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The weakest states are categorized as failed states</w:t>
      </w:r>
    </w:p>
    <w:p w14:paraId="2CB17BC0" w14:textId="77777777" w:rsidR="00B04859" w:rsidRDefault="00B04859" w:rsidP="00B04859">
      <w:pPr>
        <w:rPr>
          <w:rFonts w:ascii="Helvetica" w:hAnsi="Helvetica"/>
          <w:sz w:val="22"/>
        </w:rPr>
      </w:pPr>
    </w:p>
    <w:p w14:paraId="2FE54D64" w14:textId="77777777" w:rsidR="00B04859" w:rsidRDefault="009C52A3" w:rsidP="00B04859">
      <w:pPr>
        <w:rPr>
          <w:rFonts w:ascii="Helvetica" w:hAnsi="Helvetica"/>
          <w:sz w:val="22"/>
        </w:rPr>
      </w:pPr>
      <w:r>
        <w:rPr>
          <w:rFonts w:ascii="Helvetica" w:hAnsi="Helvetica"/>
          <w:b/>
          <w:sz w:val="22"/>
        </w:rPr>
        <w:t xml:space="preserve">4. </w:t>
      </w:r>
      <w:r w:rsidR="00B04859">
        <w:rPr>
          <w:rFonts w:ascii="Helvetica" w:hAnsi="Helvetica"/>
          <w:b/>
          <w:sz w:val="22"/>
        </w:rPr>
        <w:t>Interests</w:t>
      </w:r>
    </w:p>
    <w:p w14:paraId="0AD6CA9A" w14:textId="77777777" w:rsidR="008C7F8E" w:rsidRDefault="008028B4" w:rsidP="008028B4">
      <w:pPr>
        <w:pStyle w:val="ListParagraph"/>
        <w:numPr>
          <w:ilvl w:val="0"/>
          <w:numId w:val="2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The greed hypothesis: notion that states act in terms of their own interests, or that groups have more incentive to enter into rebellion if they have something to gain (wealth); this is exemplified in the natural resource curse – often, the presence of natural resources fuels instability in a country because warlords use it to finance the insurgency and make profit from it; however, the correlation between natural resources and civil war is not as strong as was initially thought  </w:t>
      </w:r>
    </w:p>
    <w:p w14:paraId="6D271E2E" w14:textId="77777777" w:rsidR="008C7F8E" w:rsidRDefault="008C7F8E" w:rsidP="008028B4">
      <w:pPr>
        <w:pStyle w:val="ListParagraph"/>
        <w:numPr>
          <w:ilvl w:val="0"/>
          <w:numId w:val="2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lastRenderedPageBreak/>
        <w:t>Greed versus grievance debate: occurred in the context of the Cold War</w:t>
      </w:r>
      <w:r w:rsidR="002C52D9">
        <w:rPr>
          <w:rFonts w:ascii="Helvetica" w:hAnsi="Helvetica"/>
          <w:sz w:val="22"/>
        </w:rPr>
        <w:t>, when developing countries/economies were flooded with small arms as both sides tried to fuel proxy wars</w:t>
      </w:r>
    </w:p>
    <w:p w14:paraId="10BDB94F" w14:textId="77777777" w:rsidR="002C52D9" w:rsidRDefault="008C7F8E" w:rsidP="008C7F8E">
      <w:pPr>
        <w:pStyle w:val="ListParagraph"/>
        <w:numPr>
          <w:ilvl w:val="1"/>
          <w:numId w:val="2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Greed debate thought that there were greedy individuals, weak governments, and high payoffs for those individuals who were making a profit – solution to decrease the payoffs </w:t>
      </w:r>
      <w:r w:rsidR="003D36A9">
        <w:rPr>
          <w:rFonts w:ascii="Helvetica" w:hAnsi="Helvetica"/>
          <w:sz w:val="22"/>
        </w:rPr>
        <w:t xml:space="preserve">so that it’s harder to turn a profit from resource exploitation that is in </w:t>
      </w:r>
      <w:r w:rsidR="002C52D9">
        <w:rPr>
          <w:rFonts w:ascii="Helvetica" w:hAnsi="Helvetica"/>
          <w:sz w:val="22"/>
        </w:rPr>
        <w:t>turn used to fuel a war economy; precious resources and people try to grab on to these resources</w:t>
      </w:r>
    </w:p>
    <w:p w14:paraId="597AC312" w14:textId="77777777" w:rsidR="002C52D9" w:rsidRDefault="002C52D9" w:rsidP="002C52D9">
      <w:pPr>
        <w:rPr>
          <w:rFonts w:ascii="Helvetica" w:hAnsi="Helvetica"/>
          <w:sz w:val="22"/>
        </w:rPr>
      </w:pPr>
    </w:p>
    <w:p w14:paraId="559A6C4B" w14:textId="77777777" w:rsidR="002C52D9" w:rsidRDefault="009C52A3" w:rsidP="002C52D9">
      <w:pPr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5. </w:t>
      </w:r>
      <w:r w:rsidR="002C52D9">
        <w:rPr>
          <w:rFonts w:ascii="Helvetica" w:hAnsi="Helvetica"/>
          <w:b/>
          <w:sz w:val="22"/>
        </w:rPr>
        <w:t>Identity</w:t>
      </w:r>
    </w:p>
    <w:p w14:paraId="20396286" w14:textId="77777777" w:rsidR="007D6DBE" w:rsidRDefault="007D6DBE" w:rsidP="007D6DBE">
      <w:pPr>
        <w:pStyle w:val="ListParagraph"/>
        <w:numPr>
          <w:ilvl w:val="0"/>
          <w:numId w:val="4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Groups identify themselves in different ways: ethnicity, religion, nation, political ideologies – these can vary between being innate or chosen</w:t>
      </w:r>
    </w:p>
    <w:p w14:paraId="54856A06" w14:textId="77777777" w:rsidR="007D6DBE" w:rsidRDefault="007D6DBE" w:rsidP="007D6DBE">
      <w:pPr>
        <w:pStyle w:val="ListParagraph"/>
        <w:numPr>
          <w:ilvl w:val="0"/>
          <w:numId w:val="4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“Cosmic war” perspective: g</w:t>
      </w:r>
      <w:r w:rsidRPr="007D6DBE">
        <w:rPr>
          <w:rFonts w:ascii="Helvetica" w:hAnsi="Helvetica"/>
          <w:sz w:val="22"/>
        </w:rPr>
        <w:t xml:space="preserve">roups see these things as </w:t>
      </w:r>
      <w:r w:rsidRPr="00695451">
        <w:rPr>
          <w:rFonts w:ascii="Helvetica" w:hAnsi="Helvetica"/>
          <w:i/>
          <w:sz w:val="22"/>
        </w:rPr>
        <w:t>vectors</w:t>
      </w:r>
      <w:r w:rsidR="00695451" w:rsidRPr="00695451">
        <w:rPr>
          <w:rFonts w:ascii="Helvetica" w:hAnsi="Helvetica"/>
          <w:i/>
          <w:sz w:val="22"/>
        </w:rPr>
        <w:t xml:space="preserve"> for conflicts</w:t>
      </w:r>
      <w:r>
        <w:rPr>
          <w:rFonts w:ascii="Helvetica" w:hAnsi="Helvetica"/>
          <w:sz w:val="22"/>
        </w:rPr>
        <w:t xml:space="preserve">, as part of a </w:t>
      </w:r>
      <w:r w:rsidRPr="007D6DBE">
        <w:rPr>
          <w:rFonts w:ascii="Helvetica" w:hAnsi="Helvetica"/>
          <w:i/>
          <w:sz w:val="22"/>
        </w:rPr>
        <w:t>millennial struggle</w:t>
      </w:r>
      <w:r>
        <w:rPr>
          <w:rFonts w:ascii="Helvetica" w:hAnsi="Helvetica"/>
          <w:sz w:val="22"/>
        </w:rPr>
        <w:t>,</w:t>
      </w:r>
      <w:r w:rsidRPr="007D6DBE">
        <w:rPr>
          <w:rFonts w:ascii="Helvetica" w:hAnsi="Helvetica"/>
          <w:sz w:val="22"/>
        </w:rPr>
        <w:t xml:space="preserve"> by which to try and impose their own values onto others</w:t>
      </w:r>
    </w:p>
    <w:p w14:paraId="1D413CA0" w14:textId="77777777" w:rsidR="004D773A" w:rsidRDefault="007D6DBE" w:rsidP="007D6DBE">
      <w:pPr>
        <w:pStyle w:val="ListParagraph"/>
        <w:numPr>
          <w:ilvl w:val="0"/>
          <w:numId w:val="4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All of these groups are not, in themselves, an explanation for all conflicts – they are simply part of social relations; identity markers that bring social distinctions and structure social relations </w:t>
      </w:r>
      <w:r w:rsidR="004D773A">
        <w:rPr>
          <w:rFonts w:ascii="Helvetica" w:hAnsi="Helvetica"/>
          <w:sz w:val="22"/>
        </w:rPr>
        <w:t xml:space="preserve">(identity interpreters are those who intellectualize these social distinctions) </w:t>
      </w:r>
    </w:p>
    <w:p w14:paraId="6ABF94CC" w14:textId="77777777" w:rsidR="004D773A" w:rsidRDefault="00FA14B0" w:rsidP="004D773A">
      <w:pPr>
        <w:rPr>
          <w:rFonts w:ascii="Helvetica" w:hAnsi="Helvetica"/>
          <w:sz w:val="22"/>
        </w:rPr>
      </w:pPr>
      <w:r>
        <w:rPr>
          <w:rFonts w:ascii="Helvetica" w:hAnsi="Helvetica"/>
          <w:i/>
          <w:sz w:val="22"/>
        </w:rPr>
        <w:t>Political ideology as an identity</w:t>
      </w:r>
    </w:p>
    <w:p w14:paraId="52BC4BAC" w14:textId="77777777" w:rsidR="004D773A" w:rsidRDefault="00DC564D" w:rsidP="004D773A">
      <w:pPr>
        <w:pStyle w:val="ListParagraph"/>
        <w:numPr>
          <w:ilvl w:val="0"/>
          <w:numId w:val="5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Ecologist</w:t>
      </w:r>
      <w:r w:rsidR="004D773A">
        <w:rPr>
          <w:rFonts w:ascii="Helvetica" w:hAnsi="Helvetica"/>
          <w:sz w:val="22"/>
        </w:rPr>
        <w:t xml:space="preserve"> as an ideology – the biggest terrorist concern after militarized Islam; those who commit acts of violence in order to defend the environment; an example of a millennial struggle to protect the environment that can’t protect itself </w:t>
      </w:r>
    </w:p>
    <w:p w14:paraId="1CAFDF1A" w14:textId="77777777" w:rsidR="005114E5" w:rsidRDefault="004D773A" w:rsidP="004D773A">
      <w:pPr>
        <w:pStyle w:val="ListParagraph"/>
        <w:numPr>
          <w:ilvl w:val="0"/>
          <w:numId w:val="5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Marxism as an ideology</w:t>
      </w:r>
      <w:r w:rsidR="005114E5">
        <w:rPr>
          <w:rFonts w:ascii="Helvetica" w:hAnsi="Helvetica"/>
          <w:sz w:val="22"/>
        </w:rPr>
        <w:t xml:space="preserve"> in the 1970s: for example, RAF, kidnapping business men</w:t>
      </w:r>
    </w:p>
    <w:p w14:paraId="220EA537" w14:textId="77777777" w:rsidR="002F2ABA" w:rsidRDefault="005114E5" w:rsidP="005114E5">
      <w:pPr>
        <w:rPr>
          <w:rFonts w:ascii="Helvetica" w:hAnsi="Helvetica"/>
          <w:i/>
          <w:sz w:val="22"/>
        </w:rPr>
      </w:pPr>
      <w:r>
        <w:rPr>
          <w:rFonts w:ascii="Helvetica" w:hAnsi="Helvetica"/>
          <w:i/>
          <w:sz w:val="22"/>
        </w:rPr>
        <w:t xml:space="preserve">Nationalism as an </w:t>
      </w:r>
      <w:r w:rsidR="00FA14B0">
        <w:rPr>
          <w:rFonts w:ascii="Helvetica" w:hAnsi="Helvetica"/>
          <w:i/>
          <w:sz w:val="22"/>
        </w:rPr>
        <w:t>identity</w:t>
      </w:r>
    </w:p>
    <w:p w14:paraId="26E4EE5F" w14:textId="77777777" w:rsidR="005114E5" w:rsidRPr="002F2ABA" w:rsidRDefault="002F2ABA" w:rsidP="002F2ABA">
      <w:pPr>
        <w:pStyle w:val="ListParagraph"/>
        <w:numPr>
          <w:ilvl w:val="0"/>
          <w:numId w:val="8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Nationalism and national identity is a powerful motivator – especially when it comes to disputes over territory</w:t>
      </w:r>
    </w:p>
    <w:p w14:paraId="37997F9D" w14:textId="77777777" w:rsidR="00E54148" w:rsidRDefault="005114E5" w:rsidP="005114E5">
      <w:pPr>
        <w:pStyle w:val="ListParagraph"/>
        <w:numPr>
          <w:ilvl w:val="0"/>
          <w:numId w:val="6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E.g. conflict over </w:t>
      </w:r>
      <w:proofErr w:type="spellStart"/>
      <w:r>
        <w:rPr>
          <w:rFonts w:ascii="Helvetica" w:hAnsi="Helvetica"/>
          <w:sz w:val="22"/>
        </w:rPr>
        <w:t>Senkaku</w:t>
      </w:r>
      <w:proofErr w:type="spellEnd"/>
      <w:r>
        <w:rPr>
          <w:rFonts w:ascii="Helvetica" w:hAnsi="Helvetica"/>
          <w:sz w:val="22"/>
        </w:rPr>
        <w:t xml:space="preserve"> Islands between China and Japan – islands are basically insignificant beyond their importance to the nationalist pride of both countries </w:t>
      </w:r>
    </w:p>
    <w:p w14:paraId="16C1805B" w14:textId="77777777" w:rsidR="00695451" w:rsidRDefault="00E54148" w:rsidP="005114E5">
      <w:pPr>
        <w:pStyle w:val="ListParagraph"/>
        <w:numPr>
          <w:ilvl w:val="0"/>
          <w:numId w:val="6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E.g. Canada’s pride over the Arctic: nationalist pride regarding the region that acts as a reflex to defend that region </w:t>
      </w:r>
    </w:p>
    <w:p w14:paraId="1865E021" w14:textId="77777777" w:rsidR="00FA14B0" w:rsidRDefault="00695451" w:rsidP="005114E5">
      <w:pPr>
        <w:pStyle w:val="ListParagraph"/>
        <w:numPr>
          <w:ilvl w:val="0"/>
          <w:numId w:val="6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60s and 70s era of decolonization: whole world changed by the notion that states had the right to self-determination – nationalism as an identity vector that could spark conflict</w:t>
      </w:r>
    </w:p>
    <w:p w14:paraId="175406E4" w14:textId="77777777" w:rsidR="00FA14B0" w:rsidRDefault="00FA14B0" w:rsidP="00FA14B0">
      <w:pPr>
        <w:rPr>
          <w:rFonts w:ascii="Helvetica" w:hAnsi="Helvetica"/>
          <w:i/>
          <w:sz w:val="22"/>
        </w:rPr>
      </w:pPr>
      <w:r>
        <w:rPr>
          <w:rFonts w:ascii="Helvetica" w:hAnsi="Helvetica"/>
          <w:i/>
          <w:sz w:val="22"/>
        </w:rPr>
        <w:t>Ethnic groups as an identity</w:t>
      </w:r>
    </w:p>
    <w:p w14:paraId="0D991573" w14:textId="77777777" w:rsidR="00FA14B0" w:rsidRDefault="00FA14B0" w:rsidP="00FA14B0">
      <w:pPr>
        <w:pStyle w:val="ListParagraph"/>
        <w:numPr>
          <w:ilvl w:val="0"/>
          <w:numId w:val="9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Ethnic groups: notion of “chosen people” and national homeland, survival of the group’s culture</w:t>
      </w:r>
    </w:p>
    <w:p w14:paraId="44D88E3B" w14:textId="77777777" w:rsidR="00FA14B0" w:rsidRDefault="00FA14B0" w:rsidP="00FA14B0">
      <w:pPr>
        <w:rPr>
          <w:rFonts w:ascii="Helvetica" w:hAnsi="Helvetica"/>
          <w:sz w:val="22"/>
        </w:rPr>
      </w:pPr>
      <w:r>
        <w:rPr>
          <w:rFonts w:ascii="Helvetica" w:hAnsi="Helvetica"/>
          <w:i/>
          <w:sz w:val="22"/>
        </w:rPr>
        <w:t>Religion as an identity</w:t>
      </w:r>
    </w:p>
    <w:p w14:paraId="42D542C7" w14:textId="77777777" w:rsidR="00CE3E21" w:rsidRDefault="00FA14B0" w:rsidP="00CE3E21">
      <w:pPr>
        <w:pStyle w:val="ListParagraph"/>
        <w:numPr>
          <w:ilvl w:val="0"/>
          <w:numId w:val="9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Religious groups: a lot of potential to unite/start conflicts because their motivations are outside the realm of proving/disproving (due to supernatural notions of religion </w:t>
      </w:r>
      <w:r w:rsidR="00D62843">
        <w:rPr>
          <w:rFonts w:ascii="Helvetica" w:hAnsi="Helvetica"/>
          <w:sz w:val="22"/>
        </w:rPr>
        <w:t>based on</w:t>
      </w:r>
      <w:r>
        <w:rPr>
          <w:rFonts w:ascii="Helvetica" w:hAnsi="Helvetica"/>
          <w:sz w:val="22"/>
        </w:rPr>
        <w:t xml:space="preserve"> sacred texts – beyond the scope of the natural world, so y</w:t>
      </w:r>
      <w:r w:rsidR="00D62843">
        <w:rPr>
          <w:rFonts w:ascii="Helvetica" w:hAnsi="Helvetica"/>
          <w:sz w:val="22"/>
        </w:rPr>
        <w:t xml:space="preserve">ou cannot use the natural world/science </w:t>
      </w:r>
      <w:r w:rsidR="001325D7">
        <w:rPr>
          <w:rFonts w:ascii="Helvetica" w:hAnsi="Helvetica"/>
          <w:sz w:val="22"/>
        </w:rPr>
        <w:t xml:space="preserve">to prove religion wrong); religious texts have multiple meanings for different people – some passages in religious texts can be interpreted by one person as a call to war, while the same passage can mean for someone else a call to peace </w:t>
      </w:r>
    </w:p>
    <w:p w14:paraId="0A6FA1DD" w14:textId="77777777" w:rsidR="00CE3E21" w:rsidRDefault="00CE3E21" w:rsidP="00CE3E21">
      <w:pPr>
        <w:rPr>
          <w:rFonts w:ascii="Helvetica" w:hAnsi="Helvetica"/>
          <w:sz w:val="22"/>
        </w:rPr>
      </w:pPr>
    </w:p>
    <w:p w14:paraId="77A15F64" w14:textId="77777777" w:rsidR="002C52D9" w:rsidRPr="00FA14B0" w:rsidRDefault="00CE3E21" w:rsidP="00FA14B0">
      <w:pPr>
        <w:rPr>
          <w:rFonts w:ascii="Helvetica" w:hAnsi="Helvetica"/>
          <w:sz w:val="22"/>
        </w:rPr>
      </w:pPr>
      <w:r w:rsidRPr="00CE3E21">
        <w:rPr>
          <w:rFonts w:ascii="Helvetica" w:hAnsi="Helvetica"/>
          <w:b/>
          <w:i/>
          <w:sz w:val="22"/>
        </w:rPr>
        <w:t xml:space="preserve">Cosmic war: </w:t>
      </w:r>
      <w:r w:rsidR="00E97DEB">
        <w:rPr>
          <w:rFonts w:ascii="Helvetica" w:hAnsi="Helvetica"/>
          <w:sz w:val="22"/>
        </w:rPr>
        <w:t>active promotion of war in the name of identity – for example, jih</w:t>
      </w:r>
      <w:r w:rsidR="009C52A3">
        <w:rPr>
          <w:rFonts w:ascii="Helvetica" w:hAnsi="Helvetica"/>
          <w:sz w:val="22"/>
        </w:rPr>
        <w:t>ad</w:t>
      </w:r>
    </w:p>
    <w:sectPr w:rsidR="002C52D9" w:rsidRPr="00FA14B0" w:rsidSect="002C52D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B5"/>
    <w:multiLevelType w:val="hybridMultilevel"/>
    <w:tmpl w:val="1FD81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F91011"/>
    <w:multiLevelType w:val="hybridMultilevel"/>
    <w:tmpl w:val="FA285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E5C5C"/>
    <w:multiLevelType w:val="hybridMultilevel"/>
    <w:tmpl w:val="DCE86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355834"/>
    <w:multiLevelType w:val="hybridMultilevel"/>
    <w:tmpl w:val="19E81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B41AC"/>
    <w:multiLevelType w:val="hybridMultilevel"/>
    <w:tmpl w:val="5D8A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D7E31"/>
    <w:multiLevelType w:val="hybridMultilevel"/>
    <w:tmpl w:val="0004D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FB25DE"/>
    <w:multiLevelType w:val="hybridMultilevel"/>
    <w:tmpl w:val="B8587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592DC1"/>
    <w:multiLevelType w:val="hybridMultilevel"/>
    <w:tmpl w:val="226CD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A43638"/>
    <w:multiLevelType w:val="hybridMultilevel"/>
    <w:tmpl w:val="853CD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59"/>
    <w:rsid w:val="001325D7"/>
    <w:rsid w:val="002C52D9"/>
    <w:rsid w:val="002F2ABA"/>
    <w:rsid w:val="003D36A9"/>
    <w:rsid w:val="004D773A"/>
    <w:rsid w:val="005114E5"/>
    <w:rsid w:val="00695451"/>
    <w:rsid w:val="007D6DBE"/>
    <w:rsid w:val="008028B4"/>
    <w:rsid w:val="008C7F8E"/>
    <w:rsid w:val="0094140E"/>
    <w:rsid w:val="009C52A3"/>
    <w:rsid w:val="00B04859"/>
    <w:rsid w:val="00B53794"/>
    <w:rsid w:val="00C36A10"/>
    <w:rsid w:val="00CE3E21"/>
    <w:rsid w:val="00D62843"/>
    <w:rsid w:val="00DC564D"/>
    <w:rsid w:val="00E54148"/>
    <w:rsid w:val="00E97DEB"/>
    <w:rsid w:val="00EC7254"/>
    <w:rsid w:val="00FA14B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2E2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8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4486</Characters>
  <Application>Microsoft Macintosh Word</Application>
  <DocSecurity>0</DocSecurity>
  <Lines>37</Lines>
  <Paragraphs>10</Paragraphs>
  <ScaleCrop>false</ScaleCrop>
  <Company>Aldershot High School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Jama</dc:creator>
  <cp:keywords/>
  <cp:lastModifiedBy>Hassan Jama</cp:lastModifiedBy>
  <cp:revision>2</cp:revision>
  <dcterms:created xsi:type="dcterms:W3CDTF">2014-12-04T15:10:00Z</dcterms:created>
  <dcterms:modified xsi:type="dcterms:W3CDTF">2014-12-04T15:10:00Z</dcterms:modified>
</cp:coreProperties>
</file>