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FE9" w:rsidRPr="004A6EA8" w:rsidRDefault="00FE6FE9" w:rsidP="00FE6FE9">
      <w:pPr>
        <w:jc w:val="center"/>
        <w:rPr>
          <w:rFonts w:ascii="Times New Roman" w:hAnsi="Times New Roman" w:cs="Times New Roman"/>
          <w:b/>
          <w:sz w:val="24"/>
          <w:u w:val="single"/>
        </w:rPr>
      </w:pPr>
      <w:r w:rsidRPr="004A6EA8">
        <w:rPr>
          <w:rFonts w:ascii="Times New Roman" w:hAnsi="Times New Roman" w:cs="Times New Roman"/>
          <w:b/>
          <w:sz w:val="24"/>
          <w:u w:val="single"/>
        </w:rPr>
        <w:t>Theory and our Everyday Life</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What is it?</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Is a set of interrelated propositions constructed and fitting together logically, which claims to explain one or more aspects of the world around us.</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Why is it important?</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Explanations can be described as the stories we tell each other in attempts to produce some order in our lives.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Theories outline paths that lead to particular outcomes. They allow us to feel that we know why something happened, and whether or not under what conditions, it is likely to occur again.</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Aspects of a good theory?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Logically sound</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Conflicting positions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Sensitizing ability (What has been ignored)</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Popularity (does not mean validity)</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How do we evaluate a theory?</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Scope</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The range of phenomena that a theory can explain, the bigger the scope the better the theory</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Accuracy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Does the theory match empirical reality, has to be verifiable</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Parsimony</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Can the theory be falsified?</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Classical Social Theory (1600 – 1750)</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Thomas Hobbes (1588 – 1679)</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People are responsible for creating their social worlds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Natural state: how humans existed prior to the emergence of social structures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lastRenderedPageBreak/>
        <w:t>People are motivated by self-interest and the pursuit of power</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John Locke (1632 – 1704)</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 xml:space="preserve">God was responsible for the emergence of society and government </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Tabula rasa: people are born as blank slates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Right to self – preservation and to private property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Individual autonomy and freedom</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Charles Montesquieu (1689 – 1755)</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People never existed outside, or without, society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Humans created and defined by society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Laws define the spirit of the people</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Appreciation for cultural diversity and comparative methodology</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Jean – Jacques Rousseau (1712 – 1778)</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The Social Contract</w:t>
      </w:r>
      <w:r w:rsidRPr="004A6EA8">
        <w:rPr>
          <w:rFonts w:ascii="Times New Roman" w:hAnsi="Times New Roman" w:cs="Times New Roman"/>
          <w:sz w:val="24"/>
        </w:rPr>
        <w:t>: people existed in symbiotic and idyllic relationships in the natural state, providing</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Human beings are perfectible and can achieve their potential only through society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Entered into the social contract free and equal individuals</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The Enlightenment (1659 – 1799)</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Challenged religious teachings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Advocated critical thinking and practical knowledge that is built on the natural sciences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Challenged beliefs guided in tradition</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Resulted in the ability of the masses to challenge their oppressors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 xml:space="preserve">Creates the conditions of the birth of sociology </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The birth of sociology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The term sociology was coined by August Comte (1798 – 1857) in 1838</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Conservatives challenged the enlightenment believing that society is not the product of individuals rather an entity in itself</w:t>
      </w:r>
    </w:p>
    <w:p w:rsidR="00FE6FE9" w:rsidRPr="004A6EA8" w:rsidRDefault="00FE6FE9" w:rsidP="00FE6FE9">
      <w:pPr>
        <w:pStyle w:val="ListParagraph"/>
        <w:numPr>
          <w:ilvl w:val="0"/>
          <w:numId w:val="2"/>
        </w:numPr>
        <w:jc w:val="both"/>
        <w:rPr>
          <w:rFonts w:ascii="Times New Roman" w:hAnsi="Times New Roman" w:cs="Times New Roman"/>
          <w:sz w:val="24"/>
        </w:rPr>
      </w:pPr>
      <w:r w:rsidRPr="004A6EA8">
        <w:rPr>
          <w:rFonts w:ascii="Times New Roman" w:hAnsi="Times New Roman" w:cs="Times New Roman"/>
          <w:sz w:val="24"/>
        </w:rPr>
        <w:t>Society exists on its own</w:t>
      </w:r>
    </w:p>
    <w:p w:rsidR="00FE6FE9" w:rsidRPr="004A6EA8" w:rsidRDefault="00FE6FE9" w:rsidP="00FE6FE9">
      <w:pPr>
        <w:pStyle w:val="ListParagraph"/>
        <w:numPr>
          <w:ilvl w:val="0"/>
          <w:numId w:val="2"/>
        </w:numPr>
        <w:jc w:val="both"/>
        <w:rPr>
          <w:rFonts w:ascii="Times New Roman" w:hAnsi="Times New Roman" w:cs="Times New Roman"/>
          <w:sz w:val="24"/>
        </w:rPr>
      </w:pPr>
      <w:r w:rsidRPr="004A6EA8">
        <w:rPr>
          <w:rFonts w:ascii="Times New Roman" w:hAnsi="Times New Roman" w:cs="Times New Roman"/>
          <w:sz w:val="24"/>
        </w:rPr>
        <w:t xml:space="preserve">Society produces the individual </w:t>
      </w:r>
    </w:p>
    <w:p w:rsidR="00FE6FE9" w:rsidRPr="004A6EA8" w:rsidRDefault="00FE6FE9" w:rsidP="00FE6FE9">
      <w:pPr>
        <w:pStyle w:val="ListParagraph"/>
        <w:numPr>
          <w:ilvl w:val="0"/>
          <w:numId w:val="2"/>
        </w:numPr>
        <w:jc w:val="both"/>
        <w:rPr>
          <w:rFonts w:ascii="Times New Roman" w:hAnsi="Times New Roman" w:cs="Times New Roman"/>
          <w:sz w:val="24"/>
        </w:rPr>
      </w:pPr>
      <w:r w:rsidRPr="004A6EA8">
        <w:rPr>
          <w:rFonts w:ascii="Times New Roman" w:hAnsi="Times New Roman" w:cs="Times New Roman"/>
          <w:sz w:val="24"/>
        </w:rPr>
        <w:t xml:space="preserve">Individuals simply fill positions </w:t>
      </w:r>
    </w:p>
    <w:p w:rsidR="00FE6FE9" w:rsidRPr="004A6EA8" w:rsidRDefault="00FE6FE9" w:rsidP="00FE6FE9">
      <w:pPr>
        <w:pStyle w:val="ListParagraph"/>
        <w:numPr>
          <w:ilvl w:val="0"/>
          <w:numId w:val="2"/>
        </w:numPr>
        <w:jc w:val="both"/>
        <w:rPr>
          <w:rFonts w:ascii="Times New Roman" w:hAnsi="Times New Roman" w:cs="Times New Roman"/>
          <w:sz w:val="24"/>
        </w:rPr>
      </w:pPr>
      <w:r w:rsidRPr="004A6EA8">
        <w:rPr>
          <w:rFonts w:ascii="Times New Roman" w:hAnsi="Times New Roman" w:cs="Times New Roman"/>
          <w:sz w:val="24"/>
        </w:rPr>
        <w:lastRenderedPageBreak/>
        <w:t>Smallest unit of social analysis is the family</w:t>
      </w:r>
    </w:p>
    <w:p w:rsidR="00FE6FE9" w:rsidRPr="004A6EA8" w:rsidRDefault="00FE6FE9" w:rsidP="00FE6FE9">
      <w:pPr>
        <w:pStyle w:val="ListParagraph"/>
        <w:numPr>
          <w:ilvl w:val="0"/>
          <w:numId w:val="2"/>
        </w:numPr>
        <w:jc w:val="both"/>
        <w:rPr>
          <w:rFonts w:ascii="Times New Roman" w:hAnsi="Times New Roman" w:cs="Times New Roman"/>
          <w:sz w:val="24"/>
        </w:rPr>
      </w:pPr>
      <w:r w:rsidRPr="004A6EA8">
        <w:rPr>
          <w:rFonts w:ascii="Times New Roman" w:hAnsi="Times New Roman" w:cs="Times New Roman"/>
          <w:sz w:val="24"/>
        </w:rPr>
        <w:t xml:space="preserve">Parts of society are interrelated and interdependent </w:t>
      </w:r>
    </w:p>
    <w:p w:rsidR="00FE6FE9" w:rsidRPr="004A6EA8" w:rsidRDefault="00FE6FE9" w:rsidP="00FE6FE9">
      <w:pPr>
        <w:pStyle w:val="ListParagraph"/>
        <w:numPr>
          <w:ilvl w:val="0"/>
          <w:numId w:val="2"/>
        </w:numPr>
        <w:jc w:val="both"/>
        <w:rPr>
          <w:rFonts w:ascii="Times New Roman" w:hAnsi="Times New Roman" w:cs="Times New Roman"/>
          <w:sz w:val="24"/>
        </w:rPr>
      </w:pPr>
      <w:r w:rsidRPr="004A6EA8">
        <w:rPr>
          <w:rFonts w:ascii="Times New Roman" w:hAnsi="Times New Roman" w:cs="Times New Roman"/>
          <w:sz w:val="24"/>
        </w:rPr>
        <w:t>Change is a threat</w:t>
      </w:r>
    </w:p>
    <w:p w:rsidR="00FE6FE9" w:rsidRPr="004A6EA8" w:rsidRDefault="00FE6FE9" w:rsidP="00FE6FE9">
      <w:pPr>
        <w:pStyle w:val="ListParagraph"/>
        <w:numPr>
          <w:ilvl w:val="0"/>
          <w:numId w:val="2"/>
        </w:numPr>
        <w:jc w:val="both"/>
        <w:rPr>
          <w:rFonts w:ascii="Times New Roman" w:hAnsi="Times New Roman" w:cs="Times New Roman"/>
          <w:sz w:val="24"/>
        </w:rPr>
      </w:pPr>
      <w:r w:rsidRPr="004A6EA8">
        <w:rPr>
          <w:rFonts w:ascii="Times New Roman" w:hAnsi="Times New Roman" w:cs="Times New Roman"/>
          <w:sz w:val="24"/>
        </w:rPr>
        <w:t xml:space="preserve">Social institutions are beneficial </w:t>
      </w:r>
    </w:p>
    <w:p w:rsidR="00FE6FE9" w:rsidRPr="004A6EA8" w:rsidRDefault="00FE6FE9" w:rsidP="00FE6FE9">
      <w:pPr>
        <w:pStyle w:val="ListParagraph"/>
        <w:numPr>
          <w:ilvl w:val="0"/>
          <w:numId w:val="2"/>
        </w:numPr>
        <w:jc w:val="both"/>
        <w:rPr>
          <w:rFonts w:ascii="Times New Roman" w:hAnsi="Times New Roman" w:cs="Times New Roman"/>
          <w:sz w:val="24"/>
        </w:rPr>
      </w:pPr>
      <w:r w:rsidRPr="004A6EA8">
        <w:rPr>
          <w:rFonts w:ascii="Times New Roman" w:hAnsi="Times New Roman" w:cs="Times New Roman"/>
          <w:sz w:val="24"/>
        </w:rPr>
        <w:t>Modern social changes create fear and anxiety</w:t>
      </w:r>
    </w:p>
    <w:p w:rsidR="00FE6FE9" w:rsidRPr="004A6EA8" w:rsidRDefault="00FE6FE9" w:rsidP="00FE6FE9">
      <w:pPr>
        <w:pStyle w:val="ListParagraph"/>
        <w:numPr>
          <w:ilvl w:val="0"/>
          <w:numId w:val="2"/>
        </w:numPr>
        <w:jc w:val="both"/>
        <w:rPr>
          <w:rFonts w:ascii="Times New Roman" w:hAnsi="Times New Roman" w:cs="Times New Roman"/>
          <w:sz w:val="24"/>
        </w:rPr>
      </w:pPr>
      <w:r w:rsidRPr="004A6EA8">
        <w:rPr>
          <w:rFonts w:ascii="Times New Roman" w:hAnsi="Times New Roman" w:cs="Times New Roman"/>
          <w:sz w:val="24"/>
        </w:rPr>
        <w:t>Emphasis on seemingly irrational factors</w:t>
      </w:r>
    </w:p>
    <w:p w:rsidR="00FE6FE9" w:rsidRPr="004A6EA8" w:rsidRDefault="00FE6FE9" w:rsidP="00FE6FE9">
      <w:pPr>
        <w:pStyle w:val="ListParagraph"/>
        <w:numPr>
          <w:ilvl w:val="0"/>
          <w:numId w:val="2"/>
        </w:numPr>
        <w:jc w:val="both"/>
        <w:rPr>
          <w:rFonts w:ascii="Times New Roman" w:hAnsi="Times New Roman" w:cs="Times New Roman"/>
          <w:sz w:val="24"/>
        </w:rPr>
      </w:pPr>
      <w:r w:rsidRPr="004A6EA8">
        <w:rPr>
          <w:rFonts w:ascii="Times New Roman" w:hAnsi="Times New Roman" w:cs="Times New Roman"/>
          <w:sz w:val="24"/>
        </w:rPr>
        <w:t>Return to social hierarchies and healthy competition</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Functionalism</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Social world is a dynamic system of interrelated and interdependent parts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Social structures exist to help people fulfill their wants and desires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Human society is similar to an organism when it fails to work together the ‘’system’’ will fail</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Society must meet the needs of the majority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Was the dominant theoretical paradigm between the late 1920’s and the early 1960’s</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Functionalist Theorists</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Herbert Spencer</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Survival of the fittest justifies why only the strong should survive</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Societies evolve because they need to change in order to survive</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Environmental pressures allows beneficial traits to be passed on to future generations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Social Darwinism</w:t>
      </w:r>
      <w:r w:rsidRPr="004A6EA8">
        <w:rPr>
          <w:rFonts w:ascii="Times New Roman" w:hAnsi="Times New Roman" w:cs="Times New Roman"/>
          <w:sz w:val="24"/>
        </w:rPr>
        <w:t xml:space="preserve"> draws upon Darwin’s idea of natural selection: asserts societies evolve according to the same principles as biological organisms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Laissez – faire approach (opposes regulation of or interference with natural processes)</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Emile Durkheim</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Founder of modern sociology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Human actions originates in the collective rather than in the individual</w:t>
      </w:r>
    </w:p>
    <w:p w:rsidR="00FE6FE9" w:rsidRPr="004A6EA8" w:rsidRDefault="00FE6FE9" w:rsidP="00FE6FE9">
      <w:pPr>
        <w:pStyle w:val="ListParagraph"/>
        <w:numPr>
          <w:ilvl w:val="0"/>
          <w:numId w:val="1"/>
        </w:numPr>
        <w:jc w:val="both"/>
        <w:rPr>
          <w:rFonts w:ascii="Times New Roman" w:hAnsi="Times New Roman" w:cs="Times New Roman"/>
          <w:i/>
          <w:sz w:val="24"/>
        </w:rPr>
      </w:pPr>
      <w:r w:rsidRPr="004A6EA8">
        <w:rPr>
          <w:rFonts w:ascii="Times New Roman" w:hAnsi="Times New Roman" w:cs="Times New Roman"/>
          <w:sz w:val="24"/>
        </w:rPr>
        <w:t xml:space="preserve">Behavior is driven by the </w:t>
      </w:r>
      <w:r w:rsidRPr="004A6EA8">
        <w:rPr>
          <w:rFonts w:ascii="Times New Roman" w:hAnsi="Times New Roman" w:cs="Times New Roman"/>
          <w:i/>
          <w:sz w:val="24"/>
        </w:rPr>
        <w:t>collective conscience</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Social Facts</w:t>
      </w:r>
      <w:r w:rsidRPr="004A6EA8">
        <w:rPr>
          <w:rFonts w:ascii="Times New Roman" w:hAnsi="Times New Roman" w:cs="Times New Roman"/>
          <w:sz w:val="24"/>
        </w:rPr>
        <w:t xml:space="preserve"> are general social features that exist on their own and are independent of individual manifestations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Anomie</w:t>
      </w:r>
      <w:r w:rsidRPr="004A6EA8">
        <w:rPr>
          <w:rFonts w:ascii="Times New Roman" w:hAnsi="Times New Roman" w:cs="Times New Roman"/>
          <w:sz w:val="24"/>
        </w:rPr>
        <w:t xml:space="preserve"> is a state of normlessness that results from the lack of clear goals and creates feelings of confusion that may ultimately result in higher suicide rates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lastRenderedPageBreak/>
        <w:t>Mechanic solidarity</w:t>
      </w:r>
      <w:r w:rsidRPr="004A6EA8">
        <w:rPr>
          <w:rFonts w:ascii="Times New Roman" w:hAnsi="Times New Roman" w:cs="Times New Roman"/>
          <w:sz w:val="24"/>
        </w:rPr>
        <w:t xml:space="preserve"> describes early societies based on similarities and independence </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Organic solidarity</w:t>
      </w:r>
      <w:r w:rsidRPr="004A6EA8">
        <w:rPr>
          <w:rFonts w:ascii="Times New Roman" w:hAnsi="Times New Roman" w:cs="Times New Roman"/>
          <w:sz w:val="24"/>
        </w:rPr>
        <w:t xml:space="preserve"> describes later societies organized around interdependence and the increasing division of labor</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Robert Merton</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Social structures have many functions: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Manifest functions:</w:t>
      </w:r>
      <w:r w:rsidRPr="004A6EA8">
        <w:rPr>
          <w:rFonts w:ascii="Times New Roman" w:hAnsi="Times New Roman" w:cs="Times New Roman"/>
          <w:sz w:val="24"/>
        </w:rPr>
        <w:t xml:space="preserve"> the intended consequences of an action or social pattern (Basic educations)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Latent functions:</w:t>
      </w:r>
      <w:r w:rsidRPr="004A6EA8">
        <w:rPr>
          <w:rFonts w:ascii="Times New Roman" w:hAnsi="Times New Roman" w:cs="Times New Roman"/>
          <w:sz w:val="24"/>
        </w:rPr>
        <w:t xml:space="preserve"> the unintended consequences of an action or social pattern (Gender education)</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Example:</w:t>
      </w:r>
      <w:r w:rsidRPr="004A6EA8">
        <w:rPr>
          <w:rFonts w:ascii="Times New Roman" w:hAnsi="Times New Roman" w:cs="Times New Roman"/>
          <w:sz w:val="24"/>
        </w:rPr>
        <w:t xml:space="preserve"> Education</w:t>
      </w:r>
      <w:r w:rsidRPr="004A6EA8">
        <w:rPr>
          <w:rFonts w:ascii="Times New Roman" w:hAnsi="Times New Roman" w:cs="Times New Roman"/>
          <w:i/>
          <w:sz w:val="24"/>
        </w:rPr>
        <w:t xml:space="preserve"> </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Conflict Theory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Society is grounded upon inequality and competition</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Power is the core of all social relationships: source and unequally divided among members of society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Social Values and the dominant ideology are the vehicles by which the powerful promote their own interests at the expense of the weak</w:t>
      </w:r>
    </w:p>
    <w:p w:rsidR="00FE6FE9" w:rsidRPr="004A6EA8" w:rsidRDefault="00FE6FE9" w:rsidP="00FE6FE9">
      <w:pPr>
        <w:jc w:val="both"/>
        <w:rPr>
          <w:rFonts w:ascii="Times New Roman" w:hAnsi="Times New Roman" w:cs="Times New Roman"/>
          <w:sz w:val="24"/>
        </w:rPr>
      </w:pP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Karl Marx</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Dialectics:</w:t>
      </w:r>
      <w:r w:rsidRPr="004A6EA8">
        <w:rPr>
          <w:rFonts w:ascii="Times New Roman" w:hAnsi="Times New Roman" w:cs="Times New Roman"/>
          <w:sz w:val="24"/>
        </w:rPr>
        <w:t xml:space="preserve"> a way of seeing history and society as the result of oppositions, contradictions and tensions from which social change can emerge (Hegel)</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Idealism:</w:t>
      </w:r>
      <w:r w:rsidRPr="004A6EA8">
        <w:rPr>
          <w:rFonts w:ascii="Times New Roman" w:hAnsi="Times New Roman" w:cs="Times New Roman"/>
          <w:sz w:val="24"/>
        </w:rPr>
        <w:t xml:space="preserve"> human mind and consciousness are more important in understanding the human condition than is the material world</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Human consciousness and human interaction with the material world could change society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Relations of productions based on power</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Proletariat</w:t>
      </w:r>
      <w:r w:rsidRPr="004A6EA8">
        <w:rPr>
          <w:rFonts w:ascii="Times New Roman" w:hAnsi="Times New Roman" w:cs="Times New Roman"/>
          <w:sz w:val="24"/>
        </w:rPr>
        <w:t xml:space="preserve"> and </w:t>
      </w:r>
      <w:r w:rsidRPr="004A6EA8">
        <w:rPr>
          <w:rFonts w:ascii="Times New Roman" w:hAnsi="Times New Roman" w:cs="Times New Roman"/>
          <w:i/>
          <w:sz w:val="24"/>
        </w:rPr>
        <w:t>bourgeoisie</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 xml:space="preserve">Alienation: </w:t>
      </w:r>
      <w:r w:rsidRPr="004A6EA8">
        <w:rPr>
          <w:rFonts w:ascii="Times New Roman" w:hAnsi="Times New Roman" w:cs="Times New Roman"/>
          <w:sz w:val="24"/>
        </w:rPr>
        <w:t>The process by which workers are disconnected from what they produce. There are several types.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 xml:space="preserve">Exploitation: </w:t>
      </w:r>
      <w:r w:rsidRPr="004A6EA8">
        <w:rPr>
          <w:rFonts w:ascii="Times New Roman" w:hAnsi="Times New Roman" w:cs="Times New Roman"/>
          <w:sz w:val="24"/>
        </w:rPr>
        <w:t>The difference between what workers are paid and the wealth they create for the owners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Ideology:</w:t>
      </w:r>
      <w:r w:rsidRPr="004A6EA8">
        <w:rPr>
          <w:rFonts w:ascii="Times New Roman" w:hAnsi="Times New Roman" w:cs="Times New Roman"/>
          <w:sz w:val="24"/>
        </w:rPr>
        <w:t xml:space="preserve"> Set of beliefs and values that support and justify the ruling class of society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lastRenderedPageBreak/>
        <w:t>Dominant ideology maintains the position of the ruling elite</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False consciousness</w:t>
      </w:r>
      <w:r w:rsidRPr="004A6EA8">
        <w:rPr>
          <w:rFonts w:ascii="Times New Roman" w:hAnsi="Times New Roman" w:cs="Times New Roman"/>
          <w:sz w:val="24"/>
        </w:rPr>
        <w:t xml:space="preserve"> belief in and support of the system that oppresses you</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i/>
          <w:sz w:val="24"/>
        </w:rPr>
        <w:t xml:space="preserve">Class consciousness: </w:t>
      </w:r>
      <w:r w:rsidRPr="004A6EA8">
        <w:rPr>
          <w:rFonts w:ascii="Times New Roman" w:hAnsi="Times New Roman" w:cs="Times New Roman"/>
          <w:sz w:val="24"/>
        </w:rPr>
        <w:t>Recognition of domination and oppression and the collective action that occurs to address it</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Symbolic Interactionism</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 xml:space="preserve">People act toward things based on the meaning those things have for them and these meaning are derived from social interaction and modified through interpretation </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Ritzer’s principles of Symbolic Interactionism</w:t>
      </w:r>
    </w:p>
    <w:p w:rsidR="00FE6FE9" w:rsidRPr="004A6EA8" w:rsidRDefault="00FE6FE9" w:rsidP="00FE6FE9">
      <w:pPr>
        <w:pStyle w:val="ListParagraph"/>
        <w:numPr>
          <w:ilvl w:val="0"/>
          <w:numId w:val="3"/>
        </w:numPr>
        <w:jc w:val="both"/>
        <w:rPr>
          <w:rFonts w:ascii="Times New Roman" w:hAnsi="Times New Roman" w:cs="Times New Roman"/>
          <w:sz w:val="24"/>
          <w:u w:val="single"/>
        </w:rPr>
      </w:pPr>
      <w:r w:rsidRPr="004A6EA8">
        <w:rPr>
          <w:rFonts w:ascii="Times New Roman" w:hAnsi="Times New Roman" w:cs="Times New Roman"/>
          <w:sz w:val="24"/>
        </w:rPr>
        <w:t>Humans have the capacity for thought</w:t>
      </w:r>
    </w:p>
    <w:p w:rsidR="00FE6FE9" w:rsidRPr="004A6EA8" w:rsidRDefault="00FE6FE9" w:rsidP="00FE6FE9">
      <w:pPr>
        <w:pStyle w:val="ListParagraph"/>
        <w:numPr>
          <w:ilvl w:val="0"/>
          <w:numId w:val="3"/>
        </w:numPr>
        <w:jc w:val="both"/>
        <w:rPr>
          <w:rFonts w:ascii="Times New Roman" w:hAnsi="Times New Roman" w:cs="Times New Roman"/>
          <w:sz w:val="24"/>
          <w:u w:val="single"/>
        </w:rPr>
      </w:pPr>
      <w:r w:rsidRPr="004A6EA8">
        <w:rPr>
          <w:rFonts w:ascii="Times New Roman" w:hAnsi="Times New Roman" w:cs="Times New Roman"/>
          <w:sz w:val="24"/>
        </w:rPr>
        <w:t>Human thinking is shaped by social interaction</w:t>
      </w:r>
    </w:p>
    <w:p w:rsidR="00FE6FE9" w:rsidRPr="004A6EA8" w:rsidRDefault="00FE6FE9" w:rsidP="00FE6FE9">
      <w:pPr>
        <w:pStyle w:val="ListParagraph"/>
        <w:numPr>
          <w:ilvl w:val="0"/>
          <w:numId w:val="3"/>
        </w:numPr>
        <w:jc w:val="both"/>
        <w:rPr>
          <w:rFonts w:ascii="Times New Roman" w:hAnsi="Times New Roman" w:cs="Times New Roman"/>
          <w:sz w:val="24"/>
          <w:u w:val="single"/>
        </w:rPr>
      </w:pPr>
      <w:r w:rsidRPr="004A6EA8">
        <w:rPr>
          <w:rFonts w:ascii="Times New Roman" w:hAnsi="Times New Roman" w:cs="Times New Roman"/>
          <w:sz w:val="24"/>
        </w:rPr>
        <w:t>People learn meanings and symbols in social settings</w:t>
      </w:r>
    </w:p>
    <w:p w:rsidR="00FE6FE9" w:rsidRPr="004A6EA8" w:rsidRDefault="00FE6FE9" w:rsidP="00FE6FE9">
      <w:pPr>
        <w:pStyle w:val="ListParagraph"/>
        <w:numPr>
          <w:ilvl w:val="0"/>
          <w:numId w:val="3"/>
        </w:numPr>
        <w:jc w:val="both"/>
        <w:rPr>
          <w:rFonts w:ascii="Times New Roman" w:hAnsi="Times New Roman" w:cs="Times New Roman"/>
          <w:sz w:val="24"/>
          <w:u w:val="single"/>
        </w:rPr>
      </w:pPr>
      <w:r w:rsidRPr="004A6EA8">
        <w:rPr>
          <w:rFonts w:ascii="Times New Roman" w:hAnsi="Times New Roman" w:cs="Times New Roman"/>
          <w:sz w:val="24"/>
        </w:rPr>
        <w:t>Meanings and symbols enable people to carry on uniquely human actions and interactions</w:t>
      </w:r>
    </w:p>
    <w:p w:rsidR="00FE6FE9" w:rsidRPr="004A6EA8" w:rsidRDefault="00FE6FE9" w:rsidP="00FE6FE9">
      <w:pPr>
        <w:pStyle w:val="ListParagraph"/>
        <w:numPr>
          <w:ilvl w:val="0"/>
          <w:numId w:val="3"/>
        </w:numPr>
        <w:jc w:val="both"/>
        <w:rPr>
          <w:rFonts w:ascii="Times New Roman" w:hAnsi="Times New Roman" w:cs="Times New Roman"/>
          <w:sz w:val="24"/>
          <w:u w:val="single"/>
        </w:rPr>
      </w:pPr>
      <w:r w:rsidRPr="004A6EA8">
        <w:rPr>
          <w:rFonts w:ascii="Times New Roman" w:hAnsi="Times New Roman" w:cs="Times New Roman"/>
          <w:sz w:val="24"/>
        </w:rPr>
        <w:t>Meanings and symbols change dependent upon interpretation</w:t>
      </w:r>
    </w:p>
    <w:p w:rsidR="00FE6FE9" w:rsidRPr="004A6EA8" w:rsidRDefault="00FE6FE9" w:rsidP="00FE6FE9">
      <w:pPr>
        <w:pStyle w:val="ListParagraph"/>
        <w:numPr>
          <w:ilvl w:val="0"/>
          <w:numId w:val="3"/>
        </w:numPr>
        <w:jc w:val="both"/>
        <w:rPr>
          <w:rFonts w:ascii="Times New Roman" w:hAnsi="Times New Roman" w:cs="Times New Roman"/>
          <w:sz w:val="24"/>
          <w:u w:val="single"/>
        </w:rPr>
      </w:pPr>
      <w:r w:rsidRPr="004A6EA8">
        <w:rPr>
          <w:rFonts w:ascii="Times New Roman" w:hAnsi="Times New Roman" w:cs="Times New Roman"/>
          <w:sz w:val="24"/>
        </w:rPr>
        <w:t>Unique ability to interact with self</w:t>
      </w:r>
    </w:p>
    <w:p w:rsidR="00FE6FE9" w:rsidRPr="004A6EA8" w:rsidRDefault="00FE6FE9" w:rsidP="00FE6FE9">
      <w:pPr>
        <w:pStyle w:val="ListParagraph"/>
        <w:numPr>
          <w:ilvl w:val="0"/>
          <w:numId w:val="3"/>
        </w:numPr>
        <w:jc w:val="both"/>
        <w:rPr>
          <w:rFonts w:ascii="Times New Roman" w:hAnsi="Times New Roman" w:cs="Times New Roman"/>
          <w:sz w:val="24"/>
          <w:u w:val="single"/>
        </w:rPr>
      </w:pPr>
      <w:r w:rsidRPr="004A6EA8">
        <w:rPr>
          <w:rFonts w:ascii="Times New Roman" w:hAnsi="Times New Roman" w:cs="Times New Roman"/>
          <w:sz w:val="24"/>
        </w:rPr>
        <w:t>Culmination of interaction and patterns of action make up society</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Symbolic Interactionism</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Highlight the ways in which meanings are created, constructed, mediated and changed by members of a group or society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W.I. Thomas: Thomas Theorem</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Max Weber (Verstchen: a deep understanding and interpretation of subjective social meanings)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Georg Simmel (Society is the summation of human experience and its patterned interactions)</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Modern Social Theory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Should not be thought of as completely separate from classical theories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Draws on each other’s work in their formulations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Recurring theme of power runs through many modern theories</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Antonio Gramsci</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Hegemony is a process that is constantly negotiated and renegotiated and must be won</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lastRenderedPageBreak/>
        <w:t>Active consent (E.g. Hollywood)</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Hegemony is used as a way to explain how particular features of social organization come to be taken for granted and treated as common sense (E.g. Work hard and good things will happen)</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Feminist Theories</w:t>
      </w:r>
    </w:p>
    <w:p w:rsidR="00FE6FE9" w:rsidRPr="004A6EA8" w:rsidRDefault="00FE6FE9" w:rsidP="00FE6FE9">
      <w:pPr>
        <w:pStyle w:val="ListParagraph"/>
        <w:numPr>
          <w:ilvl w:val="0"/>
          <w:numId w:val="1"/>
        </w:numPr>
        <w:jc w:val="both"/>
        <w:rPr>
          <w:rFonts w:ascii="Times New Roman" w:hAnsi="Times New Roman" w:cs="Times New Roman"/>
          <w:sz w:val="24"/>
          <w:u w:val="single"/>
        </w:rPr>
      </w:pPr>
      <w:r w:rsidRPr="004A6EA8">
        <w:rPr>
          <w:rFonts w:ascii="Times New Roman" w:hAnsi="Times New Roman" w:cs="Times New Roman"/>
          <w:sz w:val="24"/>
        </w:rPr>
        <w:t>Most study of Sociology is done by men and reflects men’s understanding</w:t>
      </w:r>
    </w:p>
    <w:p w:rsidR="00FE6FE9" w:rsidRPr="004A6EA8" w:rsidRDefault="00FE6FE9" w:rsidP="00FE6FE9">
      <w:pPr>
        <w:pStyle w:val="ListParagraph"/>
        <w:numPr>
          <w:ilvl w:val="0"/>
          <w:numId w:val="1"/>
        </w:numPr>
        <w:jc w:val="both"/>
        <w:rPr>
          <w:rFonts w:ascii="Times New Roman" w:hAnsi="Times New Roman" w:cs="Times New Roman"/>
          <w:sz w:val="24"/>
          <w:u w:val="single"/>
        </w:rPr>
      </w:pPr>
      <w:r w:rsidRPr="004A6EA8">
        <w:rPr>
          <w:rFonts w:ascii="Times New Roman" w:hAnsi="Times New Roman" w:cs="Times New Roman"/>
          <w:sz w:val="24"/>
        </w:rPr>
        <w:t xml:space="preserve">There are many types of Feminism </w:t>
      </w:r>
    </w:p>
    <w:p w:rsidR="00FE6FE9" w:rsidRPr="004A6EA8" w:rsidRDefault="00FE6FE9" w:rsidP="00FE6FE9">
      <w:pPr>
        <w:pStyle w:val="ListParagraph"/>
        <w:numPr>
          <w:ilvl w:val="0"/>
          <w:numId w:val="1"/>
        </w:numPr>
        <w:jc w:val="both"/>
        <w:rPr>
          <w:rFonts w:ascii="Times New Roman" w:hAnsi="Times New Roman" w:cs="Times New Roman"/>
          <w:sz w:val="24"/>
          <w:u w:val="single"/>
        </w:rPr>
      </w:pPr>
      <w:r w:rsidRPr="004A6EA8">
        <w:rPr>
          <w:rFonts w:ascii="Times New Roman" w:hAnsi="Times New Roman" w:cs="Times New Roman"/>
          <w:sz w:val="24"/>
        </w:rPr>
        <w:t>Core concern is gender oppression</w:t>
      </w:r>
    </w:p>
    <w:p w:rsidR="00FE6FE9" w:rsidRPr="004A6EA8" w:rsidRDefault="00FE6FE9" w:rsidP="00FE6FE9">
      <w:pPr>
        <w:pStyle w:val="ListParagraph"/>
        <w:numPr>
          <w:ilvl w:val="0"/>
          <w:numId w:val="1"/>
        </w:numPr>
        <w:jc w:val="both"/>
        <w:rPr>
          <w:rFonts w:ascii="Times New Roman" w:hAnsi="Times New Roman" w:cs="Times New Roman"/>
          <w:sz w:val="24"/>
          <w:u w:val="single"/>
        </w:rPr>
      </w:pPr>
      <w:r w:rsidRPr="004A6EA8">
        <w:rPr>
          <w:rFonts w:ascii="Times New Roman" w:hAnsi="Times New Roman" w:cs="Times New Roman"/>
          <w:sz w:val="24"/>
        </w:rPr>
        <w:t>Woman and men should be equals</w:t>
      </w:r>
    </w:p>
    <w:p w:rsidR="00FE6FE9" w:rsidRPr="004A6EA8" w:rsidRDefault="00FE6FE9" w:rsidP="00FE6FE9">
      <w:pPr>
        <w:pStyle w:val="ListParagraph"/>
        <w:numPr>
          <w:ilvl w:val="0"/>
          <w:numId w:val="1"/>
        </w:numPr>
        <w:jc w:val="both"/>
        <w:rPr>
          <w:rFonts w:ascii="Times New Roman" w:hAnsi="Times New Roman" w:cs="Times New Roman"/>
          <w:sz w:val="24"/>
          <w:u w:val="single"/>
        </w:rPr>
      </w:pPr>
      <w:r w:rsidRPr="004A6EA8">
        <w:rPr>
          <w:rFonts w:ascii="Times New Roman" w:hAnsi="Times New Roman" w:cs="Times New Roman"/>
          <w:sz w:val="24"/>
        </w:rPr>
        <w:t>Men have social power and an interest in maintaining their power over women</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Marxist Feminist</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Gender inequality results from unequal power of men and women under capitalism</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 xml:space="preserve">Capitalism uses women as a </w:t>
      </w:r>
      <w:r w:rsidRPr="004A6EA8">
        <w:rPr>
          <w:rFonts w:ascii="Times New Roman" w:hAnsi="Times New Roman" w:cs="Times New Roman"/>
          <w:i/>
          <w:sz w:val="24"/>
        </w:rPr>
        <w:t>reserve army of labor</w:t>
      </w:r>
      <w:r w:rsidRPr="004A6EA8">
        <w:rPr>
          <w:rFonts w:ascii="Times New Roman" w:hAnsi="Times New Roman" w:cs="Times New Roman"/>
          <w:sz w:val="24"/>
        </w:rPr>
        <w:t xml:space="preserve"> in times of shortages and to keep wages down</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 xml:space="preserve">Marriage, under capitalism, is a means of ensuring the perpetuation of </w:t>
      </w:r>
      <w:r w:rsidRPr="004A6EA8">
        <w:rPr>
          <w:rFonts w:ascii="Times New Roman" w:hAnsi="Times New Roman" w:cs="Times New Roman"/>
          <w:i/>
          <w:sz w:val="24"/>
        </w:rPr>
        <w:t xml:space="preserve">private property </w:t>
      </w:r>
      <w:r w:rsidRPr="004A6EA8">
        <w:rPr>
          <w:rFonts w:ascii="Times New Roman" w:hAnsi="Times New Roman" w:cs="Times New Roman"/>
          <w:sz w:val="24"/>
        </w:rPr>
        <w:t>through inheritance.</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 xml:space="preserve">Women are the </w:t>
      </w:r>
      <w:r w:rsidRPr="004A6EA8">
        <w:rPr>
          <w:rFonts w:ascii="Times New Roman" w:hAnsi="Times New Roman" w:cs="Times New Roman"/>
          <w:i/>
          <w:sz w:val="24"/>
        </w:rPr>
        <w:t>reproducers</w:t>
      </w:r>
      <w:r w:rsidRPr="004A6EA8">
        <w:rPr>
          <w:rFonts w:ascii="Times New Roman" w:hAnsi="Times New Roman" w:cs="Times New Roman"/>
          <w:sz w:val="24"/>
        </w:rPr>
        <w:t xml:space="preserve"> and </w:t>
      </w:r>
      <w:r w:rsidRPr="004A6EA8">
        <w:rPr>
          <w:rFonts w:ascii="Times New Roman" w:hAnsi="Times New Roman" w:cs="Times New Roman"/>
          <w:i/>
          <w:sz w:val="24"/>
        </w:rPr>
        <w:t>maintainers</w:t>
      </w:r>
      <w:r w:rsidRPr="004A6EA8">
        <w:rPr>
          <w:rFonts w:ascii="Times New Roman" w:hAnsi="Times New Roman" w:cs="Times New Roman"/>
          <w:sz w:val="24"/>
        </w:rPr>
        <w:t xml:space="preserve"> of the labor force</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Radical Feminism</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 xml:space="preserve">Main explanatory concept is </w:t>
      </w:r>
      <w:r w:rsidRPr="004A6EA8">
        <w:rPr>
          <w:rFonts w:ascii="Times New Roman" w:hAnsi="Times New Roman" w:cs="Times New Roman"/>
          <w:i/>
          <w:sz w:val="24"/>
        </w:rPr>
        <w:t>patriarchy</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Inequality has biological roots in sexual violence</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 xml:space="preserve">Women can be controlled and forcibly impregnated </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Men are socialized to be sexually aggressive</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 xml:space="preserve">Main focus is on </w:t>
      </w:r>
      <w:r w:rsidRPr="004A6EA8">
        <w:rPr>
          <w:rFonts w:ascii="Times New Roman" w:hAnsi="Times New Roman" w:cs="Times New Roman"/>
          <w:i/>
          <w:sz w:val="24"/>
        </w:rPr>
        <w:t>violence against women</w:t>
      </w:r>
      <w:r w:rsidRPr="004A6EA8">
        <w:rPr>
          <w:rFonts w:ascii="Times New Roman" w:hAnsi="Times New Roman" w:cs="Times New Roman"/>
          <w:sz w:val="24"/>
        </w:rPr>
        <w:t xml:space="preserve"> and the effects of sexual abuse on women’s criminality</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Dorothy Smith</w:t>
      </w:r>
    </w:p>
    <w:p w:rsidR="00FE6FE9" w:rsidRPr="004A6EA8" w:rsidRDefault="00FE6FE9" w:rsidP="00FE6FE9">
      <w:pPr>
        <w:jc w:val="both"/>
        <w:rPr>
          <w:rFonts w:ascii="Times New Roman" w:hAnsi="Times New Roman" w:cs="Times New Roman"/>
          <w:sz w:val="24"/>
        </w:rPr>
      </w:pPr>
      <w:r w:rsidRPr="004A6EA8">
        <w:rPr>
          <w:rFonts w:ascii="Times New Roman" w:hAnsi="Times New Roman" w:cs="Times New Roman"/>
          <w:sz w:val="24"/>
        </w:rPr>
        <w:t>The everyday world as problematic</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Everyday world contains different experiences and thus sees it as the starting point of inquiry</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lastRenderedPageBreak/>
        <w:t>Standpoint preserves the presence of the subject as an active and experiencing person</w:t>
      </w:r>
    </w:p>
    <w:p w:rsidR="00FE6FE9" w:rsidRPr="004A6EA8" w:rsidRDefault="00FE6FE9" w:rsidP="00FE6FE9">
      <w:pPr>
        <w:jc w:val="both"/>
        <w:rPr>
          <w:rFonts w:ascii="Times New Roman" w:hAnsi="Times New Roman" w:cs="Times New Roman"/>
          <w:sz w:val="24"/>
          <w:u w:val="single"/>
        </w:rPr>
      </w:pPr>
      <w:r w:rsidRPr="004A6EA8">
        <w:rPr>
          <w:rFonts w:ascii="Times New Roman" w:hAnsi="Times New Roman" w:cs="Times New Roman"/>
          <w:sz w:val="24"/>
          <w:u w:val="single"/>
        </w:rPr>
        <w:t>bell hooks</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Black feminist thought</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 xml:space="preserve">Rarely recognized black women as separate from black men </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 xml:space="preserve">Criticized feminist theorizing that automatically positions households as places of patriarchal oppression for women </w:t>
      </w:r>
    </w:p>
    <w:p w:rsidR="00FE6FE9" w:rsidRPr="004A6EA8" w:rsidRDefault="00FE6FE9" w:rsidP="00FE6FE9">
      <w:pPr>
        <w:pStyle w:val="ListParagraph"/>
        <w:numPr>
          <w:ilvl w:val="0"/>
          <w:numId w:val="1"/>
        </w:numPr>
        <w:jc w:val="both"/>
        <w:rPr>
          <w:rFonts w:ascii="Times New Roman" w:hAnsi="Times New Roman" w:cs="Times New Roman"/>
          <w:sz w:val="24"/>
        </w:rPr>
      </w:pPr>
      <w:r w:rsidRPr="004A6EA8">
        <w:rPr>
          <w:rFonts w:ascii="Times New Roman" w:hAnsi="Times New Roman" w:cs="Times New Roman"/>
          <w:sz w:val="24"/>
        </w:rPr>
        <w:t>Hook argues against universal assumptions about women’s experiences</w:t>
      </w:r>
    </w:p>
    <w:p w:rsidR="00FE6FE9" w:rsidRPr="00A53CF6" w:rsidRDefault="00FE6FE9" w:rsidP="00FE6FE9">
      <w:pPr>
        <w:jc w:val="both"/>
        <w:rPr>
          <w:rFonts w:ascii="Times New Roman" w:hAnsi="Times New Roman" w:cs="Times New Roman"/>
          <w:sz w:val="24"/>
        </w:rPr>
      </w:pPr>
    </w:p>
    <w:p w:rsidR="00FE6FE9" w:rsidRPr="00B25C95" w:rsidRDefault="00FE6FE9" w:rsidP="00FE6FE9">
      <w:pPr>
        <w:jc w:val="center"/>
        <w:rPr>
          <w:rFonts w:ascii="Times New Roman" w:hAnsi="Times New Roman" w:cs="Times New Roman"/>
          <w:b/>
          <w:sz w:val="24"/>
          <w:szCs w:val="24"/>
          <w:u w:val="single"/>
        </w:rPr>
      </w:pPr>
      <w:r w:rsidRPr="00B25C95">
        <w:rPr>
          <w:rFonts w:ascii="Times New Roman" w:hAnsi="Times New Roman" w:cs="Times New Roman"/>
          <w:b/>
          <w:sz w:val="24"/>
          <w:szCs w:val="24"/>
          <w:u w:val="single"/>
        </w:rPr>
        <w:t>Examining the Social</w:t>
      </w:r>
    </w:p>
    <w:p w:rsidR="00FE6FE9" w:rsidRPr="00CE5998" w:rsidRDefault="00FE6FE9" w:rsidP="00FE6FE9">
      <w:pPr>
        <w:jc w:val="both"/>
        <w:rPr>
          <w:rFonts w:ascii="Times New Roman" w:hAnsi="Times New Roman" w:cs="Times New Roman"/>
          <w:sz w:val="24"/>
          <w:szCs w:val="24"/>
          <w:u w:val="single"/>
        </w:rPr>
      </w:pPr>
      <w:r w:rsidRPr="00CE5998">
        <w:rPr>
          <w:rFonts w:ascii="Times New Roman" w:hAnsi="Times New Roman" w:cs="Times New Roman"/>
          <w:sz w:val="24"/>
          <w:szCs w:val="24"/>
          <w:u w:val="single"/>
        </w:rPr>
        <w:t>Basic concepts and issues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Although there are a number of methods and perspectives employed to study people, several important concepts are used in almost all research projects including things like: </w:t>
      </w:r>
      <w:r w:rsidRPr="008C657E">
        <w:rPr>
          <w:rFonts w:ascii="Times New Roman" w:hAnsi="Times New Roman" w:cs="Times New Roman"/>
          <w:i/>
          <w:sz w:val="24"/>
          <w:szCs w:val="24"/>
          <w:highlight w:val="yellow"/>
        </w:rPr>
        <w:t>Theories, hypotheses, variables</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Basic Concepts: Theories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Social theories refer to organized sets of propositions about how various elements of social life are related to one another</w:t>
      </w:r>
    </w:p>
    <w:p w:rsidR="00FE6FE9" w:rsidRPr="00405326" w:rsidRDefault="00FE6FE9" w:rsidP="00FE6FE9">
      <w:pPr>
        <w:jc w:val="both"/>
        <w:rPr>
          <w:rFonts w:ascii="Times New Roman" w:hAnsi="Times New Roman" w:cs="Times New Roman"/>
          <w:sz w:val="24"/>
          <w:szCs w:val="24"/>
          <w:u w:val="single"/>
        </w:rPr>
      </w:pPr>
      <w:r w:rsidRPr="00405326">
        <w:rPr>
          <w:rFonts w:ascii="Times New Roman" w:hAnsi="Times New Roman" w:cs="Times New Roman"/>
          <w:sz w:val="24"/>
          <w:szCs w:val="24"/>
          <w:u w:val="single"/>
        </w:rPr>
        <w:t>Theories have three components: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General statements about social relationships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Statements about the causes of those relationships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General predictions, based on these reasons, about how people will react to certain events or experiences or conditions</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Basic Concepts: Hypotheses</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Research projects generally do not test theories but hypotheses, specific statements about how variables will relate to one another in research study</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Positive findings regarding a hypothesis simply provides support for a theory; it does not prove a theory to be correct</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lastRenderedPageBreak/>
        <w:t>Sociological knowledge is based on science, a logical organized method of obtaining information through direct, systematic observation, scientific knowledge is based on empirical evidence, information that is directly verifiable.</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A Research Method is a strategy for systematically conducting research</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Concepts, variables, and measurement.</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Concepts are mental constructs that represent some part of the world, inevitably in a simplified form</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Variables are concepts whose values changes from case to case</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Operationalizing a variable is the process of developing the measure to be used in gauging a variable</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The structure of scientific theory</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Conceptual Plane --------&gt; Operational Plane</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Measurement and Relationships</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Measurement requires reliability – the quality of consistent measurement and validity – the quality of measuring precisely what one intends to measure.</w:t>
      </w:r>
    </w:p>
    <w:p w:rsidR="00FE6FE9" w:rsidRPr="00465996" w:rsidRDefault="00FE6FE9" w:rsidP="00FE6FE9">
      <w:pPr>
        <w:jc w:val="both"/>
        <w:rPr>
          <w:rFonts w:ascii="Times New Roman" w:hAnsi="Times New Roman" w:cs="Times New Roman"/>
          <w:sz w:val="24"/>
          <w:szCs w:val="24"/>
          <w:u w:val="single"/>
        </w:rPr>
      </w:pPr>
      <w:r w:rsidRPr="00465996">
        <w:rPr>
          <w:rFonts w:ascii="Times New Roman" w:hAnsi="Times New Roman" w:cs="Times New Roman"/>
          <w:sz w:val="24"/>
          <w:szCs w:val="24"/>
          <w:u w:val="single"/>
        </w:rPr>
        <w:t>Relationships among variables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Cause and effect is a relationship in which change in one variable causes change in another</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Correlation exists when two (or more) variables are related in some way</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Relationship Between variables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Cause -----&gt; Effect</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Independent Variable ------&gt; Dep. Variable</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Sampling</w:t>
      </w:r>
    </w:p>
    <w:p w:rsidR="00FE6FE9" w:rsidRPr="00D3457A" w:rsidRDefault="00FE6FE9" w:rsidP="00FE6FE9">
      <w:pPr>
        <w:pStyle w:val="ListParagraph"/>
        <w:numPr>
          <w:ilvl w:val="0"/>
          <w:numId w:val="4"/>
        </w:numPr>
        <w:jc w:val="both"/>
        <w:rPr>
          <w:rFonts w:ascii="Times New Roman" w:hAnsi="Times New Roman" w:cs="Times New Roman"/>
          <w:sz w:val="24"/>
          <w:szCs w:val="24"/>
        </w:rPr>
      </w:pPr>
      <w:r w:rsidRPr="00D3457A">
        <w:rPr>
          <w:rFonts w:ascii="Times New Roman" w:hAnsi="Times New Roman" w:cs="Times New Roman"/>
          <w:sz w:val="24"/>
          <w:szCs w:val="24"/>
        </w:rPr>
        <w:t xml:space="preserve">Social scientists rely on small groups of people, a sample, to reflect, the thoughts, feelings, and behavior of a larger group of humans, the population </w:t>
      </w:r>
    </w:p>
    <w:p w:rsidR="00FE6FE9" w:rsidRPr="00D3457A" w:rsidRDefault="00FE6FE9" w:rsidP="00FE6FE9">
      <w:pPr>
        <w:pStyle w:val="ListParagraph"/>
        <w:numPr>
          <w:ilvl w:val="0"/>
          <w:numId w:val="4"/>
        </w:numPr>
        <w:jc w:val="both"/>
        <w:rPr>
          <w:rFonts w:ascii="Times New Roman" w:hAnsi="Times New Roman" w:cs="Times New Roman"/>
          <w:sz w:val="24"/>
          <w:szCs w:val="24"/>
        </w:rPr>
      </w:pPr>
      <w:r w:rsidRPr="00D3457A">
        <w:rPr>
          <w:rFonts w:ascii="Times New Roman" w:hAnsi="Times New Roman" w:cs="Times New Roman"/>
          <w:sz w:val="24"/>
          <w:szCs w:val="24"/>
        </w:rPr>
        <w:t>Samples can be more or less representative of a larger population</w:t>
      </w:r>
    </w:p>
    <w:p w:rsidR="00FE6FE9" w:rsidRPr="00D3457A" w:rsidRDefault="00FE6FE9" w:rsidP="00FE6FE9">
      <w:pPr>
        <w:pStyle w:val="ListParagraph"/>
        <w:numPr>
          <w:ilvl w:val="0"/>
          <w:numId w:val="4"/>
        </w:numPr>
        <w:jc w:val="both"/>
        <w:rPr>
          <w:rFonts w:ascii="Times New Roman" w:hAnsi="Times New Roman" w:cs="Times New Roman"/>
          <w:sz w:val="24"/>
          <w:szCs w:val="24"/>
        </w:rPr>
      </w:pPr>
      <w:r w:rsidRPr="00D3457A">
        <w:rPr>
          <w:rFonts w:ascii="Times New Roman" w:hAnsi="Times New Roman" w:cs="Times New Roman"/>
          <w:sz w:val="24"/>
          <w:szCs w:val="24"/>
        </w:rPr>
        <w:t>Probability samples (e.g., random samples) are designed to represent the larger population</w:t>
      </w:r>
    </w:p>
    <w:p w:rsidR="00FE6FE9" w:rsidRDefault="00FE6FE9" w:rsidP="00FE6FE9">
      <w:pPr>
        <w:pStyle w:val="ListParagraph"/>
        <w:numPr>
          <w:ilvl w:val="0"/>
          <w:numId w:val="4"/>
        </w:numPr>
        <w:jc w:val="both"/>
        <w:rPr>
          <w:rFonts w:ascii="Times New Roman" w:hAnsi="Times New Roman" w:cs="Times New Roman"/>
          <w:sz w:val="24"/>
          <w:szCs w:val="24"/>
        </w:rPr>
      </w:pPr>
      <w:r w:rsidRPr="00D3457A">
        <w:rPr>
          <w:rFonts w:ascii="Times New Roman" w:hAnsi="Times New Roman" w:cs="Times New Roman"/>
          <w:sz w:val="24"/>
          <w:szCs w:val="24"/>
        </w:rPr>
        <w:t>Non – probability samples include convenience and snowball samples</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Limitations of scientific research</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Human behavior is too complex to allow Sociology to predict any individual’s actions precisely</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Because humans respond to their surroundings, the mere presence of a researcher may affect the behavior being studied</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Social patterns change constantly; what is true in one time or place may not hold in another</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Because Sociologists are part of the social world they study, objectivity in social research is especially difficult</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Subjective interpretation is always an important element in Sociology analysis</w:t>
      </w:r>
    </w:p>
    <w:p w:rsidR="00FE6FE9" w:rsidRDefault="00FE6FE9" w:rsidP="00FE6FE9">
      <w:pPr>
        <w:jc w:val="both"/>
        <w:rPr>
          <w:rFonts w:ascii="Times New Roman" w:hAnsi="Times New Roman" w:cs="Times New Roman"/>
          <w:sz w:val="24"/>
          <w:szCs w:val="24"/>
          <w:u w:val="single"/>
        </w:rPr>
      </w:pPr>
      <w:r w:rsidRPr="009749AD">
        <w:rPr>
          <w:rFonts w:ascii="Times New Roman" w:hAnsi="Times New Roman" w:cs="Times New Roman"/>
          <w:sz w:val="24"/>
          <w:szCs w:val="24"/>
        </w:rPr>
        <w:t xml:space="preserve"> </w:t>
      </w:r>
      <w:r>
        <w:rPr>
          <w:rFonts w:ascii="Times New Roman" w:hAnsi="Times New Roman" w:cs="Times New Roman"/>
          <w:sz w:val="24"/>
          <w:szCs w:val="24"/>
          <w:u w:val="single"/>
        </w:rPr>
        <w:t>Type of research</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Qualitative Research</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The non-numerical examination and interpretation of observations for the purpose of discovering underlying meanings and patterns of relationships (Babbie, 1999)</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Quantitative Research</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The numerical representation and manipulation of observations for the purpose of describing and explaining the phenomena that those observations represent (Babbie, 1999)</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u w:val="single"/>
        </w:rPr>
        <w:t>Survey Research (Quantitative)</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Uses interviews and questionnaires </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Is cross – sectional, compares different groups at one point in time.</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Measures attitudes, opinions, beliefs, values and behaviors</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Limitations of Survey Research</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How do you find representative sample?</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Will people respond to your survey?</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Will people tell the truth about their behavior and opinions?</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Longitudinal Research</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Studies that same group (cohort) over a period of time</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E.g. Work at a factory</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lastRenderedPageBreak/>
        <w:t>May use diaries, interviews, health and employment records</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Time consuming</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Sample attrition</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People may drop out of the research</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Aggregate Data Research</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Government statistics, social indicators,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E.g. Social Trends by statistic Canada</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Used to detect relationships and trends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E.g. unemployment rates and property crimes</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Can you depend on the agencies taking the count or are they biased?</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Experimental Research</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Requires willing subjects (human guinea pigs)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Needs an experimental and control group for comparison</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Subjects must be randomly assigned to groups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Seeks out cause and effect under highly controlled conditions. Typically experiments are explanatory, that is, used to test hypotheses, unverified statements of a relationship between variables</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Difficulties with experimental research</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Is it ethical?</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Is it realistic?</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Can you generalize from such a small group?</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Can you really control all the relevant factors?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Are you truly free to take part of experiments?</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Quasi – experimental research</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Uses a real situation for experimental purposes.</w:t>
      </w:r>
    </w:p>
    <w:p w:rsidR="00FE6FE9" w:rsidRDefault="00FE6FE9" w:rsidP="00FE6FE9">
      <w:pPr>
        <w:pStyle w:val="ListParagraph"/>
        <w:numPr>
          <w:ilvl w:val="0"/>
          <w:numId w:val="4"/>
        </w:numPr>
        <w:jc w:val="both"/>
        <w:rPr>
          <w:rFonts w:ascii="Times New Roman" w:hAnsi="Times New Roman" w:cs="Times New Roman"/>
          <w:sz w:val="24"/>
          <w:szCs w:val="24"/>
        </w:rPr>
      </w:pPr>
      <w:r w:rsidRPr="00176106">
        <w:rPr>
          <w:rFonts w:ascii="Times New Roman" w:hAnsi="Times New Roman" w:cs="Times New Roman"/>
          <w:sz w:val="24"/>
          <w:szCs w:val="24"/>
        </w:rPr>
        <w:lastRenderedPageBreak/>
        <w:t>E.g. compare the recidivism rates of young offenders sent to boot camp or given community service</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Hard to control assignment to groups</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Participation Observation</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Involves active participation in daily life activities of those he or she is observing</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Qualitative in nature</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Covert: those in the field are not informed of the researches status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Semi – Covert: only some people involved are aware</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Open: everyone is aware of the researchers status</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Difficulties with observational research</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It may be dangerous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Is it ethical?</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How will you affect the behavior of the group?</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It is very time consuming</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Interviews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Structured: each respondent asked the same question quantitative in nature</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Semi – structured: use a set of questions however allow respondents to guide the interview in areas they think are important</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Unstructured: no predetermined questions, interview proceeds conversationally</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Secondary Analysis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Archival/Historical: Using existing sources is a research method in which a researcher utilizes data collected by others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Meta – Analysis: A statistical analysis that review a large body of extent literature </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Alternative sources of information</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Case Study: In – depth investigation of one or few phenomenon</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Cyber Research: new information technology and the internet provide researchers up – to – date resources</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rPr>
        <w:t>Commissions of inquiry, both federal and provincial</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lastRenderedPageBreak/>
        <w:t>E.g. Native justice, sexual abuse in religious and government institutions, doping in sports</w:t>
      </w:r>
    </w:p>
    <w:p w:rsidR="00FE6FE9" w:rsidRDefault="00FE6FE9" w:rsidP="00FE6FE9">
      <w:pPr>
        <w:jc w:val="both"/>
        <w:rPr>
          <w:rFonts w:ascii="Times New Roman" w:hAnsi="Times New Roman" w:cs="Times New Roman"/>
          <w:sz w:val="24"/>
          <w:szCs w:val="24"/>
        </w:rPr>
      </w:pPr>
      <w:r>
        <w:rPr>
          <w:rFonts w:ascii="Times New Roman" w:hAnsi="Times New Roman" w:cs="Times New Roman"/>
          <w:sz w:val="24"/>
          <w:szCs w:val="24"/>
          <w:u w:val="single"/>
        </w:rPr>
        <w:t>Ethics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How may the research affect other people live?</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Who will be studied?</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What pressure is placed on research by funding agencies and vested interests?</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Do you have informed consent?</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Are you free to not participate? </w:t>
      </w:r>
    </w:p>
    <w:p w:rsidR="00FE6FE9" w:rsidRDefault="00FE6FE9" w:rsidP="00FE6FE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Do they know what they are getting into?</w:t>
      </w:r>
    </w:p>
    <w:p w:rsidR="00FE6FE9" w:rsidRDefault="00FE6FE9" w:rsidP="00FE6FE9">
      <w:pPr>
        <w:jc w:val="both"/>
        <w:rPr>
          <w:rFonts w:ascii="Times New Roman" w:hAnsi="Times New Roman" w:cs="Times New Roman"/>
          <w:sz w:val="24"/>
          <w:szCs w:val="24"/>
          <w:u w:val="single"/>
        </w:rPr>
      </w:pPr>
      <w:r>
        <w:rPr>
          <w:rFonts w:ascii="Times New Roman" w:hAnsi="Times New Roman" w:cs="Times New Roman"/>
          <w:sz w:val="24"/>
          <w:szCs w:val="24"/>
          <w:u w:val="single"/>
        </w:rPr>
        <w:t>Research gone wrong</w:t>
      </w:r>
    </w:p>
    <w:p w:rsidR="00FE6FE9" w:rsidRPr="00530C10" w:rsidRDefault="00FE6FE9" w:rsidP="00FE6FE9">
      <w:pPr>
        <w:pStyle w:val="ListParagraph"/>
        <w:numPr>
          <w:ilvl w:val="0"/>
          <w:numId w:val="4"/>
        </w:numPr>
        <w:jc w:val="both"/>
        <w:rPr>
          <w:rFonts w:ascii="Times New Roman" w:hAnsi="Times New Roman" w:cs="Times New Roman"/>
          <w:sz w:val="24"/>
          <w:szCs w:val="24"/>
          <w:u w:val="single"/>
        </w:rPr>
      </w:pPr>
      <w:r>
        <w:rPr>
          <w:rFonts w:ascii="Times New Roman" w:hAnsi="Times New Roman" w:cs="Times New Roman"/>
          <w:sz w:val="24"/>
          <w:szCs w:val="24"/>
        </w:rPr>
        <w:t>Humphries</w:t>
      </w:r>
    </w:p>
    <w:p w:rsidR="00FE6FE9" w:rsidRPr="00530C10" w:rsidRDefault="00FE6FE9" w:rsidP="00FE6FE9">
      <w:pPr>
        <w:pStyle w:val="ListParagraph"/>
        <w:numPr>
          <w:ilvl w:val="0"/>
          <w:numId w:val="4"/>
        </w:numPr>
        <w:jc w:val="both"/>
        <w:rPr>
          <w:rFonts w:ascii="Times New Roman" w:hAnsi="Times New Roman" w:cs="Times New Roman"/>
          <w:sz w:val="24"/>
          <w:szCs w:val="24"/>
          <w:u w:val="single"/>
        </w:rPr>
      </w:pPr>
      <w:r>
        <w:rPr>
          <w:rFonts w:ascii="Times New Roman" w:hAnsi="Times New Roman" w:cs="Times New Roman"/>
          <w:sz w:val="24"/>
          <w:szCs w:val="24"/>
        </w:rPr>
        <w:t xml:space="preserve">Zimbardo </w:t>
      </w:r>
    </w:p>
    <w:p w:rsidR="00FE6FE9" w:rsidRPr="00A74143" w:rsidRDefault="00FE6FE9" w:rsidP="00FE6FE9">
      <w:pPr>
        <w:pStyle w:val="ListParagraph"/>
        <w:numPr>
          <w:ilvl w:val="0"/>
          <w:numId w:val="4"/>
        </w:numPr>
        <w:jc w:val="both"/>
        <w:rPr>
          <w:rFonts w:ascii="Times New Roman" w:hAnsi="Times New Roman" w:cs="Times New Roman"/>
          <w:sz w:val="24"/>
          <w:szCs w:val="24"/>
          <w:u w:val="single"/>
        </w:rPr>
      </w:pPr>
      <w:r>
        <w:rPr>
          <w:rFonts w:ascii="Times New Roman" w:hAnsi="Times New Roman" w:cs="Times New Roman"/>
          <w:sz w:val="24"/>
          <w:szCs w:val="24"/>
        </w:rPr>
        <w:t>Milgram</w:t>
      </w:r>
    </w:p>
    <w:p w:rsidR="00FE6FE9" w:rsidRPr="00A74143" w:rsidRDefault="00FE6FE9" w:rsidP="00FE6FE9">
      <w:pPr>
        <w:jc w:val="both"/>
        <w:rPr>
          <w:rFonts w:ascii="Times New Roman" w:hAnsi="Times New Roman" w:cs="Times New Roman"/>
          <w:sz w:val="24"/>
          <w:szCs w:val="24"/>
          <w:u w:val="single"/>
        </w:rPr>
      </w:pPr>
    </w:p>
    <w:p w:rsidR="00F65126" w:rsidRDefault="00F65126"/>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Pr="00DA21A6" w:rsidRDefault="00FE6FE9" w:rsidP="00FE6FE9">
      <w:pPr>
        <w:jc w:val="both"/>
        <w:rPr>
          <w:rFonts w:ascii="Times New Roman" w:hAnsi="Times New Roman" w:cs="Times New Roman"/>
          <w:sz w:val="24"/>
          <w:u w:val="single"/>
        </w:rPr>
      </w:pPr>
      <w:r w:rsidRPr="00DA21A6">
        <w:rPr>
          <w:rFonts w:ascii="Times New Roman" w:hAnsi="Times New Roman" w:cs="Times New Roman"/>
          <w:sz w:val="24"/>
          <w:u w:val="single"/>
        </w:rPr>
        <w:t>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t>Questions</w:t>
      </w:r>
    </w:p>
    <w:p w:rsidR="00FE6FE9" w:rsidRDefault="00FE6FE9" w:rsidP="00FE6FE9">
      <w:pPr>
        <w:jc w:val="both"/>
        <w:rPr>
          <w:rFonts w:ascii="Times New Roman" w:hAnsi="Times New Roman" w:cs="Times New Roman"/>
          <w:sz w:val="24"/>
        </w:rPr>
      </w:pPr>
      <w:r>
        <w:rPr>
          <w:rFonts w:ascii="Times New Roman" w:hAnsi="Times New Roman" w:cs="Times New Roman"/>
          <w:sz w:val="24"/>
        </w:rPr>
        <w:t>What is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t>The Components of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t>Cultural Diversity</w:t>
      </w:r>
    </w:p>
    <w:p w:rsidR="00FE6FE9" w:rsidRDefault="00FE6FE9" w:rsidP="00FE6FE9">
      <w:pPr>
        <w:jc w:val="both"/>
        <w:rPr>
          <w:rFonts w:ascii="Times New Roman" w:hAnsi="Times New Roman" w:cs="Times New Roman"/>
          <w:sz w:val="24"/>
        </w:rPr>
      </w:pPr>
      <w:r>
        <w:rPr>
          <w:rFonts w:ascii="Times New Roman" w:hAnsi="Times New Roman" w:cs="Times New Roman"/>
          <w:sz w:val="24"/>
        </w:rPr>
        <w:t>Theoretical Analysis</w:t>
      </w:r>
    </w:p>
    <w:p w:rsidR="00FE6FE9" w:rsidRDefault="00FE6FE9" w:rsidP="00FE6FE9">
      <w:pPr>
        <w:jc w:val="both"/>
        <w:rPr>
          <w:rFonts w:ascii="Times New Roman" w:hAnsi="Times New Roman" w:cs="Times New Roman"/>
          <w:sz w:val="24"/>
        </w:rPr>
      </w:pPr>
    </w:p>
    <w:p w:rsidR="00FE6FE9" w:rsidRDefault="00FE6FE9" w:rsidP="00FE6FE9">
      <w:pPr>
        <w:jc w:val="both"/>
        <w:rPr>
          <w:rFonts w:ascii="Times New Roman" w:hAnsi="Times New Roman" w:cs="Times New Roman"/>
          <w:sz w:val="24"/>
        </w:rPr>
      </w:pPr>
      <w:r>
        <w:rPr>
          <w:rFonts w:ascii="Times New Roman" w:hAnsi="Times New Roman" w:cs="Times New Roman"/>
          <w:sz w:val="24"/>
        </w:rPr>
        <w:t>The Keg</w:t>
      </w:r>
    </w:p>
    <w:p w:rsidR="00FE6FE9" w:rsidRDefault="00FE6FE9" w:rsidP="00FE6FE9">
      <w:pPr>
        <w:jc w:val="both"/>
        <w:rPr>
          <w:rFonts w:ascii="Times New Roman" w:hAnsi="Times New Roman" w:cs="Times New Roman"/>
          <w:sz w:val="24"/>
        </w:rPr>
      </w:pPr>
      <w:r>
        <w:rPr>
          <w:rFonts w:ascii="Times New Roman" w:hAnsi="Times New Roman" w:cs="Times New Roman"/>
          <w:sz w:val="24"/>
        </w:rPr>
        <w:t>Jack and Jones</w:t>
      </w:r>
    </w:p>
    <w:p w:rsidR="00FE6FE9" w:rsidRDefault="00FE6FE9" w:rsidP="00FE6FE9">
      <w:pPr>
        <w:jc w:val="both"/>
        <w:rPr>
          <w:rFonts w:ascii="Times New Roman" w:hAnsi="Times New Roman" w:cs="Times New Roman"/>
          <w:sz w:val="24"/>
        </w:rPr>
      </w:pPr>
      <w:r>
        <w:rPr>
          <w:rFonts w:ascii="Times New Roman" w:hAnsi="Times New Roman" w:cs="Times New Roman"/>
          <w:sz w:val="24"/>
        </w:rPr>
        <w:t>Dexter</w:t>
      </w:r>
    </w:p>
    <w:p w:rsidR="00FE6FE9" w:rsidRDefault="00FE6FE9" w:rsidP="00FE6FE9">
      <w:pPr>
        <w:jc w:val="both"/>
        <w:rPr>
          <w:rFonts w:ascii="Times New Roman" w:hAnsi="Times New Roman" w:cs="Times New Roman"/>
          <w:sz w:val="24"/>
        </w:rPr>
      </w:pPr>
      <w:r>
        <w:rPr>
          <w:rFonts w:ascii="Times New Roman" w:hAnsi="Times New Roman" w:cs="Times New Roman"/>
          <w:sz w:val="24"/>
        </w:rPr>
        <w:t>Upper Class</w:t>
      </w:r>
    </w:p>
    <w:p w:rsidR="00FE6FE9" w:rsidRDefault="00FE6FE9" w:rsidP="00FE6FE9">
      <w:pPr>
        <w:jc w:val="both"/>
        <w:rPr>
          <w:rFonts w:ascii="Times New Roman" w:hAnsi="Times New Roman" w:cs="Times New Roman"/>
          <w:sz w:val="24"/>
        </w:rPr>
      </w:pPr>
    </w:p>
    <w:p w:rsidR="00FE6FE9" w:rsidRPr="00960FE2" w:rsidRDefault="00FE6FE9" w:rsidP="00FE6FE9">
      <w:pPr>
        <w:jc w:val="both"/>
        <w:rPr>
          <w:rFonts w:ascii="Times New Roman" w:hAnsi="Times New Roman" w:cs="Times New Roman"/>
          <w:b/>
          <w:sz w:val="24"/>
        </w:rPr>
      </w:pPr>
      <w:r w:rsidRPr="00960FE2">
        <w:rPr>
          <w:rFonts w:ascii="Times New Roman" w:hAnsi="Times New Roman" w:cs="Times New Roman"/>
          <w:b/>
          <w:sz w:val="24"/>
        </w:rPr>
        <w:t>What is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lastRenderedPageBreak/>
        <w:t>Culture consists of the beliefs, values, behavior, and material objects that define a people’s way of life, passed on from one generation to the next</w:t>
      </w:r>
    </w:p>
    <w:p w:rsidR="00FE6FE9" w:rsidRDefault="00FE6FE9" w:rsidP="00FE6FE9">
      <w:pPr>
        <w:jc w:val="both"/>
        <w:rPr>
          <w:rFonts w:ascii="Times New Roman" w:hAnsi="Times New Roman" w:cs="Times New Roman"/>
          <w:sz w:val="24"/>
        </w:rPr>
      </w:pPr>
      <w:r>
        <w:rPr>
          <w:rFonts w:ascii="Times New Roman" w:hAnsi="Times New Roman" w:cs="Times New Roman"/>
          <w:sz w:val="24"/>
        </w:rPr>
        <w:t>Culture has two basic components: nonmaterial culture or the intangible creations of human society, and material culture, the tangible products of human society</w:t>
      </w:r>
    </w:p>
    <w:p w:rsidR="00FE6FE9" w:rsidRDefault="00FE6FE9" w:rsidP="00FE6FE9">
      <w:pPr>
        <w:jc w:val="both"/>
        <w:rPr>
          <w:rFonts w:ascii="Times New Roman" w:hAnsi="Times New Roman" w:cs="Times New Roman"/>
          <w:sz w:val="24"/>
        </w:rPr>
      </w:pPr>
      <w:r>
        <w:rPr>
          <w:rFonts w:ascii="Times New Roman" w:hAnsi="Times New Roman" w:cs="Times New Roman"/>
          <w:sz w:val="24"/>
        </w:rPr>
        <w:t>Only humans depend on culture rather than instincts to ensure the survival of their kind</w:t>
      </w:r>
    </w:p>
    <w:p w:rsidR="00FE6FE9" w:rsidRDefault="00FE6FE9" w:rsidP="00FE6FE9">
      <w:pPr>
        <w:jc w:val="both"/>
        <w:rPr>
          <w:rFonts w:ascii="Times New Roman" w:hAnsi="Times New Roman" w:cs="Times New Roman"/>
          <w:sz w:val="24"/>
        </w:rPr>
      </w:pPr>
      <w:r>
        <w:rPr>
          <w:rFonts w:ascii="Times New Roman" w:hAnsi="Times New Roman" w:cs="Times New Roman"/>
          <w:sz w:val="24"/>
        </w:rPr>
        <w:t>Culture gives us the ability to actively shape the natural environment for ourselves</w:t>
      </w:r>
    </w:p>
    <w:p w:rsidR="00FE6FE9" w:rsidRDefault="00FE6FE9" w:rsidP="00FE6FE9">
      <w:pPr>
        <w:jc w:val="both"/>
        <w:rPr>
          <w:rFonts w:ascii="Times New Roman" w:hAnsi="Times New Roman" w:cs="Times New Roman"/>
          <w:sz w:val="24"/>
        </w:rPr>
      </w:pPr>
      <w:r>
        <w:rPr>
          <w:rFonts w:ascii="Times New Roman" w:hAnsi="Times New Roman" w:cs="Times New Roman"/>
          <w:sz w:val="24"/>
        </w:rPr>
        <w:t>Many modern societies are multicultural</w:t>
      </w:r>
    </w:p>
    <w:p w:rsidR="00FE6FE9" w:rsidRDefault="00FE6FE9" w:rsidP="00FE6FE9">
      <w:pPr>
        <w:rPr>
          <w:rFonts w:ascii="Times New Roman" w:hAnsi="Times New Roman" w:cs="Times New Roman"/>
          <w:b/>
          <w:sz w:val="24"/>
        </w:rPr>
      </w:pPr>
      <w:r>
        <w:rPr>
          <w:rFonts w:ascii="Times New Roman" w:hAnsi="Times New Roman" w:cs="Times New Roman"/>
          <w:b/>
          <w:sz w:val="24"/>
        </w:rPr>
        <w:t>The components of culture</w:t>
      </w:r>
    </w:p>
    <w:p w:rsidR="00FE6FE9" w:rsidRPr="00424FF1" w:rsidRDefault="00FE6FE9" w:rsidP="00FE6FE9">
      <w:pPr>
        <w:rPr>
          <w:rFonts w:ascii="Times New Roman" w:hAnsi="Times New Roman" w:cs="Times New Roman"/>
          <w:sz w:val="24"/>
          <w:u w:val="single"/>
        </w:rPr>
      </w:pPr>
      <w:r>
        <w:rPr>
          <w:rFonts w:ascii="Times New Roman" w:hAnsi="Times New Roman" w:cs="Times New Roman"/>
          <w:sz w:val="24"/>
        </w:rPr>
        <w:t xml:space="preserve">Symbols are defined as anything that carries a particular </w:t>
      </w:r>
      <w:r w:rsidRPr="00424FF1">
        <w:rPr>
          <w:rFonts w:ascii="Times New Roman" w:hAnsi="Times New Roman" w:cs="Times New Roman"/>
          <w:sz w:val="24"/>
          <w:u w:val="single"/>
        </w:rPr>
        <w:t>meaning</w:t>
      </w:r>
      <w:r>
        <w:rPr>
          <w:rFonts w:ascii="Times New Roman" w:hAnsi="Times New Roman" w:cs="Times New Roman"/>
          <w:sz w:val="24"/>
        </w:rPr>
        <w:t xml:space="preserve"> recognized by people who </w:t>
      </w:r>
      <w:r w:rsidRPr="00424FF1">
        <w:rPr>
          <w:rFonts w:ascii="Times New Roman" w:hAnsi="Times New Roman" w:cs="Times New Roman"/>
          <w:sz w:val="24"/>
          <w:u w:val="single"/>
        </w:rPr>
        <w:t>share culture</w:t>
      </w:r>
    </w:p>
    <w:p w:rsidR="00FE6FE9" w:rsidRDefault="00FE6FE9" w:rsidP="00FE6FE9">
      <w:pPr>
        <w:rPr>
          <w:rFonts w:ascii="Times New Roman" w:hAnsi="Times New Roman" w:cs="Times New Roman"/>
          <w:sz w:val="24"/>
        </w:rPr>
      </w:pPr>
      <w:r>
        <w:rPr>
          <w:rFonts w:ascii="Times New Roman" w:hAnsi="Times New Roman" w:cs="Times New Roman"/>
          <w:sz w:val="24"/>
        </w:rPr>
        <w:t>The meaning of the same symbols varies from society to society, within a single society, and over time</w:t>
      </w:r>
    </w:p>
    <w:p w:rsidR="00FE6FE9" w:rsidRDefault="00FE6FE9" w:rsidP="00FE6FE9">
      <w:pPr>
        <w:rPr>
          <w:rFonts w:ascii="Times New Roman" w:hAnsi="Times New Roman" w:cs="Times New Roman"/>
          <w:sz w:val="24"/>
        </w:rPr>
      </w:pPr>
      <w:r>
        <w:rPr>
          <w:rFonts w:ascii="Times New Roman" w:hAnsi="Times New Roman" w:cs="Times New Roman"/>
          <w:sz w:val="24"/>
        </w:rPr>
        <w:t>Language is a system of symbols that allows members of a society to communicate with one another</w:t>
      </w:r>
    </w:p>
    <w:p w:rsidR="00FE6FE9" w:rsidRDefault="00FE6FE9" w:rsidP="00FE6FE9">
      <w:pPr>
        <w:pStyle w:val="ListParagraph"/>
        <w:numPr>
          <w:ilvl w:val="0"/>
          <w:numId w:val="5"/>
        </w:numPr>
        <w:rPr>
          <w:rFonts w:ascii="Times New Roman" w:hAnsi="Times New Roman" w:cs="Times New Roman"/>
          <w:sz w:val="24"/>
        </w:rPr>
      </w:pPr>
      <w:r>
        <w:rPr>
          <w:rFonts w:ascii="Times New Roman" w:hAnsi="Times New Roman" w:cs="Times New Roman"/>
          <w:sz w:val="24"/>
        </w:rPr>
        <w:t>Language is the key to cultural transmission, the process to by which one generation possess culture to the next</w:t>
      </w:r>
    </w:p>
    <w:p w:rsidR="00FE6FE9" w:rsidRDefault="00FE6FE9" w:rsidP="00FE6FE9">
      <w:pPr>
        <w:pStyle w:val="ListParagraph"/>
        <w:numPr>
          <w:ilvl w:val="0"/>
          <w:numId w:val="5"/>
        </w:numPr>
        <w:rPr>
          <w:rFonts w:ascii="Times New Roman" w:hAnsi="Times New Roman" w:cs="Times New Roman"/>
          <w:sz w:val="24"/>
        </w:rPr>
      </w:pPr>
      <w:r>
        <w:rPr>
          <w:rFonts w:ascii="Times New Roman" w:hAnsi="Times New Roman" w:cs="Times New Roman"/>
          <w:sz w:val="24"/>
        </w:rPr>
        <w:t>Through most of human history, cultural transmission has been accomplished through oral tradition</w:t>
      </w:r>
    </w:p>
    <w:p w:rsidR="00FE6FE9" w:rsidRDefault="00FE6FE9" w:rsidP="00FE6FE9">
      <w:pPr>
        <w:pStyle w:val="ListParagraph"/>
        <w:numPr>
          <w:ilvl w:val="0"/>
          <w:numId w:val="5"/>
        </w:numPr>
        <w:rPr>
          <w:rFonts w:ascii="Times New Roman" w:hAnsi="Times New Roman" w:cs="Times New Roman"/>
          <w:sz w:val="24"/>
        </w:rPr>
      </w:pPr>
      <w:r>
        <w:rPr>
          <w:rFonts w:ascii="Times New Roman" w:hAnsi="Times New Roman" w:cs="Times New Roman"/>
          <w:sz w:val="24"/>
        </w:rPr>
        <w:t>Only humans can create complex systems of symbols, but some other animals have the ability to use symbols in communicating</w:t>
      </w:r>
    </w:p>
    <w:p w:rsidR="00FE6FE9" w:rsidRDefault="00FE6FE9" w:rsidP="00FE6FE9">
      <w:pPr>
        <w:pStyle w:val="ListParagraph"/>
        <w:numPr>
          <w:ilvl w:val="0"/>
          <w:numId w:val="5"/>
        </w:numPr>
        <w:rPr>
          <w:rFonts w:ascii="Times New Roman" w:hAnsi="Times New Roman" w:cs="Times New Roman"/>
          <w:sz w:val="24"/>
        </w:rPr>
      </w:pPr>
      <w:r>
        <w:rPr>
          <w:rFonts w:ascii="Times New Roman" w:hAnsi="Times New Roman" w:cs="Times New Roman"/>
          <w:sz w:val="24"/>
        </w:rPr>
        <w:t>The Sapir – Whorf hypothesis holds that people perceive the world through the cultural lens of language</w:t>
      </w:r>
    </w:p>
    <w:p w:rsidR="00FE6FE9" w:rsidRDefault="00FE6FE9" w:rsidP="00FE6FE9">
      <w:pPr>
        <w:rPr>
          <w:rFonts w:ascii="Times New Roman" w:hAnsi="Times New Roman" w:cs="Times New Roman"/>
          <w:sz w:val="24"/>
        </w:rPr>
      </w:pPr>
      <w:r>
        <w:rPr>
          <w:rFonts w:ascii="Times New Roman" w:hAnsi="Times New Roman" w:cs="Times New Roman"/>
          <w:sz w:val="24"/>
        </w:rPr>
        <w:t>Values are culturally defined standards by which people judge desirability, goodness and beauty and which serve as broad guidelines for social living</w:t>
      </w:r>
    </w:p>
    <w:p w:rsidR="00FE6FE9" w:rsidRDefault="00FE6FE9" w:rsidP="00FE6FE9">
      <w:pPr>
        <w:rPr>
          <w:rFonts w:ascii="Times New Roman" w:hAnsi="Times New Roman" w:cs="Times New Roman"/>
          <w:sz w:val="24"/>
        </w:rPr>
      </w:pPr>
      <w:r>
        <w:rPr>
          <w:rFonts w:ascii="Times New Roman" w:hAnsi="Times New Roman" w:cs="Times New Roman"/>
          <w:sz w:val="24"/>
        </w:rPr>
        <w:t>Values are broad principles that underlie beliefs, specific statements that people hold to be true</w:t>
      </w:r>
    </w:p>
    <w:p w:rsidR="00FE6FE9" w:rsidRDefault="00FE6FE9" w:rsidP="00FE6FE9">
      <w:pPr>
        <w:rPr>
          <w:rFonts w:ascii="Times New Roman" w:hAnsi="Times New Roman" w:cs="Times New Roman"/>
          <w:sz w:val="24"/>
        </w:rPr>
      </w:pPr>
      <w:r>
        <w:rPr>
          <w:rFonts w:ascii="Times New Roman" w:hAnsi="Times New Roman" w:cs="Times New Roman"/>
          <w:sz w:val="24"/>
        </w:rPr>
        <w:t>Norms are rules and expectations by which a society guides the behavior of its members. They may be either prescriptive or proscriptive</w:t>
      </w:r>
    </w:p>
    <w:p w:rsidR="00FE6FE9" w:rsidRDefault="00FE6FE9" w:rsidP="00FE6FE9">
      <w:pPr>
        <w:rPr>
          <w:rFonts w:ascii="Times New Roman" w:hAnsi="Times New Roman" w:cs="Times New Roman"/>
          <w:b/>
          <w:sz w:val="24"/>
        </w:rPr>
      </w:pPr>
      <w:r>
        <w:rPr>
          <w:rFonts w:ascii="Times New Roman" w:hAnsi="Times New Roman" w:cs="Times New Roman"/>
          <w:sz w:val="24"/>
        </w:rPr>
        <w:lastRenderedPageBreak/>
        <w:t xml:space="preserve">There are two special types of norms that were identified by William Graham Summer: </w:t>
      </w:r>
      <w:r w:rsidRPr="00BA7B6F">
        <w:rPr>
          <w:rFonts w:ascii="Times New Roman" w:hAnsi="Times New Roman" w:cs="Times New Roman"/>
          <w:b/>
          <w:sz w:val="24"/>
        </w:rPr>
        <w:t>Mores</w:t>
      </w:r>
      <w:r>
        <w:rPr>
          <w:rFonts w:ascii="Times New Roman" w:hAnsi="Times New Roman" w:cs="Times New Roman"/>
          <w:sz w:val="24"/>
        </w:rPr>
        <w:t xml:space="preserve"> and </w:t>
      </w:r>
      <w:r w:rsidRPr="00BA7B6F">
        <w:rPr>
          <w:rFonts w:ascii="Times New Roman" w:hAnsi="Times New Roman" w:cs="Times New Roman"/>
          <w:b/>
          <w:sz w:val="24"/>
        </w:rPr>
        <w:t>Folkways</w:t>
      </w:r>
    </w:p>
    <w:p w:rsidR="00FE6FE9" w:rsidRDefault="00FE6FE9" w:rsidP="00FE6FE9">
      <w:pPr>
        <w:pStyle w:val="ListParagraph"/>
        <w:numPr>
          <w:ilvl w:val="0"/>
          <w:numId w:val="5"/>
        </w:numPr>
        <w:rPr>
          <w:rFonts w:ascii="Times New Roman" w:hAnsi="Times New Roman" w:cs="Times New Roman"/>
          <w:sz w:val="24"/>
        </w:rPr>
      </w:pPr>
      <w:r>
        <w:rPr>
          <w:rFonts w:ascii="Times New Roman" w:hAnsi="Times New Roman" w:cs="Times New Roman"/>
          <w:sz w:val="24"/>
        </w:rPr>
        <w:t>Folkways: informal norms that suggest customary ways of behaving</w:t>
      </w:r>
    </w:p>
    <w:p w:rsidR="00FE6FE9" w:rsidRDefault="00FE6FE9" w:rsidP="00FE6FE9">
      <w:pPr>
        <w:pStyle w:val="ListParagraph"/>
        <w:numPr>
          <w:ilvl w:val="0"/>
          <w:numId w:val="5"/>
        </w:numPr>
        <w:rPr>
          <w:rFonts w:ascii="Times New Roman" w:hAnsi="Times New Roman" w:cs="Times New Roman"/>
          <w:sz w:val="24"/>
        </w:rPr>
      </w:pPr>
      <w:r>
        <w:rPr>
          <w:rFonts w:ascii="Times New Roman" w:hAnsi="Times New Roman" w:cs="Times New Roman"/>
          <w:sz w:val="24"/>
        </w:rPr>
        <w:t>Mores: norms that carry a strong sense of social importance</w:t>
      </w:r>
    </w:p>
    <w:p w:rsidR="00FE6FE9" w:rsidRDefault="00FE6FE9" w:rsidP="00FE6FE9">
      <w:pPr>
        <w:rPr>
          <w:rFonts w:ascii="Times New Roman" w:hAnsi="Times New Roman" w:cs="Times New Roman"/>
          <w:sz w:val="24"/>
        </w:rPr>
      </w:pPr>
      <w:r>
        <w:rPr>
          <w:rFonts w:ascii="Times New Roman" w:hAnsi="Times New Roman" w:cs="Times New Roman"/>
          <w:sz w:val="24"/>
        </w:rPr>
        <w:t>As we internalize norms, we respond critically to our own behavior through shame or guilt</w:t>
      </w:r>
    </w:p>
    <w:p w:rsidR="00FE6FE9" w:rsidRDefault="00FE6FE9" w:rsidP="00FE6FE9">
      <w:pPr>
        <w:rPr>
          <w:rFonts w:ascii="Times New Roman" w:hAnsi="Times New Roman" w:cs="Times New Roman"/>
          <w:sz w:val="24"/>
        </w:rPr>
      </w:pPr>
      <w:r>
        <w:rPr>
          <w:rFonts w:ascii="Times New Roman" w:hAnsi="Times New Roman" w:cs="Times New Roman"/>
          <w:sz w:val="24"/>
        </w:rPr>
        <w:t>Social Control</w:t>
      </w:r>
    </w:p>
    <w:p w:rsidR="00FE6FE9" w:rsidRDefault="00FE6FE9" w:rsidP="00FE6FE9">
      <w:pPr>
        <w:rPr>
          <w:rFonts w:ascii="Times New Roman" w:hAnsi="Times New Roman" w:cs="Times New Roman"/>
          <w:sz w:val="24"/>
        </w:rPr>
      </w:pPr>
      <w:r>
        <w:rPr>
          <w:rFonts w:ascii="Times New Roman" w:hAnsi="Times New Roman" w:cs="Times New Roman"/>
          <w:sz w:val="24"/>
        </w:rPr>
        <w:t>Formal and informal social control</w:t>
      </w:r>
    </w:p>
    <w:p w:rsidR="00FE6FE9" w:rsidRDefault="00FE6FE9" w:rsidP="00FE6FE9">
      <w:pPr>
        <w:jc w:val="both"/>
        <w:rPr>
          <w:rFonts w:ascii="Times New Roman" w:hAnsi="Times New Roman" w:cs="Times New Roman"/>
          <w:b/>
          <w:sz w:val="24"/>
        </w:rPr>
      </w:pPr>
      <w:r>
        <w:rPr>
          <w:rFonts w:ascii="Times New Roman" w:hAnsi="Times New Roman" w:cs="Times New Roman"/>
          <w:b/>
          <w:sz w:val="24"/>
        </w:rPr>
        <w:t>Cultural diversity</w:t>
      </w:r>
    </w:p>
    <w:p w:rsidR="00FE6FE9" w:rsidRDefault="00FE6FE9" w:rsidP="00FE6FE9">
      <w:pPr>
        <w:jc w:val="both"/>
        <w:rPr>
          <w:rFonts w:ascii="Times New Roman" w:hAnsi="Times New Roman" w:cs="Times New Roman"/>
          <w:sz w:val="24"/>
        </w:rPr>
      </w:pPr>
      <w:r>
        <w:rPr>
          <w:rFonts w:ascii="Times New Roman" w:hAnsi="Times New Roman" w:cs="Times New Roman"/>
          <w:sz w:val="24"/>
        </w:rPr>
        <w:t>High culture refers to cultural patterns that distinguish a society’s elite; in contrast, popular culture designates cultural patterns that are widespread among a society’s population. High culture is not inherently superior to popular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t>Subcultures are cultural patterns within a population whose values, norms, folkways or mores set them apart from the mainstream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t>Multiculturalism is an educational program recognizing the cultural diversity of the country and promoting the quality of all cultural traditions</w:t>
      </w:r>
    </w:p>
    <w:p w:rsidR="00FE6FE9" w:rsidRDefault="00FE6FE9" w:rsidP="00FE6FE9">
      <w:pPr>
        <w:jc w:val="both"/>
        <w:rPr>
          <w:rFonts w:ascii="Times New Roman" w:hAnsi="Times New Roman" w:cs="Times New Roman"/>
          <w:sz w:val="24"/>
        </w:rPr>
      </w:pPr>
      <w:r>
        <w:rPr>
          <w:rFonts w:ascii="Times New Roman" w:hAnsi="Times New Roman" w:cs="Times New Roman"/>
          <w:sz w:val="24"/>
        </w:rPr>
        <w:t>Multiculturalism stands in opposition to Eurocentrism, the dominance of European (particularly English) cultural patterns</w:t>
      </w:r>
    </w:p>
    <w:p w:rsidR="00FE6FE9" w:rsidRDefault="00FE6FE9" w:rsidP="00FE6FE9">
      <w:pPr>
        <w:jc w:val="both"/>
        <w:rPr>
          <w:rFonts w:ascii="Times New Roman" w:hAnsi="Times New Roman" w:cs="Times New Roman"/>
          <w:sz w:val="24"/>
        </w:rPr>
      </w:pPr>
      <w:r>
        <w:rPr>
          <w:rFonts w:ascii="Times New Roman" w:hAnsi="Times New Roman" w:cs="Times New Roman"/>
          <w:sz w:val="24"/>
        </w:rPr>
        <w:t>Countercultures are cultural patterns that strongly oppose accepted culture within a society</w:t>
      </w:r>
    </w:p>
    <w:p w:rsidR="00FE6FE9" w:rsidRDefault="00FE6FE9" w:rsidP="00FE6FE9">
      <w:pPr>
        <w:jc w:val="both"/>
        <w:rPr>
          <w:rFonts w:ascii="Times New Roman" w:hAnsi="Times New Roman" w:cs="Times New Roman"/>
          <w:sz w:val="24"/>
        </w:rPr>
      </w:pPr>
      <w:r>
        <w:rPr>
          <w:rFonts w:ascii="Times New Roman" w:hAnsi="Times New Roman" w:cs="Times New Roman"/>
          <w:sz w:val="24"/>
        </w:rPr>
        <w:t>Cultural change</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As cultures change, they strive to maintain cultural integration, the close relationship among various elements of cultural system</w:t>
      </w:r>
    </w:p>
    <w:p w:rsidR="00FE6FE9" w:rsidRDefault="00FE6FE9" w:rsidP="00FE6FE9">
      <w:pPr>
        <w:pStyle w:val="ListParagraph"/>
        <w:numPr>
          <w:ilvl w:val="0"/>
          <w:numId w:val="5"/>
        </w:numPr>
        <w:jc w:val="both"/>
        <w:rPr>
          <w:rFonts w:ascii="Times New Roman" w:hAnsi="Times New Roman" w:cs="Times New Roman"/>
          <w:sz w:val="24"/>
        </w:rPr>
      </w:pPr>
      <w:r w:rsidRPr="009314AC">
        <w:rPr>
          <w:rFonts w:ascii="Times New Roman" w:hAnsi="Times New Roman" w:cs="Times New Roman"/>
          <w:sz w:val="24"/>
        </w:rPr>
        <w:t>William Ogburn’s concept of cultural lag refers to the fact that cultural elements change at different rates which may disrupt a cultural system</w:t>
      </w:r>
    </w:p>
    <w:p w:rsidR="00FE6FE9" w:rsidRDefault="00FE6FE9" w:rsidP="00FE6FE9">
      <w:pPr>
        <w:jc w:val="both"/>
        <w:rPr>
          <w:rFonts w:ascii="Times New Roman" w:hAnsi="Times New Roman" w:cs="Times New Roman"/>
          <w:sz w:val="24"/>
        </w:rPr>
      </w:pPr>
      <w:r>
        <w:rPr>
          <w:rFonts w:ascii="Times New Roman" w:hAnsi="Times New Roman" w:cs="Times New Roman"/>
          <w:sz w:val="24"/>
        </w:rPr>
        <w:t>Ethnocentrism is the practice of judging another culture by the standards of one’s own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t>Sociologist tend to discourage this practice; instead, they advocate cultural relativism, the practice of judging a culture by its own standards</w:t>
      </w:r>
    </w:p>
    <w:p w:rsidR="00FE6FE9" w:rsidRDefault="00FE6FE9" w:rsidP="00FE6FE9">
      <w:pPr>
        <w:jc w:val="both"/>
        <w:rPr>
          <w:rFonts w:ascii="Times New Roman" w:hAnsi="Times New Roman" w:cs="Times New Roman"/>
          <w:sz w:val="24"/>
        </w:rPr>
      </w:pPr>
      <w:r>
        <w:rPr>
          <w:rFonts w:ascii="Times New Roman" w:hAnsi="Times New Roman" w:cs="Times New Roman"/>
          <w:sz w:val="24"/>
        </w:rPr>
        <w:lastRenderedPageBreak/>
        <w:t>Being aware of ethnocentrism and cultural relativism helps you become a more informed and critical thinker</w:t>
      </w:r>
    </w:p>
    <w:p w:rsidR="00FE6FE9" w:rsidRDefault="00FE6FE9" w:rsidP="00FE6FE9">
      <w:pPr>
        <w:jc w:val="both"/>
        <w:rPr>
          <w:rFonts w:ascii="Times New Roman" w:hAnsi="Times New Roman" w:cs="Times New Roman"/>
          <w:b/>
          <w:sz w:val="24"/>
        </w:rPr>
      </w:pPr>
      <w:r>
        <w:rPr>
          <w:rFonts w:ascii="Times New Roman" w:hAnsi="Times New Roman" w:cs="Times New Roman"/>
          <w:b/>
          <w:sz w:val="24"/>
        </w:rPr>
        <w:t>Canadian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t>Is there a unique Canadian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t>Canadian Values</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 xml:space="preserve">Belief in equality and fairness in democratic society </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Belief in consultation and dialogue</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Importance of accommodation and tolerance</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Support for diversity</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 xml:space="preserve">Compassion and generosity </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Attachment to Canada’s natural beauty</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Commitment to freedom, peace and non – violent change</w:t>
      </w:r>
    </w:p>
    <w:p w:rsidR="00FE6FE9" w:rsidRPr="00BC5CBE" w:rsidRDefault="00FE6FE9" w:rsidP="00FE6FE9">
      <w:pPr>
        <w:jc w:val="both"/>
        <w:rPr>
          <w:rFonts w:ascii="Times New Roman" w:hAnsi="Times New Roman" w:cs="Times New Roman"/>
          <w:b/>
          <w:sz w:val="24"/>
        </w:rPr>
      </w:pPr>
      <w:r w:rsidRPr="00BC5CBE">
        <w:rPr>
          <w:rFonts w:ascii="Times New Roman" w:hAnsi="Times New Roman" w:cs="Times New Roman"/>
          <w:b/>
          <w:sz w:val="24"/>
        </w:rPr>
        <w:t>Theoretical Analysis of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t>The symbolic interactionist paradigm suggests a society’s culture is comprised of a variety of symbolic meaning systems that are shaped and reshaped through ongoing social interaction</w:t>
      </w:r>
    </w:p>
    <w:p w:rsidR="00FE6FE9" w:rsidRDefault="00FE6FE9" w:rsidP="00FE6FE9">
      <w:pPr>
        <w:jc w:val="both"/>
        <w:rPr>
          <w:rFonts w:ascii="Times New Roman" w:hAnsi="Times New Roman" w:cs="Times New Roman"/>
          <w:sz w:val="24"/>
        </w:rPr>
      </w:pPr>
      <w:r>
        <w:rPr>
          <w:rFonts w:ascii="Times New Roman" w:hAnsi="Times New Roman" w:cs="Times New Roman"/>
          <w:sz w:val="24"/>
        </w:rPr>
        <w:t>Symbolic interactionist do not accept that one dominant culture forces a uniform system of values on society, but rather they identify many types of cultures, be it countercultures, subcultures, or multicultural</w:t>
      </w:r>
    </w:p>
    <w:p w:rsidR="00FE6FE9" w:rsidRDefault="00FE6FE9" w:rsidP="00FE6FE9">
      <w:pPr>
        <w:jc w:val="both"/>
        <w:rPr>
          <w:rFonts w:ascii="Times New Roman" w:hAnsi="Times New Roman" w:cs="Times New Roman"/>
          <w:sz w:val="24"/>
        </w:rPr>
      </w:pPr>
      <w:r>
        <w:rPr>
          <w:rFonts w:ascii="Times New Roman" w:hAnsi="Times New Roman" w:cs="Times New Roman"/>
          <w:b/>
          <w:sz w:val="24"/>
        </w:rPr>
        <w:t>Symbolic Interactionism</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How culture is created and recreated through social interaction</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Culture is modified according to the negotiation of reality</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 xml:space="preserve">Minority status is a social category created by interacting individuals </w:t>
      </w:r>
    </w:p>
    <w:p w:rsidR="00FE6FE9" w:rsidRDefault="00FE6FE9" w:rsidP="00FE6FE9">
      <w:pPr>
        <w:pStyle w:val="ListParagraph"/>
        <w:numPr>
          <w:ilvl w:val="0"/>
          <w:numId w:val="5"/>
        </w:numPr>
        <w:jc w:val="both"/>
        <w:rPr>
          <w:rFonts w:ascii="Times New Roman" w:hAnsi="Times New Roman" w:cs="Times New Roman"/>
          <w:sz w:val="24"/>
        </w:rPr>
      </w:pPr>
      <w:r>
        <w:rPr>
          <w:rFonts w:ascii="Times New Roman" w:hAnsi="Times New Roman" w:cs="Times New Roman"/>
          <w:sz w:val="24"/>
        </w:rPr>
        <w:t>Culture is the set of symbols to which we collectively assign values</w:t>
      </w:r>
    </w:p>
    <w:p w:rsidR="00FE6FE9" w:rsidRDefault="00FE6FE9" w:rsidP="00FE6FE9">
      <w:pPr>
        <w:jc w:val="both"/>
        <w:rPr>
          <w:rFonts w:ascii="Times New Roman" w:hAnsi="Times New Roman" w:cs="Times New Roman"/>
          <w:b/>
          <w:sz w:val="24"/>
        </w:rPr>
      </w:pPr>
      <w:r>
        <w:rPr>
          <w:rFonts w:ascii="Times New Roman" w:hAnsi="Times New Roman" w:cs="Times New Roman"/>
          <w:b/>
          <w:sz w:val="24"/>
        </w:rPr>
        <w:t>Theoretical Analysis of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t>The structural – functional paradigm depicts culture as a complex and relatively stable strategy for meeting human needs</w:t>
      </w:r>
    </w:p>
    <w:p w:rsidR="00FE6FE9" w:rsidRDefault="00FE6FE9" w:rsidP="00FE6FE9">
      <w:pPr>
        <w:jc w:val="both"/>
        <w:rPr>
          <w:rFonts w:ascii="Times New Roman" w:hAnsi="Times New Roman" w:cs="Times New Roman"/>
          <w:sz w:val="24"/>
        </w:rPr>
      </w:pPr>
      <w:r>
        <w:rPr>
          <w:rFonts w:ascii="Times New Roman" w:hAnsi="Times New Roman" w:cs="Times New Roman"/>
          <w:sz w:val="24"/>
        </w:rPr>
        <w:t>Cultural universals are traits that are found in every known culture</w:t>
      </w:r>
    </w:p>
    <w:p w:rsidR="00FE6FE9" w:rsidRDefault="00FE6FE9" w:rsidP="00FE6FE9">
      <w:pPr>
        <w:jc w:val="both"/>
        <w:rPr>
          <w:rFonts w:ascii="Times New Roman" w:hAnsi="Times New Roman" w:cs="Times New Roman"/>
          <w:sz w:val="24"/>
        </w:rPr>
      </w:pPr>
      <w:r>
        <w:rPr>
          <w:rFonts w:ascii="Times New Roman" w:hAnsi="Times New Roman" w:cs="Times New Roman"/>
          <w:sz w:val="24"/>
        </w:rPr>
        <w:lastRenderedPageBreak/>
        <w:t>The social – conflict paradigm suggests that many cultural traits function to the advantage of some and the disadvantage of other</w:t>
      </w:r>
    </w:p>
    <w:p w:rsidR="00FE6FE9" w:rsidRPr="006C7DA0" w:rsidRDefault="00FE6FE9" w:rsidP="00FE6FE9">
      <w:pPr>
        <w:jc w:val="both"/>
        <w:rPr>
          <w:rFonts w:ascii="Times New Roman" w:hAnsi="Times New Roman" w:cs="Times New Roman"/>
          <w:sz w:val="24"/>
        </w:rPr>
      </w:pPr>
    </w:p>
    <w:p w:rsidR="00FE6FE9" w:rsidRDefault="00FE6FE9"/>
    <w:p w:rsidR="00FE6FE9" w:rsidRDefault="00FE6FE9"/>
    <w:p w:rsidR="00FE6FE9" w:rsidRPr="00D06E5C" w:rsidRDefault="00FE6FE9" w:rsidP="00FE6FE9">
      <w:pPr>
        <w:pStyle w:val="NoteLevel1"/>
        <w:jc w:val="both"/>
        <w:rPr>
          <w:rFonts w:asciiTheme="minorHAnsi" w:hAnsiTheme="minorHAnsi"/>
          <w:color w:val="385623" w:themeColor="accent6" w:themeShade="80"/>
          <w:sz w:val="28"/>
          <w:szCs w:val="28"/>
          <w:lang w:val="en-CA"/>
        </w:rPr>
      </w:pPr>
      <w:r w:rsidRPr="00D06E5C">
        <w:rPr>
          <w:rFonts w:asciiTheme="minorHAnsi" w:hAnsiTheme="minorHAnsi"/>
          <w:color w:val="385623" w:themeColor="accent6" w:themeShade="80"/>
          <w:sz w:val="28"/>
          <w:szCs w:val="28"/>
          <w:lang w:val="en-CA"/>
        </w:rPr>
        <w:lastRenderedPageBreak/>
        <w:t>The Concept of Socialization</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b/>
          <w:lang w:val="en-CA"/>
        </w:rPr>
        <w:t>Socialization</w:t>
      </w:r>
      <w:r>
        <w:rPr>
          <w:rFonts w:asciiTheme="minorHAnsi" w:hAnsiTheme="minorHAnsi"/>
          <w:lang w:val="en-CA"/>
        </w:rPr>
        <w:t xml:space="preserve"> – the ways in which individuals attempt to align their own thoughts, feelings, and behaviour to fit into society or groups – the process in which individuals incorporate society into their senses of self. </w:t>
      </w:r>
    </w:p>
    <w:p w:rsidR="00FE6FE9" w:rsidRDefault="00FE6FE9" w:rsidP="00FE6FE9">
      <w:pPr>
        <w:pStyle w:val="NoteLevel1"/>
        <w:numPr>
          <w:ilvl w:val="0"/>
          <w:numId w:val="0"/>
        </w:numPr>
        <w:jc w:val="both"/>
        <w:rPr>
          <w:rFonts w:asciiTheme="minorHAnsi" w:hAnsiTheme="minorHAnsi"/>
          <w:lang w:val="en-CA"/>
        </w:rPr>
      </w:pPr>
    </w:p>
    <w:p w:rsidR="00FE6FE9" w:rsidRPr="00F609E1" w:rsidRDefault="00FE6FE9" w:rsidP="00FE6FE9">
      <w:pPr>
        <w:pStyle w:val="NoteLevel1"/>
        <w:numPr>
          <w:ilvl w:val="0"/>
          <w:numId w:val="0"/>
        </w:numPr>
        <w:jc w:val="both"/>
        <w:rPr>
          <w:rFonts w:asciiTheme="minorHAnsi" w:hAnsiTheme="minorHAnsi"/>
          <w:color w:val="385623" w:themeColor="accent6" w:themeShade="80"/>
          <w:sz w:val="28"/>
          <w:szCs w:val="28"/>
          <w:lang w:val="en-CA"/>
        </w:rPr>
      </w:pPr>
      <w:r w:rsidRPr="00F609E1">
        <w:rPr>
          <w:rFonts w:asciiTheme="minorHAnsi" w:hAnsiTheme="minorHAnsi"/>
          <w:color w:val="385623" w:themeColor="accent6" w:themeShade="80"/>
          <w:sz w:val="28"/>
          <w:szCs w:val="28"/>
          <w:lang w:val="en-CA"/>
        </w:rPr>
        <w:t>Nature vs. Nurture Debate</w:t>
      </w:r>
      <w:r w:rsidRPr="00F609E1">
        <w:rPr>
          <w:rFonts w:asciiTheme="minorHAnsi" w:hAnsiTheme="minorHAnsi"/>
          <w:b/>
          <w:color w:val="385623" w:themeColor="accent6" w:themeShade="80"/>
          <w:sz w:val="28"/>
          <w:szCs w:val="28"/>
          <w:lang w:val="en-CA"/>
        </w:rPr>
        <w:t xml:space="preserve"> </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To interact with others, we must learn the social rules.</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 xml:space="preserve">The norms of a society/culture which tell us which behaviours are acceptable and which are unacceptable. </w:t>
      </w:r>
    </w:p>
    <w:p w:rsidR="00FE6FE9" w:rsidRDefault="00FE6FE9" w:rsidP="00FE6FE9">
      <w:pPr>
        <w:pStyle w:val="NoteLevel1"/>
        <w:numPr>
          <w:ilvl w:val="0"/>
          <w:numId w:val="0"/>
        </w:numPr>
        <w:jc w:val="both"/>
        <w:rPr>
          <w:rFonts w:asciiTheme="minorHAnsi" w:hAnsiTheme="minorHAnsi"/>
          <w:lang w:val="en-CA"/>
        </w:rPr>
      </w:pPr>
    </w:p>
    <w:p w:rsidR="00FE6FE9" w:rsidRPr="006739D7" w:rsidRDefault="00FE6FE9" w:rsidP="00FE6FE9">
      <w:pPr>
        <w:pStyle w:val="NoteLevel1"/>
        <w:numPr>
          <w:ilvl w:val="0"/>
          <w:numId w:val="0"/>
        </w:numPr>
        <w:jc w:val="both"/>
        <w:rPr>
          <w:rFonts w:asciiTheme="minorHAnsi" w:hAnsiTheme="minorHAnsi"/>
          <w:color w:val="385623" w:themeColor="accent6" w:themeShade="80"/>
          <w:sz w:val="28"/>
          <w:szCs w:val="28"/>
          <w:lang w:val="en-CA"/>
        </w:rPr>
      </w:pPr>
      <w:r w:rsidRPr="006739D7">
        <w:rPr>
          <w:rFonts w:asciiTheme="minorHAnsi" w:hAnsiTheme="minorHAnsi"/>
          <w:color w:val="385623" w:themeColor="accent6" w:themeShade="80"/>
          <w:sz w:val="28"/>
          <w:szCs w:val="28"/>
          <w:lang w:val="en-CA"/>
        </w:rPr>
        <w:t xml:space="preserve"> The Nurture Argument</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Social isolation and feral children.</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 xml:space="preserve">Children deprived of human contact have limited intellectual capacities, have no or limited experience with love or human interaction, and do not grasp language. </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Sociologists believe that social reality is constructed by people every time they interact with others.</w:t>
      </w:r>
    </w:p>
    <w:p w:rsidR="00FE6FE9" w:rsidRDefault="00FE6FE9" w:rsidP="00FE6FE9">
      <w:pPr>
        <w:pStyle w:val="NoteLevel1"/>
        <w:numPr>
          <w:ilvl w:val="0"/>
          <w:numId w:val="0"/>
        </w:numPr>
        <w:jc w:val="both"/>
        <w:rPr>
          <w:rFonts w:asciiTheme="minorHAnsi" w:hAnsiTheme="minorHAnsi"/>
          <w:lang w:val="en-CA"/>
        </w:rPr>
      </w:pPr>
    </w:p>
    <w:p w:rsidR="00FE6FE9" w:rsidRPr="006739D7" w:rsidRDefault="00FE6FE9" w:rsidP="00FE6FE9">
      <w:pPr>
        <w:pStyle w:val="NoteLevel1"/>
        <w:numPr>
          <w:ilvl w:val="0"/>
          <w:numId w:val="0"/>
        </w:numPr>
        <w:jc w:val="both"/>
        <w:rPr>
          <w:rFonts w:asciiTheme="minorHAnsi" w:hAnsiTheme="minorHAnsi"/>
          <w:color w:val="538135" w:themeColor="accent6" w:themeShade="BF"/>
          <w:lang w:val="en-CA"/>
        </w:rPr>
      </w:pPr>
      <w:r w:rsidRPr="006739D7">
        <w:rPr>
          <w:rFonts w:asciiTheme="minorHAnsi" w:hAnsiTheme="minorHAnsi"/>
          <w:color w:val="538135" w:themeColor="accent6" w:themeShade="BF"/>
          <w:lang w:val="en-CA"/>
        </w:rPr>
        <w:t>Agents of Socialization</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Family, friends, school, work and relationships.</w:t>
      </w:r>
    </w:p>
    <w:p w:rsidR="00FE6FE9" w:rsidRPr="004E0486" w:rsidRDefault="00FE6FE9" w:rsidP="00FE6FE9">
      <w:pPr>
        <w:pStyle w:val="NoteLevel1"/>
        <w:numPr>
          <w:ilvl w:val="0"/>
          <w:numId w:val="0"/>
        </w:numPr>
        <w:jc w:val="both"/>
        <w:rPr>
          <w:rFonts w:asciiTheme="minorHAnsi" w:hAnsiTheme="minorHAnsi"/>
          <w:i/>
          <w:lang w:val="en-CA"/>
        </w:rPr>
      </w:pPr>
      <w:r>
        <w:rPr>
          <w:rFonts w:asciiTheme="minorHAnsi" w:hAnsiTheme="minorHAnsi"/>
          <w:i/>
          <w:lang w:val="en-CA"/>
        </w:rPr>
        <w:t>Outcomes of Socialization Include</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Gender roles.</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Moral development.</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 xml:space="preserve">Orientation towards social class. </w:t>
      </w:r>
    </w:p>
    <w:p w:rsidR="00FE6FE9" w:rsidRDefault="00FE6FE9" w:rsidP="00FE6FE9">
      <w:pPr>
        <w:pStyle w:val="NoteLevel1"/>
        <w:numPr>
          <w:ilvl w:val="0"/>
          <w:numId w:val="0"/>
        </w:numPr>
        <w:jc w:val="both"/>
        <w:rPr>
          <w:rFonts w:asciiTheme="minorHAnsi" w:hAnsiTheme="minorHAnsi"/>
          <w:lang w:val="en-CA"/>
        </w:rPr>
      </w:pPr>
    </w:p>
    <w:p w:rsidR="00FE6FE9" w:rsidRPr="006739D7" w:rsidRDefault="00FE6FE9" w:rsidP="00FE6FE9">
      <w:pPr>
        <w:pStyle w:val="NoteLevel1"/>
        <w:numPr>
          <w:ilvl w:val="0"/>
          <w:numId w:val="0"/>
        </w:numPr>
        <w:jc w:val="both"/>
        <w:rPr>
          <w:rFonts w:asciiTheme="minorHAnsi" w:hAnsiTheme="minorHAnsi"/>
          <w:color w:val="538135" w:themeColor="accent6" w:themeShade="BF"/>
          <w:lang w:val="en-CA"/>
        </w:rPr>
      </w:pPr>
      <w:r w:rsidRPr="006739D7">
        <w:rPr>
          <w:rFonts w:asciiTheme="minorHAnsi" w:hAnsiTheme="minorHAnsi"/>
          <w:color w:val="538135" w:themeColor="accent6" w:themeShade="BF"/>
          <w:lang w:val="en-CA"/>
        </w:rPr>
        <w:t xml:space="preserve">Adult Socialization </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In adulthood, socialization is concerned with equipping the individual to function effectively in adult roles.</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Role acquisition</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The major roles we acquire as adults include spouse, parent, work roles, grandparent and retiree.</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 xml:space="preserve">Midlife (40-60) involves several roles transitions. </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 xml:space="preserve"> Marital (divorce, widowhood).</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Parental (children leave home).</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Caregiver (children and aging parents).</w:t>
      </w:r>
    </w:p>
    <w:p w:rsidR="00FE6FE9" w:rsidRPr="00CB702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 xml:space="preserve">Work (entry or exit). </w:t>
      </w:r>
      <w:r w:rsidRPr="00CB7029">
        <w:rPr>
          <w:rFonts w:asciiTheme="minorHAnsi" w:hAnsiTheme="minorHAnsi"/>
          <w:lang w:val="en-CA"/>
        </w:rPr>
        <w:t xml:space="preserve"> </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 xml:space="preserve">Anticipatory socialization </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lastRenderedPageBreak/>
        <w:t xml:space="preserve"> Activities that provide people with knowledge about, skills for, and values of a role they have not assumed. </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Usually works best for future roles that are highly visible.</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 xml:space="preserve">Eases role transition if future roles are presented accurately. </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Entails goal setting, planning, and preparation for future roles.</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 xml:space="preserve">Role discontinuity </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 xml:space="preserve"> When values and identities associated with a new role contradict those of earlier roles. </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 xml:space="preserve">On entering a discontinuous role, we must revise our expectations and aspirations. </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The life course</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 xml:space="preserve"> Scholars have begun to emphasize the life course in the study of the effects of life events and agents of socialization in our lives.</w:t>
      </w:r>
    </w:p>
    <w:p w:rsidR="00FE6FE9" w:rsidRDefault="00FE6FE9" w:rsidP="00FE6FE9">
      <w:pPr>
        <w:pStyle w:val="NoteLevel2"/>
        <w:numPr>
          <w:ilvl w:val="1"/>
          <w:numId w:val="8"/>
        </w:numPr>
        <w:jc w:val="both"/>
        <w:rPr>
          <w:rFonts w:asciiTheme="minorHAnsi" w:hAnsiTheme="minorHAnsi"/>
          <w:lang w:val="en-CA"/>
        </w:rPr>
      </w:pPr>
      <w:r w:rsidRPr="00884CF1">
        <w:rPr>
          <w:rFonts w:asciiTheme="minorHAnsi" w:hAnsiTheme="minorHAnsi"/>
          <w:b/>
          <w:lang w:val="en-CA"/>
        </w:rPr>
        <w:t xml:space="preserve">Life course </w:t>
      </w:r>
      <w:r>
        <w:rPr>
          <w:rFonts w:asciiTheme="minorHAnsi" w:hAnsiTheme="minorHAnsi"/>
          <w:lang w:val="en-CA"/>
        </w:rPr>
        <w:t>– the process of personal change from infancy to late adulthood resulting from personal and societal events.</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lang w:val="en-CA"/>
        </w:rPr>
        <w:t xml:space="preserve">History and life stage (see textbook). </w:t>
      </w:r>
    </w:p>
    <w:p w:rsidR="00FE6FE9" w:rsidRDefault="00FE6FE9" w:rsidP="00FE6FE9">
      <w:pPr>
        <w:pStyle w:val="NoteLevel1"/>
        <w:numPr>
          <w:ilvl w:val="0"/>
          <w:numId w:val="0"/>
        </w:numPr>
        <w:jc w:val="both"/>
        <w:rPr>
          <w:rFonts w:asciiTheme="minorHAnsi" w:hAnsiTheme="minorHAnsi"/>
          <w:lang w:val="en-CA"/>
        </w:rPr>
      </w:pPr>
    </w:p>
    <w:p w:rsidR="00FE6FE9" w:rsidRPr="006739D7" w:rsidRDefault="00FE6FE9" w:rsidP="00FE6FE9">
      <w:pPr>
        <w:pStyle w:val="NoteLevel1"/>
        <w:numPr>
          <w:ilvl w:val="0"/>
          <w:numId w:val="0"/>
        </w:numPr>
        <w:jc w:val="both"/>
        <w:rPr>
          <w:rFonts w:asciiTheme="minorHAnsi" w:hAnsiTheme="minorHAnsi"/>
          <w:color w:val="538135" w:themeColor="accent6" w:themeShade="BF"/>
          <w:lang w:val="en-CA"/>
        </w:rPr>
      </w:pPr>
      <w:r w:rsidRPr="006739D7">
        <w:rPr>
          <w:rFonts w:asciiTheme="minorHAnsi" w:hAnsiTheme="minorHAnsi"/>
          <w:color w:val="538135" w:themeColor="accent6" w:themeShade="BF"/>
          <w:lang w:val="en-CA"/>
        </w:rPr>
        <w:t>Post Childhood Life Stages</w:t>
      </w:r>
    </w:p>
    <w:p w:rsidR="00FE6FE9" w:rsidRPr="00D87916" w:rsidRDefault="00FE6FE9" w:rsidP="00FE6FE9">
      <w:pPr>
        <w:pStyle w:val="NoteLevel1"/>
        <w:numPr>
          <w:ilvl w:val="0"/>
          <w:numId w:val="8"/>
        </w:numPr>
        <w:jc w:val="both"/>
        <w:rPr>
          <w:rFonts w:asciiTheme="minorHAnsi" w:hAnsiTheme="minorHAnsi"/>
          <w:lang w:val="en-CA"/>
        </w:rPr>
      </w:pPr>
      <w:r>
        <w:rPr>
          <w:rFonts w:asciiTheme="minorHAnsi" w:hAnsiTheme="minorHAnsi"/>
          <w:i/>
          <w:lang w:val="en-CA"/>
        </w:rPr>
        <w:t>Stage 1: Achieving Independence (16-23)</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A transition from lives centered psychologically and economically on parents to lives in which we stand on our won.</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 xml:space="preserve">This stage challenges us to disengage from parents and take responsibilities for ourselves. </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 xml:space="preserve">Major transitions associated with this stage. </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Leaving the family home.</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Finishing school.</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Entering the workplace.</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Developing a committed relationship.</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 xml:space="preserve">Getting married. </w:t>
      </w:r>
    </w:p>
    <w:p w:rsidR="00FE6FE9" w:rsidRPr="00987DAE"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 xml:space="preserve">Becoming financially independent. </w:t>
      </w:r>
    </w:p>
    <w:p w:rsidR="00FE6FE9" w:rsidRDefault="00FE6FE9" w:rsidP="00FE6FE9">
      <w:pPr>
        <w:pStyle w:val="NoteLevel1"/>
        <w:numPr>
          <w:ilvl w:val="0"/>
          <w:numId w:val="8"/>
        </w:numPr>
        <w:jc w:val="both"/>
        <w:rPr>
          <w:rFonts w:asciiTheme="minorHAnsi" w:hAnsiTheme="minorHAnsi"/>
          <w:lang w:val="en-CA"/>
        </w:rPr>
      </w:pPr>
      <w:r>
        <w:rPr>
          <w:rFonts w:asciiTheme="minorHAnsi" w:hAnsiTheme="minorHAnsi"/>
          <w:i/>
          <w:lang w:val="en-CA"/>
        </w:rPr>
        <w:t>Stage 2: Balancing Family and Work Commitments (18-40)</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 xml:space="preserve"> The central challenge of this stage is to establish oneself as a stable worker, partner/spouse and parent.</w:t>
      </w:r>
    </w:p>
    <w:p w:rsidR="00FE6FE9" w:rsidRPr="000964E5"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 xml:space="preserve">During this stage: men tend to becoming increasingly caught up with their careers and women tend to become increasingly committed to their families. </w:t>
      </w:r>
    </w:p>
    <w:p w:rsidR="00FE6FE9" w:rsidRPr="000964E5" w:rsidRDefault="00FE6FE9" w:rsidP="00FE6FE9">
      <w:pPr>
        <w:pStyle w:val="NoteLevel1"/>
        <w:numPr>
          <w:ilvl w:val="0"/>
          <w:numId w:val="8"/>
        </w:numPr>
        <w:jc w:val="both"/>
        <w:rPr>
          <w:rFonts w:asciiTheme="minorHAnsi" w:hAnsiTheme="minorHAnsi"/>
          <w:lang w:val="en-CA"/>
        </w:rPr>
      </w:pPr>
      <w:r>
        <w:rPr>
          <w:rFonts w:asciiTheme="minorHAnsi" w:hAnsiTheme="minorHAnsi"/>
          <w:i/>
          <w:lang w:val="en-CA"/>
        </w:rPr>
        <w:t>Stage 3: Performing Adult Roles (35-70)</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lastRenderedPageBreak/>
        <w:t xml:space="preserve">In this stage, people try to meet high standards for performance in the adult roles to which they are committed. </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Common source of stress at this stage.</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The awareness that one is aging.</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Physical illness.</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The death of parents or close friends.</w:t>
      </w:r>
    </w:p>
    <w:p w:rsidR="00FE6FE9" w:rsidRDefault="00FE6FE9" w:rsidP="00FE6FE9">
      <w:pPr>
        <w:pStyle w:val="NoteLevel1"/>
        <w:numPr>
          <w:ilvl w:val="0"/>
          <w:numId w:val="9"/>
        </w:numPr>
        <w:jc w:val="both"/>
        <w:rPr>
          <w:rFonts w:asciiTheme="minorHAnsi" w:hAnsiTheme="minorHAnsi"/>
          <w:lang w:val="en-CA"/>
        </w:rPr>
      </w:pPr>
      <w:r>
        <w:rPr>
          <w:rFonts w:asciiTheme="minorHAnsi" w:hAnsiTheme="minorHAnsi"/>
          <w:i/>
          <w:lang w:val="en-CA"/>
        </w:rPr>
        <w:t>Stage 4: Coping With Loss</w:t>
      </w:r>
      <w:r>
        <w:rPr>
          <w:rFonts w:asciiTheme="minorHAnsi" w:hAnsiTheme="minorHAnsi"/>
          <w:lang w:val="en-CA"/>
        </w:rPr>
        <w:t xml:space="preserve"> (60-90)</w:t>
      </w:r>
    </w:p>
    <w:p w:rsidR="00FE6FE9" w:rsidRDefault="00FE6FE9" w:rsidP="00FE6FE9">
      <w:pPr>
        <w:pStyle w:val="NoteLevel2"/>
        <w:numPr>
          <w:ilvl w:val="1"/>
          <w:numId w:val="8"/>
        </w:numPr>
        <w:jc w:val="both"/>
        <w:rPr>
          <w:rFonts w:asciiTheme="minorHAnsi" w:hAnsiTheme="minorHAnsi"/>
          <w:lang w:val="en-CA"/>
        </w:rPr>
      </w:pPr>
      <w:r>
        <w:rPr>
          <w:rFonts w:asciiTheme="minorHAnsi" w:hAnsiTheme="minorHAnsi"/>
          <w:lang w:val="en-CA"/>
        </w:rPr>
        <w:t>Central challenge is to cope with a series of losses.</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Loss of occupational role through retirement or earlier.</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Loss of significant relationships through death.</w:t>
      </w:r>
    </w:p>
    <w:p w:rsidR="00FE6FE9" w:rsidRDefault="00FE6FE9" w:rsidP="00FE6FE9">
      <w:pPr>
        <w:pStyle w:val="NoteLevel3"/>
        <w:numPr>
          <w:ilvl w:val="2"/>
          <w:numId w:val="8"/>
        </w:numPr>
        <w:jc w:val="both"/>
        <w:rPr>
          <w:rFonts w:asciiTheme="minorHAnsi" w:hAnsiTheme="minorHAnsi"/>
          <w:lang w:val="en-CA"/>
        </w:rPr>
      </w:pPr>
      <w:r>
        <w:rPr>
          <w:rFonts w:asciiTheme="minorHAnsi" w:hAnsiTheme="minorHAnsi"/>
          <w:lang w:val="en-CA"/>
        </w:rPr>
        <w:t xml:space="preserve">Eventually loss of health, energy and independence. </w:t>
      </w:r>
    </w:p>
    <w:p w:rsidR="00FE6FE9" w:rsidRDefault="00FE6FE9" w:rsidP="00FE6FE9">
      <w:pPr>
        <w:pStyle w:val="NoteLevel1"/>
        <w:jc w:val="both"/>
        <w:rPr>
          <w:rFonts w:asciiTheme="minorHAnsi" w:hAnsiTheme="minorHAnsi"/>
          <w:lang w:val="en-CA"/>
        </w:rPr>
      </w:pPr>
    </w:p>
    <w:p w:rsidR="00FE6FE9" w:rsidRPr="00213242" w:rsidRDefault="00FE6FE9" w:rsidP="00FE6FE9">
      <w:pPr>
        <w:pStyle w:val="NoteLevel1"/>
        <w:numPr>
          <w:ilvl w:val="0"/>
          <w:numId w:val="0"/>
        </w:numPr>
        <w:jc w:val="both"/>
        <w:rPr>
          <w:rFonts w:asciiTheme="minorHAnsi" w:hAnsiTheme="minorHAnsi"/>
          <w:color w:val="538135" w:themeColor="accent6" w:themeShade="BF"/>
          <w:lang w:val="en-CA"/>
        </w:rPr>
      </w:pPr>
      <w:r w:rsidRPr="00213242">
        <w:rPr>
          <w:rFonts w:asciiTheme="minorHAnsi" w:hAnsiTheme="minorHAnsi"/>
          <w:color w:val="538135" w:themeColor="accent6" w:themeShade="BF"/>
          <w:lang w:val="en-CA"/>
        </w:rPr>
        <w:t>Impact of Social Events on the Person</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Childhood – values and attitudes.</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Adolescence, young adulthood – identities and opportunities.</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Adulthood – behaviour and opportunities.</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 xml:space="preserve">Later adulthood – new life choices and revised identity. </w:t>
      </w:r>
    </w:p>
    <w:p w:rsidR="00FE6FE9" w:rsidRDefault="00FE6FE9" w:rsidP="00FE6FE9">
      <w:pPr>
        <w:pStyle w:val="NoteLevel1"/>
        <w:numPr>
          <w:ilvl w:val="0"/>
          <w:numId w:val="0"/>
        </w:numPr>
        <w:jc w:val="both"/>
        <w:rPr>
          <w:rFonts w:asciiTheme="minorHAnsi" w:hAnsiTheme="minorHAnsi"/>
          <w:lang w:val="en-CA"/>
        </w:rPr>
      </w:pPr>
    </w:p>
    <w:p w:rsidR="00FE6FE9" w:rsidRPr="006739D7" w:rsidRDefault="00FE6FE9" w:rsidP="00FE6FE9">
      <w:pPr>
        <w:pStyle w:val="NoteLevel1"/>
        <w:numPr>
          <w:ilvl w:val="0"/>
          <w:numId w:val="0"/>
        </w:numPr>
        <w:jc w:val="both"/>
        <w:rPr>
          <w:rFonts w:asciiTheme="minorHAnsi" w:hAnsiTheme="minorHAnsi"/>
          <w:color w:val="538135" w:themeColor="accent6" w:themeShade="BF"/>
          <w:lang w:val="en-CA"/>
        </w:rPr>
      </w:pPr>
      <w:r w:rsidRPr="006739D7">
        <w:rPr>
          <w:rFonts w:asciiTheme="minorHAnsi" w:hAnsiTheme="minorHAnsi"/>
          <w:color w:val="538135" w:themeColor="accent6" w:themeShade="BF"/>
          <w:lang w:val="en-CA"/>
        </w:rPr>
        <w:t xml:space="preserve">Understanding the Self </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The self is the individual viewed as both the source and the object of reflexive behaviour.</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 xml:space="preserve">The self is active (initiates reflexive behaviour) and passive (object toward whom reflexive behaviour is directed). </w:t>
      </w:r>
    </w:p>
    <w:p w:rsidR="00FE6FE9" w:rsidRPr="006B55AA"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 xml:space="preserve">The active aspect of the self is the </w:t>
      </w:r>
      <w:r>
        <w:rPr>
          <w:rFonts w:asciiTheme="minorHAnsi" w:hAnsiTheme="minorHAnsi"/>
          <w:i/>
          <w:lang w:val="en-CA"/>
        </w:rPr>
        <w:t>I</w:t>
      </w:r>
      <w:r>
        <w:rPr>
          <w:rFonts w:asciiTheme="minorHAnsi" w:hAnsiTheme="minorHAnsi"/>
          <w:lang w:val="en-CA"/>
        </w:rPr>
        <w:t xml:space="preserve">, and the object of self-action is the </w:t>
      </w:r>
      <w:r>
        <w:rPr>
          <w:rFonts w:asciiTheme="minorHAnsi" w:hAnsiTheme="minorHAnsi"/>
          <w:i/>
          <w:lang w:val="en-CA"/>
        </w:rPr>
        <w:t>me.</w:t>
      </w:r>
    </w:p>
    <w:p w:rsidR="00FE6FE9" w:rsidRDefault="00FE6FE9" w:rsidP="00FE6FE9">
      <w:pPr>
        <w:pStyle w:val="NoteLevel1"/>
        <w:numPr>
          <w:ilvl w:val="0"/>
          <w:numId w:val="0"/>
        </w:numPr>
        <w:jc w:val="both"/>
        <w:rPr>
          <w:rFonts w:asciiTheme="minorHAnsi" w:hAnsiTheme="minorHAnsi"/>
          <w:lang w:val="en-CA"/>
        </w:rPr>
      </w:pPr>
    </w:p>
    <w:p w:rsidR="00FE6FE9" w:rsidRPr="006B55AA" w:rsidRDefault="00FE6FE9" w:rsidP="00FE6FE9">
      <w:pPr>
        <w:pStyle w:val="NoteLevel1"/>
        <w:numPr>
          <w:ilvl w:val="0"/>
          <w:numId w:val="0"/>
        </w:numPr>
        <w:jc w:val="both"/>
        <w:rPr>
          <w:rFonts w:asciiTheme="minorHAnsi" w:hAnsiTheme="minorHAnsi"/>
          <w:i/>
          <w:lang w:val="en-CA"/>
        </w:rPr>
      </w:pPr>
      <w:r>
        <w:rPr>
          <w:rFonts w:asciiTheme="minorHAnsi" w:hAnsiTheme="minorHAnsi"/>
          <w:i/>
          <w:lang w:val="en-CA"/>
        </w:rPr>
        <w:t>The Nature and Genesis of Self</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 xml:space="preserve">The self is the source of action when we plan, observe, and control our own behaviour. </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 xml:space="preserve">The self is the object of action when we think about who we are. </w:t>
      </w:r>
    </w:p>
    <w:p w:rsidR="00FE6FE9" w:rsidRDefault="00FE6FE9" w:rsidP="00FE6FE9">
      <w:pPr>
        <w:pStyle w:val="NoteLevel1"/>
        <w:numPr>
          <w:ilvl w:val="0"/>
          <w:numId w:val="0"/>
        </w:numPr>
        <w:jc w:val="both"/>
        <w:rPr>
          <w:rFonts w:asciiTheme="minorHAnsi" w:hAnsiTheme="minorHAnsi"/>
          <w:lang w:val="en-CA"/>
        </w:rPr>
      </w:pPr>
    </w:p>
    <w:p w:rsidR="00FE6FE9" w:rsidRDefault="00FE6FE9" w:rsidP="00FE6FE9">
      <w:pPr>
        <w:pStyle w:val="NoteLevel1"/>
        <w:numPr>
          <w:ilvl w:val="0"/>
          <w:numId w:val="0"/>
        </w:numPr>
        <w:jc w:val="both"/>
        <w:rPr>
          <w:rFonts w:asciiTheme="minorHAnsi" w:hAnsiTheme="minorHAnsi"/>
          <w:lang w:val="en-CA"/>
        </w:rPr>
      </w:pPr>
      <w:r>
        <w:rPr>
          <w:rFonts w:asciiTheme="minorHAnsi" w:hAnsiTheme="minorHAnsi"/>
          <w:color w:val="538135" w:themeColor="accent6" w:themeShade="BF"/>
          <w:u w:val="single"/>
          <w:lang w:val="en-CA"/>
        </w:rPr>
        <w:t>Mead</w:t>
      </w:r>
      <w:r w:rsidRPr="007C360C">
        <w:rPr>
          <w:rFonts w:asciiTheme="minorHAnsi" w:hAnsiTheme="minorHAnsi"/>
          <w:color w:val="538135" w:themeColor="accent6" w:themeShade="BF"/>
          <w:lang w:val="en-CA"/>
        </w:rPr>
        <w:t xml:space="preserve"> –</w:t>
      </w:r>
      <w:r>
        <w:rPr>
          <w:rFonts w:asciiTheme="minorHAnsi" w:hAnsiTheme="minorHAnsi"/>
          <w:color w:val="538135" w:themeColor="accent6" w:themeShade="BF"/>
          <w:lang w:val="en-CA"/>
        </w:rPr>
        <w:t xml:space="preserve"> Action and the Internal Dialogue</w:t>
      </w:r>
      <w:r>
        <w:rPr>
          <w:rFonts w:asciiTheme="minorHAnsi" w:hAnsiTheme="minorHAnsi"/>
          <w:lang w:val="en-CA"/>
        </w:rPr>
        <w:t xml:space="preserve"> </w:t>
      </w:r>
    </w:p>
    <w:p w:rsidR="00FE6FE9" w:rsidRPr="009006DE" w:rsidRDefault="00FE6FE9" w:rsidP="00FE6FE9">
      <w:pPr>
        <w:pStyle w:val="NoteLevel1"/>
        <w:numPr>
          <w:ilvl w:val="0"/>
          <w:numId w:val="10"/>
        </w:numPr>
        <w:jc w:val="both"/>
        <w:rPr>
          <w:rFonts w:asciiTheme="minorHAnsi" w:hAnsiTheme="minorHAnsi"/>
          <w:lang w:val="en-CA"/>
        </w:rPr>
      </w:pPr>
      <w:r>
        <w:rPr>
          <w:rFonts w:asciiTheme="minorHAnsi" w:hAnsiTheme="minorHAnsi"/>
          <w:u w:val="single"/>
          <w:lang w:val="en-CA"/>
        </w:rPr>
        <w:t>Mead</w:t>
      </w:r>
      <w:r>
        <w:rPr>
          <w:rFonts w:asciiTheme="minorHAnsi" w:hAnsiTheme="minorHAnsi"/>
          <w:lang w:val="en-CA"/>
        </w:rPr>
        <w:t xml:space="preserve"> portrays action as guided by an internal dialogue. </w:t>
      </w:r>
    </w:p>
    <w:p w:rsidR="00FE6FE9" w:rsidRDefault="00FE6FE9" w:rsidP="00FE6FE9">
      <w:pPr>
        <w:pStyle w:val="NoteLevel2"/>
        <w:numPr>
          <w:ilvl w:val="1"/>
          <w:numId w:val="10"/>
        </w:numPr>
        <w:jc w:val="both"/>
        <w:rPr>
          <w:rFonts w:asciiTheme="minorHAnsi" w:hAnsiTheme="minorHAnsi"/>
          <w:lang w:val="en-CA"/>
        </w:rPr>
      </w:pPr>
      <w:r w:rsidRPr="009006DE">
        <w:rPr>
          <w:rFonts w:asciiTheme="minorHAnsi" w:hAnsiTheme="minorHAnsi"/>
          <w:lang w:val="en-CA"/>
        </w:rPr>
        <w:t xml:space="preserve"> People engage in conversations in their minds as they regulate their behaviour.</w:t>
      </w:r>
    </w:p>
    <w:p w:rsidR="00FE6FE9" w:rsidRPr="009006DE" w:rsidRDefault="00FE6FE9" w:rsidP="00FE6FE9">
      <w:pPr>
        <w:pStyle w:val="NoteLevel2"/>
        <w:numPr>
          <w:ilvl w:val="1"/>
          <w:numId w:val="10"/>
        </w:numPr>
        <w:jc w:val="both"/>
        <w:rPr>
          <w:rFonts w:asciiTheme="minorHAnsi" w:hAnsiTheme="minorHAnsi"/>
          <w:lang w:val="en-CA"/>
        </w:rPr>
      </w:pPr>
      <w:r>
        <w:rPr>
          <w:rFonts w:asciiTheme="minorHAnsi" w:hAnsiTheme="minorHAnsi"/>
          <w:lang w:val="en-CA"/>
        </w:rPr>
        <w:t>They use words and images to symbolize their ideas about themselves, others, their actions, and others’ responses to them.</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There are 3 capacities human beings must acquire in order to engage in action.</w:t>
      </w:r>
    </w:p>
    <w:p w:rsidR="00FE6FE9" w:rsidRDefault="00FE6FE9" w:rsidP="00FE6FE9">
      <w:pPr>
        <w:pStyle w:val="NoteLevel2"/>
        <w:numPr>
          <w:ilvl w:val="1"/>
          <w:numId w:val="11"/>
        </w:numPr>
        <w:jc w:val="both"/>
        <w:rPr>
          <w:rFonts w:asciiTheme="minorHAnsi" w:hAnsiTheme="minorHAnsi"/>
          <w:lang w:val="en-CA"/>
        </w:rPr>
      </w:pPr>
      <w:r>
        <w:rPr>
          <w:rFonts w:asciiTheme="minorHAnsi" w:hAnsiTheme="minorHAnsi"/>
          <w:lang w:val="en-CA"/>
        </w:rPr>
        <w:t>Ability to differentiate themselves from other persons.</w:t>
      </w:r>
    </w:p>
    <w:p w:rsidR="00FE6FE9" w:rsidRDefault="00FE6FE9" w:rsidP="00FE6FE9">
      <w:pPr>
        <w:pStyle w:val="NoteLevel2"/>
        <w:numPr>
          <w:ilvl w:val="1"/>
          <w:numId w:val="11"/>
        </w:numPr>
        <w:jc w:val="both"/>
        <w:rPr>
          <w:rFonts w:asciiTheme="minorHAnsi" w:hAnsiTheme="minorHAnsi"/>
          <w:lang w:val="en-CA"/>
        </w:rPr>
      </w:pPr>
      <w:r>
        <w:rPr>
          <w:rFonts w:asciiTheme="minorHAnsi" w:hAnsiTheme="minorHAnsi"/>
          <w:lang w:val="en-CA"/>
        </w:rPr>
        <w:t>See themselves and their own actions as if through others’ eyes.</w:t>
      </w:r>
    </w:p>
    <w:p w:rsidR="00FE6FE9" w:rsidRDefault="00FE6FE9" w:rsidP="00FE6FE9">
      <w:pPr>
        <w:pStyle w:val="NoteLevel2"/>
        <w:numPr>
          <w:ilvl w:val="1"/>
          <w:numId w:val="11"/>
        </w:numPr>
        <w:jc w:val="both"/>
        <w:rPr>
          <w:rFonts w:asciiTheme="minorHAnsi" w:hAnsiTheme="minorHAnsi"/>
          <w:lang w:val="en-CA"/>
        </w:rPr>
      </w:pPr>
      <w:r>
        <w:rPr>
          <w:rFonts w:asciiTheme="minorHAnsi" w:hAnsiTheme="minorHAnsi"/>
          <w:lang w:val="en-CA"/>
        </w:rPr>
        <w:lastRenderedPageBreak/>
        <w:t xml:space="preserve">Use a symbol system or language for inner thought. </w:t>
      </w:r>
    </w:p>
    <w:p w:rsidR="00FE6FE9" w:rsidRDefault="00FE6FE9" w:rsidP="00FE6FE9">
      <w:pPr>
        <w:pStyle w:val="NoteLevel1"/>
        <w:numPr>
          <w:ilvl w:val="0"/>
          <w:numId w:val="0"/>
        </w:numPr>
        <w:jc w:val="both"/>
        <w:rPr>
          <w:rFonts w:asciiTheme="minorHAnsi" w:hAnsiTheme="minorHAnsi"/>
          <w:lang w:val="en-CA"/>
        </w:rPr>
      </w:pPr>
    </w:p>
    <w:p w:rsidR="00FE6FE9" w:rsidRDefault="00FE6FE9" w:rsidP="00FE6FE9">
      <w:pPr>
        <w:pStyle w:val="NoteLevel1"/>
        <w:numPr>
          <w:ilvl w:val="0"/>
          <w:numId w:val="0"/>
        </w:numPr>
        <w:jc w:val="both"/>
        <w:rPr>
          <w:rFonts w:asciiTheme="minorHAnsi" w:hAnsiTheme="minorHAnsi"/>
          <w:lang w:val="en-CA"/>
        </w:rPr>
      </w:pPr>
      <w:r>
        <w:rPr>
          <w:rFonts w:asciiTheme="minorHAnsi" w:hAnsiTheme="minorHAnsi"/>
          <w:i/>
          <w:lang w:val="en-CA"/>
        </w:rPr>
        <w:t>Generalized Other</w:t>
      </w:r>
      <w:r>
        <w:rPr>
          <w:rFonts w:asciiTheme="minorHAnsi" w:hAnsiTheme="minorHAnsi"/>
          <w:lang w:val="en-CA"/>
        </w:rPr>
        <w:t xml:space="preserve"> </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 xml:space="preserve">A conception of attitudes and expectations held in common by the members of the groups. </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When we imagine what the group expects of us, we are taking the role of the generalized other.</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We are also concerned with the generalized other when we wonder what people would say or what society’s standards demand.</w:t>
      </w:r>
    </w:p>
    <w:p w:rsidR="00FE6FE9" w:rsidRDefault="00FE6FE9" w:rsidP="00FE6FE9">
      <w:pPr>
        <w:pStyle w:val="NoteLevel1"/>
        <w:numPr>
          <w:ilvl w:val="0"/>
          <w:numId w:val="0"/>
        </w:numPr>
        <w:jc w:val="both"/>
        <w:rPr>
          <w:rFonts w:asciiTheme="minorHAnsi" w:hAnsiTheme="minorHAnsi"/>
          <w:lang w:val="en-CA"/>
        </w:rPr>
      </w:pPr>
    </w:p>
    <w:p w:rsidR="00FE6FE9" w:rsidRDefault="00FE6FE9" w:rsidP="00FE6FE9">
      <w:pPr>
        <w:pStyle w:val="NoteLevel1"/>
        <w:numPr>
          <w:ilvl w:val="0"/>
          <w:numId w:val="0"/>
        </w:numPr>
        <w:jc w:val="both"/>
        <w:rPr>
          <w:rFonts w:asciiTheme="minorHAnsi" w:hAnsiTheme="minorHAnsi"/>
          <w:lang w:val="en-CA"/>
        </w:rPr>
      </w:pPr>
      <w:r>
        <w:rPr>
          <w:rFonts w:asciiTheme="minorHAnsi" w:hAnsiTheme="minorHAnsi"/>
          <w:i/>
          <w:lang w:val="en-CA"/>
        </w:rPr>
        <w:t>Play and the Game</w:t>
      </w:r>
      <w:r>
        <w:rPr>
          <w:rFonts w:asciiTheme="minorHAnsi" w:hAnsiTheme="minorHAnsi"/>
          <w:lang w:val="en-CA"/>
        </w:rPr>
        <w:t xml:space="preserve"> </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u w:val="single"/>
          <w:lang w:val="en-CA"/>
        </w:rPr>
        <w:t>Mead</w:t>
      </w:r>
      <w:r>
        <w:rPr>
          <w:rFonts w:asciiTheme="minorHAnsi" w:hAnsiTheme="minorHAnsi"/>
          <w:lang w:val="en-CA"/>
        </w:rPr>
        <w:t xml:space="preserve"> identified 2 stages of social experience leading to the emergence of the self in children.</w:t>
      </w:r>
    </w:p>
    <w:p w:rsidR="00FE6FE9" w:rsidRDefault="00FE6FE9" w:rsidP="00FE6FE9">
      <w:pPr>
        <w:pStyle w:val="NoteLevel2"/>
        <w:numPr>
          <w:ilvl w:val="1"/>
          <w:numId w:val="12"/>
        </w:numPr>
        <w:jc w:val="both"/>
        <w:rPr>
          <w:rFonts w:asciiTheme="minorHAnsi" w:hAnsiTheme="minorHAnsi"/>
          <w:lang w:val="en-CA"/>
        </w:rPr>
      </w:pPr>
      <w:r>
        <w:rPr>
          <w:rFonts w:asciiTheme="minorHAnsi" w:hAnsiTheme="minorHAnsi"/>
          <w:lang w:val="en-CA"/>
        </w:rPr>
        <w:t>In the play stage, children imitate activities of people around them.</w:t>
      </w:r>
    </w:p>
    <w:p w:rsidR="00FE6FE9" w:rsidRDefault="00FE6FE9" w:rsidP="00FE6FE9">
      <w:pPr>
        <w:pStyle w:val="NoteLevel2"/>
        <w:numPr>
          <w:ilvl w:val="1"/>
          <w:numId w:val="12"/>
        </w:numPr>
        <w:jc w:val="both"/>
        <w:rPr>
          <w:rFonts w:asciiTheme="minorHAnsi" w:hAnsiTheme="minorHAnsi"/>
          <w:lang w:val="en-CA"/>
        </w:rPr>
      </w:pPr>
      <w:r>
        <w:rPr>
          <w:rFonts w:asciiTheme="minorHAnsi" w:hAnsiTheme="minorHAnsi"/>
          <w:lang w:val="en-CA"/>
        </w:rPr>
        <w:t>In the game stage, children enter organized activities such as games of house, school, and team sports.</w:t>
      </w:r>
    </w:p>
    <w:p w:rsidR="00FE6FE9" w:rsidRPr="00126788" w:rsidRDefault="00FE6FE9" w:rsidP="00FE6FE9">
      <w:pPr>
        <w:pStyle w:val="NoteLevel1"/>
        <w:jc w:val="both"/>
        <w:rPr>
          <w:rFonts w:asciiTheme="minorHAnsi" w:hAnsiTheme="minorHAnsi"/>
          <w:lang w:val="en-CA"/>
        </w:rPr>
      </w:pPr>
      <w:r>
        <w:rPr>
          <w:rFonts w:asciiTheme="minorHAnsi" w:hAnsiTheme="minorHAnsi"/>
          <w:lang w:val="en-CA"/>
        </w:rPr>
        <w:t xml:space="preserve"> </w:t>
      </w:r>
    </w:p>
    <w:p w:rsidR="00FE6FE9" w:rsidRDefault="00FE6FE9" w:rsidP="00FE6FE9">
      <w:pPr>
        <w:pStyle w:val="NoteLevel1"/>
        <w:jc w:val="both"/>
        <w:rPr>
          <w:rFonts w:asciiTheme="minorHAnsi" w:hAnsiTheme="minorHAnsi"/>
          <w:lang w:val="en-CA"/>
        </w:rPr>
      </w:pPr>
      <w:r>
        <w:rPr>
          <w:rFonts w:asciiTheme="minorHAnsi" w:hAnsiTheme="minorHAnsi"/>
          <w:i/>
          <w:lang w:val="en-CA"/>
        </w:rPr>
        <w:t>Role Taking</w:t>
      </w:r>
    </w:p>
    <w:p w:rsidR="00FE6FE9" w:rsidRDefault="00FE6FE9" w:rsidP="00FE6FE9">
      <w:pPr>
        <w:pStyle w:val="NoteLevel1"/>
        <w:numPr>
          <w:ilvl w:val="0"/>
          <w:numId w:val="13"/>
        </w:numPr>
        <w:jc w:val="both"/>
        <w:rPr>
          <w:rFonts w:asciiTheme="minorHAnsi" w:hAnsiTheme="minorHAnsi"/>
          <w:lang w:val="en-CA"/>
        </w:rPr>
      </w:pPr>
      <w:r>
        <w:rPr>
          <w:rFonts w:asciiTheme="minorHAnsi" w:hAnsiTheme="minorHAnsi"/>
          <w:lang w:val="en-CA"/>
        </w:rPr>
        <w:t>The process of imaginatively occupying the position of another person and viewing the self and the situation from their perspective.</w:t>
      </w:r>
    </w:p>
    <w:p w:rsidR="00FE6FE9" w:rsidRDefault="00FE6FE9" w:rsidP="00FE6FE9">
      <w:pPr>
        <w:pStyle w:val="NoteLevel1"/>
        <w:numPr>
          <w:ilvl w:val="0"/>
          <w:numId w:val="13"/>
        </w:numPr>
        <w:jc w:val="both"/>
        <w:rPr>
          <w:rFonts w:asciiTheme="minorHAnsi" w:hAnsiTheme="minorHAnsi"/>
          <w:lang w:val="en-CA"/>
        </w:rPr>
      </w:pPr>
      <w:r>
        <w:rPr>
          <w:rFonts w:asciiTheme="minorHAnsi" w:hAnsiTheme="minorHAnsi"/>
          <w:lang w:val="en-CA"/>
        </w:rPr>
        <w:t xml:space="preserve">Through role taking, a child learns to respond reflexively. </w:t>
      </w:r>
    </w:p>
    <w:p w:rsidR="00FE6FE9" w:rsidRDefault="00FE6FE9" w:rsidP="00FE6FE9">
      <w:pPr>
        <w:pStyle w:val="NoteLevel1"/>
        <w:numPr>
          <w:ilvl w:val="0"/>
          <w:numId w:val="13"/>
        </w:numPr>
        <w:jc w:val="both"/>
        <w:rPr>
          <w:rFonts w:asciiTheme="minorHAnsi" w:hAnsiTheme="minorHAnsi"/>
          <w:lang w:val="en-CA"/>
        </w:rPr>
      </w:pPr>
      <w:r>
        <w:rPr>
          <w:rFonts w:asciiTheme="minorHAnsi" w:hAnsiTheme="minorHAnsi"/>
          <w:lang w:val="en-CA"/>
        </w:rPr>
        <w:t xml:space="preserve">One of the earliest signs of role-taking is the correct use of the pronouns </w:t>
      </w:r>
      <w:r>
        <w:rPr>
          <w:rFonts w:asciiTheme="minorHAnsi" w:hAnsiTheme="minorHAnsi"/>
          <w:i/>
          <w:lang w:val="en-CA"/>
        </w:rPr>
        <w:t>you</w:t>
      </w:r>
      <w:r>
        <w:rPr>
          <w:rFonts w:asciiTheme="minorHAnsi" w:hAnsiTheme="minorHAnsi"/>
          <w:lang w:val="en-CA"/>
        </w:rPr>
        <w:t xml:space="preserve"> and </w:t>
      </w:r>
      <w:r>
        <w:rPr>
          <w:rFonts w:asciiTheme="minorHAnsi" w:hAnsiTheme="minorHAnsi"/>
          <w:i/>
          <w:lang w:val="en-CA"/>
        </w:rPr>
        <w:t>I</w:t>
      </w:r>
      <w:r>
        <w:rPr>
          <w:rFonts w:asciiTheme="minorHAnsi" w:hAnsiTheme="minorHAnsi"/>
          <w:lang w:val="en-CA"/>
        </w:rPr>
        <w:t>.</w:t>
      </w:r>
    </w:p>
    <w:p w:rsidR="00FE6FE9" w:rsidRPr="006143C9" w:rsidRDefault="00FE6FE9" w:rsidP="00FE6FE9">
      <w:pPr>
        <w:pStyle w:val="NoteLevel1"/>
        <w:numPr>
          <w:ilvl w:val="0"/>
          <w:numId w:val="13"/>
        </w:numPr>
        <w:jc w:val="both"/>
        <w:rPr>
          <w:rFonts w:asciiTheme="minorHAnsi" w:hAnsiTheme="minorHAnsi"/>
          <w:lang w:val="en-CA"/>
        </w:rPr>
      </w:pPr>
      <w:r>
        <w:rPr>
          <w:rFonts w:asciiTheme="minorHAnsi" w:hAnsiTheme="minorHAnsi"/>
          <w:lang w:val="en-CA"/>
        </w:rPr>
        <w:t>Role taking happens throughout our entire lives.</w:t>
      </w:r>
    </w:p>
    <w:p w:rsidR="00FE6FE9" w:rsidRDefault="00FE6FE9" w:rsidP="00FE6FE9">
      <w:pPr>
        <w:pStyle w:val="NoteLevel1"/>
        <w:numPr>
          <w:ilvl w:val="0"/>
          <w:numId w:val="0"/>
        </w:numPr>
        <w:jc w:val="both"/>
        <w:rPr>
          <w:rFonts w:asciiTheme="minorHAnsi" w:hAnsiTheme="minorHAnsi"/>
          <w:lang w:val="en-CA"/>
        </w:rPr>
      </w:pPr>
    </w:p>
    <w:p w:rsidR="00FE6FE9" w:rsidRPr="00704C84" w:rsidRDefault="00FE6FE9" w:rsidP="00FE6FE9">
      <w:pPr>
        <w:pStyle w:val="NoteLevel1"/>
        <w:numPr>
          <w:ilvl w:val="0"/>
          <w:numId w:val="0"/>
        </w:numPr>
        <w:jc w:val="both"/>
        <w:rPr>
          <w:rFonts w:asciiTheme="minorHAnsi" w:hAnsiTheme="minorHAnsi"/>
          <w:color w:val="538135" w:themeColor="accent6" w:themeShade="BF"/>
          <w:lang w:val="en-CA"/>
        </w:rPr>
      </w:pPr>
      <w:r w:rsidRPr="00704C84">
        <w:rPr>
          <w:rFonts w:asciiTheme="minorHAnsi" w:hAnsiTheme="minorHAnsi"/>
          <w:color w:val="538135" w:themeColor="accent6" w:themeShade="BF"/>
          <w:u w:val="single"/>
          <w:lang w:val="en-CA"/>
        </w:rPr>
        <w:t>Cooley</w:t>
      </w:r>
      <w:r w:rsidRPr="00704C84">
        <w:rPr>
          <w:rFonts w:asciiTheme="minorHAnsi" w:hAnsiTheme="minorHAnsi"/>
          <w:color w:val="538135" w:themeColor="accent6" w:themeShade="BF"/>
          <w:lang w:val="en-CA"/>
        </w:rPr>
        <w:t xml:space="preserve"> –</w:t>
      </w:r>
      <w:r>
        <w:rPr>
          <w:rFonts w:asciiTheme="minorHAnsi" w:hAnsiTheme="minorHAnsi"/>
          <w:color w:val="538135" w:themeColor="accent6" w:themeShade="BF"/>
          <w:lang w:val="en-CA"/>
        </w:rPr>
        <w:t xml:space="preserve"> L</w:t>
      </w:r>
      <w:r w:rsidRPr="00704C84">
        <w:rPr>
          <w:rFonts w:asciiTheme="minorHAnsi" w:hAnsiTheme="minorHAnsi"/>
          <w:color w:val="538135" w:themeColor="accent6" w:themeShade="BF"/>
          <w:lang w:val="en-CA"/>
        </w:rPr>
        <w:t xml:space="preserve">ooking-Glass Self  </w:t>
      </w:r>
    </w:p>
    <w:p w:rsidR="00FE6FE9" w:rsidRDefault="00FE6FE9" w:rsidP="00FE6FE9">
      <w:pPr>
        <w:pStyle w:val="NoteLevel1"/>
        <w:numPr>
          <w:ilvl w:val="0"/>
          <w:numId w:val="10"/>
        </w:numPr>
        <w:jc w:val="both"/>
        <w:rPr>
          <w:rFonts w:asciiTheme="minorHAnsi" w:hAnsiTheme="minorHAnsi"/>
          <w:lang w:val="en-CA"/>
        </w:rPr>
      </w:pPr>
      <w:r>
        <w:rPr>
          <w:rFonts w:asciiTheme="minorHAnsi" w:hAnsiTheme="minorHAnsi"/>
          <w:lang w:val="en-CA"/>
        </w:rPr>
        <w:t>The most important looking glasses for children are their parents and family and later, their playmates.</w:t>
      </w:r>
    </w:p>
    <w:p w:rsidR="00FE6FE9" w:rsidRDefault="00FE6FE9" w:rsidP="00FE6FE9">
      <w:pPr>
        <w:pStyle w:val="NoteLevel2"/>
        <w:numPr>
          <w:ilvl w:val="1"/>
          <w:numId w:val="10"/>
        </w:numPr>
        <w:jc w:val="both"/>
        <w:rPr>
          <w:rFonts w:asciiTheme="minorHAnsi" w:hAnsiTheme="minorHAnsi"/>
          <w:lang w:val="en-CA"/>
        </w:rPr>
      </w:pPr>
      <w:r>
        <w:rPr>
          <w:rFonts w:asciiTheme="minorHAnsi" w:hAnsiTheme="minorHAnsi"/>
          <w:lang w:val="en-CA"/>
        </w:rPr>
        <w:t xml:space="preserve">These are a child’s </w:t>
      </w:r>
      <w:r>
        <w:rPr>
          <w:rFonts w:asciiTheme="minorHAnsi" w:hAnsiTheme="minorHAnsi"/>
          <w:i/>
          <w:lang w:val="en-CA"/>
        </w:rPr>
        <w:t>significant others</w:t>
      </w:r>
      <w:r>
        <w:rPr>
          <w:rFonts w:asciiTheme="minorHAnsi" w:hAnsiTheme="minorHAnsi"/>
          <w:lang w:val="en-CA"/>
        </w:rPr>
        <w:t xml:space="preserve"> – those whose reflected views have greatest influence on the child’s self concepts. </w:t>
      </w:r>
    </w:p>
    <w:p w:rsidR="00FE6FE9" w:rsidRDefault="00FE6FE9" w:rsidP="00FE6FE9">
      <w:pPr>
        <w:pStyle w:val="NoteLevel1"/>
        <w:jc w:val="both"/>
        <w:rPr>
          <w:rFonts w:asciiTheme="minorHAnsi" w:hAnsiTheme="minorHAnsi"/>
          <w:lang w:val="en-CA"/>
        </w:rPr>
      </w:pPr>
    </w:p>
    <w:p w:rsidR="00FE6FE9" w:rsidRPr="00D830A4" w:rsidRDefault="00FE6FE9" w:rsidP="00FE6FE9">
      <w:pPr>
        <w:pStyle w:val="NoteLevel1"/>
        <w:jc w:val="both"/>
        <w:rPr>
          <w:rFonts w:asciiTheme="minorHAnsi" w:hAnsiTheme="minorHAnsi"/>
          <w:color w:val="538135" w:themeColor="accent6" w:themeShade="BF"/>
          <w:lang w:val="en-CA"/>
        </w:rPr>
      </w:pPr>
      <w:r w:rsidRPr="00D830A4">
        <w:rPr>
          <w:rFonts w:asciiTheme="minorHAnsi" w:hAnsiTheme="minorHAnsi"/>
          <w:color w:val="538135" w:themeColor="accent6" w:themeShade="BF"/>
          <w:lang w:val="en-CA"/>
        </w:rPr>
        <w:t xml:space="preserve">Dramaturgical Sociology </w:t>
      </w:r>
    </w:p>
    <w:p w:rsidR="00FE6FE9" w:rsidRDefault="00FE6FE9" w:rsidP="00FE6FE9">
      <w:pPr>
        <w:pStyle w:val="NoteLevel1"/>
        <w:numPr>
          <w:ilvl w:val="0"/>
          <w:numId w:val="14"/>
        </w:numPr>
        <w:jc w:val="both"/>
        <w:rPr>
          <w:rFonts w:asciiTheme="minorHAnsi" w:hAnsiTheme="minorHAnsi"/>
          <w:lang w:val="en-CA"/>
        </w:rPr>
      </w:pPr>
      <w:r>
        <w:rPr>
          <w:rFonts w:asciiTheme="minorHAnsi" w:hAnsiTheme="minorHAnsi"/>
          <w:lang w:val="en-CA"/>
        </w:rPr>
        <w:t xml:space="preserve">From an integrationist perspective, individuals have the ability to choose how to act, above and beyond their inclinations. The study of how we present ourselves, playing roles and </w:t>
      </w:r>
      <w:r>
        <w:rPr>
          <w:rFonts w:asciiTheme="minorHAnsi" w:hAnsiTheme="minorHAnsi"/>
          <w:lang w:val="en-CA"/>
        </w:rPr>
        <w:lastRenderedPageBreak/>
        <w:t>managing impressions during interactions with other people, is called dramaturgical sociology.</w:t>
      </w:r>
    </w:p>
    <w:p w:rsidR="00FE6FE9" w:rsidRDefault="00FE6FE9" w:rsidP="00FE6FE9">
      <w:pPr>
        <w:pStyle w:val="NoteLevel1"/>
        <w:numPr>
          <w:ilvl w:val="0"/>
          <w:numId w:val="14"/>
        </w:numPr>
        <w:jc w:val="both"/>
        <w:rPr>
          <w:rFonts w:asciiTheme="minorHAnsi" w:hAnsiTheme="minorHAnsi"/>
          <w:lang w:val="en-CA"/>
        </w:rPr>
      </w:pPr>
      <w:r>
        <w:rPr>
          <w:rFonts w:asciiTheme="minorHAnsi" w:hAnsiTheme="minorHAnsi"/>
          <w:lang w:val="en-CA"/>
        </w:rPr>
        <w:t xml:space="preserve">Dramaturgical sociology is most closely associated with </w:t>
      </w:r>
      <w:r>
        <w:rPr>
          <w:rFonts w:asciiTheme="minorHAnsi" w:hAnsiTheme="minorHAnsi"/>
          <w:u w:val="single"/>
          <w:lang w:val="en-CA"/>
        </w:rPr>
        <w:t>Erving Goffman</w:t>
      </w:r>
      <w:r>
        <w:rPr>
          <w:rFonts w:asciiTheme="minorHAnsi" w:hAnsiTheme="minorHAnsi"/>
          <w:lang w:val="en-CA"/>
        </w:rPr>
        <w:t xml:space="preserve"> (Canadian, 1922-1982).</w:t>
      </w:r>
    </w:p>
    <w:p w:rsidR="00FE6FE9" w:rsidRDefault="00FE6FE9" w:rsidP="00FE6FE9">
      <w:pPr>
        <w:pStyle w:val="NoteLevel1"/>
        <w:numPr>
          <w:ilvl w:val="0"/>
          <w:numId w:val="0"/>
        </w:numPr>
        <w:jc w:val="both"/>
        <w:rPr>
          <w:rFonts w:asciiTheme="minorHAnsi" w:hAnsiTheme="minorHAnsi"/>
          <w:i/>
          <w:u w:val="single"/>
          <w:lang w:val="en-CA"/>
        </w:rPr>
      </w:pPr>
    </w:p>
    <w:p w:rsidR="00FE6FE9" w:rsidRDefault="00FE6FE9" w:rsidP="00FE6FE9">
      <w:pPr>
        <w:pStyle w:val="NoteLevel1"/>
        <w:numPr>
          <w:ilvl w:val="0"/>
          <w:numId w:val="0"/>
        </w:numPr>
        <w:jc w:val="both"/>
        <w:rPr>
          <w:rFonts w:asciiTheme="minorHAnsi" w:hAnsiTheme="minorHAnsi"/>
          <w:i/>
          <w:lang w:val="en-CA"/>
        </w:rPr>
      </w:pPr>
      <w:r w:rsidRPr="000975B7">
        <w:rPr>
          <w:rFonts w:asciiTheme="minorHAnsi" w:hAnsiTheme="minorHAnsi"/>
          <w:i/>
          <w:u w:val="single"/>
          <w:lang w:val="en-CA"/>
        </w:rPr>
        <w:t xml:space="preserve">Goffman </w:t>
      </w:r>
      <w:r w:rsidRPr="000975B7">
        <w:rPr>
          <w:rFonts w:asciiTheme="minorHAnsi" w:hAnsiTheme="minorHAnsi"/>
          <w:i/>
          <w:lang w:val="en-CA"/>
        </w:rPr>
        <w:t>and Impression Management</w:t>
      </w:r>
    </w:p>
    <w:p w:rsidR="00FE6FE9" w:rsidRPr="000975B7" w:rsidRDefault="00FE6FE9" w:rsidP="00FE6FE9">
      <w:pPr>
        <w:pStyle w:val="NoteLevel1"/>
        <w:numPr>
          <w:ilvl w:val="0"/>
          <w:numId w:val="7"/>
        </w:numPr>
        <w:jc w:val="both"/>
        <w:rPr>
          <w:rFonts w:asciiTheme="minorHAnsi" w:hAnsiTheme="minorHAnsi"/>
          <w:i/>
          <w:lang w:val="en-CA"/>
        </w:rPr>
      </w:pPr>
      <w:r>
        <w:rPr>
          <w:rFonts w:asciiTheme="minorHAnsi" w:hAnsiTheme="minorHAnsi"/>
          <w:lang w:val="en-CA"/>
        </w:rPr>
        <w:t xml:space="preserve">Believed that we use information from others’ presentations to help establish expectation of our behaviour and that of the people around us. </w:t>
      </w:r>
    </w:p>
    <w:p w:rsidR="00FE6FE9" w:rsidRPr="00D56537" w:rsidRDefault="00FE6FE9" w:rsidP="00FE6FE9">
      <w:pPr>
        <w:pStyle w:val="NoteLevel1"/>
        <w:numPr>
          <w:ilvl w:val="0"/>
          <w:numId w:val="7"/>
        </w:numPr>
        <w:jc w:val="both"/>
        <w:rPr>
          <w:rFonts w:asciiTheme="minorHAnsi" w:hAnsiTheme="minorHAnsi"/>
          <w:i/>
          <w:lang w:val="en-CA"/>
        </w:rPr>
      </w:pPr>
      <w:r w:rsidRPr="000975B7">
        <w:rPr>
          <w:rFonts w:asciiTheme="minorHAnsi" w:hAnsiTheme="minorHAnsi"/>
          <w:b/>
          <w:lang w:val="en-CA"/>
        </w:rPr>
        <w:t>Impression management</w:t>
      </w:r>
      <w:r>
        <w:rPr>
          <w:rFonts w:asciiTheme="minorHAnsi" w:hAnsiTheme="minorHAnsi"/>
          <w:lang w:val="en-CA"/>
        </w:rPr>
        <w:t xml:space="preserve"> – the ways individuals seek to control the impressions they convey to other people, however, there are impressions given and impressions given off – the impression you believe that you are giving and the impression the other person has of you. </w:t>
      </w:r>
    </w:p>
    <w:p w:rsidR="00FE6FE9" w:rsidRPr="00D56537" w:rsidRDefault="00FE6FE9" w:rsidP="00FE6FE9">
      <w:pPr>
        <w:pStyle w:val="NoteLevel1"/>
        <w:numPr>
          <w:ilvl w:val="0"/>
          <w:numId w:val="7"/>
        </w:numPr>
        <w:jc w:val="both"/>
        <w:rPr>
          <w:rFonts w:asciiTheme="minorHAnsi" w:hAnsiTheme="minorHAnsi"/>
          <w:i/>
          <w:lang w:val="en-CA"/>
        </w:rPr>
      </w:pPr>
      <w:r w:rsidRPr="00D56537">
        <w:rPr>
          <w:rFonts w:asciiTheme="minorHAnsi" w:hAnsiTheme="minorHAnsi"/>
          <w:lang w:val="en-CA"/>
        </w:rPr>
        <w:t xml:space="preserve">Motivations </w:t>
      </w:r>
      <w:r>
        <w:rPr>
          <w:rFonts w:asciiTheme="minorHAnsi" w:hAnsiTheme="minorHAnsi"/>
          <w:lang w:val="en-CA"/>
        </w:rPr>
        <w:t>behind</w:t>
      </w:r>
      <w:r w:rsidRPr="00D56537">
        <w:rPr>
          <w:rFonts w:asciiTheme="minorHAnsi" w:hAnsiTheme="minorHAnsi"/>
          <w:lang w:val="en-CA"/>
        </w:rPr>
        <w:t xml:space="preserve"> impression management</w:t>
      </w:r>
      <w:r>
        <w:rPr>
          <w:rFonts w:asciiTheme="minorHAnsi" w:hAnsiTheme="minorHAnsi"/>
          <w:lang w:val="en-CA"/>
        </w:rPr>
        <w:t>:</w:t>
      </w:r>
    </w:p>
    <w:p w:rsidR="00FE6FE9" w:rsidRPr="00D56537" w:rsidRDefault="00FE6FE9" w:rsidP="00FE6FE9">
      <w:pPr>
        <w:pStyle w:val="NoteLevel2"/>
        <w:numPr>
          <w:ilvl w:val="1"/>
          <w:numId w:val="7"/>
        </w:numPr>
        <w:jc w:val="both"/>
        <w:rPr>
          <w:rFonts w:asciiTheme="minorHAnsi" w:hAnsiTheme="minorHAnsi"/>
          <w:i/>
          <w:lang w:val="en-CA"/>
        </w:rPr>
      </w:pPr>
      <w:r>
        <w:rPr>
          <w:rFonts w:asciiTheme="minorHAnsi" w:hAnsiTheme="minorHAnsi"/>
          <w:lang w:val="en-CA"/>
        </w:rPr>
        <w:t xml:space="preserve"> We are driven to maintain positive impressions, probably because outcomes of interactions serve as a source of self-esteem. </w:t>
      </w:r>
    </w:p>
    <w:p w:rsidR="00FE6FE9" w:rsidRPr="004464A2" w:rsidRDefault="00FE6FE9" w:rsidP="00FE6FE9">
      <w:pPr>
        <w:pStyle w:val="NoteLevel2"/>
        <w:numPr>
          <w:ilvl w:val="1"/>
          <w:numId w:val="7"/>
        </w:numPr>
        <w:jc w:val="both"/>
        <w:rPr>
          <w:rFonts w:asciiTheme="minorHAnsi" w:hAnsiTheme="minorHAnsi"/>
          <w:i/>
          <w:lang w:val="en-CA"/>
        </w:rPr>
      </w:pPr>
      <w:r>
        <w:rPr>
          <w:rFonts w:asciiTheme="minorHAnsi" w:hAnsiTheme="minorHAnsi"/>
          <w:lang w:val="en-CA"/>
        </w:rPr>
        <w:t xml:space="preserve">Supporting others’ impressions is important because we may need support in our own impression management efforts later in the interaction. </w:t>
      </w:r>
    </w:p>
    <w:p w:rsidR="00FE6FE9" w:rsidRPr="004464A2" w:rsidRDefault="00FE6FE9" w:rsidP="00FE6FE9">
      <w:pPr>
        <w:pStyle w:val="NoteLevel1"/>
        <w:numPr>
          <w:ilvl w:val="0"/>
          <w:numId w:val="15"/>
        </w:numPr>
        <w:jc w:val="both"/>
        <w:rPr>
          <w:rFonts w:asciiTheme="minorHAnsi" w:hAnsiTheme="minorHAnsi"/>
          <w:lang w:val="en-CA"/>
        </w:rPr>
      </w:pPr>
      <w:r>
        <w:rPr>
          <w:rFonts w:asciiTheme="minorHAnsi" w:hAnsiTheme="minorHAnsi"/>
          <w:lang w:val="en-CA"/>
        </w:rPr>
        <w:t>Regions of impression for</w:t>
      </w:r>
      <w:r w:rsidRPr="004464A2">
        <w:rPr>
          <w:rFonts w:asciiTheme="minorHAnsi" w:hAnsiTheme="minorHAnsi"/>
          <w:lang w:val="en-CA"/>
        </w:rPr>
        <w:t>mation:</w:t>
      </w:r>
    </w:p>
    <w:p w:rsidR="00FE6FE9" w:rsidRDefault="00FE6FE9" w:rsidP="00FE6FE9">
      <w:pPr>
        <w:pStyle w:val="NoteLevel2"/>
        <w:numPr>
          <w:ilvl w:val="1"/>
          <w:numId w:val="7"/>
        </w:numPr>
        <w:jc w:val="both"/>
        <w:rPr>
          <w:rFonts w:asciiTheme="minorHAnsi" w:hAnsiTheme="minorHAnsi"/>
          <w:lang w:val="en-CA"/>
        </w:rPr>
      </w:pPr>
      <w:r w:rsidRPr="004464A2">
        <w:rPr>
          <w:rFonts w:asciiTheme="minorHAnsi" w:hAnsiTheme="minorHAnsi"/>
          <w:lang w:val="en-CA"/>
        </w:rPr>
        <w:t>There are 2 regions</w:t>
      </w:r>
      <w:r>
        <w:rPr>
          <w:rFonts w:asciiTheme="minorHAnsi" w:hAnsiTheme="minorHAnsi"/>
          <w:lang w:val="en-CA"/>
        </w:rPr>
        <w:t xml:space="preserve"> of impression formation that affect how we interact with people.</w:t>
      </w:r>
    </w:p>
    <w:p w:rsidR="00FE6FE9" w:rsidRDefault="00FE6FE9" w:rsidP="00FE6FE9">
      <w:pPr>
        <w:pStyle w:val="NoteLevel2"/>
        <w:numPr>
          <w:ilvl w:val="2"/>
          <w:numId w:val="16"/>
        </w:numPr>
        <w:jc w:val="both"/>
        <w:rPr>
          <w:rFonts w:asciiTheme="minorHAnsi" w:hAnsiTheme="minorHAnsi"/>
          <w:lang w:val="en-CA"/>
        </w:rPr>
      </w:pPr>
      <w:r>
        <w:rPr>
          <w:rFonts w:asciiTheme="minorHAnsi" w:hAnsiTheme="minorHAnsi"/>
          <w:i/>
          <w:lang w:val="en-CA"/>
        </w:rPr>
        <w:t>Front stage</w:t>
      </w:r>
      <w:r>
        <w:rPr>
          <w:rFonts w:asciiTheme="minorHAnsi" w:hAnsiTheme="minorHAnsi"/>
          <w:lang w:val="en-CA"/>
        </w:rPr>
        <w:t xml:space="preserve"> – the place where we present ourselves to others.</w:t>
      </w:r>
    </w:p>
    <w:p w:rsidR="00FE6FE9" w:rsidRDefault="00FE6FE9" w:rsidP="00FE6FE9">
      <w:pPr>
        <w:pStyle w:val="NoteLevel2"/>
        <w:numPr>
          <w:ilvl w:val="2"/>
          <w:numId w:val="16"/>
        </w:numPr>
        <w:jc w:val="both"/>
        <w:rPr>
          <w:rFonts w:asciiTheme="minorHAnsi" w:hAnsiTheme="minorHAnsi"/>
          <w:lang w:val="en-CA"/>
        </w:rPr>
      </w:pPr>
      <w:r>
        <w:rPr>
          <w:rFonts w:asciiTheme="minorHAnsi" w:hAnsiTheme="minorHAnsi"/>
          <w:i/>
          <w:lang w:val="en-CA"/>
        </w:rPr>
        <w:t>Back stage</w:t>
      </w:r>
      <w:r>
        <w:rPr>
          <w:rFonts w:asciiTheme="minorHAnsi" w:hAnsiTheme="minorHAnsi"/>
          <w:lang w:val="en-CA"/>
        </w:rPr>
        <w:t xml:space="preserve"> – the region here we relax our impression management efforts and we may practice our performances. </w:t>
      </w:r>
    </w:p>
    <w:p w:rsidR="00FE6FE9" w:rsidRPr="000E282B" w:rsidRDefault="00FE6FE9" w:rsidP="00FE6FE9">
      <w:pPr>
        <w:pStyle w:val="NoteLevel2"/>
        <w:numPr>
          <w:ilvl w:val="1"/>
          <w:numId w:val="7"/>
        </w:numPr>
        <w:jc w:val="both"/>
        <w:rPr>
          <w:rFonts w:asciiTheme="minorHAnsi" w:hAnsiTheme="minorHAnsi"/>
          <w:lang w:val="en-CA"/>
        </w:rPr>
        <w:sectPr w:rsidR="00FE6FE9" w:rsidRPr="000E282B" w:rsidSect="00682485">
          <w:headerReference w:type="first" r:id="rId5"/>
          <w:pgSz w:w="12240" w:h="15840"/>
          <w:pgMar w:top="1440" w:right="1440" w:bottom="1440" w:left="1440" w:header="708" w:footer="708" w:gutter="0"/>
          <w:cols w:space="708"/>
          <w:titlePg/>
          <w:docGrid w:type="lines" w:linePitch="360"/>
        </w:sectPr>
      </w:pPr>
      <w:r>
        <w:rPr>
          <w:rFonts w:asciiTheme="minorHAnsi" w:hAnsiTheme="minorHAnsi"/>
          <w:lang w:val="en-CA"/>
        </w:rPr>
        <w:t>People regularly move in and out of these</w:t>
      </w:r>
    </w:p>
    <w:p w:rsidR="00FE6FE9" w:rsidRPr="000E282B" w:rsidRDefault="00FE6FE9" w:rsidP="00FE6FE9">
      <w:pPr>
        <w:spacing w:line="360" w:lineRule="auto"/>
        <w:jc w:val="both"/>
        <w:rPr>
          <w:rFonts w:ascii="Times New Roman" w:hAnsi="Times New Roman" w:cs="Times New Roman"/>
          <w:b/>
          <w:sz w:val="24"/>
          <w:u w:val="single"/>
        </w:rPr>
      </w:pPr>
    </w:p>
    <w:p w:rsidR="00FE6FE9" w:rsidRDefault="00FE6FE9" w:rsidP="00FE6FE9">
      <w:pPr>
        <w:spacing w:line="360" w:lineRule="auto"/>
        <w:jc w:val="center"/>
        <w:rPr>
          <w:rFonts w:ascii="Times New Roman" w:hAnsi="Times New Roman" w:cs="Times New Roman"/>
          <w:sz w:val="24"/>
        </w:rPr>
      </w:pPr>
      <w:r>
        <w:rPr>
          <w:rFonts w:ascii="Times New Roman" w:hAnsi="Times New Roman" w:cs="Times New Roman"/>
          <w:sz w:val="24"/>
        </w:rPr>
        <w:t>Race and Ethnicity</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Aboriginal Peoples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Account for 3.8% of the population</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Fastest growing segment of Canadian population</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Despite impressive strides, remain at higher risk for illness and die younger than the Canadian population as a whole</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Inadequate housing and food</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1 in 4 earns less than 10.00$ per hour</w:t>
      </w:r>
    </w:p>
    <w:p w:rsidR="00FE6FE9" w:rsidRPr="006461FC" w:rsidRDefault="00FE6FE9" w:rsidP="00FE6FE9">
      <w:pPr>
        <w:spacing w:line="360" w:lineRule="auto"/>
        <w:jc w:val="both"/>
        <w:rPr>
          <w:rFonts w:ascii="Times New Roman" w:hAnsi="Times New Roman" w:cs="Times New Roman"/>
          <w:sz w:val="24"/>
          <w:u w:val="single"/>
        </w:rPr>
      </w:pPr>
      <w:r w:rsidRPr="006461FC">
        <w:rPr>
          <w:rFonts w:ascii="Times New Roman" w:hAnsi="Times New Roman" w:cs="Times New Roman"/>
          <w:sz w:val="24"/>
          <w:u w:val="single"/>
        </w:rPr>
        <w:t>Race</w:t>
      </w:r>
      <w:r>
        <w:rPr>
          <w:rFonts w:ascii="Times New Roman" w:hAnsi="Times New Roman" w:cs="Times New Roman"/>
          <w:sz w:val="24"/>
          <w:u w:val="single"/>
        </w:rPr>
        <w:t xml:space="preserve"> and Ethnicity</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A race is a category composed of people who share biologically transmitted traits that members of society deem socially significant. Race is a significant concept chiefly because most people consider it to be such.</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Ethnicity is a shared cultural heritage. Races may also be analyzed as ethnic categories in many cases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A racial or ethnic minority is a category of people, distinguished by physical or cultural traits, who are socially disadvantaged</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Discrimination and Racism</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Discrimination refers to a negative action toward members of a specific social group</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Institutional discrimination occurs when a person acts on discriminatory guidelines of an institution (such as an employer)</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Racism refers to the belief that one racial category is innately superior or inferior to another</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Institutional prejudice and discrimination refers to bias in attitude or action inherent in the operation of a society’s institutions</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Prejudice</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Negative assessment about what a person or group is like before you actually meet them</w:t>
      </w:r>
    </w:p>
    <w:p w:rsidR="00FE6FE9" w:rsidRPr="00B0046F" w:rsidRDefault="00FE6FE9" w:rsidP="00FE6FE9">
      <w:pPr>
        <w:pStyle w:val="ListParagraph"/>
        <w:numPr>
          <w:ilvl w:val="0"/>
          <w:numId w:val="17"/>
        </w:numPr>
        <w:spacing w:line="360" w:lineRule="auto"/>
        <w:jc w:val="both"/>
        <w:rPr>
          <w:rFonts w:ascii="Times New Roman" w:hAnsi="Times New Roman" w:cs="Times New Roman"/>
          <w:sz w:val="24"/>
          <w:u w:val="single"/>
        </w:rPr>
      </w:pPr>
      <w:r w:rsidRPr="00B0046F">
        <w:rPr>
          <w:rFonts w:ascii="Times New Roman" w:hAnsi="Times New Roman" w:cs="Times New Roman"/>
          <w:sz w:val="24"/>
          <w:u w:val="single"/>
        </w:rPr>
        <w:t>Ecological fallacy</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lastRenderedPageBreak/>
        <w:t>Drawing conclusions about individual attributes from data gathered from an entire group</w:t>
      </w:r>
    </w:p>
    <w:p w:rsidR="00FE6FE9" w:rsidRPr="00B0046F" w:rsidRDefault="00FE6FE9" w:rsidP="00FE6FE9">
      <w:pPr>
        <w:pStyle w:val="ListParagraph"/>
        <w:numPr>
          <w:ilvl w:val="0"/>
          <w:numId w:val="17"/>
        </w:numPr>
        <w:spacing w:line="360" w:lineRule="auto"/>
        <w:jc w:val="both"/>
        <w:rPr>
          <w:rFonts w:ascii="Times New Roman" w:hAnsi="Times New Roman" w:cs="Times New Roman"/>
          <w:sz w:val="24"/>
          <w:u w:val="single"/>
        </w:rPr>
      </w:pPr>
      <w:r w:rsidRPr="00B0046F">
        <w:rPr>
          <w:rFonts w:ascii="Times New Roman" w:hAnsi="Times New Roman" w:cs="Times New Roman"/>
          <w:sz w:val="24"/>
          <w:u w:val="single"/>
        </w:rPr>
        <w:t>Exception fallacy</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Drawing conclusions about an entire group based on observations of individuals</w:t>
      </w:r>
    </w:p>
    <w:p w:rsidR="00FE6FE9" w:rsidRPr="00B0046F" w:rsidRDefault="00FE6FE9" w:rsidP="00FE6FE9">
      <w:pPr>
        <w:pStyle w:val="ListParagraph"/>
        <w:numPr>
          <w:ilvl w:val="0"/>
          <w:numId w:val="17"/>
        </w:numPr>
        <w:spacing w:line="360" w:lineRule="auto"/>
        <w:jc w:val="both"/>
        <w:rPr>
          <w:rFonts w:ascii="Times New Roman" w:hAnsi="Times New Roman" w:cs="Times New Roman"/>
          <w:sz w:val="24"/>
          <w:u w:val="single"/>
        </w:rPr>
      </w:pPr>
      <w:r w:rsidRPr="00B0046F">
        <w:rPr>
          <w:rFonts w:ascii="Times New Roman" w:hAnsi="Times New Roman" w:cs="Times New Roman"/>
          <w:sz w:val="24"/>
          <w:u w:val="single"/>
        </w:rPr>
        <w:t>Stereotype</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Sweeping generalizations about a category of people that are applied to all members of that category</w:t>
      </w:r>
    </w:p>
    <w:p w:rsidR="00FE6FE9" w:rsidRPr="006243E4" w:rsidRDefault="00FE6FE9" w:rsidP="00FE6FE9">
      <w:pPr>
        <w:spacing w:line="360" w:lineRule="auto"/>
        <w:jc w:val="both"/>
        <w:rPr>
          <w:rFonts w:ascii="Times New Roman" w:hAnsi="Times New Roman" w:cs="Times New Roman"/>
          <w:sz w:val="24"/>
          <w:u w:val="single"/>
        </w:rPr>
      </w:pPr>
      <w:r w:rsidRPr="006243E4">
        <w:rPr>
          <w:rFonts w:ascii="Times New Roman" w:hAnsi="Times New Roman" w:cs="Times New Roman"/>
          <w:sz w:val="24"/>
          <w:u w:val="single"/>
        </w:rPr>
        <w:t>Historical Manifestations of Prejudice and Discrimination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“Old – Fashioned” racism comprises blatantly negative racial stereotypes and open opposition to racial equality.</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“Modern Racism” Involves the expression of ‘hidden’ racial prejudice only under conditions in which accusations of racism may be avoided</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When it is safe, socially acceptable, or easy to rationalize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“Reverse Racism” Exactly what it is, overcompensate that these people belong to a minority group, treated better</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Theorizing Prejudice and Discrimination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Psychological Theories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Scapegoat Theory (Dallard et al. 1939)</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Prejudice and discrimination originate in the frustrations of people who want to blame someone else for their problems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Authoritarian Personality Theory (Adorno, 1950)</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Extreme prejudice is a personality trait linked to people who believe strongly in following cultural norms, traditions and values</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Linked to having demanding parents who failed to provide adequate emotional support</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Socio – Cultural Theories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Cultural Theory</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Some prejudice is healthy and part of all cultures </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Culture of prejudice (Bogardus, 1965; Kleg &amp; Vamamato, 1993)</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Functionalist Theory</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Prejudice draws your own group closer together</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Discrimination prevents a society from maximizing the benefits of diversity and the abilities of all of its citizens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Conflict Theory</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 xml:space="preserve">Prejudice and discrimination are logical outcomes of competition </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b/>
          <w:sz w:val="24"/>
        </w:rPr>
        <w:t xml:space="preserve">Dual labour market theory: </w:t>
      </w:r>
      <w:r>
        <w:rPr>
          <w:rFonts w:ascii="Times New Roman" w:hAnsi="Times New Roman" w:cs="Times New Roman"/>
          <w:sz w:val="24"/>
        </w:rPr>
        <w:t>primary and secondary (minority groups are disproportionately found in the secondary labour market)</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b/>
          <w:sz w:val="24"/>
        </w:rPr>
        <w:t>Marxist exploitation theory:</w:t>
      </w:r>
      <w:r>
        <w:rPr>
          <w:rFonts w:ascii="Times New Roman" w:hAnsi="Times New Roman" w:cs="Times New Roman"/>
          <w:sz w:val="24"/>
        </w:rPr>
        <w:t xml:space="preserve"> views the powerful economic elite, rather than the entire dominant group as benefiting from discrimination</w:t>
      </w:r>
    </w:p>
    <w:p w:rsidR="00FE6FE9" w:rsidRPr="00CD7725" w:rsidRDefault="00FE6FE9" w:rsidP="00FE6FE9">
      <w:pPr>
        <w:pStyle w:val="ListParagraph"/>
        <w:numPr>
          <w:ilvl w:val="1"/>
          <w:numId w:val="17"/>
        </w:numPr>
        <w:spacing w:line="360" w:lineRule="auto"/>
        <w:jc w:val="both"/>
        <w:rPr>
          <w:rFonts w:ascii="Times New Roman" w:hAnsi="Times New Roman" w:cs="Times New Roman"/>
          <w:sz w:val="24"/>
        </w:rPr>
      </w:pPr>
      <w:r w:rsidRPr="00CD7725">
        <w:rPr>
          <w:rFonts w:ascii="Times New Roman" w:hAnsi="Times New Roman" w:cs="Times New Roman"/>
          <w:sz w:val="24"/>
        </w:rPr>
        <w:t>Ruling class deliberately promotes prejudice and discrimination</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b/>
          <w:sz w:val="24"/>
        </w:rPr>
        <w:t xml:space="preserve">Critical race theory: </w:t>
      </w:r>
      <w:r>
        <w:rPr>
          <w:rFonts w:ascii="Times New Roman" w:hAnsi="Times New Roman" w:cs="Times New Roman"/>
          <w:sz w:val="24"/>
        </w:rPr>
        <w:t>investigates the intersection of race, class, ethnicity, gender and sexuality to explain prejudice and discrimination</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Symbolic Interactionism</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Attitudes and perceptions are not innate, rather learned as required component of culture or an expression of class conflict</w:t>
      </w:r>
    </w:p>
    <w:p w:rsidR="00FE6FE9" w:rsidRPr="00CB5192"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 xml:space="preserve">Stress the effects of living as a minority and how minorities develop strategies to protect their self – image </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Multiracial Feminist Theory</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Investigate race, class, and gender and gives voice to women of color who may feel alienated from traditional white feminism</w:t>
      </w:r>
    </w:p>
    <w:p w:rsidR="00FE6FE9" w:rsidRPr="005B644C"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Domination and oppression are the outcome of an entire system of inequality that diminishes both women and men</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Post – Colonial Theory</w:t>
      </w:r>
    </w:p>
    <w:p w:rsidR="00FE6FE9" w:rsidRDefault="00FE6FE9" w:rsidP="00FE6FE9">
      <w:pPr>
        <w:pStyle w:val="ListParagraph"/>
        <w:numPr>
          <w:ilvl w:val="1"/>
          <w:numId w:val="17"/>
        </w:numPr>
        <w:spacing w:line="360" w:lineRule="auto"/>
        <w:jc w:val="both"/>
        <w:rPr>
          <w:rFonts w:ascii="Times New Roman" w:hAnsi="Times New Roman" w:cs="Times New Roman"/>
          <w:sz w:val="24"/>
        </w:rPr>
      </w:pPr>
      <w:r>
        <w:rPr>
          <w:rFonts w:ascii="Times New Roman" w:hAnsi="Times New Roman" w:cs="Times New Roman"/>
          <w:sz w:val="24"/>
        </w:rPr>
        <w:t>Examines the ways in which the colonial past has shaped the social political and economic experience of a colonized country</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Categories of Minority Relations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 xml:space="preserve">Genocide </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lastRenderedPageBreak/>
        <w:t>Intentional extermination of all members of a minority group</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Expulsion or population transfer</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Force a minority to leave the country or confines them to a particular location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Segregation and separatism</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Formal physical or social separation of dominant and minority groups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Assimilation</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Minority group sheds its differences and assumes the traits of the dominant group</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Cultural pluralism or multiculturalism</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Minority groups retain their cultural identities and the larger society promotes cultural, ethnic and racial diversity</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1985 Canada’s Multiculturalism Act</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Neo – colonialism</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By the 1960s most former colonies had gained political independence, however there was a continued dependence on Western countries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Neo – colonialism has become known as the continuation of Western colonialism by not only economic and political but also cultural</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The dominance of Western multinationals (McDonald’s homogeneity, plundering of resources, sweatshops, export of Western values and cultures, Americanization?)</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Neo – liberal policies of the WTO, IMF and Worldbank</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US Concept of Assimilation</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The policy that newcomers should follow the path of Anglo conformity, but most groups do not reach full assimilation in the expected period of time.</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Even today, descendants of the early immigrants hold on to their ethnic heritages and identities and pass them from generation to generation.</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Mexican Americans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Originally never crossed an ocean, left their borders, or crossed into US borders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lastRenderedPageBreak/>
        <w:t>Originally came into the US by conflict, conquest, and coercion</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Never immigrated, so it’s arguable that assimilation is not even possible</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Boundary Maintenance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Boundary markers differentiate between groups (customs, traits, language, and political ideas)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Who defines culture/markers, for what purpose?</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The groups ‘culture’ and social organization may change without removing/changing the ethnic boundary markers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These boundaries need not  be territorial but more likely social</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Cultural differences relating to ethnicity and are extremely relevant in social interaction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People change ethnic identity, individually or collectively (intermarriage/culture adoption, economic/production strategies, escape social stigma, etc.)</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Boundaries also connect</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Living in the Hyphen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 xml:space="preserve">Given the tremendous diversity in Canada, we are starting to see: </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“Fill in the Blank Here + Hyphen + Canadian.”</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What happens when boundaries start to fail us?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Due to hybrid ancestries cultural identities are overlapping</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What becomes our frame of reference?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Cultural identity in Canada’s multicultural environment is beginning to reach critical mass where people are suffering from a Cultural identity crisis</w:t>
      </w:r>
    </w:p>
    <w:p w:rsidR="00FE6FE9" w:rsidRDefault="00FE6FE9" w:rsidP="00FE6FE9">
      <w:pPr>
        <w:pStyle w:val="ListParagraph"/>
        <w:numPr>
          <w:ilvl w:val="0"/>
          <w:numId w:val="17"/>
        </w:numPr>
        <w:spacing w:line="360" w:lineRule="auto"/>
        <w:jc w:val="both"/>
        <w:rPr>
          <w:rFonts w:ascii="Times New Roman" w:hAnsi="Times New Roman" w:cs="Times New Roman"/>
          <w:sz w:val="24"/>
        </w:rPr>
      </w:pPr>
      <w:r>
        <w:rPr>
          <w:rFonts w:ascii="Times New Roman" w:hAnsi="Times New Roman" w:cs="Times New Roman"/>
          <w:sz w:val="24"/>
        </w:rPr>
        <w:t>Can categories be defined or set out anymore?</w:t>
      </w:r>
    </w:p>
    <w:p w:rsidR="00FE6FE9" w:rsidRPr="002444D8"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Paradox at being defined in Canada as ‘other’ while at the same being defined as the ‘other’ in the ancestral home.</w:t>
      </w:r>
    </w:p>
    <w:p w:rsidR="00FE6FE9" w:rsidRPr="00B90A4B" w:rsidRDefault="00FE6FE9" w:rsidP="00FE6FE9">
      <w:pPr>
        <w:rPr>
          <w:rFonts w:ascii="Times New Roman" w:hAnsi="Times New Roman" w:cs="Times New Roman"/>
          <w:sz w:val="24"/>
        </w:rPr>
      </w:pPr>
    </w:p>
    <w:p w:rsidR="00FE6FE9" w:rsidRDefault="00FE6FE9"/>
    <w:p w:rsidR="00FE6FE9" w:rsidRDefault="00FE6FE9" w:rsidP="00FE6FE9">
      <w:pPr>
        <w:jc w:val="center"/>
        <w:rPr>
          <w:rFonts w:ascii="Times New Roman" w:hAnsi="Times New Roman" w:cs="Times New Roman"/>
          <w:b/>
          <w:sz w:val="24"/>
          <w:u w:val="single"/>
        </w:rPr>
      </w:pPr>
      <w:r>
        <w:rPr>
          <w:rFonts w:ascii="Times New Roman" w:hAnsi="Times New Roman" w:cs="Times New Roman"/>
          <w:b/>
          <w:sz w:val="24"/>
          <w:u w:val="single"/>
        </w:rPr>
        <w:lastRenderedPageBreak/>
        <w:t>Sex and Gender</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Sex and Gender</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Sex</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Biologically rooted: describes our physical bodies whereby distinguish between male and female</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Characterized as diametrical opposites “opposite sex”</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Gender</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Socially constructed characteristics associated with girls and boys, men and women</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 xml:space="preserve">Masculinity/Femininity </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Problematizing sex/gender distinction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Intersexed individuals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 xml:space="preserve">Born with ambiguous genitalia </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How do we decide who is male and who is female?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 xml:space="preserve">Transgender and Transsexual individuals </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Transgender has been used as an umbrella term for those who do not fit into normative constructions of sex and gender</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Transsexual used to encompass those who undergo sex reassignment (realignment) surgery</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 xml:space="preserve">Masculinity and femininity </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 xml:space="preserve">Culturally dominant forms of masculinity and femininity </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Hegemonic Masculinity (Connell, 1987)</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 xml:space="preserve">Ideal of masculinity that men are supposed to strive to achieve </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Derives from Gramsci</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Requires men to be successful, capable, and reliable</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Irrevocably tied to heterosexuality</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Emphasized Femininity (Connell, 1987)</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lastRenderedPageBreak/>
        <w:t>Based on women’s compliance with their subordination to men</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Requires women to be supportive, enthusiastic and sexually attractive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 xml:space="preserve">Disney’s portrayal of masculinity and femininity </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Reproducing gender: Families and Education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 xml:space="preserve">Families </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Gender expectation begin at birth</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Parents spend more time talking to girls while leaving boys alone: punish their sons more often than daughters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Gendered divisions of household labor</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Education</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Hidden curriculum: girls lean that they are not as important as boys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Teachers interact with boys more than girls in classroom</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Praise girls for being congenial and neat while boys praised for intellectual quality</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Reproducing Gender: Media</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Television Shows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E.g. Housewives of….. Jersey Shore, The Hills, Housewives of Disney</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All women are beautiful (Not all men?), heterosexual and with few exceptions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Reality television: glorifies competitive cutthroat behavior</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Talk shows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 xml:space="preserve">Television shows/networks directed at helping individuals achieve beauty ideals </w:t>
      </w:r>
    </w:p>
    <w:p w:rsidR="00FE6FE9" w:rsidRDefault="00FE6FE9" w:rsidP="00FE6FE9">
      <w:pPr>
        <w:pStyle w:val="ListParagraph"/>
        <w:numPr>
          <w:ilvl w:val="1"/>
          <w:numId w:val="18"/>
        </w:numPr>
        <w:spacing w:line="360" w:lineRule="auto"/>
        <w:jc w:val="both"/>
        <w:rPr>
          <w:rFonts w:ascii="Times New Roman" w:hAnsi="Times New Roman" w:cs="Times New Roman"/>
          <w:sz w:val="24"/>
        </w:rPr>
      </w:pPr>
      <w:r>
        <w:rPr>
          <w:rFonts w:ascii="Times New Roman" w:hAnsi="Times New Roman" w:cs="Times New Roman"/>
          <w:sz w:val="24"/>
        </w:rPr>
        <w:t>Biggest loser</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Advertising</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Commercials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Models and 0</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Gendered Bodies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How we present our bodies, efforts to shape them and how</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lastRenderedPageBreak/>
        <w:t>We interpret other’s bodies are all accomplished socially</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Plastic surgery normalized?</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Top surgeries are liposuction, rhinoplasty, eyelifts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Highest proportion women between 35 and 50</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Gender and work</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Dramatic increase in the number of employed women since WWII</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Occupations segregated into men’s and women’s jobs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Women hold more lower paying jobs than men</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Greater proportion of part time workers (increase of 100% between 1976 and 2000)</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Women represent 70% of part time workers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Women who work in male dominated industries are more likely to never marry or to remain childless than women in other companies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2002 women working full time earned an average of 36 000$ while employed men working the same schedule earned 50 500$</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 xml:space="preserve">By 2009 women working full time earned on average 70.5% of what men earned </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Gap is greater for university educated women who earned only 68% of what men earn</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Unpaid labour</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Intersectionality</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Gender, class and race all function as mechanisms for producing social inequality</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Minority women must confront racism, ethnocentrism, classism and sexism becoming of the most disadvantaged groups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 xml:space="preserve">Intersectional approach key to understanding the complex experiences of how relations of gender, race and social class work together to position some individuals as privileged and others as disadvantages </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Acknowledging the complexity and messiness of reality</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Interpersonal Attraction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What is considered attractive?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lastRenderedPageBreak/>
        <w:t>Physically attractive individuals have more opportunities for sexual relationships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College students in one study were willing to lie about themselves to win dates with physically attractive partners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Lack of extreme asymmetry</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Women with</w:t>
      </w:r>
    </w:p>
    <w:p w:rsidR="00FE6FE9" w:rsidRDefault="00FE6FE9" w:rsidP="00FE6FE9">
      <w:pPr>
        <w:pStyle w:val="ListParagraph"/>
        <w:numPr>
          <w:ilvl w:val="1"/>
          <w:numId w:val="18"/>
        </w:numPr>
        <w:spacing w:line="360" w:lineRule="auto"/>
        <w:jc w:val="both"/>
        <w:rPr>
          <w:rFonts w:ascii="Times New Roman" w:hAnsi="Times New Roman" w:cs="Times New Roman"/>
          <w:sz w:val="24"/>
        </w:rPr>
      </w:pPr>
      <w:r>
        <w:rPr>
          <w:rFonts w:ascii="Times New Roman" w:hAnsi="Times New Roman" w:cs="Times New Roman"/>
          <w:sz w:val="24"/>
        </w:rPr>
        <w:t>Low waist – to – hip ratios (WHR)</w:t>
      </w:r>
    </w:p>
    <w:p w:rsidR="00FE6FE9" w:rsidRDefault="00FE6FE9" w:rsidP="00FE6FE9">
      <w:pPr>
        <w:pStyle w:val="ListParagraph"/>
        <w:numPr>
          <w:ilvl w:val="1"/>
          <w:numId w:val="18"/>
        </w:numPr>
        <w:spacing w:line="360" w:lineRule="auto"/>
        <w:jc w:val="both"/>
        <w:rPr>
          <w:rFonts w:ascii="Times New Roman" w:hAnsi="Times New Roman" w:cs="Times New Roman"/>
          <w:sz w:val="24"/>
        </w:rPr>
      </w:pPr>
      <w:r>
        <w:rPr>
          <w:rFonts w:ascii="Times New Roman" w:hAnsi="Times New Roman" w:cs="Times New Roman"/>
          <w:sz w:val="24"/>
        </w:rPr>
        <w:t>Lustrous, shiny hair</w:t>
      </w:r>
    </w:p>
    <w:p w:rsidR="00FE6FE9" w:rsidRDefault="00FE6FE9" w:rsidP="00FE6FE9">
      <w:pPr>
        <w:pStyle w:val="ListParagraph"/>
        <w:numPr>
          <w:ilvl w:val="1"/>
          <w:numId w:val="18"/>
        </w:numPr>
        <w:spacing w:line="360" w:lineRule="auto"/>
        <w:jc w:val="both"/>
        <w:rPr>
          <w:rFonts w:ascii="Times New Roman" w:hAnsi="Times New Roman" w:cs="Times New Roman"/>
          <w:sz w:val="24"/>
        </w:rPr>
      </w:pPr>
      <w:r>
        <w:rPr>
          <w:rFonts w:ascii="Times New Roman" w:hAnsi="Times New Roman" w:cs="Times New Roman"/>
          <w:sz w:val="24"/>
        </w:rPr>
        <w:t>Large eyes and a small nose</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Men with</w:t>
      </w:r>
    </w:p>
    <w:p w:rsidR="00FE6FE9" w:rsidRDefault="00FE6FE9" w:rsidP="00FE6FE9">
      <w:pPr>
        <w:pStyle w:val="ListParagraph"/>
        <w:numPr>
          <w:ilvl w:val="1"/>
          <w:numId w:val="18"/>
        </w:numPr>
        <w:spacing w:line="360" w:lineRule="auto"/>
        <w:jc w:val="both"/>
        <w:rPr>
          <w:rFonts w:ascii="Times New Roman" w:hAnsi="Times New Roman" w:cs="Times New Roman"/>
          <w:sz w:val="24"/>
        </w:rPr>
      </w:pPr>
      <w:r>
        <w:rPr>
          <w:rFonts w:ascii="Times New Roman" w:hAnsi="Times New Roman" w:cs="Times New Roman"/>
          <w:sz w:val="24"/>
        </w:rPr>
        <w:t xml:space="preserve">Masculine features </w:t>
      </w:r>
    </w:p>
    <w:p w:rsidR="00FE6FE9" w:rsidRDefault="00FE6FE9" w:rsidP="00FE6FE9">
      <w:pPr>
        <w:pStyle w:val="ListParagraph"/>
        <w:numPr>
          <w:ilvl w:val="1"/>
          <w:numId w:val="18"/>
        </w:numPr>
        <w:spacing w:line="360" w:lineRule="auto"/>
        <w:jc w:val="both"/>
        <w:rPr>
          <w:rFonts w:ascii="Times New Roman" w:hAnsi="Times New Roman" w:cs="Times New Roman"/>
          <w:sz w:val="24"/>
        </w:rPr>
      </w:pPr>
      <w:r>
        <w:rPr>
          <w:rFonts w:ascii="Times New Roman" w:hAnsi="Times New Roman" w:cs="Times New Roman"/>
          <w:sz w:val="24"/>
        </w:rPr>
        <w:t>A large jaw and a medium sized nose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Positive behaviors (smiling, helping) make individuals appear more attractive</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Attractiveness Stereotype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The belief that “what is beautiful is good”</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Research finds that we believe physically attractive people have more favorable personality traits and are more likely to be successful.</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More than 70 studies found that attractiveness has a moderate influence on how sensitive kind, and interesting a person is.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It has less influence on judgment of intelligence, and no influence on judgments of integrity</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Students in one series of studies were asked:</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What is the minimum percentile of intelligence you would accept in considering someone for:</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A date</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A sexual partner</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A one night stand</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 xml:space="preserve">A steady dating partner </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A Marriage partner?</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Exchange Theory</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lastRenderedPageBreak/>
        <w:t>People evaluate interactions and relationships in terms of the rewards and costs that each is likely to entail</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They calculate likely outcomes by subtracting anticipated costs from anticipated rewards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If the expected outcome is positive, people are inclined to initiate or maintain the relationship</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If the expected outcome is negative, they are unlikely to initiate a new relationship or to stay in an ongoing relationship</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Gender differences in sexuality</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Men and women differ in their criteria for sexual partners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But their criteria for long term partners are very similar</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Compared to women, men perceive more sexuality in an interaction between a man and a woman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 xml:space="preserve">This is true whether they are participants or observers </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However, men see interactions involving their sister as platonic</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In one study, students were approached by another student of the opposite sex, who said:</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“I have been noticing you around campus. I find you very attractive”</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Would you go out tonight?</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Would you come over to my apartment</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Would you go to be with me</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Cultural norms about sexuality</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Cultures vary in acceptance of premarital sex, extramarital sex, and appropriateness of sex without love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Americans on average: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 xml:space="preserve">Being kissing at around 14-15 </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Begin having intercourse around 17</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Japanese begin kissing at around 20. Have intercourse at age 22 – 23</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lastRenderedPageBreak/>
        <w:t>The social construction of sexualities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Sexuality includes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Sexual orientation (Whom you are attracted to sexually)</w:t>
      </w:r>
    </w:p>
    <w:p w:rsidR="00FE6FE9" w:rsidRPr="00FE6FE9" w:rsidRDefault="00FE6FE9" w:rsidP="00FE6FE9">
      <w:pPr>
        <w:pStyle w:val="ListParagraph"/>
        <w:numPr>
          <w:ilvl w:val="0"/>
          <w:numId w:val="18"/>
        </w:numPr>
        <w:spacing w:line="360" w:lineRule="auto"/>
        <w:jc w:val="both"/>
        <w:rPr>
          <w:rFonts w:ascii="Times New Roman" w:hAnsi="Times New Roman" w:cs="Times New Roman"/>
          <w:sz w:val="24"/>
          <w:lang w:val="fr-CA"/>
        </w:rPr>
      </w:pPr>
      <w:r w:rsidRPr="00FE6FE9">
        <w:rPr>
          <w:rFonts w:ascii="Times New Roman" w:hAnsi="Times New Roman" w:cs="Times New Roman"/>
          <w:sz w:val="24"/>
          <w:lang w:val="fr-CA"/>
        </w:rPr>
        <w:t>Sexual identity (Pansexual, heteroflexible, straight etc)</w:t>
      </w:r>
    </w:p>
    <w:p w:rsidR="00FE6FE9" w:rsidRPr="002E6734" w:rsidRDefault="00FE6FE9" w:rsidP="00FE6FE9">
      <w:pPr>
        <w:pStyle w:val="ListParagraph"/>
        <w:numPr>
          <w:ilvl w:val="0"/>
          <w:numId w:val="18"/>
        </w:numPr>
        <w:spacing w:line="360" w:lineRule="auto"/>
        <w:jc w:val="both"/>
        <w:rPr>
          <w:rFonts w:ascii="Times New Roman" w:hAnsi="Times New Roman" w:cs="Times New Roman"/>
          <w:sz w:val="24"/>
        </w:rPr>
      </w:pPr>
      <w:r w:rsidRPr="002E6734">
        <w:rPr>
          <w:rFonts w:ascii="Times New Roman" w:hAnsi="Times New Roman" w:cs="Times New Roman"/>
          <w:sz w:val="24"/>
        </w:rPr>
        <w:t>Sex acts (Kissing, oral sex, penetration, bondage, etc)</w:t>
      </w:r>
    </w:p>
    <w:p w:rsidR="00FE6FE9" w:rsidRPr="002E6734" w:rsidRDefault="00FE6FE9" w:rsidP="00FE6FE9">
      <w:pPr>
        <w:pStyle w:val="ListParagraph"/>
        <w:numPr>
          <w:ilvl w:val="0"/>
          <w:numId w:val="18"/>
        </w:numPr>
        <w:spacing w:line="360" w:lineRule="auto"/>
        <w:jc w:val="both"/>
        <w:rPr>
          <w:rFonts w:ascii="Times New Roman" w:hAnsi="Times New Roman" w:cs="Times New Roman"/>
          <w:sz w:val="24"/>
        </w:rPr>
      </w:pPr>
      <w:r w:rsidRPr="002E6734">
        <w:rPr>
          <w:rFonts w:ascii="Times New Roman" w:hAnsi="Times New Roman" w:cs="Times New Roman"/>
          <w:sz w:val="24"/>
        </w:rPr>
        <w:t>Sex lives (polyarmory, monogamy, infidelity, age of conduct)</w:t>
      </w:r>
    </w:p>
    <w:p w:rsidR="00FE6FE9" w:rsidRPr="002E6734" w:rsidRDefault="00FE6FE9" w:rsidP="00FE6FE9">
      <w:pPr>
        <w:pStyle w:val="ListParagraph"/>
        <w:numPr>
          <w:ilvl w:val="0"/>
          <w:numId w:val="18"/>
        </w:numPr>
        <w:spacing w:line="360" w:lineRule="auto"/>
        <w:jc w:val="both"/>
        <w:rPr>
          <w:rFonts w:ascii="Times New Roman" w:hAnsi="Times New Roman" w:cs="Times New Roman"/>
          <w:sz w:val="24"/>
        </w:rPr>
      </w:pPr>
      <w:r w:rsidRPr="002E6734">
        <w:rPr>
          <w:rFonts w:ascii="Times New Roman" w:hAnsi="Times New Roman" w:cs="Times New Roman"/>
          <w:sz w:val="24"/>
        </w:rPr>
        <w:t>Commodiffication of sex (prostitution, pornography)</w:t>
      </w:r>
    </w:p>
    <w:p w:rsidR="00FE6FE9" w:rsidRPr="00FE6FE9" w:rsidRDefault="00FE6FE9" w:rsidP="00FE6FE9">
      <w:pPr>
        <w:spacing w:line="360" w:lineRule="auto"/>
        <w:jc w:val="both"/>
        <w:rPr>
          <w:rFonts w:ascii="Times New Roman" w:hAnsi="Times New Roman" w:cs="Times New Roman"/>
          <w:sz w:val="24"/>
          <w:lang w:val="fr-CA"/>
        </w:rPr>
      </w:pPr>
      <w:r w:rsidRPr="00FE6FE9">
        <w:rPr>
          <w:rFonts w:ascii="Times New Roman" w:hAnsi="Times New Roman" w:cs="Times New Roman"/>
          <w:sz w:val="24"/>
          <w:lang w:val="fr-CA"/>
        </w:rPr>
        <w:t>Sexual politics</w:t>
      </w:r>
    </w:p>
    <w:p w:rsidR="00FE6FE9" w:rsidRPr="00FE6FE9" w:rsidRDefault="00FE6FE9" w:rsidP="00FE6FE9">
      <w:pPr>
        <w:spacing w:line="360" w:lineRule="auto"/>
        <w:jc w:val="both"/>
        <w:rPr>
          <w:rFonts w:ascii="Times New Roman" w:hAnsi="Times New Roman" w:cs="Times New Roman"/>
          <w:sz w:val="24"/>
          <w:lang w:val="fr-CA"/>
        </w:rPr>
      </w:pPr>
      <w:r w:rsidRPr="00FE6FE9">
        <w:rPr>
          <w:rFonts w:ascii="Times New Roman" w:hAnsi="Times New Roman" w:cs="Times New Roman"/>
          <w:sz w:val="24"/>
          <w:lang w:val="fr-CA"/>
        </w:rPr>
        <w:t>Reproductive politics</w:t>
      </w:r>
    </w:p>
    <w:p w:rsidR="00FE6FE9" w:rsidRPr="00FE6FE9" w:rsidRDefault="00FE6FE9" w:rsidP="00FE6FE9">
      <w:pPr>
        <w:spacing w:line="360" w:lineRule="auto"/>
        <w:jc w:val="both"/>
        <w:rPr>
          <w:rFonts w:ascii="Times New Roman" w:hAnsi="Times New Roman" w:cs="Times New Roman"/>
          <w:sz w:val="24"/>
          <w:u w:val="single"/>
          <w:lang w:val="fr-CA"/>
        </w:rPr>
      </w:pPr>
      <w:r w:rsidRPr="00FE6FE9">
        <w:rPr>
          <w:rFonts w:ascii="Times New Roman" w:hAnsi="Times New Roman" w:cs="Times New Roman"/>
          <w:sz w:val="24"/>
          <w:lang w:val="fr-CA"/>
        </w:rPr>
        <w:t>Sexual violence</w:t>
      </w:r>
    </w:p>
    <w:p w:rsidR="00FE6FE9" w:rsidRPr="00CF213B" w:rsidRDefault="00FE6FE9" w:rsidP="00FE6FE9">
      <w:pPr>
        <w:spacing w:line="360" w:lineRule="auto"/>
        <w:jc w:val="both"/>
        <w:rPr>
          <w:rFonts w:ascii="Times New Roman" w:hAnsi="Times New Roman" w:cs="Times New Roman"/>
          <w:sz w:val="24"/>
          <w:u w:val="single"/>
        </w:rPr>
      </w:pPr>
      <w:r w:rsidRPr="00CF213B">
        <w:rPr>
          <w:rFonts w:ascii="Times New Roman" w:hAnsi="Times New Roman" w:cs="Times New Roman"/>
          <w:sz w:val="24"/>
          <w:u w:val="single"/>
        </w:rPr>
        <w:t>The social construction of sexualities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Meanings are embedded in our language, laws, popular culture, social rituals and medical definitions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Learn what is deemed socially appropriate and inappropriate through interactions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Meaning of sexual desires, sexual acts, and sexual expressions have social approval and which are disavowed</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E.g. Kissing</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Includes our sense of self as masculine or feminine, our knowledge of our bodies, sexual histories, sexual preferences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Convey through language and interaction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Sexual orientation refers to an individual’s sexual and emotional attraction to a person of a particular sex</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Sexuality socially embedded within a matric of power relations shaped by our gender, social class, race, ethnicity, age, ability</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“Perform gender everyday through our clothes, hair, how we speak and interact</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lastRenderedPageBreak/>
        <w:t>Gendered selves are fluid</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Sexual double standard</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Sexual Identities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Heterosexuality</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Attracted to and/or engage in sexual activities with members of the opposite sex</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Social organization of heterosexuality vary across time and location</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In western societies tends to be organized around marriage or long – term relationships and monogamy</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Enjoy social privilege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Homosexuality</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Attracted to members of the same sex</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Historically. “closeted” and subjected to systemic oppression</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Homophobia is an irrational fear of hatred of homosexuals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Bisexuality</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 xml:space="preserve">Attracted to both men and women </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May shift between heterosexual and homosexual relationships over their lives</w:t>
      </w:r>
    </w:p>
    <w:p w:rsidR="00FE6FE9"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Challenges the notion that heterosexuality and homosexuality are mutually exclusive and oppositional categories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Pansexuality</w:t>
      </w:r>
    </w:p>
    <w:p w:rsidR="00FE6FE9" w:rsidRPr="00285793" w:rsidRDefault="00FE6FE9" w:rsidP="00FE6FE9">
      <w:pPr>
        <w:pStyle w:val="ListParagraph"/>
        <w:numPr>
          <w:ilvl w:val="0"/>
          <w:numId w:val="18"/>
        </w:numPr>
        <w:spacing w:line="360" w:lineRule="auto"/>
        <w:jc w:val="both"/>
        <w:rPr>
          <w:rFonts w:ascii="Times New Roman" w:hAnsi="Times New Roman" w:cs="Times New Roman"/>
          <w:sz w:val="24"/>
        </w:rPr>
      </w:pPr>
      <w:r>
        <w:rPr>
          <w:rFonts w:ascii="Times New Roman" w:hAnsi="Times New Roman" w:cs="Times New Roman"/>
          <w:sz w:val="24"/>
        </w:rPr>
        <w:t>Romantic and sexual desire for people regardless of their gender identity of biological sex</w:t>
      </w:r>
    </w:p>
    <w:p w:rsidR="00FE6FE9" w:rsidRPr="00CF213B" w:rsidRDefault="00FE6FE9" w:rsidP="00FE6FE9">
      <w:pPr>
        <w:spacing w:line="360" w:lineRule="auto"/>
        <w:jc w:val="both"/>
        <w:rPr>
          <w:rFonts w:ascii="Times New Roman" w:hAnsi="Times New Roman" w:cs="Times New Roman"/>
          <w:sz w:val="24"/>
        </w:rPr>
      </w:pPr>
    </w:p>
    <w:p w:rsidR="00FE6FE9" w:rsidRDefault="00FE6FE9"/>
    <w:p w:rsidR="00FE6FE9" w:rsidRDefault="00FE6FE9"/>
    <w:p w:rsidR="00FE6FE9" w:rsidRDefault="00FE6FE9"/>
    <w:p w:rsidR="00FE6FE9" w:rsidRDefault="00FE6FE9"/>
    <w:p w:rsidR="00FE6FE9" w:rsidRDefault="00FE6FE9"/>
    <w:p w:rsidR="00FE6FE9" w:rsidRPr="0012644D" w:rsidRDefault="00FE6FE9" w:rsidP="00FE6FE9">
      <w:pPr>
        <w:spacing w:line="360" w:lineRule="auto"/>
        <w:jc w:val="center"/>
        <w:rPr>
          <w:rFonts w:ascii="Times New Roman" w:hAnsi="Times New Roman" w:cs="Times New Roman"/>
          <w:b/>
          <w:sz w:val="24"/>
          <w:u w:val="single"/>
        </w:rPr>
      </w:pPr>
      <w:r w:rsidRPr="0012644D">
        <w:rPr>
          <w:rFonts w:ascii="Times New Roman" w:hAnsi="Times New Roman" w:cs="Times New Roman"/>
          <w:b/>
          <w:sz w:val="24"/>
          <w:u w:val="single"/>
        </w:rPr>
        <w:lastRenderedPageBreak/>
        <w:t>Deviance: Breaking Bad</w:t>
      </w:r>
    </w:p>
    <w:p w:rsidR="00FE6FE9" w:rsidRPr="00A24782" w:rsidRDefault="00FE6FE9" w:rsidP="00FE6FE9">
      <w:pPr>
        <w:spacing w:line="360" w:lineRule="auto"/>
        <w:jc w:val="both"/>
        <w:rPr>
          <w:rFonts w:ascii="Times New Roman" w:hAnsi="Times New Roman" w:cs="Times New Roman"/>
          <w:b/>
          <w:sz w:val="24"/>
        </w:rPr>
      </w:pPr>
      <w:r w:rsidRPr="00A24782">
        <w:rPr>
          <w:rFonts w:ascii="Times New Roman" w:hAnsi="Times New Roman" w:cs="Times New Roman"/>
          <w:b/>
          <w:sz w:val="24"/>
        </w:rPr>
        <w:t>Deviance</w:t>
      </w:r>
    </w:p>
    <w:p w:rsidR="00FE6FE9" w:rsidRPr="0012644D" w:rsidRDefault="00FE6FE9" w:rsidP="00FE6FE9">
      <w:pPr>
        <w:spacing w:line="360" w:lineRule="auto"/>
        <w:jc w:val="both"/>
        <w:rPr>
          <w:rFonts w:ascii="Times New Roman" w:hAnsi="Times New Roman" w:cs="Times New Roman"/>
          <w:sz w:val="24"/>
        </w:rPr>
      </w:pPr>
      <w:r w:rsidRPr="0012644D">
        <w:rPr>
          <w:rFonts w:ascii="Times New Roman" w:hAnsi="Times New Roman" w:cs="Times New Roman"/>
          <w:sz w:val="24"/>
        </w:rPr>
        <w:t>Deviance, a violation of a cultural/societal norm, hence to deviate from the norm.</w:t>
      </w:r>
    </w:p>
    <w:p w:rsidR="00FE6FE9" w:rsidRPr="0012644D" w:rsidRDefault="00FE6FE9" w:rsidP="00FE6FE9">
      <w:pPr>
        <w:spacing w:line="360" w:lineRule="auto"/>
        <w:jc w:val="both"/>
        <w:rPr>
          <w:rFonts w:ascii="Times New Roman" w:hAnsi="Times New Roman" w:cs="Times New Roman"/>
          <w:sz w:val="24"/>
        </w:rPr>
      </w:pPr>
      <w:r w:rsidRPr="0012644D">
        <w:rPr>
          <w:rFonts w:ascii="Times New Roman" w:hAnsi="Times New Roman" w:cs="Times New Roman"/>
          <w:sz w:val="24"/>
        </w:rPr>
        <w:t>Deviance can be viewed as absolute or as relative to the group being satisfied</w:t>
      </w:r>
    </w:p>
    <w:p w:rsidR="00FE6FE9" w:rsidRPr="0012644D" w:rsidRDefault="00FE6FE9" w:rsidP="00FE6FE9">
      <w:pPr>
        <w:spacing w:line="360" w:lineRule="auto"/>
        <w:jc w:val="both"/>
        <w:rPr>
          <w:rFonts w:ascii="Times New Roman" w:hAnsi="Times New Roman" w:cs="Times New Roman"/>
          <w:sz w:val="24"/>
        </w:rPr>
      </w:pPr>
      <w:r w:rsidRPr="0012644D">
        <w:rPr>
          <w:rFonts w:ascii="Times New Roman" w:hAnsi="Times New Roman" w:cs="Times New Roman"/>
          <w:sz w:val="24"/>
        </w:rPr>
        <w:t>Societies divide deviance into more or less serious forms, representing more and folkways</w:t>
      </w:r>
    </w:p>
    <w:p w:rsidR="00FE6FE9" w:rsidRPr="00A24782" w:rsidRDefault="00FE6FE9" w:rsidP="00FE6FE9">
      <w:pPr>
        <w:spacing w:line="360" w:lineRule="auto"/>
        <w:jc w:val="both"/>
        <w:rPr>
          <w:rFonts w:ascii="Times New Roman" w:hAnsi="Times New Roman" w:cs="Times New Roman"/>
          <w:b/>
          <w:sz w:val="24"/>
        </w:rPr>
      </w:pPr>
      <w:r w:rsidRPr="00A24782">
        <w:rPr>
          <w:rFonts w:ascii="Times New Roman" w:hAnsi="Times New Roman" w:cs="Times New Roman"/>
          <w:b/>
          <w:sz w:val="24"/>
        </w:rPr>
        <w:t>Social Constructionism</w:t>
      </w:r>
    </w:p>
    <w:p w:rsidR="00FE6FE9" w:rsidRPr="0012644D" w:rsidRDefault="00FE6FE9" w:rsidP="00FE6FE9">
      <w:pPr>
        <w:pStyle w:val="ListParagraph"/>
        <w:numPr>
          <w:ilvl w:val="0"/>
          <w:numId w:val="22"/>
        </w:numPr>
        <w:spacing w:line="360" w:lineRule="auto"/>
        <w:jc w:val="both"/>
        <w:rPr>
          <w:rFonts w:ascii="Times New Roman" w:hAnsi="Times New Roman" w:cs="Times New Roman"/>
          <w:sz w:val="24"/>
        </w:rPr>
      </w:pPr>
      <w:r w:rsidRPr="0012644D">
        <w:rPr>
          <w:rFonts w:ascii="Times New Roman" w:hAnsi="Times New Roman" w:cs="Times New Roman"/>
          <w:sz w:val="24"/>
        </w:rPr>
        <w:t>If men define situations as real, they are real in their consequences, (W.I. Thomas, 1928: 572)</w:t>
      </w:r>
    </w:p>
    <w:p w:rsidR="00FE6FE9" w:rsidRPr="0012644D" w:rsidRDefault="00FE6FE9" w:rsidP="00FE6FE9">
      <w:pPr>
        <w:spacing w:line="360" w:lineRule="auto"/>
        <w:jc w:val="both"/>
        <w:rPr>
          <w:rFonts w:ascii="Times New Roman" w:hAnsi="Times New Roman" w:cs="Times New Roman"/>
          <w:sz w:val="24"/>
          <w:u w:val="single"/>
        </w:rPr>
      </w:pPr>
      <w:r w:rsidRPr="0012644D">
        <w:rPr>
          <w:rFonts w:ascii="Times New Roman" w:hAnsi="Times New Roman" w:cs="Times New Roman"/>
          <w:sz w:val="24"/>
          <w:u w:val="single"/>
        </w:rPr>
        <w:t>Labeling theory</w:t>
      </w:r>
    </w:p>
    <w:p w:rsidR="00FE6FE9" w:rsidRPr="0012644D" w:rsidRDefault="00FE6FE9" w:rsidP="00FE6FE9">
      <w:pPr>
        <w:pStyle w:val="ListParagraph"/>
        <w:numPr>
          <w:ilvl w:val="0"/>
          <w:numId w:val="21"/>
        </w:numPr>
        <w:spacing w:line="360" w:lineRule="auto"/>
        <w:jc w:val="both"/>
        <w:rPr>
          <w:rFonts w:ascii="Times New Roman" w:hAnsi="Times New Roman" w:cs="Times New Roman"/>
          <w:sz w:val="24"/>
        </w:rPr>
      </w:pPr>
      <w:r w:rsidRPr="0012644D">
        <w:rPr>
          <w:rFonts w:ascii="Times New Roman" w:hAnsi="Times New Roman" w:cs="Times New Roman"/>
          <w:sz w:val="24"/>
        </w:rPr>
        <w:t>Frank Tannenbaum (1938) Crime and Community</w:t>
      </w:r>
    </w:p>
    <w:p w:rsidR="00FE6FE9" w:rsidRPr="0012644D" w:rsidRDefault="00FE6FE9" w:rsidP="00FE6FE9">
      <w:pPr>
        <w:pStyle w:val="ListParagraph"/>
        <w:numPr>
          <w:ilvl w:val="0"/>
          <w:numId w:val="21"/>
        </w:numPr>
        <w:spacing w:line="360" w:lineRule="auto"/>
        <w:jc w:val="both"/>
        <w:rPr>
          <w:rFonts w:ascii="Times New Roman" w:hAnsi="Times New Roman" w:cs="Times New Roman"/>
          <w:sz w:val="24"/>
        </w:rPr>
      </w:pPr>
      <w:r w:rsidRPr="0012644D">
        <w:rPr>
          <w:rFonts w:ascii="Times New Roman" w:hAnsi="Times New Roman" w:cs="Times New Roman"/>
          <w:sz w:val="24"/>
        </w:rPr>
        <w:t>Dramatization of evil in regards to youth</w:t>
      </w:r>
    </w:p>
    <w:p w:rsidR="00FE6FE9" w:rsidRPr="0012644D" w:rsidRDefault="00FE6FE9" w:rsidP="00FE6FE9">
      <w:pPr>
        <w:spacing w:line="360" w:lineRule="auto"/>
        <w:jc w:val="both"/>
        <w:rPr>
          <w:rFonts w:ascii="Times New Roman" w:hAnsi="Times New Roman" w:cs="Times New Roman"/>
          <w:sz w:val="24"/>
          <w:u w:val="single"/>
        </w:rPr>
      </w:pPr>
      <w:r w:rsidRPr="0012644D">
        <w:rPr>
          <w:rFonts w:ascii="Times New Roman" w:hAnsi="Times New Roman" w:cs="Times New Roman"/>
          <w:sz w:val="24"/>
          <w:u w:val="single"/>
        </w:rPr>
        <w:t>Edwin Lemert (1951) Social Pathology</w:t>
      </w:r>
    </w:p>
    <w:p w:rsidR="00FE6FE9" w:rsidRPr="0012644D" w:rsidRDefault="00FE6FE9" w:rsidP="00FE6FE9">
      <w:pPr>
        <w:pStyle w:val="ListParagraph"/>
        <w:numPr>
          <w:ilvl w:val="0"/>
          <w:numId w:val="20"/>
        </w:numPr>
        <w:spacing w:line="360" w:lineRule="auto"/>
        <w:jc w:val="both"/>
        <w:rPr>
          <w:rFonts w:ascii="Times New Roman" w:hAnsi="Times New Roman" w:cs="Times New Roman"/>
          <w:sz w:val="24"/>
        </w:rPr>
      </w:pPr>
      <w:r w:rsidRPr="0012644D">
        <w:rPr>
          <w:rFonts w:ascii="Times New Roman" w:hAnsi="Times New Roman" w:cs="Times New Roman"/>
          <w:sz w:val="24"/>
        </w:rPr>
        <w:t>Primary Deviation – rule breaking</w:t>
      </w:r>
    </w:p>
    <w:p w:rsidR="00FE6FE9" w:rsidRPr="0012644D" w:rsidRDefault="00FE6FE9" w:rsidP="00FE6FE9">
      <w:pPr>
        <w:pStyle w:val="ListParagraph"/>
        <w:numPr>
          <w:ilvl w:val="0"/>
          <w:numId w:val="20"/>
        </w:numPr>
        <w:spacing w:line="360" w:lineRule="auto"/>
        <w:jc w:val="both"/>
        <w:rPr>
          <w:rFonts w:ascii="Times New Roman" w:hAnsi="Times New Roman" w:cs="Times New Roman"/>
          <w:sz w:val="24"/>
        </w:rPr>
      </w:pPr>
      <w:r w:rsidRPr="0012644D">
        <w:rPr>
          <w:rFonts w:ascii="Times New Roman" w:hAnsi="Times New Roman" w:cs="Times New Roman"/>
          <w:sz w:val="24"/>
        </w:rPr>
        <w:t>Secondary Deviation – Agreement with societies reaction</w:t>
      </w:r>
    </w:p>
    <w:p w:rsidR="00FE6FE9" w:rsidRPr="00A24782" w:rsidRDefault="00FE6FE9" w:rsidP="00FE6FE9">
      <w:pPr>
        <w:spacing w:line="360" w:lineRule="auto"/>
        <w:jc w:val="both"/>
        <w:rPr>
          <w:rFonts w:ascii="Times New Roman" w:hAnsi="Times New Roman" w:cs="Times New Roman"/>
          <w:b/>
          <w:sz w:val="24"/>
        </w:rPr>
      </w:pPr>
      <w:r w:rsidRPr="00A24782">
        <w:rPr>
          <w:rFonts w:ascii="Times New Roman" w:hAnsi="Times New Roman" w:cs="Times New Roman"/>
          <w:b/>
          <w:sz w:val="24"/>
        </w:rPr>
        <w:t>Moral Careers and Deviant Subcultures</w:t>
      </w:r>
    </w:p>
    <w:p w:rsidR="00FE6FE9" w:rsidRPr="0012644D" w:rsidRDefault="00FE6FE9" w:rsidP="00FE6FE9">
      <w:pPr>
        <w:spacing w:line="360" w:lineRule="auto"/>
        <w:jc w:val="both"/>
        <w:rPr>
          <w:rFonts w:ascii="Times New Roman" w:hAnsi="Times New Roman" w:cs="Times New Roman"/>
          <w:sz w:val="24"/>
        </w:rPr>
      </w:pPr>
      <w:r w:rsidRPr="0012644D">
        <w:rPr>
          <w:rFonts w:ascii="Times New Roman" w:hAnsi="Times New Roman" w:cs="Times New Roman"/>
          <w:sz w:val="24"/>
        </w:rPr>
        <w:t>In his famous work, Outsiders: studies in the sociology of deviance, Howard Becker (1973) elaborated the processes through which:</w:t>
      </w:r>
    </w:p>
    <w:p w:rsidR="00FE6FE9" w:rsidRPr="0012644D" w:rsidRDefault="00FE6FE9" w:rsidP="00FE6FE9">
      <w:pPr>
        <w:pStyle w:val="ListParagraph"/>
        <w:numPr>
          <w:ilvl w:val="0"/>
          <w:numId w:val="19"/>
        </w:numPr>
        <w:spacing w:line="360" w:lineRule="auto"/>
        <w:jc w:val="both"/>
        <w:rPr>
          <w:rFonts w:ascii="Times New Roman" w:hAnsi="Times New Roman" w:cs="Times New Roman"/>
          <w:sz w:val="24"/>
        </w:rPr>
      </w:pPr>
      <w:r w:rsidRPr="0012644D">
        <w:rPr>
          <w:rFonts w:ascii="Times New Roman" w:hAnsi="Times New Roman" w:cs="Times New Roman"/>
          <w:sz w:val="24"/>
        </w:rPr>
        <w:t>Primary deviance leads to secondary deviance</w:t>
      </w:r>
    </w:p>
    <w:p w:rsidR="00FE6FE9" w:rsidRPr="0012644D" w:rsidRDefault="00FE6FE9" w:rsidP="00FE6FE9">
      <w:pPr>
        <w:pStyle w:val="ListParagraph"/>
        <w:numPr>
          <w:ilvl w:val="0"/>
          <w:numId w:val="19"/>
        </w:numPr>
        <w:spacing w:line="360" w:lineRule="auto"/>
        <w:jc w:val="both"/>
        <w:rPr>
          <w:rFonts w:ascii="Times New Roman" w:hAnsi="Times New Roman" w:cs="Times New Roman"/>
          <w:sz w:val="24"/>
        </w:rPr>
      </w:pPr>
      <w:r w:rsidRPr="0012644D">
        <w:rPr>
          <w:rFonts w:ascii="Times New Roman" w:hAnsi="Times New Roman" w:cs="Times New Roman"/>
          <w:sz w:val="24"/>
        </w:rPr>
        <w:t xml:space="preserve">The importance of deviants subcultures in maintaining the deviant self – image </w:t>
      </w:r>
    </w:p>
    <w:p w:rsidR="00FE6FE9" w:rsidRPr="0012644D" w:rsidRDefault="00FE6FE9" w:rsidP="00FE6FE9">
      <w:pPr>
        <w:spacing w:line="360" w:lineRule="auto"/>
        <w:jc w:val="both"/>
        <w:rPr>
          <w:rFonts w:ascii="Times New Roman" w:hAnsi="Times New Roman" w:cs="Times New Roman"/>
          <w:sz w:val="24"/>
        </w:rPr>
      </w:pPr>
      <w:r w:rsidRPr="0012644D">
        <w:rPr>
          <w:rFonts w:ascii="Times New Roman" w:hAnsi="Times New Roman" w:cs="Times New Roman"/>
          <w:sz w:val="24"/>
        </w:rPr>
        <w:t>Outsiders refers to people labeled as deviants who accept the deviant labels</w:t>
      </w:r>
    </w:p>
    <w:p w:rsidR="00FE6FE9" w:rsidRPr="00A24782" w:rsidRDefault="00FE6FE9" w:rsidP="00FE6FE9">
      <w:pPr>
        <w:spacing w:line="360" w:lineRule="auto"/>
        <w:jc w:val="both"/>
        <w:rPr>
          <w:rFonts w:ascii="Times New Roman" w:hAnsi="Times New Roman" w:cs="Times New Roman"/>
          <w:b/>
          <w:sz w:val="24"/>
        </w:rPr>
      </w:pPr>
      <w:r w:rsidRPr="00A24782">
        <w:rPr>
          <w:rFonts w:ascii="Times New Roman" w:hAnsi="Times New Roman" w:cs="Times New Roman"/>
          <w:b/>
          <w:sz w:val="24"/>
        </w:rPr>
        <w:t>Becker’s stages of becoming an outsider</w:t>
      </w:r>
    </w:p>
    <w:p w:rsidR="00FE6FE9" w:rsidRPr="0012644D" w:rsidRDefault="00FE6FE9" w:rsidP="00FE6FE9">
      <w:pPr>
        <w:spacing w:line="360" w:lineRule="auto"/>
        <w:jc w:val="both"/>
        <w:rPr>
          <w:rFonts w:ascii="Times New Roman" w:hAnsi="Times New Roman" w:cs="Times New Roman"/>
          <w:sz w:val="24"/>
        </w:rPr>
      </w:pPr>
      <w:r w:rsidRPr="0012644D">
        <w:rPr>
          <w:rFonts w:ascii="Times New Roman" w:hAnsi="Times New Roman" w:cs="Times New Roman"/>
          <w:sz w:val="24"/>
        </w:rPr>
        <w:t>Becker (1973) described a three – stage process by which individuals become outsiders”</w:t>
      </w:r>
    </w:p>
    <w:p w:rsidR="00FE6FE9" w:rsidRPr="0012644D" w:rsidRDefault="00FE6FE9" w:rsidP="00FE6FE9">
      <w:pPr>
        <w:pStyle w:val="ListParagraph"/>
        <w:numPr>
          <w:ilvl w:val="0"/>
          <w:numId w:val="19"/>
        </w:numPr>
        <w:spacing w:line="360" w:lineRule="auto"/>
        <w:jc w:val="both"/>
        <w:rPr>
          <w:rFonts w:ascii="Times New Roman" w:hAnsi="Times New Roman" w:cs="Times New Roman"/>
          <w:sz w:val="24"/>
        </w:rPr>
      </w:pPr>
      <w:r w:rsidRPr="0012644D">
        <w:rPr>
          <w:rFonts w:ascii="Times New Roman" w:hAnsi="Times New Roman" w:cs="Times New Roman"/>
          <w:sz w:val="24"/>
        </w:rPr>
        <w:t>An individual commits a deviant act (primary deviance)</w:t>
      </w:r>
    </w:p>
    <w:p w:rsidR="00FE6FE9" w:rsidRPr="0012644D" w:rsidRDefault="00FE6FE9" w:rsidP="00FE6FE9">
      <w:pPr>
        <w:pStyle w:val="ListParagraph"/>
        <w:numPr>
          <w:ilvl w:val="0"/>
          <w:numId w:val="19"/>
        </w:numPr>
        <w:spacing w:line="360" w:lineRule="auto"/>
        <w:jc w:val="both"/>
        <w:rPr>
          <w:rFonts w:ascii="Times New Roman" w:hAnsi="Times New Roman" w:cs="Times New Roman"/>
          <w:sz w:val="24"/>
        </w:rPr>
      </w:pPr>
      <w:r w:rsidRPr="0012644D">
        <w:rPr>
          <w:rFonts w:ascii="Times New Roman" w:hAnsi="Times New Roman" w:cs="Times New Roman"/>
          <w:sz w:val="24"/>
        </w:rPr>
        <w:t>The person begins to accept the deviant status (secondary deviance)</w:t>
      </w:r>
    </w:p>
    <w:p w:rsidR="00FE6FE9" w:rsidRPr="00FE6FE9" w:rsidRDefault="00FE6FE9" w:rsidP="00FE6FE9">
      <w:pPr>
        <w:pStyle w:val="ListParagraph"/>
        <w:numPr>
          <w:ilvl w:val="0"/>
          <w:numId w:val="19"/>
        </w:numPr>
        <w:spacing w:line="360" w:lineRule="auto"/>
        <w:jc w:val="both"/>
        <w:rPr>
          <w:rFonts w:ascii="Times New Roman" w:hAnsi="Times New Roman" w:cs="Times New Roman"/>
          <w:sz w:val="24"/>
          <w:lang w:val="fr-CA"/>
        </w:rPr>
      </w:pPr>
      <w:r w:rsidRPr="00FE6FE9">
        <w:rPr>
          <w:rFonts w:ascii="Times New Roman" w:hAnsi="Times New Roman" w:cs="Times New Roman"/>
          <w:sz w:val="24"/>
          <w:lang w:val="fr-CA"/>
        </w:rPr>
        <w:t>The deviant joins a deviant subculture</w:t>
      </w:r>
    </w:p>
    <w:p w:rsidR="00FE6FE9" w:rsidRPr="0012644D" w:rsidRDefault="00FE6FE9" w:rsidP="00FE6FE9">
      <w:pPr>
        <w:spacing w:line="360" w:lineRule="auto"/>
        <w:jc w:val="both"/>
        <w:rPr>
          <w:rFonts w:ascii="Times New Roman" w:hAnsi="Times New Roman" w:cs="Times New Roman"/>
          <w:sz w:val="24"/>
          <w:u w:val="single"/>
        </w:rPr>
      </w:pPr>
      <w:r w:rsidRPr="0012644D">
        <w:rPr>
          <w:rFonts w:ascii="Times New Roman" w:hAnsi="Times New Roman" w:cs="Times New Roman"/>
          <w:sz w:val="24"/>
          <w:u w:val="single"/>
        </w:rPr>
        <w:lastRenderedPageBreak/>
        <w:t>Master Status.</w:t>
      </w:r>
    </w:p>
    <w:p w:rsidR="00FE6FE9" w:rsidRPr="0012644D" w:rsidRDefault="00FE6FE9" w:rsidP="00FE6FE9">
      <w:pPr>
        <w:pStyle w:val="ListParagraph"/>
        <w:numPr>
          <w:ilvl w:val="0"/>
          <w:numId w:val="19"/>
        </w:numPr>
        <w:spacing w:line="360" w:lineRule="auto"/>
        <w:jc w:val="both"/>
        <w:rPr>
          <w:rFonts w:ascii="Times New Roman" w:hAnsi="Times New Roman" w:cs="Times New Roman"/>
          <w:sz w:val="24"/>
        </w:rPr>
      </w:pPr>
      <w:r w:rsidRPr="0012644D">
        <w:rPr>
          <w:rFonts w:ascii="Times New Roman" w:hAnsi="Times New Roman" w:cs="Times New Roman"/>
          <w:sz w:val="24"/>
        </w:rPr>
        <w:t>Basis of personal identity</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sidRPr="0012644D">
        <w:rPr>
          <w:rFonts w:ascii="Times New Roman" w:hAnsi="Times New Roman" w:cs="Times New Roman"/>
          <w:sz w:val="24"/>
        </w:rPr>
        <w:t>Self – fulfilling prophecy</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t>Stigmas and deviance</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Deviance can take many forms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Erving Goffman (1963) defined stigmas as “an attribute that is deeply discrediting”</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Stigma can take three forms: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A physical deformity</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 xml:space="preserve">Being part of an undesirable social group </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A character flaw</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t>The career of the mental patient</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Ervin Goffman (1961) studied the ways that mentally – ill patients managed stigma in asylums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He described mental institutions as total institutions, places where individuals are required to isolate themselves from the rest of society</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The goal of the asylum is to force the patient to adjust her senses of self</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Goffman found that individuals with stigma try to cover – up their deviance by passing, ways that people try to make themselves look like “normal” people, and covering, ways of concealing their problems from people</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t>Ethnomethodology and deviance</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sidRPr="00B1781E">
        <w:rPr>
          <w:rFonts w:ascii="Times New Roman" w:hAnsi="Times New Roman" w:cs="Times New Roman"/>
          <w:sz w:val="24"/>
        </w:rPr>
        <w:t>Ethnomethodology emphasizes how individuals construct and defend their views of social reality</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The meaning of a given behavior may be defined as deviant to one person but not to another person through the process of reflexivity</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A product of this interaction process is the documentary interpretation of actions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Harold Garfinkel – Breaching Experiments</w:t>
      </w:r>
    </w:p>
    <w:p w:rsidR="00FE6FE9" w:rsidRDefault="00FE6FE9" w:rsidP="00FE6FE9">
      <w:pPr>
        <w:spacing w:line="360" w:lineRule="auto"/>
        <w:jc w:val="both"/>
        <w:rPr>
          <w:rFonts w:ascii="Times New Roman" w:hAnsi="Times New Roman" w:cs="Times New Roman"/>
          <w:b/>
          <w:sz w:val="24"/>
        </w:rPr>
      </w:pP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lastRenderedPageBreak/>
        <w:t>Durkheim’s Theory of Anomie</w:t>
      </w:r>
    </w:p>
    <w:p w:rsidR="00FE6FE9" w:rsidRPr="000845CA"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Society of saints</w:t>
      </w:r>
    </w:p>
    <w:p w:rsidR="00FE6FE9" w:rsidRDefault="00FE6FE9" w:rsidP="00FE6FE9">
      <w:pPr>
        <w:spacing w:line="360" w:lineRule="auto"/>
        <w:jc w:val="both"/>
        <w:rPr>
          <w:rFonts w:ascii="Times New Roman" w:hAnsi="Times New Roman" w:cs="Times New Roman"/>
          <w:sz w:val="24"/>
        </w:rPr>
      </w:pPr>
      <w:r w:rsidRPr="00C32601">
        <w:rPr>
          <w:rFonts w:ascii="Times New Roman" w:hAnsi="Times New Roman" w:cs="Times New Roman"/>
          <w:sz w:val="24"/>
        </w:rPr>
        <w:t>Humans are egoistic</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Society needs social control to regulate their wants and behaviours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Anomie</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A condition of normlessness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Results from rapid social change, e.g., industrialization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Rapid Change</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Creates anomie</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Increases deviance</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t>Merton’s Typology of adaptation to anomie</w:t>
      </w:r>
    </w:p>
    <w:tbl>
      <w:tblPr>
        <w:tblStyle w:val="TableGrid"/>
        <w:tblW w:w="0" w:type="auto"/>
        <w:tblLook w:val="04A0" w:firstRow="1" w:lastRow="0" w:firstColumn="1" w:lastColumn="0" w:noHBand="0" w:noVBand="1"/>
      </w:tblPr>
      <w:tblGrid>
        <w:gridCol w:w="3116"/>
        <w:gridCol w:w="3117"/>
        <w:gridCol w:w="3117"/>
      </w:tblGrid>
      <w:tr w:rsidR="00FE6FE9" w:rsidTr="0048339E">
        <w:tc>
          <w:tcPr>
            <w:tcW w:w="3116" w:type="dxa"/>
          </w:tcPr>
          <w:p w:rsidR="00FE6FE9" w:rsidRPr="00FC0C0F" w:rsidRDefault="00FE6FE9" w:rsidP="0048339E">
            <w:pPr>
              <w:spacing w:line="360" w:lineRule="auto"/>
              <w:jc w:val="both"/>
              <w:rPr>
                <w:rFonts w:ascii="Times New Roman" w:hAnsi="Times New Roman" w:cs="Times New Roman"/>
                <w:b/>
                <w:sz w:val="24"/>
              </w:rPr>
            </w:pPr>
            <w:r>
              <w:rPr>
                <w:rFonts w:ascii="Times New Roman" w:hAnsi="Times New Roman" w:cs="Times New Roman"/>
                <w:b/>
                <w:sz w:val="24"/>
              </w:rPr>
              <w:t>Response</w:t>
            </w:r>
          </w:p>
        </w:tc>
        <w:tc>
          <w:tcPr>
            <w:tcW w:w="3117" w:type="dxa"/>
          </w:tcPr>
          <w:p w:rsidR="00FE6FE9" w:rsidRDefault="00FE6FE9" w:rsidP="0048339E">
            <w:pPr>
              <w:spacing w:line="360" w:lineRule="auto"/>
              <w:jc w:val="both"/>
              <w:rPr>
                <w:rFonts w:ascii="Times New Roman" w:hAnsi="Times New Roman" w:cs="Times New Roman"/>
                <w:b/>
                <w:sz w:val="24"/>
              </w:rPr>
            </w:pPr>
            <w:r>
              <w:rPr>
                <w:rFonts w:ascii="Times New Roman" w:hAnsi="Times New Roman" w:cs="Times New Roman"/>
                <w:b/>
                <w:sz w:val="24"/>
              </w:rPr>
              <w:t>Cultural Goals</w:t>
            </w:r>
          </w:p>
        </w:tc>
        <w:tc>
          <w:tcPr>
            <w:tcW w:w="3117" w:type="dxa"/>
          </w:tcPr>
          <w:p w:rsidR="00FE6FE9" w:rsidRDefault="00FE6FE9" w:rsidP="0048339E">
            <w:pPr>
              <w:spacing w:line="360" w:lineRule="auto"/>
              <w:jc w:val="both"/>
              <w:rPr>
                <w:rFonts w:ascii="Times New Roman" w:hAnsi="Times New Roman" w:cs="Times New Roman"/>
                <w:b/>
                <w:sz w:val="24"/>
              </w:rPr>
            </w:pPr>
            <w:r>
              <w:rPr>
                <w:rFonts w:ascii="Times New Roman" w:hAnsi="Times New Roman" w:cs="Times New Roman"/>
                <w:b/>
                <w:sz w:val="24"/>
              </w:rPr>
              <w:t>Legitimate means</w:t>
            </w:r>
          </w:p>
        </w:tc>
      </w:tr>
      <w:tr w:rsidR="00FE6FE9" w:rsidTr="0048339E">
        <w:tc>
          <w:tcPr>
            <w:tcW w:w="3116" w:type="dxa"/>
          </w:tcPr>
          <w:p w:rsidR="00FE6FE9" w:rsidRPr="00FC0C0F" w:rsidRDefault="00FE6FE9" w:rsidP="0048339E">
            <w:pPr>
              <w:spacing w:line="360" w:lineRule="auto"/>
              <w:jc w:val="both"/>
              <w:rPr>
                <w:rFonts w:ascii="Times New Roman" w:hAnsi="Times New Roman" w:cs="Times New Roman"/>
                <w:sz w:val="24"/>
              </w:rPr>
            </w:pPr>
            <w:r>
              <w:rPr>
                <w:rFonts w:ascii="Times New Roman" w:hAnsi="Times New Roman" w:cs="Times New Roman"/>
                <w:sz w:val="24"/>
              </w:rPr>
              <w:t>Conformity</w:t>
            </w:r>
          </w:p>
        </w:tc>
        <w:tc>
          <w:tcPr>
            <w:tcW w:w="3117"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Accept</w:t>
            </w:r>
          </w:p>
        </w:tc>
        <w:tc>
          <w:tcPr>
            <w:tcW w:w="3117"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Accept</w:t>
            </w:r>
          </w:p>
        </w:tc>
      </w:tr>
      <w:tr w:rsidR="00FE6FE9" w:rsidTr="0048339E">
        <w:tc>
          <w:tcPr>
            <w:tcW w:w="3116"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Innovation</w:t>
            </w:r>
          </w:p>
        </w:tc>
        <w:tc>
          <w:tcPr>
            <w:tcW w:w="3117"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Accept</w:t>
            </w:r>
          </w:p>
        </w:tc>
        <w:tc>
          <w:tcPr>
            <w:tcW w:w="3117"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Reject</w:t>
            </w:r>
          </w:p>
        </w:tc>
      </w:tr>
      <w:tr w:rsidR="00FE6FE9" w:rsidTr="0048339E">
        <w:tc>
          <w:tcPr>
            <w:tcW w:w="3116"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Ritualism</w:t>
            </w:r>
          </w:p>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E.g. Senior Professors</w:t>
            </w:r>
          </w:p>
        </w:tc>
        <w:tc>
          <w:tcPr>
            <w:tcW w:w="3117"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Reject</w:t>
            </w:r>
          </w:p>
        </w:tc>
        <w:tc>
          <w:tcPr>
            <w:tcW w:w="3117"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Accept</w:t>
            </w:r>
          </w:p>
        </w:tc>
      </w:tr>
      <w:tr w:rsidR="00FE6FE9" w:rsidTr="0048339E">
        <w:tc>
          <w:tcPr>
            <w:tcW w:w="3116"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Retreatism</w:t>
            </w:r>
          </w:p>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E.g. Drug Addicts</w:t>
            </w:r>
          </w:p>
        </w:tc>
        <w:tc>
          <w:tcPr>
            <w:tcW w:w="3117"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Reject</w:t>
            </w:r>
          </w:p>
        </w:tc>
        <w:tc>
          <w:tcPr>
            <w:tcW w:w="3117"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Reject</w:t>
            </w:r>
          </w:p>
        </w:tc>
      </w:tr>
      <w:tr w:rsidR="00FE6FE9" w:rsidTr="0048339E">
        <w:tc>
          <w:tcPr>
            <w:tcW w:w="3116"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Rebellion</w:t>
            </w:r>
          </w:p>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E.g. Left – wing subculture</w:t>
            </w:r>
          </w:p>
        </w:tc>
        <w:tc>
          <w:tcPr>
            <w:tcW w:w="3117"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 xml:space="preserve">Reject and Replace </w:t>
            </w:r>
          </w:p>
        </w:tc>
        <w:tc>
          <w:tcPr>
            <w:tcW w:w="3117" w:type="dxa"/>
          </w:tcPr>
          <w:p w:rsidR="00FE6FE9" w:rsidRPr="00FC0C0F" w:rsidRDefault="00FE6FE9" w:rsidP="0048339E">
            <w:pPr>
              <w:spacing w:line="360" w:lineRule="auto"/>
              <w:jc w:val="both"/>
              <w:rPr>
                <w:rFonts w:ascii="Times New Roman" w:hAnsi="Times New Roman" w:cs="Times New Roman"/>
                <w:sz w:val="24"/>
              </w:rPr>
            </w:pPr>
            <w:r w:rsidRPr="00FC0C0F">
              <w:rPr>
                <w:rFonts w:ascii="Times New Roman" w:hAnsi="Times New Roman" w:cs="Times New Roman"/>
                <w:sz w:val="24"/>
              </w:rPr>
              <w:t>Reject and replace</w:t>
            </w:r>
          </w:p>
        </w:tc>
      </w:tr>
    </w:tbl>
    <w:p w:rsidR="00FE6FE9" w:rsidRDefault="00FE6FE9" w:rsidP="00FE6FE9">
      <w:pPr>
        <w:spacing w:line="360" w:lineRule="auto"/>
        <w:jc w:val="both"/>
        <w:rPr>
          <w:rFonts w:ascii="Times New Roman" w:hAnsi="Times New Roman" w:cs="Times New Roman"/>
          <w:b/>
          <w:sz w:val="24"/>
        </w:rPr>
      </w:pP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t>Hirschi’s Social Bond (1969)</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Attachment</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Commitment</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Involvement</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Belief</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lastRenderedPageBreak/>
        <w:t>Differential Association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Criminal attitudes and skills are learned:</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 xml:space="preserve">Through interaction. </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With significant others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Criminal learning includes skills and motives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Significant others give definitions that are favourable or unfavourable to law – breaking. Too many definitions favourable to breaking the law results in deviance.</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Associations vary in priority, frequency, duration and intensity. Criminal behaviour is learned just like non – criminal behaviour.</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Criminal behaviour results from general needs and values, not special needs and values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Research shows that:</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Deviant friends are particularly important in illegal drug behaviours.</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Recently cultivated friendships are more important in deviant behaviours</w:t>
      </w:r>
    </w:p>
    <w:p w:rsidR="00FE6FE9" w:rsidRDefault="00FE6FE9" w:rsidP="00FE6FE9">
      <w:pPr>
        <w:spacing w:line="360" w:lineRule="auto"/>
        <w:jc w:val="both"/>
        <w:rPr>
          <w:rFonts w:ascii="Times New Roman" w:hAnsi="Times New Roman" w:cs="Times New Roman"/>
          <w:b/>
          <w:sz w:val="24"/>
        </w:rPr>
      </w:pPr>
      <w:r w:rsidRPr="00C94E61">
        <w:rPr>
          <w:rFonts w:ascii="Times New Roman" w:hAnsi="Times New Roman" w:cs="Times New Roman"/>
          <w:b/>
          <w:sz w:val="24"/>
        </w:rPr>
        <w:t>The ASCH conformity paradigm</w:t>
      </w:r>
    </w:p>
    <w:p w:rsidR="00FE6FE9" w:rsidRPr="00EF583C" w:rsidRDefault="00FE6FE9" w:rsidP="00FE6FE9">
      <w:pPr>
        <w:pStyle w:val="ListParagraph"/>
        <w:numPr>
          <w:ilvl w:val="0"/>
          <w:numId w:val="19"/>
        </w:numPr>
        <w:spacing w:line="360" w:lineRule="auto"/>
        <w:jc w:val="both"/>
        <w:rPr>
          <w:rFonts w:ascii="Times New Roman" w:hAnsi="Times New Roman" w:cs="Times New Roman"/>
          <w:b/>
          <w:sz w:val="24"/>
        </w:rPr>
      </w:pPr>
      <w:r>
        <w:rPr>
          <w:rFonts w:ascii="Times New Roman" w:hAnsi="Times New Roman" w:cs="Times New Roman"/>
          <w:sz w:val="24"/>
        </w:rPr>
        <w:t>Peer pressure</w:t>
      </w:r>
    </w:p>
    <w:p w:rsidR="00FE6FE9" w:rsidRPr="00E40BE7" w:rsidRDefault="00FE6FE9" w:rsidP="00FE6FE9">
      <w:pPr>
        <w:spacing w:line="360" w:lineRule="auto"/>
        <w:jc w:val="both"/>
        <w:rPr>
          <w:rFonts w:ascii="Times New Roman" w:hAnsi="Times New Roman" w:cs="Times New Roman"/>
          <w:sz w:val="24"/>
          <w:u w:val="single"/>
        </w:rPr>
      </w:pPr>
      <w:r w:rsidRPr="00E40BE7">
        <w:rPr>
          <w:rFonts w:ascii="Times New Roman" w:hAnsi="Times New Roman" w:cs="Times New Roman"/>
          <w:b/>
          <w:sz w:val="24"/>
          <w:u w:val="single"/>
        </w:rPr>
        <w:t>Sexual Deviance the Hidden Kinks</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t>Aspects of Sexual Identity</w:t>
      </w:r>
    </w:p>
    <w:p w:rsidR="00FE6FE9" w:rsidRPr="00E40BE7" w:rsidRDefault="00FE6FE9" w:rsidP="00FE6FE9">
      <w:pPr>
        <w:pStyle w:val="ListParagraph"/>
        <w:numPr>
          <w:ilvl w:val="0"/>
          <w:numId w:val="19"/>
        </w:numPr>
        <w:spacing w:line="360" w:lineRule="auto"/>
        <w:jc w:val="both"/>
        <w:rPr>
          <w:rFonts w:ascii="Times New Roman" w:hAnsi="Times New Roman" w:cs="Times New Roman"/>
          <w:b/>
          <w:sz w:val="24"/>
        </w:rPr>
      </w:pPr>
      <w:r>
        <w:rPr>
          <w:rFonts w:ascii="Times New Roman" w:hAnsi="Times New Roman" w:cs="Times New Roman"/>
          <w:sz w:val="24"/>
        </w:rPr>
        <w:t>Sexual Identity</w:t>
      </w:r>
    </w:p>
    <w:p w:rsidR="00FE6FE9" w:rsidRPr="00EA17C0" w:rsidRDefault="00FE6FE9" w:rsidP="00FE6FE9">
      <w:pPr>
        <w:pStyle w:val="ListParagraph"/>
        <w:numPr>
          <w:ilvl w:val="1"/>
          <w:numId w:val="19"/>
        </w:numPr>
        <w:spacing w:line="360" w:lineRule="auto"/>
        <w:jc w:val="both"/>
        <w:rPr>
          <w:rFonts w:ascii="Times New Roman" w:hAnsi="Times New Roman" w:cs="Times New Roman"/>
          <w:b/>
          <w:sz w:val="24"/>
        </w:rPr>
      </w:pPr>
      <w:r>
        <w:rPr>
          <w:rFonts w:ascii="Times New Roman" w:hAnsi="Times New Roman" w:cs="Times New Roman"/>
          <w:sz w:val="24"/>
        </w:rPr>
        <w:t>Body Image</w:t>
      </w:r>
    </w:p>
    <w:p w:rsidR="00FE6FE9" w:rsidRPr="00EA17C0" w:rsidRDefault="00FE6FE9" w:rsidP="00FE6FE9">
      <w:pPr>
        <w:pStyle w:val="ListParagraph"/>
        <w:numPr>
          <w:ilvl w:val="1"/>
          <w:numId w:val="19"/>
        </w:numPr>
        <w:spacing w:line="360" w:lineRule="auto"/>
        <w:jc w:val="both"/>
        <w:rPr>
          <w:rFonts w:ascii="Times New Roman" w:hAnsi="Times New Roman" w:cs="Times New Roman"/>
          <w:b/>
          <w:sz w:val="24"/>
        </w:rPr>
      </w:pPr>
      <w:r>
        <w:rPr>
          <w:rFonts w:ascii="Times New Roman" w:hAnsi="Times New Roman" w:cs="Times New Roman"/>
          <w:sz w:val="24"/>
        </w:rPr>
        <w:t>Sexual Values and Ethics</w:t>
      </w:r>
    </w:p>
    <w:p w:rsidR="00FE6FE9" w:rsidRPr="00EA17C0" w:rsidRDefault="00FE6FE9" w:rsidP="00FE6FE9">
      <w:pPr>
        <w:pStyle w:val="ListParagraph"/>
        <w:numPr>
          <w:ilvl w:val="1"/>
          <w:numId w:val="19"/>
        </w:numPr>
        <w:spacing w:line="360" w:lineRule="auto"/>
        <w:jc w:val="both"/>
        <w:rPr>
          <w:rFonts w:ascii="Times New Roman" w:hAnsi="Times New Roman" w:cs="Times New Roman"/>
          <w:b/>
          <w:sz w:val="24"/>
        </w:rPr>
      </w:pPr>
      <w:r>
        <w:rPr>
          <w:rFonts w:ascii="Times New Roman" w:hAnsi="Times New Roman" w:cs="Times New Roman"/>
          <w:sz w:val="24"/>
        </w:rPr>
        <w:t>Erotic Preferences</w:t>
      </w:r>
    </w:p>
    <w:p w:rsidR="00FE6FE9" w:rsidRPr="00080E85" w:rsidRDefault="00FE6FE9" w:rsidP="00FE6FE9">
      <w:pPr>
        <w:spacing w:line="360" w:lineRule="auto"/>
        <w:jc w:val="both"/>
        <w:rPr>
          <w:rFonts w:ascii="Times New Roman" w:hAnsi="Times New Roman" w:cs="Times New Roman"/>
          <w:b/>
          <w:sz w:val="24"/>
        </w:rPr>
      </w:pPr>
      <w:r w:rsidRPr="00080E85">
        <w:rPr>
          <w:rFonts w:ascii="Times New Roman" w:hAnsi="Times New Roman" w:cs="Times New Roman"/>
          <w:b/>
          <w:sz w:val="24"/>
        </w:rPr>
        <w:t>Gender differences in sexual socialization</w:t>
      </w:r>
    </w:p>
    <w:p w:rsidR="00FE6FE9" w:rsidRPr="003F455F" w:rsidRDefault="00FE6FE9" w:rsidP="00FE6FE9">
      <w:pPr>
        <w:spacing w:line="360" w:lineRule="auto"/>
        <w:jc w:val="both"/>
        <w:rPr>
          <w:rFonts w:ascii="Times New Roman" w:hAnsi="Times New Roman" w:cs="Times New Roman"/>
          <w:sz w:val="24"/>
          <w:u w:val="single"/>
        </w:rPr>
      </w:pPr>
      <w:r w:rsidRPr="003F455F">
        <w:rPr>
          <w:rFonts w:ascii="Times New Roman" w:hAnsi="Times New Roman" w:cs="Times New Roman"/>
          <w:sz w:val="24"/>
          <w:u w:val="single"/>
        </w:rPr>
        <w:t>Men have more interest in sex</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Males are encouraged. To initiate sex, experiment and enjoy sex without emotional connection.</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lastRenderedPageBreak/>
        <w:t>Aggression is more often linked to male sexuality</w:t>
      </w:r>
    </w:p>
    <w:p w:rsidR="00FE6FE9" w:rsidRPr="003F455F" w:rsidRDefault="00FE6FE9" w:rsidP="00FE6FE9">
      <w:pPr>
        <w:spacing w:line="360" w:lineRule="auto"/>
        <w:jc w:val="both"/>
        <w:rPr>
          <w:rFonts w:ascii="Times New Roman" w:hAnsi="Times New Roman" w:cs="Times New Roman"/>
          <w:sz w:val="24"/>
          <w:u w:val="single"/>
        </w:rPr>
      </w:pPr>
      <w:r w:rsidRPr="003F455F">
        <w:rPr>
          <w:rFonts w:ascii="Times New Roman" w:hAnsi="Times New Roman" w:cs="Times New Roman"/>
          <w:sz w:val="24"/>
          <w:u w:val="single"/>
        </w:rPr>
        <w:t>For females the connection between sex and intimacy is paramount</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Females are taught to view sex within the context of a loving relationship</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Females also have negative associations with sex: guilt and shame, fear of pregnancy</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Females sexuality is more shaped by culture and situational factors</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t>S &amp; M concept</w:t>
      </w:r>
    </w:p>
    <w:p w:rsidR="00FE6FE9" w:rsidRDefault="00FE6FE9" w:rsidP="00FE6FE9">
      <w:pPr>
        <w:spacing w:line="360" w:lineRule="auto"/>
        <w:jc w:val="both"/>
        <w:rPr>
          <w:rFonts w:ascii="Times New Roman" w:hAnsi="Times New Roman" w:cs="Times New Roman"/>
          <w:sz w:val="24"/>
        </w:rPr>
      </w:pPr>
      <w:r w:rsidRPr="003F455F">
        <w:rPr>
          <w:rFonts w:ascii="Times New Roman" w:hAnsi="Times New Roman" w:cs="Times New Roman"/>
          <w:sz w:val="24"/>
          <w:u w:val="single"/>
        </w:rPr>
        <w:t>Sadist:</w:t>
      </w:r>
      <w:r>
        <w:rPr>
          <w:rFonts w:ascii="Times New Roman" w:hAnsi="Times New Roman" w:cs="Times New Roman"/>
          <w:sz w:val="24"/>
        </w:rPr>
        <w:t xml:space="preserve"> a person who obtains sexual satisfaction from inflicting pain on another person.</w:t>
      </w:r>
    </w:p>
    <w:p w:rsidR="00FE6FE9" w:rsidRDefault="00FE6FE9" w:rsidP="00FE6FE9">
      <w:pPr>
        <w:spacing w:line="360" w:lineRule="auto"/>
        <w:jc w:val="both"/>
        <w:rPr>
          <w:rFonts w:ascii="Times New Roman" w:hAnsi="Times New Roman" w:cs="Times New Roman"/>
          <w:sz w:val="24"/>
        </w:rPr>
      </w:pPr>
      <w:r w:rsidRPr="003F455F">
        <w:rPr>
          <w:rFonts w:ascii="Times New Roman" w:hAnsi="Times New Roman" w:cs="Times New Roman"/>
          <w:sz w:val="24"/>
          <w:u w:val="single"/>
        </w:rPr>
        <w:t>Masochist:</w:t>
      </w:r>
      <w:r>
        <w:rPr>
          <w:rFonts w:ascii="Times New Roman" w:hAnsi="Times New Roman" w:cs="Times New Roman"/>
          <w:sz w:val="24"/>
        </w:rPr>
        <w:t xml:space="preserve"> A person who obtains sexual satisfaction from experiencing pain</w:t>
      </w:r>
    </w:p>
    <w:p w:rsidR="00FE6FE9" w:rsidRDefault="00FE6FE9" w:rsidP="00FE6FE9">
      <w:pPr>
        <w:spacing w:line="360" w:lineRule="auto"/>
        <w:jc w:val="both"/>
        <w:rPr>
          <w:rFonts w:ascii="Times New Roman" w:hAnsi="Times New Roman" w:cs="Times New Roman"/>
          <w:sz w:val="24"/>
        </w:rPr>
      </w:pPr>
      <w:r w:rsidRPr="003F455F">
        <w:rPr>
          <w:rFonts w:ascii="Times New Roman" w:hAnsi="Times New Roman" w:cs="Times New Roman"/>
          <w:sz w:val="24"/>
          <w:u w:val="single"/>
        </w:rPr>
        <w:t>Sadomasochism:</w:t>
      </w:r>
      <w:r>
        <w:rPr>
          <w:rFonts w:ascii="Times New Roman" w:hAnsi="Times New Roman" w:cs="Times New Roman"/>
          <w:sz w:val="24"/>
        </w:rPr>
        <w:t xml:space="preserve"> the interaction between a sadist and masochist</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t>Sadomasochism</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Sexual arousal associated with the infliction and receipt of pain or humiliation, can be stimulated</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Occasional and mild S &amp; M is common among the general population and an S &amp; M subculture exist in the Canada</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Males begin to enjoy sadomasochism in childhood</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 xml:space="preserve">Women tend to be introduced to sadomasochism by someone else and many are also dominant </w:t>
      </w:r>
    </w:p>
    <w:p w:rsidR="00FE6FE9" w:rsidRPr="00994590"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Masters and Johnson discovered that Sadomasochist fantasies are fairly common but most people do not want to experience them in real life.</w:t>
      </w:r>
    </w:p>
    <w:p w:rsidR="00FE6FE9" w:rsidRPr="003F455F" w:rsidRDefault="00FE6FE9" w:rsidP="00FE6FE9">
      <w:pPr>
        <w:spacing w:line="360" w:lineRule="auto"/>
        <w:jc w:val="both"/>
        <w:rPr>
          <w:rFonts w:ascii="Times New Roman" w:hAnsi="Times New Roman" w:cs="Times New Roman"/>
          <w:b/>
          <w:sz w:val="24"/>
        </w:rPr>
      </w:pPr>
      <w:r w:rsidRPr="003F455F">
        <w:rPr>
          <w:rFonts w:ascii="Times New Roman" w:hAnsi="Times New Roman" w:cs="Times New Roman"/>
          <w:b/>
          <w:sz w:val="24"/>
        </w:rPr>
        <w:t>Some BDSM Kinks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Age play</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Biting</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Breast/Nipple Torture</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Breath Play</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Foot/Feet</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Latex</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Leather…. Etc…..</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lastRenderedPageBreak/>
        <w:t>Roles and scripts of BDSM: Who has the power?</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Roles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Master/Dominant/Top</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 xml:space="preserve">Submissive/Bottom </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Slave</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Switch</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Scripts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Role playing</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Props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Costumes</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Consensual Sex</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Voluntary</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What are the hard limits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What is the sexual content, is there any?</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Safety Issues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Words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Color Schemes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 xml:space="preserve">Water </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t>Hyde and delamater survey (1987)</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Subjects 130 men and 52 women:</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33% of men and 28% preferred dominate roles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41% of men and 40% of women preferred submissive roles</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26% of men and 32% of women are switches</w:t>
      </w:r>
    </w:p>
    <w:p w:rsidR="00FE6FE9" w:rsidRDefault="00FE6FE9" w:rsidP="00FE6FE9">
      <w:pPr>
        <w:spacing w:line="360" w:lineRule="auto"/>
        <w:jc w:val="both"/>
        <w:rPr>
          <w:rFonts w:ascii="Times New Roman" w:hAnsi="Times New Roman" w:cs="Times New Roman"/>
          <w:b/>
          <w:sz w:val="24"/>
        </w:rPr>
      </w:pPr>
    </w:p>
    <w:p w:rsidR="00FE6FE9" w:rsidRDefault="00FE6FE9" w:rsidP="00FE6FE9">
      <w:pPr>
        <w:spacing w:line="360" w:lineRule="auto"/>
        <w:jc w:val="both"/>
        <w:rPr>
          <w:rFonts w:ascii="Times New Roman" w:hAnsi="Times New Roman" w:cs="Times New Roman"/>
          <w:b/>
          <w:sz w:val="24"/>
        </w:rPr>
      </w:pPr>
    </w:p>
    <w:p w:rsidR="00FE6FE9" w:rsidRDefault="00FE6FE9" w:rsidP="00FE6FE9">
      <w:pPr>
        <w:spacing w:line="360" w:lineRule="auto"/>
        <w:jc w:val="both"/>
        <w:rPr>
          <w:rFonts w:ascii="Times New Roman" w:hAnsi="Times New Roman" w:cs="Times New Roman"/>
          <w:b/>
          <w:sz w:val="24"/>
        </w:rPr>
      </w:pP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lastRenderedPageBreak/>
        <w:t>How many people do this?</w:t>
      </w:r>
    </w:p>
    <w:p w:rsidR="00FE6FE9" w:rsidRPr="009F0B2B" w:rsidRDefault="00FE6FE9" w:rsidP="00FE6FE9">
      <w:pPr>
        <w:pStyle w:val="ListParagraph"/>
        <w:numPr>
          <w:ilvl w:val="0"/>
          <w:numId w:val="19"/>
        </w:numPr>
        <w:spacing w:line="360" w:lineRule="auto"/>
        <w:jc w:val="both"/>
        <w:rPr>
          <w:rFonts w:ascii="Times New Roman" w:hAnsi="Times New Roman" w:cs="Times New Roman"/>
          <w:sz w:val="24"/>
        </w:rPr>
      </w:pPr>
      <w:r w:rsidRPr="009F0B2B">
        <w:rPr>
          <w:rFonts w:ascii="Times New Roman" w:hAnsi="Times New Roman" w:cs="Times New Roman"/>
          <w:sz w:val="24"/>
        </w:rPr>
        <w:t>1/10 of the population engages in sadomasochism for sexual pleasure on at least an occasional basis with most scenes being mild or staged activities involving no real pain or violence</w:t>
      </w:r>
    </w:p>
    <w:p w:rsidR="00FE6FE9" w:rsidRPr="009F0B2B" w:rsidRDefault="00FE6FE9" w:rsidP="00FE6FE9">
      <w:pPr>
        <w:pStyle w:val="ListParagraph"/>
        <w:numPr>
          <w:ilvl w:val="0"/>
          <w:numId w:val="19"/>
        </w:numPr>
        <w:spacing w:line="360" w:lineRule="auto"/>
        <w:jc w:val="both"/>
        <w:rPr>
          <w:rFonts w:ascii="Times New Roman" w:hAnsi="Times New Roman" w:cs="Times New Roman"/>
          <w:sz w:val="24"/>
        </w:rPr>
      </w:pPr>
      <w:r w:rsidRPr="009F0B2B">
        <w:rPr>
          <w:rFonts w:ascii="Times New Roman" w:hAnsi="Times New Roman" w:cs="Times New Roman"/>
          <w:sz w:val="24"/>
        </w:rPr>
        <w:t>¼ of men and women experience arousal at being bitten</w:t>
      </w:r>
    </w:p>
    <w:p w:rsidR="00FE6FE9" w:rsidRPr="009F0B2B" w:rsidRDefault="00FE6FE9" w:rsidP="00FE6FE9">
      <w:pPr>
        <w:pStyle w:val="ListParagraph"/>
        <w:numPr>
          <w:ilvl w:val="0"/>
          <w:numId w:val="19"/>
        </w:numPr>
        <w:spacing w:line="360" w:lineRule="auto"/>
        <w:jc w:val="both"/>
        <w:rPr>
          <w:rFonts w:ascii="Times New Roman" w:hAnsi="Times New Roman" w:cs="Times New Roman"/>
          <w:sz w:val="24"/>
        </w:rPr>
      </w:pPr>
      <w:r w:rsidRPr="009F0B2B">
        <w:rPr>
          <w:rFonts w:ascii="Times New Roman" w:hAnsi="Times New Roman" w:cs="Times New Roman"/>
          <w:sz w:val="24"/>
        </w:rPr>
        <w:t>1/5 of men an d women have used a blindfold during sex</w:t>
      </w:r>
    </w:p>
    <w:p w:rsidR="00FE6FE9" w:rsidRDefault="00FE6FE9" w:rsidP="00FE6FE9">
      <w:pPr>
        <w:pStyle w:val="ListParagraph"/>
        <w:numPr>
          <w:ilvl w:val="0"/>
          <w:numId w:val="19"/>
        </w:numPr>
        <w:spacing w:line="360" w:lineRule="auto"/>
        <w:jc w:val="both"/>
        <w:rPr>
          <w:rFonts w:ascii="Times New Roman" w:hAnsi="Times New Roman" w:cs="Times New Roman"/>
          <w:sz w:val="24"/>
        </w:rPr>
      </w:pPr>
      <w:r w:rsidRPr="009F0B2B">
        <w:rPr>
          <w:rFonts w:ascii="Times New Roman" w:hAnsi="Times New Roman" w:cs="Times New Roman"/>
          <w:sz w:val="24"/>
        </w:rPr>
        <w:t>Of 178 men that responded to a survey in S &amp; M magazine, the majority had tried and enjoyed humiliation, bondage, spanking, whipping, fetish behavior, tying up with ropes, and master – slave roles (Hyde and DeLamater : 1999)</w:t>
      </w:r>
    </w:p>
    <w:p w:rsidR="00FE6FE9" w:rsidRDefault="00FE6FE9" w:rsidP="00FE6FE9">
      <w:pPr>
        <w:spacing w:line="360" w:lineRule="auto"/>
        <w:jc w:val="both"/>
        <w:rPr>
          <w:rFonts w:ascii="Times New Roman" w:hAnsi="Times New Roman" w:cs="Times New Roman"/>
          <w:b/>
          <w:sz w:val="24"/>
        </w:rPr>
      </w:pPr>
      <w:r>
        <w:rPr>
          <w:rFonts w:ascii="Times New Roman" w:hAnsi="Times New Roman" w:cs="Times New Roman"/>
          <w:b/>
          <w:sz w:val="24"/>
        </w:rPr>
        <w:t xml:space="preserve">Erving Goffman Revisited </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u w:val="single"/>
        </w:rPr>
        <w:t>Frames:</w:t>
      </w:r>
      <w:r>
        <w:rPr>
          <w:rFonts w:ascii="Times New Roman" w:hAnsi="Times New Roman" w:cs="Times New Roman"/>
          <w:sz w:val="24"/>
        </w:rPr>
        <w:t xml:space="preserve"> A frame is a set of widely understood rules or conventions pertaining to a transient but repetitive social situation that indicates which roles should be enacted and which behaviors are proper.</w:t>
      </w:r>
    </w:p>
    <w:p w:rsidR="00FE6FE9" w:rsidRPr="00BA3611" w:rsidRDefault="00FE6FE9" w:rsidP="00FE6FE9">
      <w:pPr>
        <w:spacing w:line="360" w:lineRule="auto"/>
        <w:jc w:val="both"/>
        <w:rPr>
          <w:rFonts w:ascii="Times New Roman" w:hAnsi="Times New Roman" w:cs="Times New Roman"/>
          <w:sz w:val="24"/>
        </w:rPr>
      </w:pPr>
      <w:r>
        <w:rPr>
          <w:rFonts w:ascii="Times New Roman" w:hAnsi="Times New Roman" w:cs="Times New Roman"/>
          <w:sz w:val="24"/>
          <w:u w:val="single"/>
        </w:rPr>
        <w:t>Situated Identity:</w:t>
      </w:r>
      <w:r>
        <w:rPr>
          <w:rFonts w:ascii="Times New Roman" w:hAnsi="Times New Roman" w:cs="Times New Roman"/>
          <w:sz w:val="24"/>
        </w:rPr>
        <w:t xml:space="preserve"> Each person participating in an interaction has a situated identity – a conception of who he or she is in relation to the other people involved in the situation.</w:t>
      </w:r>
      <w:r>
        <w:rPr>
          <w:rFonts w:ascii="Times New Roman" w:hAnsi="Times New Roman" w:cs="Times New Roman"/>
          <w:sz w:val="24"/>
          <w:u w:val="single"/>
        </w:rPr>
        <w:t xml:space="preserve"> </w:t>
      </w:r>
    </w:p>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rsidP="00FE6FE9">
      <w:pPr>
        <w:spacing w:line="360" w:lineRule="auto"/>
        <w:jc w:val="center"/>
        <w:rPr>
          <w:rFonts w:ascii="Times New Roman" w:hAnsi="Times New Roman" w:cs="Times New Roman"/>
          <w:b/>
          <w:sz w:val="24"/>
          <w:u w:val="single"/>
        </w:rPr>
      </w:pPr>
      <w:r>
        <w:rPr>
          <w:rFonts w:ascii="Times New Roman" w:hAnsi="Times New Roman" w:cs="Times New Roman"/>
          <w:b/>
          <w:sz w:val="24"/>
          <w:u w:val="single"/>
        </w:rPr>
        <w:lastRenderedPageBreak/>
        <w:t>Sociology Done Global</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Lifestyle change since WWII</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TV’s, Cars and suburbia</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Pop culture as big business</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The desire for more freedom</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High education and international Tourism</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Social Justice</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Civil rights movement</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Anti – war movements</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Gay rights movement</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What is a social problem?</w:t>
      </w:r>
    </w:p>
    <w:p w:rsidR="00FE6FE9" w:rsidRPr="00C34860"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C. Wright Mills distinguished between personal troubles and public issues</w:t>
      </w:r>
    </w:p>
    <w:p w:rsidR="00FE6FE9" w:rsidRPr="00352827" w:rsidRDefault="00FE6FE9" w:rsidP="00FE6FE9">
      <w:pPr>
        <w:pStyle w:val="ListParagraph"/>
        <w:numPr>
          <w:ilvl w:val="0"/>
          <w:numId w:val="23"/>
        </w:numPr>
        <w:spacing w:line="360" w:lineRule="auto"/>
        <w:jc w:val="both"/>
        <w:rPr>
          <w:rFonts w:ascii="Times New Roman" w:hAnsi="Times New Roman" w:cs="Times New Roman"/>
          <w:sz w:val="24"/>
          <w:u w:val="single"/>
        </w:rPr>
      </w:pPr>
      <w:r>
        <w:rPr>
          <w:rFonts w:ascii="Times New Roman" w:hAnsi="Times New Roman" w:cs="Times New Roman"/>
          <w:sz w:val="24"/>
          <w:u w:val="single"/>
        </w:rPr>
        <w:t>Personal Troubles:</w:t>
      </w:r>
      <w:r>
        <w:rPr>
          <w:rFonts w:ascii="Times New Roman" w:hAnsi="Times New Roman" w:cs="Times New Roman"/>
          <w:sz w:val="24"/>
        </w:rPr>
        <w:t xml:space="preserve"> Are things that affect individuals and their immediate surroundings</w:t>
      </w:r>
    </w:p>
    <w:p w:rsidR="00FE6FE9" w:rsidRPr="0065707E" w:rsidRDefault="00FE6FE9" w:rsidP="00FE6FE9">
      <w:pPr>
        <w:pStyle w:val="ListParagraph"/>
        <w:numPr>
          <w:ilvl w:val="0"/>
          <w:numId w:val="23"/>
        </w:numPr>
        <w:spacing w:line="360" w:lineRule="auto"/>
        <w:jc w:val="both"/>
        <w:rPr>
          <w:rFonts w:ascii="Times New Roman" w:hAnsi="Times New Roman" w:cs="Times New Roman"/>
          <w:sz w:val="24"/>
          <w:u w:val="single"/>
        </w:rPr>
      </w:pPr>
      <w:r>
        <w:rPr>
          <w:rFonts w:ascii="Times New Roman" w:hAnsi="Times New Roman" w:cs="Times New Roman"/>
          <w:sz w:val="24"/>
          <w:u w:val="single"/>
        </w:rPr>
        <w:t>Public Issues:</w:t>
      </w:r>
      <w:r>
        <w:rPr>
          <w:rFonts w:ascii="Times New Roman" w:hAnsi="Times New Roman" w:cs="Times New Roman"/>
          <w:sz w:val="24"/>
        </w:rPr>
        <w:t xml:space="preserve"> have an impact on large numbers of people and are matters of public debate</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Social Problem Defined</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Sociologists consider a social problem to be an alleged situation that is incompatible with the values of a significant number of people who agree that action is needed to alter the situation.</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Factors contributing to globalization</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Time and space: “Compression of the world” (Robertson 1992:8)</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Cultures and societies being squeezed together</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Pre – modern societies – concrete localities</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Evolution in transportation the linking of technology to economic change</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Rise of the Nation State</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Rise of transnational Entities</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Pax Americana</w:t>
      </w:r>
    </w:p>
    <w:p w:rsidR="00FE6FE9" w:rsidRDefault="00FE6FE9" w:rsidP="00FE6FE9">
      <w:pPr>
        <w:spacing w:line="360" w:lineRule="auto"/>
        <w:jc w:val="both"/>
        <w:rPr>
          <w:rFonts w:ascii="Times New Roman" w:hAnsi="Times New Roman" w:cs="Times New Roman"/>
          <w:sz w:val="24"/>
          <w:u w:val="single"/>
        </w:rPr>
      </w:pP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lastRenderedPageBreak/>
        <w:t>Proto – Globalization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Previously failed attempts to embrace all of humanity</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Failed due to:</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Was not wholly incorporating</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People lacked knowledge or was tainted</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Narrows views civilized and barbarians</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One way transmission of culture</w:t>
      </w:r>
    </w:p>
    <w:p w:rsidR="00FE6FE9" w:rsidRDefault="00FE6FE9" w:rsidP="00FE6FE9">
      <w:pPr>
        <w:spacing w:line="360" w:lineRule="auto"/>
        <w:jc w:val="both"/>
        <w:rPr>
          <w:rFonts w:ascii="Times New Roman" w:hAnsi="Times New Roman" w:cs="Times New Roman"/>
          <w:b/>
          <w:sz w:val="24"/>
          <w:u w:val="single"/>
        </w:rPr>
      </w:pPr>
      <w:r>
        <w:rPr>
          <w:rFonts w:ascii="Times New Roman" w:hAnsi="Times New Roman" w:cs="Times New Roman"/>
          <w:b/>
          <w:sz w:val="24"/>
          <w:u w:val="single"/>
        </w:rPr>
        <w:t>Conceptualizing a sociology of globalization</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Modernity:</w:t>
      </w:r>
    </w:p>
    <w:p w:rsidR="00FE6FE9" w:rsidRPr="004E381A" w:rsidRDefault="00FE6FE9" w:rsidP="00FE6FE9">
      <w:pPr>
        <w:pStyle w:val="ListParagraph"/>
        <w:numPr>
          <w:ilvl w:val="0"/>
          <w:numId w:val="23"/>
        </w:numPr>
        <w:spacing w:line="360" w:lineRule="auto"/>
        <w:jc w:val="both"/>
        <w:rPr>
          <w:rFonts w:ascii="Times New Roman" w:hAnsi="Times New Roman" w:cs="Times New Roman"/>
          <w:sz w:val="24"/>
          <w:u w:val="single"/>
        </w:rPr>
      </w:pPr>
      <w:r>
        <w:rPr>
          <w:rFonts w:ascii="Times New Roman" w:hAnsi="Times New Roman" w:cs="Times New Roman"/>
          <w:sz w:val="24"/>
        </w:rPr>
        <w:t>The divide between pre – modern and modern societies</w:t>
      </w:r>
    </w:p>
    <w:p w:rsidR="00FE6FE9" w:rsidRPr="004E381A" w:rsidRDefault="00FE6FE9" w:rsidP="00FE6FE9">
      <w:pPr>
        <w:pStyle w:val="ListParagraph"/>
        <w:numPr>
          <w:ilvl w:val="0"/>
          <w:numId w:val="23"/>
        </w:numPr>
        <w:spacing w:line="360" w:lineRule="auto"/>
        <w:jc w:val="both"/>
        <w:rPr>
          <w:rFonts w:ascii="Times New Roman" w:hAnsi="Times New Roman" w:cs="Times New Roman"/>
          <w:sz w:val="24"/>
          <w:u w:val="single"/>
        </w:rPr>
      </w:pPr>
      <w:r>
        <w:rPr>
          <w:rFonts w:ascii="Times New Roman" w:hAnsi="Times New Roman" w:cs="Times New Roman"/>
          <w:sz w:val="24"/>
        </w:rPr>
        <w:t>The shift towards industrialism and emphasis upon predictability</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Reflexivity</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Neo – Liberalism</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Factors leading to the rise of Neo – liberalism</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Facets of Neo – liberalism</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The need for free markets/free trade</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Reduction in government regulation</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Move towards privatization</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Budget cuts by governments</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Defining globalization</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A social process in which the constraints of geography on economic, political, social and cultural arrangements recede, in which people become increasingly aware that they are receding and in which people act accordingly. Waters (2001:5)</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Globalization may be thought of initially as the widening, deepening and speeding up of worldwide interconnectedness in all aspects of contemporary social life, from the cultural to the criminal, the finical to the spiritual. Held et al (1999:2)</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lastRenderedPageBreak/>
        <w:t>Globalization can be conceived as a process (or set of processes) which embodies a transformation in the spatial organization of social relations and transactions, expressed in transcontinental or interregional flows and networks of activity, interaction and power (Held et al, 1999)</w:t>
      </w:r>
    </w:p>
    <w:p w:rsidR="00FE6FE9" w:rsidRDefault="00FE6FE9" w:rsidP="00FE6FE9">
      <w:pPr>
        <w:spacing w:line="360" w:lineRule="auto"/>
        <w:jc w:val="both"/>
        <w:rPr>
          <w:rFonts w:ascii="Times New Roman" w:hAnsi="Times New Roman" w:cs="Times New Roman"/>
          <w:sz w:val="24"/>
        </w:rPr>
      </w:pPr>
      <w:r>
        <w:rPr>
          <w:rFonts w:ascii="Times New Roman" w:hAnsi="Times New Roman" w:cs="Times New Roman"/>
          <w:sz w:val="24"/>
        </w:rPr>
        <w:t xml:space="preserve">Held et al provide a useful framework for analyzing globalization </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(Hyper)globalist</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Skeptical</w:t>
      </w:r>
    </w:p>
    <w:p w:rsidR="00FE6FE9" w:rsidRDefault="00FE6FE9" w:rsidP="00FE6FE9">
      <w:pPr>
        <w:pStyle w:val="ListParagraph"/>
        <w:numPr>
          <w:ilvl w:val="0"/>
          <w:numId w:val="23"/>
        </w:numPr>
        <w:spacing w:line="360" w:lineRule="auto"/>
        <w:jc w:val="both"/>
        <w:rPr>
          <w:rFonts w:ascii="Times New Roman" w:hAnsi="Times New Roman" w:cs="Times New Roman"/>
          <w:sz w:val="24"/>
        </w:rPr>
      </w:pPr>
      <w:r>
        <w:rPr>
          <w:rFonts w:ascii="Times New Roman" w:hAnsi="Times New Roman" w:cs="Times New Roman"/>
          <w:sz w:val="24"/>
        </w:rPr>
        <w:t>Transformationalist views</w:t>
      </w:r>
    </w:p>
    <w:p w:rsidR="00FE6FE9" w:rsidRDefault="00FE6FE9" w:rsidP="00FE6FE9">
      <w:pPr>
        <w:spacing w:line="360" w:lineRule="auto"/>
        <w:jc w:val="both"/>
        <w:rPr>
          <w:rFonts w:ascii="Times New Roman" w:hAnsi="Times New Roman" w:cs="Times New Roman"/>
          <w:sz w:val="24"/>
          <w:u w:val="single"/>
        </w:rPr>
      </w:pPr>
      <w:r>
        <w:rPr>
          <w:rFonts w:ascii="Times New Roman" w:hAnsi="Times New Roman" w:cs="Times New Roman"/>
          <w:sz w:val="24"/>
          <w:u w:val="single"/>
        </w:rPr>
        <w:t>(Hyper)Globalist thesis</w:t>
      </w:r>
    </w:p>
    <w:p w:rsidR="00FE6FE9" w:rsidRPr="005B33AC" w:rsidRDefault="00FE6FE9" w:rsidP="00FE6FE9">
      <w:pPr>
        <w:pStyle w:val="ListParagraph"/>
        <w:numPr>
          <w:ilvl w:val="0"/>
          <w:numId w:val="23"/>
        </w:numPr>
        <w:spacing w:line="360" w:lineRule="auto"/>
        <w:jc w:val="both"/>
        <w:rPr>
          <w:rFonts w:ascii="Times New Roman" w:hAnsi="Times New Roman" w:cs="Times New Roman"/>
          <w:sz w:val="24"/>
        </w:rPr>
      </w:pPr>
      <w:r w:rsidRPr="005B33AC">
        <w:rPr>
          <w:rFonts w:ascii="Times New Roman" w:hAnsi="Times New Roman" w:cs="Times New Roman"/>
          <w:sz w:val="24"/>
        </w:rPr>
        <w:t>According to some globalizers, some kinds of technology, market relations and standardized cultural forms have become so powerful that states – or even political actors generally – have been weakened and marginalized and borders have become, more or less, irrelevant. Kenneth (1995)</w:t>
      </w:r>
    </w:p>
    <w:p w:rsidR="00FE6FE9" w:rsidRPr="005B33AC" w:rsidRDefault="00FE6FE9" w:rsidP="00FE6FE9">
      <w:pPr>
        <w:pStyle w:val="ListParagraph"/>
        <w:numPr>
          <w:ilvl w:val="0"/>
          <w:numId w:val="23"/>
        </w:numPr>
        <w:spacing w:line="360" w:lineRule="auto"/>
        <w:jc w:val="both"/>
        <w:rPr>
          <w:rFonts w:ascii="Times New Roman" w:hAnsi="Times New Roman" w:cs="Times New Roman"/>
          <w:sz w:val="24"/>
        </w:rPr>
      </w:pPr>
      <w:r w:rsidRPr="005B33AC">
        <w:rPr>
          <w:rFonts w:ascii="Times New Roman" w:hAnsi="Times New Roman" w:cs="Times New Roman"/>
          <w:sz w:val="24"/>
        </w:rPr>
        <w:t>A form of “turbo – capitalism”</w:t>
      </w:r>
    </w:p>
    <w:p w:rsidR="00FE6FE9" w:rsidRPr="005B33AC" w:rsidRDefault="00FE6FE9" w:rsidP="00FE6FE9">
      <w:pPr>
        <w:pStyle w:val="ListParagraph"/>
        <w:numPr>
          <w:ilvl w:val="0"/>
          <w:numId w:val="23"/>
        </w:numPr>
        <w:spacing w:line="360" w:lineRule="auto"/>
        <w:jc w:val="both"/>
        <w:rPr>
          <w:rFonts w:ascii="Times New Roman" w:hAnsi="Times New Roman" w:cs="Times New Roman"/>
          <w:sz w:val="24"/>
        </w:rPr>
      </w:pPr>
      <w:r w:rsidRPr="005B33AC">
        <w:rPr>
          <w:rFonts w:ascii="Times New Roman" w:hAnsi="Times New Roman" w:cs="Times New Roman"/>
          <w:sz w:val="24"/>
        </w:rPr>
        <w:t>What is the qualitative shift occurring in the spatial organization and dynamics of a new global capitalist formation</w:t>
      </w:r>
    </w:p>
    <w:p w:rsidR="00FE6FE9" w:rsidRPr="005B33AC" w:rsidRDefault="00FE6FE9" w:rsidP="00FE6FE9">
      <w:pPr>
        <w:pStyle w:val="ListParagraph"/>
        <w:numPr>
          <w:ilvl w:val="0"/>
          <w:numId w:val="23"/>
        </w:numPr>
        <w:spacing w:line="360" w:lineRule="auto"/>
        <w:jc w:val="both"/>
        <w:rPr>
          <w:rFonts w:ascii="Times New Roman" w:hAnsi="Times New Roman" w:cs="Times New Roman"/>
          <w:sz w:val="24"/>
        </w:rPr>
      </w:pPr>
      <w:r w:rsidRPr="005B33AC">
        <w:rPr>
          <w:rFonts w:ascii="Times New Roman" w:hAnsi="Times New Roman" w:cs="Times New Roman"/>
          <w:sz w:val="24"/>
        </w:rPr>
        <w:t>Move towards denationalization of strategic economic activities</w:t>
      </w:r>
    </w:p>
    <w:p w:rsidR="00FE6FE9" w:rsidRPr="005B33AC" w:rsidRDefault="00FE6FE9" w:rsidP="00FE6FE9">
      <w:pPr>
        <w:pStyle w:val="ListParagraph"/>
        <w:numPr>
          <w:ilvl w:val="0"/>
          <w:numId w:val="23"/>
        </w:numPr>
        <w:spacing w:line="360" w:lineRule="auto"/>
        <w:jc w:val="both"/>
        <w:rPr>
          <w:rFonts w:ascii="Times New Roman" w:hAnsi="Times New Roman" w:cs="Times New Roman"/>
          <w:sz w:val="24"/>
        </w:rPr>
      </w:pPr>
      <w:r w:rsidRPr="005B33AC">
        <w:rPr>
          <w:rFonts w:ascii="Times New Roman" w:hAnsi="Times New Roman" w:cs="Times New Roman"/>
          <w:sz w:val="24"/>
        </w:rPr>
        <w:t>Nation states have become modes of economic organization and regulation since they can no longer effectively manage or regulate their own national economics</w:t>
      </w:r>
    </w:p>
    <w:p w:rsidR="00FE6FE9" w:rsidRPr="005B33AC" w:rsidRDefault="00FE6FE9" w:rsidP="00FE6FE9">
      <w:pPr>
        <w:pStyle w:val="ListParagraph"/>
        <w:numPr>
          <w:ilvl w:val="0"/>
          <w:numId w:val="23"/>
        </w:numPr>
        <w:spacing w:line="360" w:lineRule="auto"/>
        <w:jc w:val="both"/>
        <w:rPr>
          <w:rFonts w:ascii="Times New Roman" w:hAnsi="Times New Roman" w:cs="Times New Roman"/>
          <w:sz w:val="24"/>
        </w:rPr>
      </w:pPr>
      <w:r w:rsidRPr="005B33AC">
        <w:rPr>
          <w:rFonts w:ascii="Times New Roman" w:hAnsi="Times New Roman" w:cs="Times New Roman"/>
          <w:sz w:val="24"/>
        </w:rPr>
        <w:t>End of the welfare state and social democracy</w:t>
      </w:r>
    </w:p>
    <w:p w:rsidR="00FE6FE9" w:rsidRPr="005B33AC" w:rsidRDefault="00FE6FE9" w:rsidP="00FE6FE9">
      <w:pPr>
        <w:pStyle w:val="ListParagraph"/>
        <w:numPr>
          <w:ilvl w:val="0"/>
          <w:numId w:val="23"/>
        </w:numPr>
        <w:spacing w:line="360" w:lineRule="auto"/>
        <w:jc w:val="both"/>
        <w:rPr>
          <w:rFonts w:ascii="Times New Roman" w:hAnsi="Times New Roman" w:cs="Times New Roman"/>
          <w:sz w:val="24"/>
        </w:rPr>
      </w:pPr>
      <w:r w:rsidRPr="005B33AC">
        <w:rPr>
          <w:rFonts w:ascii="Times New Roman" w:hAnsi="Times New Roman" w:cs="Times New Roman"/>
          <w:sz w:val="24"/>
        </w:rPr>
        <w:t>Conclusion: autonomy and sovereignty of nation – states have been eclipsed by contemporary processes of economic globalization</w:t>
      </w:r>
    </w:p>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p w:rsidR="00FE6FE9" w:rsidRDefault="00FE6FE9">
      <w:bookmarkStart w:id="2" w:name="_GoBack"/>
      <w:bookmarkEnd w:id="2"/>
    </w:p>
    <w:sectPr w:rsidR="00FE6F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82B" w:rsidRDefault="00FE6FE9" w:rsidP="00126788">
    <w:pPr>
      <w:pStyle w:val="Header"/>
      <w:tabs>
        <w:tab w:val="clear" w:pos="4320"/>
        <w:tab w:val="clear" w:pos="8640"/>
        <w:tab w:val="right" w:pos="9720"/>
      </w:tabs>
      <w:ind w:left="360"/>
    </w:pPr>
    <w:bookmarkStart w:id="0" w:name="_WNSectionTitle_5"/>
    <w:bookmarkStart w:id="1" w:name="_WNTabType_4"/>
    <w:r w:rsidRPr="00682485">
      <w:rPr>
        <w:color w:val="385623" w:themeColor="accent6" w:themeShade="80"/>
        <w:sz w:val="36"/>
        <w:szCs w:val="36"/>
      </w:rPr>
      <w:t>Exploring the Social</w:t>
    </w:r>
    <w:r w:rsidRPr="00682485">
      <w:rPr>
        <w:sz w:val="36"/>
        <w:szCs w:val="36"/>
      </w:rPr>
      <w:tab/>
    </w:r>
    <w:r>
      <w:t>February 13, 2014.</w:t>
    </w:r>
  </w:p>
  <w:bookmarkEnd w:id="0"/>
  <w:bookmarkEnd w:id="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7380C6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D51850"/>
    <w:multiLevelType w:val="hybridMultilevel"/>
    <w:tmpl w:val="0AB29356"/>
    <w:lvl w:ilvl="0" w:tplc="A9A6C2DC">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7C10E4"/>
    <w:multiLevelType w:val="hybridMultilevel"/>
    <w:tmpl w:val="7F5C4A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11564B6C"/>
    <w:multiLevelType w:val="multilevel"/>
    <w:tmpl w:val="0812E1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881304F"/>
    <w:multiLevelType w:val="hybridMultilevel"/>
    <w:tmpl w:val="011CD3B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216A26E8"/>
    <w:multiLevelType w:val="hybridMultilevel"/>
    <w:tmpl w:val="C52EE882"/>
    <w:lvl w:ilvl="0" w:tplc="AB487FF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8340A2"/>
    <w:multiLevelType w:val="hybridMultilevel"/>
    <w:tmpl w:val="72DE4ADE"/>
    <w:lvl w:ilvl="0" w:tplc="8C3085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7B6B45"/>
    <w:multiLevelType w:val="multilevel"/>
    <w:tmpl w:val="0812E1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74B3325"/>
    <w:multiLevelType w:val="multilevel"/>
    <w:tmpl w:val="0EE487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9491023"/>
    <w:multiLevelType w:val="hybridMultilevel"/>
    <w:tmpl w:val="FC3049FA"/>
    <w:lvl w:ilvl="0" w:tplc="B546E55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E906BC"/>
    <w:multiLevelType w:val="hybridMultilevel"/>
    <w:tmpl w:val="EEE8FC78"/>
    <w:lvl w:ilvl="0" w:tplc="B232A8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8608A3"/>
    <w:multiLevelType w:val="hybridMultilevel"/>
    <w:tmpl w:val="7EC24576"/>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B736113"/>
    <w:multiLevelType w:val="hybridMultilevel"/>
    <w:tmpl w:val="EF60FDC4"/>
    <w:lvl w:ilvl="0" w:tplc="91BC62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782801"/>
    <w:multiLevelType w:val="hybridMultilevel"/>
    <w:tmpl w:val="BB98370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42CD0784"/>
    <w:multiLevelType w:val="hybridMultilevel"/>
    <w:tmpl w:val="B37E7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5301BF"/>
    <w:multiLevelType w:val="multilevel"/>
    <w:tmpl w:val="0EE487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55561CFF"/>
    <w:multiLevelType w:val="hybridMultilevel"/>
    <w:tmpl w:val="73203376"/>
    <w:lvl w:ilvl="0" w:tplc="A09E657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392DDE"/>
    <w:multiLevelType w:val="multilevel"/>
    <w:tmpl w:val="0812E1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6D022CA8"/>
    <w:multiLevelType w:val="hybridMultilevel"/>
    <w:tmpl w:val="3418CF3A"/>
    <w:lvl w:ilvl="0" w:tplc="A2D4199E">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9E65A2"/>
    <w:multiLevelType w:val="hybridMultilevel"/>
    <w:tmpl w:val="AAE6E67C"/>
    <w:lvl w:ilvl="0" w:tplc="26CEFF9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2208EC"/>
    <w:multiLevelType w:val="hybridMultilevel"/>
    <w:tmpl w:val="3222B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9533EF5"/>
    <w:multiLevelType w:val="multilevel"/>
    <w:tmpl w:val="0812E1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7EA837EE"/>
    <w:multiLevelType w:val="hybridMultilevel"/>
    <w:tmpl w:val="43068F28"/>
    <w:lvl w:ilvl="0" w:tplc="6202676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14"/>
  </w:num>
  <w:num w:numId="4">
    <w:abstractNumId w:val="6"/>
  </w:num>
  <w:num w:numId="5">
    <w:abstractNumId w:val="12"/>
  </w:num>
  <w:num w:numId="6">
    <w:abstractNumId w:val="0"/>
  </w:num>
  <w:num w:numId="7">
    <w:abstractNumId w:val="11"/>
  </w:num>
  <w:num w:numId="8">
    <w:abstractNumId w:val="15"/>
  </w:num>
  <w:num w:numId="9">
    <w:abstractNumId w:val="8"/>
  </w:num>
  <w:num w:numId="10">
    <w:abstractNumId w:val="21"/>
  </w:num>
  <w:num w:numId="11">
    <w:abstractNumId w:val="4"/>
  </w:num>
  <w:num w:numId="12">
    <w:abstractNumId w:val="13"/>
  </w:num>
  <w:num w:numId="13">
    <w:abstractNumId w:val="17"/>
  </w:num>
  <w:num w:numId="14">
    <w:abstractNumId w:val="7"/>
  </w:num>
  <w:num w:numId="15">
    <w:abstractNumId w:val="3"/>
  </w:num>
  <w:num w:numId="16">
    <w:abstractNumId w:val="2"/>
  </w:num>
  <w:num w:numId="17">
    <w:abstractNumId w:val="22"/>
  </w:num>
  <w:num w:numId="18">
    <w:abstractNumId w:val="1"/>
  </w:num>
  <w:num w:numId="19">
    <w:abstractNumId w:val="18"/>
  </w:num>
  <w:num w:numId="20">
    <w:abstractNumId w:val="9"/>
  </w:num>
  <w:num w:numId="21">
    <w:abstractNumId w:val="5"/>
  </w:num>
  <w:num w:numId="22">
    <w:abstractNumId w:val="1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FE9"/>
    <w:rsid w:val="00F65126"/>
    <w:rsid w:val="00FE6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E89C95-6BE3-4488-B21A-EE384FB7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F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FE9"/>
    <w:pPr>
      <w:ind w:left="720"/>
      <w:contextualSpacing/>
    </w:pPr>
  </w:style>
  <w:style w:type="paragraph" w:customStyle="1" w:styleId="NoteLevel1">
    <w:name w:val="Note Level 1"/>
    <w:basedOn w:val="Normal"/>
    <w:uiPriority w:val="99"/>
    <w:unhideWhenUsed/>
    <w:rsid w:val="00FE6FE9"/>
    <w:pPr>
      <w:keepNext/>
      <w:numPr>
        <w:numId w:val="6"/>
      </w:numPr>
      <w:spacing w:after="0" w:line="240" w:lineRule="auto"/>
      <w:contextualSpacing/>
      <w:outlineLvl w:val="0"/>
    </w:pPr>
    <w:rPr>
      <w:rFonts w:ascii="Verdana" w:eastAsiaTheme="minorEastAsia" w:hAnsi="Verdana"/>
      <w:sz w:val="24"/>
      <w:szCs w:val="24"/>
    </w:rPr>
  </w:style>
  <w:style w:type="paragraph" w:customStyle="1" w:styleId="NoteLevel2">
    <w:name w:val="Note Level 2"/>
    <w:basedOn w:val="Normal"/>
    <w:uiPriority w:val="99"/>
    <w:unhideWhenUsed/>
    <w:rsid w:val="00FE6FE9"/>
    <w:pPr>
      <w:keepNext/>
      <w:numPr>
        <w:ilvl w:val="1"/>
        <w:numId w:val="6"/>
      </w:numPr>
      <w:spacing w:after="0" w:line="240" w:lineRule="auto"/>
      <w:contextualSpacing/>
      <w:outlineLvl w:val="1"/>
    </w:pPr>
    <w:rPr>
      <w:rFonts w:ascii="Verdana" w:eastAsiaTheme="minorEastAsia" w:hAnsi="Verdana"/>
      <w:sz w:val="24"/>
      <w:szCs w:val="24"/>
    </w:rPr>
  </w:style>
  <w:style w:type="paragraph" w:customStyle="1" w:styleId="NoteLevel3">
    <w:name w:val="Note Level 3"/>
    <w:basedOn w:val="Normal"/>
    <w:uiPriority w:val="99"/>
    <w:unhideWhenUsed/>
    <w:rsid w:val="00FE6FE9"/>
    <w:pPr>
      <w:keepNext/>
      <w:numPr>
        <w:ilvl w:val="2"/>
        <w:numId w:val="6"/>
      </w:numPr>
      <w:spacing w:after="0" w:line="240" w:lineRule="auto"/>
      <w:contextualSpacing/>
      <w:outlineLvl w:val="2"/>
    </w:pPr>
    <w:rPr>
      <w:rFonts w:ascii="Verdana" w:eastAsiaTheme="minorEastAsia" w:hAnsi="Verdana"/>
      <w:sz w:val="24"/>
      <w:szCs w:val="24"/>
    </w:rPr>
  </w:style>
  <w:style w:type="paragraph" w:customStyle="1" w:styleId="NoteLevel4">
    <w:name w:val="Note Level 4"/>
    <w:basedOn w:val="Normal"/>
    <w:uiPriority w:val="99"/>
    <w:unhideWhenUsed/>
    <w:rsid w:val="00FE6FE9"/>
    <w:pPr>
      <w:keepNext/>
      <w:numPr>
        <w:ilvl w:val="3"/>
        <w:numId w:val="6"/>
      </w:numPr>
      <w:spacing w:after="0" w:line="240" w:lineRule="auto"/>
      <w:contextualSpacing/>
      <w:outlineLvl w:val="3"/>
    </w:pPr>
    <w:rPr>
      <w:rFonts w:ascii="Verdana" w:eastAsiaTheme="minorEastAsia" w:hAnsi="Verdana"/>
      <w:sz w:val="24"/>
      <w:szCs w:val="24"/>
    </w:rPr>
  </w:style>
  <w:style w:type="paragraph" w:customStyle="1" w:styleId="NoteLevel5">
    <w:name w:val="Note Level 5"/>
    <w:basedOn w:val="Normal"/>
    <w:uiPriority w:val="99"/>
    <w:semiHidden/>
    <w:unhideWhenUsed/>
    <w:rsid w:val="00FE6FE9"/>
    <w:pPr>
      <w:keepNext/>
      <w:numPr>
        <w:ilvl w:val="4"/>
        <w:numId w:val="6"/>
      </w:numPr>
      <w:spacing w:after="0" w:line="240" w:lineRule="auto"/>
      <w:contextualSpacing/>
      <w:outlineLvl w:val="4"/>
    </w:pPr>
    <w:rPr>
      <w:rFonts w:ascii="Verdana" w:eastAsiaTheme="minorEastAsia" w:hAnsi="Verdana"/>
      <w:sz w:val="24"/>
      <w:szCs w:val="24"/>
    </w:rPr>
  </w:style>
  <w:style w:type="paragraph" w:customStyle="1" w:styleId="NoteLevel6">
    <w:name w:val="Note Level 6"/>
    <w:basedOn w:val="Normal"/>
    <w:uiPriority w:val="99"/>
    <w:semiHidden/>
    <w:unhideWhenUsed/>
    <w:rsid w:val="00FE6FE9"/>
    <w:pPr>
      <w:keepNext/>
      <w:numPr>
        <w:ilvl w:val="5"/>
        <w:numId w:val="6"/>
      </w:numPr>
      <w:spacing w:after="0" w:line="240" w:lineRule="auto"/>
      <w:contextualSpacing/>
      <w:outlineLvl w:val="5"/>
    </w:pPr>
    <w:rPr>
      <w:rFonts w:ascii="Verdana" w:eastAsiaTheme="minorEastAsia" w:hAnsi="Verdana"/>
      <w:sz w:val="24"/>
      <w:szCs w:val="24"/>
    </w:rPr>
  </w:style>
  <w:style w:type="paragraph" w:customStyle="1" w:styleId="NoteLevel7">
    <w:name w:val="Note Level 7"/>
    <w:basedOn w:val="Normal"/>
    <w:uiPriority w:val="99"/>
    <w:semiHidden/>
    <w:unhideWhenUsed/>
    <w:rsid w:val="00FE6FE9"/>
    <w:pPr>
      <w:keepNext/>
      <w:numPr>
        <w:ilvl w:val="6"/>
        <w:numId w:val="6"/>
      </w:numPr>
      <w:spacing w:after="0" w:line="240" w:lineRule="auto"/>
      <w:contextualSpacing/>
      <w:outlineLvl w:val="6"/>
    </w:pPr>
    <w:rPr>
      <w:rFonts w:ascii="Verdana" w:eastAsiaTheme="minorEastAsia" w:hAnsi="Verdana"/>
      <w:sz w:val="24"/>
      <w:szCs w:val="24"/>
    </w:rPr>
  </w:style>
  <w:style w:type="paragraph" w:customStyle="1" w:styleId="NoteLevel8">
    <w:name w:val="Note Level 8"/>
    <w:basedOn w:val="Normal"/>
    <w:uiPriority w:val="99"/>
    <w:semiHidden/>
    <w:unhideWhenUsed/>
    <w:rsid w:val="00FE6FE9"/>
    <w:pPr>
      <w:keepNext/>
      <w:numPr>
        <w:ilvl w:val="7"/>
        <w:numId w:val="6"/>
      </w:numPr>
      <w:spacing w:after="0" w:line="240" w:lineRule="auto"/>
      <w:contextualSpacing/>
      <w:outlineLvl w:val="7"/>
    </w:pPr>
    <w:rPr>
      <w:rFonts w:ascii="Verdana" w:eastAsiaTheme="minorEastAsia" w:hAnsi="Verdana"/>
      <w:sz w:val="24"/>
      <w:szCs w:val="24"/>
    </w:rPr>
  </w:style>
  <w:style w:type="paragraph" w:customStyle="1" w:styleId="NoteLevel9">
    <w:name w:val="Note Level 9"/>
    <w:basedOn w:val="Normal"/>
    <w:uiPriority w:val="99"/>
    <w:semiHidden/>
    <w:unhideWhenUsed/>
    <w:rsid w:val="00FE6FE9"/>
    <w:pPr>
      <w:keepNext/>
      <w:numPr>
        <w:ilvl w:val="8"/>
        <w:numId w:val="6"/>
      </w:numPr>
      <w:spacing w:after="0" w:line="240" w:lineRule="auto"/>
      <w:contextualSpacing/>
      <w:outlineLvl w:val="8"/>
    </w:pPr>
    <w:rPr>
      <w:rFonts w:ascii="Verdana" w:eastAsiaTheme="minorEastAsia" w:hAnsi="Verdana"/>
      <w:sz w:val="24"/>
      <w:szCs w:val="24"/>
    </w:rPr>
  </w:style>
  <w:style w:type="paragraph" w:styleId="Header">
    <w:name w:val="header"/>
    <w:basedOn w:val="Normal"/>
    <w:link w:val="HeaderChar"/>
    <w:uiPriority w:val="99"/>
    <w:unhideWhenUsed/>
    <w:rsid w:val="00FE6FE9"/>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FE6FE9"/>
    <w:rPr>
      <w:rFonts w:eastAsiaTheme="minorEastAsia"/>
      <w:sz w:val="24"/>
      <w:szCs w:val="24"/>
    </w:rPr>
  </w:style>
  <w:style w:type="table" w:styleId="TableGrid">
    <w:name w:val="Table Grid"/>
    <w:basedOn w:val="TableNormal"/>
    <w:uiPriority w:val="39"/>
    <w:rsid w:val="00FE6F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44</Pages>
  <Words>7987</Words>
  <Characters>45528</Characters>
  <Application>Microsoft Office Word</Application>
  <DocSecurity>0</DocSecurity>
  <Lines>379</Lines>
  <Paragraphs>106</Paragraphs>
  <ScaleCrop>false</ScaleCrop>
  <Company/>
  <LinksUpToDate>false</LinksUpToDate>
  <CharactersWithSpaces>53409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Lopez</dc:creator>
  <cp:keywords/>
  <dc:description/>
  <cp:lastModifiedBy>Carlos Lopez</cp:lastModifiedBy>
  <cp:revision>1</cp:revision>
  <dcterms:created xsi:type="dcterms:W3CDTF">2014-12-04T01:50:00Z</dcterms:created>
  <dcterms:modified xsi:type="dcterms:W3CDTF">2014-12-04T01:55:00Z</dcterms:modified>
</cp:coreProperties>
</file>