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settings.xml" ContentType="application/vnd.openxmlformats-officedocument.wordprocessingml.settings+xml"/>
</Types>
</file>

<file path=_rels/.rels><?xml version="1.0" encoding="UTF-8" standalone="yes"?><Relationships xmlns="http://schemas.openxmlformats.org/package/2006/relationships"><Relationship Target="docProps/core.xml" Type="http://schemas.openxmlformats.org/package/2006/relationships/metadata/core-properties" Id="rId2"/><Relationship Target="docProps/app.xml" Type="http://schemas.openxmlformats.org/officeDocument/2006/relationships/extended-properties" Id="rId1"/><Relationship Target="word/document.xml" Type="http://schemas.openxmlformats.org/officeDocument/2006/relationships/officeDocument" Id="rId3"/></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u w:val="single"/>
          <w:rtl w:val="0"/>
        </w:rPr>
        <w:t xml:space="preserve">Lecture One</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Business: All profit-seeking activities and enterprises that provide goods and services necessary to an economic system.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Profits: Rewards for business people who take the risks involved to offer goods and services to customers.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Four Categories of Services:</w:t>
      </w:r>
    </w:p>
    <w:tbl>
      <w:tblPr>
        <w:tblStyle w:val="Table1"/>
        <w:bidiVisual w:val="0"/>
        <w:tblW w:w="9360.0" w:type="dxa"/>
        <w:jc w:val="left"/>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Look w:val="0600"/>
      </w:tblPr>
      <w:tblGrid>
        <w:gridCol w:w="3120"/>
        <w:gridCol w:w="3120"/>
        <w:gridCol w:w="3120"/>
        <w:tblGridChange w:id="0">
          <w:tblGrid>
            <w:gridCol w:w="3120"/>
            <w:gridCol w:w="3120"/>
            <w:gridCol w:w="3120"/>
          </w:tblGrid>
        </w:tblGridChange>
      </w:tblGrid>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People</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Possessions</w:t>
            </w:r>
          </w:p>
        </w:tc>
      </w:tr>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Tangible Actions </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b w:val="1"/>
                <w:sz w:val="24"/>
                <w:rtl w:val="0"/>
              </w:rPr>
              <w:t xml:space="preserve">Services targeting people </w:t>
            </w:r>
            <w:r w:rsidRPr="00000000" w:rsidR="00000000" w:rsidDel="00000000">
              <w:rPr>
                <w:rFonts w:cs="Georgia" w:hAnsi="Georgia" w:eastAsia="Georgia" w:ascii="Georgia"/>
                <w:sz w:val="24"/>
                <w:rtl w:val="0"/>
              </w:rPr>
              <w:t xml:space="preserve">(ex: airlines, heath, hotels, restaurants, hairdressers)</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b w:val="1"/>
                <w:sz w:val="24"/>
                <w:rtl w:val="0"/>
              </w:rPr>
              <w:t xml:space="preserve">Services targeting tangible possessions</w:t>
            </w:r>
            <w:r w:rsidRPr="00000000" w:rsidR="00000000" w:rsidDel="00000000">
              <w:rPr>
                <w:rFonts w:cs="Georgia" w:hAnsi="Georgia" w:eastAsia="Georgia" w:ascii="Georgia"/>
                <w:sz w:val="24"/>
                <w:rtl w:val="0"/>
              </w:rPr>
              <w:t xml:space="preserve">. (ex: repair, cleaning, landscaping, retail)</w:t>
            </w:r>
          </w:p>
        </w:tc>
      </w:tr>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Intangible Actions</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b w:val="1"/>
                <w:sz w:val="24"/>
                <w:rtl w:val="0"/>
              </w:rPr>
              <w:t xml:space="preserve">Mental stimulation services </w:t>
            </w:r>
            <w:r w:rsidRPr="00000000" w:rsidR="00000000" w:rsidDel="00000000">
              <w:rPr>
                <w:rFonts w:cs="Georgia" w:hAnsi="Georgia" w:eastAsia="Georgia" w:ascii="Georgia"/>
                <w:sz w:val="24"/>
                <w:rtl w:val="0"/>
              </w:rPr>
              <w:t xml:space="preserve">(ex: radio, consulting, training, psychotherapy)</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b w:val="1"/>
                <w:sz w:val="24"/>
                <w:rtl w:val="0"/>
              </w:rPr>
              <w:t xml:space="preserve">Services targeting intangible possessions </w:t>
            </w:r>
            <w:r w:rsidRPr="00000000" w:rsidR="00000000" w:rsidDel="00000000">
              <w:rPr>
                <w:rFonts w:cs="Georgia" w:hAnsi="Georgia" w:eastAsia="Georgia" w:ascii="Georgia"/>
                <w:sz w:val="24"/>
                <w:rtl w:val="0"/>
              </w:rPr>
              <w:t xml:space="preserve">(information) (ex: accounting, banking, insurance, lawyers)</w:t>
            </w:r>
          </w:p>
        </w:tc>
      </w:tr>
    </w:tbl>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Management: </w:t>
      </w:r>
    </w:p>
    <w:p w:rsidP="00000000" w:rsidRPr="00000000" w:rsidR="00000000" w:rsidDel="00000000" w:rsidRDefault="00000000">
      <w:pPr>
        <w:numPr>
          <w:ilvl w:val="0"/>
          <w:numId w:val="2"/>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Defined as the art and science of getting things accomplished through others in organizations </w:t>
      </w:r>
    </w:p>
    <w:p w:rsidP="00000000" w:rsidRPr="00000000" w:rsidR="00000000" w:rsidDel="00000000" w:rsidRDefault="00000000">
      <w:pPr>
        <w:numPr>
          <w:ilvl w:val="0"/>
          <w:numId w:val="2"/>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There are different roles of management:</w:t>
      </w:r>
    </w:p>
    <w:p w:rsidP="00000000" w:rsidRPr="00000000" w:rsidR="00000000" w:rsidDel="00000000" w:rsidRDefault="00000000">
      <w:pPr>
        <w:numPr>
          <w:ilvl w:val="0"/>
          <w:numId w:val="2"/>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First level - mobilization</w:t>
      </w:r>
    </w:p>
    <w:p w:rsidP="00000000" w:rsidRPr="00000000" w:rsidR="00000000" w:rsidDel="00000000" w:rsidRDefault="00000000">
      <w:pPr>
        <w:numPr>
          <w:ilvl w:val="0"/>
          <w:numId w:val="2"/>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Second level - coordination</w:t>
      </w:r>
    </w:p>
    <w:p w:rsidP="00000000" w:rsidRPr="00000000" w:rsidR="00000000" w:rsidDel="00000000" w:rsidRDefault="00000000">
      <w:pPr>
        <w:numPr>
          <w:ilvl w:val="0"/>
          <w:numId w:val="2"/>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Third level - strategic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Business Management: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Globalization, mindsets, complex and dynamic environments, culture, economies of scale.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Globalization: Four points of view</w:t>
      </w:r>
    </w:p>
    <w:p w:rsidP="00000000" w:rsidRPr="00000000" w:rsidR="00000000" w:rsidDel="00000000" w:rsidRDefault="00000000">
      <w:pPr>
        <w:numPr>
          <w:ilvl w:val="0"/>
          <w:numId w:val="11"/>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Pro-globalists: a natural and inescapable process that we should embrace for our society’s well-being. </w:t>
      </w:r>
      <w:r w:rsidRPr="00000000" w:rsidR="00000000" w:rsidDel="00000000">
        <w:rPr>
          <w:rFonts w:cs="Georgia" w:hAnsi="Georgia" w:eastAsia="Georgia" w:ascii="Georgia"/>
          <w:i w:val="1"/>
          <w:sz w:val="24"/>
          <w:rtl w:val="0"/>
        </w:rPr>
        <w:t xml:space="preserve">Convergence, efficiency, dependence, integration. </w:t>
      </w:r>
    </w:p>
    <w:p w:rsidP="00000000" w:rsidRPr="00000000" w:rsidR="00000000" w:rsidDel="00000000" w:rsidRDefault="00000000">
      <w:pPr>
        <w:numPr>
          <w:ilvl w:val="0"/>
          <w:numId w:val="11"/>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Anti-globalists: globalization only serves the interests of the powerful and wealthy, and that it must be stopped. </w:t>
      </w:r>
      <w:r w:rsidRPr="00000000" w:rsidR="00000000" w:rsidDel="00000000">
        <w:rPr>
          <w:rFonts w:cs="Georgia" w:hAnsi="Georgia" w:eastAsia="Georgia" w:ascii="Georgia"/>
          <w:i w:val="1"/>
          <w:sz w:val="24"/>
          <w:rtl w:val="0"/>
        </w:rPr>
        <w:t xml:space="preserve">Self-fulling. </w:t>
      </w:r>
    </w:p>
    <w:p w:rsidP="00000000" w:rsidRPr="00000000" w:rsidR="00000000" w:rsidDel="00000000" w:rsidRDefault="00000000">
      <w:pPr>
        <w:numPr>
          <w:ilvl w:val="0"/>
          <w:numId w:val="11"/>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Skeptics: questions the importance that other groups ascribe to the globalization phenomenon. </w:t>
      </w:r>
      <w:r w:rsidRPr="00000000" w:rsidR="00000000" w:rsidDel="00000000">
        <w:rPr>
          <w:rFonts w:cs="Georgia" w:hAnsi="Georgia" w:eastAsia="Georgia" w:ascii="Georgia"/>
          <w:i w:val="1"/>
          <w:sz w:val="24"/>
          <w:rtl w:val="0"/>
        </w:rPr>
        <w:t xml:space="preserve">It is just a phase. </w:t>
      </w:r>
    </w:p>
    <w:p w:rsidP="00000000" w:rsidRPr="00000000" w:rsidR="00000000" w:rsidDel="00000000" w:rsidRDefault="00000000">
      <w:pPr>
        <w:numPr>
          <w:ilvl w:val="0"/>
          <w:numId w:val="11"/>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Transformationalists: Seek a deeper understanding of the causes and consequences of globalization in order to eliminate its negative aspects. </w:t>
      </w:r>
      <w:r w:rsidRPr="00000000" w:rsidR="00000000" w:rsidDel="00000000">
        <w:rPr>
          <w:rFonts w:cs="Georgia" w:hAnsi="Georgia" w:eastAsia="Georgia" w:ascii="Georgia"/>
          <w:i w:val="1"/>
          <w:sz w:val="24"/>
          <w:rtl w:val="0"/>
        </w:rPr>
        <w:t xml:space="preserve">An evolution. </w:t>
      </w: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u w:val="single"/>
          <w:rtl w:val="0"/>
        </w:rPr>
        <w:t xml:space="preserve">Lecture Two</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The Four Factors of Production: </w:t>
      </w:r>
    </w:p>
    <w:p w:rsidP="00000000" w:rsidRPr="00000000" w:rsidR="00000000" w:rsidDel="00000000" w:rsidRDefault="00000000">
      <w:pPr>
        <w:numPr>
          <w:ilvl w:val="0"/>
          <w:numId w:val="14"/>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Natural Resources </w:t>
      </w:r>
    </w:p>
    <w:p w:rsidP="00000000" w:rsidRPr="00000000" w:rsidR="00000000" w:rsidDel="00000000" w:rsidRDefault="00000000">
      <w:pPr>
        <w:numPr>
          <w:ilvl w:val="0"/>
          <w:numId w:val="14"/>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Capital</w:t>
      </w:r>
    </w:p>
    <w:p w:rsidP="00000000" w:rsidRPr="00000000" w:rsidR="00000000" w:rsidDel="00000000" w:rsidRDefault="00000000">
      <w:pPr>
        <w:numPr>
          <w:ilvl w:val="0"/>
          <w:numId w:val="14"/>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Human Resources</w:t>
      </w:r>
    </w:p>
    <w:p w:rsidP="00000000" w:rsidRPr="00000000" w:rsidR="00000000" w:rsidDel="00000000" w:rsidRDefault="00000000">
      <w:pPr>
        <w:numPr>
          <w:ilvl w:val="0"/>
          <w:numId w:val="14"/>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Entrepreneurship</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i w:val="1"/>
          <w:sz w:val="24"/>
          <w:rtl w:val="0"/>
        </w:rPr>
        <w:t xml:space="preserve">These are important because firms need to understand how to lower the cost of and optimize production if they are going to maintain profitability and sustainability.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The Private Enterprise System:</w:t>
      </w:r>
    </w:p>
    <w:p w:rsidP="00000000" w:rsidRPr="00000000" w:rsidR="00000000" w:rsidDel="00000000" w:rsidRDefault="00000000">
      <w:pPr>
        <w:numPr>
          <w:ilvl w:val="0"/>
          <w:numId w:val="7"/>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Adam Smith is the father of capitalism. </w:t>
      </w:r>
    </w:p>
    <w:p w:rsidP="00000000" w:rsidRPr="00000000" w:rsidR="00000000" w:rsidDel="00000000" w:rsidRDefault="00000000">
      <w:pPr>
        <w:numPr>
          <w:ilvl w:val="0"/>
          <w:numId w:val="7"/>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Invisible hand vs. visible hand (Chandler)</w:t>
      </w:r>
      <w:r w:rsidRPr="00000000" w:rsidR="00000000" w:rsidDel="00000000">
        <w:rPr>
          <w:rFonts w:cs="Georgia" w:hAnsi="Georgia" w:eastAsia="Georgia" w:ascii="Georgia"/>
          <w:b w:val="1"/>
          <w:sz w:val="24"/>
          <w:rtl w:val="0"/>
        </w:rPr>
        <w:t xml:space="preserve">(Look up)</w:t>
      </w:r>
    </w:p>
    <w:p w:rsidP="00000000" w:rsidRPr="00000000" w:rsidR="00000000" w:rsidDel="00000000" w:rsidRDefault="00000000">
      <w:pPr>
        <w:numPr>
          <w:ilvl w:val="0"/>
          <w:numId w:val="7"/>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Economic system determines business ownership, profits, and resources.</w:t>
      </w:r>
    </w:p>
    <w:p w:rsidP="00000000" w:rsidRPr="00000000" w:rsidR="00000000" w:rsidDel="00000000" w:rsidRDefault="00000000">
      <w:pPr>
        <w:numPr>
          <w:ilvl w:val="0"/>
          <w:numId w:val="7"/>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Firms rewarded for their ability to serve the needs of consumers.</w:t>
      </w:r>
    </w:p>
    <w:p w:rsidP="00000000" w:rsidRPr="00000000" w:rsidR="00000000" w:rsidDel="00000000" w:rsidRDefault="00000000">
      <w:pPr>
        <w:numPr>
          <w:ilvl w:val="0"/>
          <w:numId w:val="7"/>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Minimizes government intervention</w:t>
      </w:r>
    </w:p>
    <w:p w:rsidP="00000000" w:rsidRPr="00000000" w:rsidR="00000000" w:rsidDel="00000000" w:rsidRDefault="00000000">
      <w:pPr>
        <w:numPr>
          <w:ilvl w:val="0"/>
          <w:numId w:val="7"/>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Competition: the battle among businesses for consumer acceptance, and business survival, growth, and profitability.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An Entrepreneur:</w:t>
      </w:r>
    </w:p>
    <w:p w:rsidP="00000000" w:rsidRPr="00000000" w:rsidR="00000000" w:rsidDel="00000000" w:rsidRDefault="00000000">
      <w:pPr>
        <w:numPr>
          <w:ilvl w:val="0"/>
          <w:numId w:val="15"/>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Is a calculated risk taker who takes financial, personal, social and career risks. </w:t>
      </w:r>
    </w:p>
    <w:p w:rsidP="00000000" w:rsidRPr="00000000" w:rsidR="00000000" w:rsidDel="00000000" w:rsidRDefault="00000000">
      <w:pPr>
        <w:numPr>
          <w:ilvl w:val="0"/>
          <w:numId w:val="15"/>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Sees a potentially profitable opportunity</w:t>
      </w:r>
    </w:p>
    <w:p w:rsidP="00000000" w:rsidRPr="00000000" w:rsidR="00000000" w:rsidDel="00000000" w:rsidRDefault="00000000">
      <w:pPr>
        <w:numPr>
          <w:ilvl w:val="0"/>
          <w:numId w:val="15"/>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Devises a plan to achieve success in the marketplace and earn those profits. </w:t>
      </w:r>
    </w:p>
    <w:p w:rsidP="00000000" w:rsidRPr="00000000" w:rsidR="00000000" w:rsidDel="00000000" w:rsidRDefault="00000000">
      <w:pPr>
        <w:numPr>
          <w:ilvl w:val="0"/>
          <w:numId w:val="15"/>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Fuels the economy </w:t>
      </w:r>
    </w:p>
    <w:p w:rsidP="00000000" w:rsidRPr="00000000" w:rsidR="00000000" w:rsidDel="00000000" w:rsidRDefault="00000000">
      <w:pPr>
        <w:numPr>
          <w:ilvl w:val="0"/>
          <w:numId w:val="15"/>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Provides information.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i w:val="1"/>
          <w:sz w:val="24"/>
          <w:rtl w:val="0"/>
        </w:rPr>
        <w:t xml:space="preserve">Three types of Business Entities:</w:t>
      </w:r>
    </w:p>
    <w:p w:rsidP="00000000" w:rsidRPr="00000000" w:rsidR="00000000" w:rsidDel="00000000" w:rsidRDefault="00000000">
      <w:pPr>
        <w:numPr>
          <w:ilvl w:val="0"/>
          <w:numId w:val="16"/>
        </w:numPr>
        <w:spacing w:lineRule="auto" w:line="360"/>
        <w:ind w:left="720" w:hanging="359"/>
        <w:contextualSpacing w:val="1"/>
        <w:rPr>
          <w:rFonts w:cs="Georgia" w:hAnsi="Georgia" w:eastAsia="Georgia" w:ascii="Georgia"/>
          <w:i w:val="1"/>
          <w:sz w:val="24"/>
        </w:rPr>
      </w:pPr>
      <w:r w:rsidRPr="00000000" w:rsidR="00000000" w:rsidDel="00000000">
        <w:rPr>
          <w:rFonts w:cs="Georgia" w:hAnsi="Georgia" w:eastAsia="Georgia" w:ascii="Georgia"/>
          <w:i w:val="1"/>
          <w:sz w:val="24"/>
          <w:rtl w:val="0"/>
        </w:rPr>
        <w:t xml:space="preserve">Sole Ownership</w:t>
      </w:r>
    </w:p>
    <w:p w:rsidP="00000000" w:rsidRPr="00000000" w:rsidR="00000000" w:rsidDel="00000000" w:rsidRDefault="00000000">
      <w:pPr>
        <w:numPr>
          <w:ilvl w:val="0"/>
          <w:numId w:val="16"/>
        </w:numPr>
        <w:spacing w:lineRule="auto" w:line="360"/>
        <w:ind w:left="720" w:hanging="359"/>
        <w:contextualSpacing w:val="1"/>
        <w:rPr>
          <w:rFonts w:cs="Georgia" w:hAnsi="Georgia" w:eastAsia="Georgia" w:ascii="Georgia"/>
          <w:i w:val="1"/>
          <w:sz w:val="24"/>
        </w:rPr>
      </w:pPr>
      <w:r w:rsidRPr="00000000" w:rsidR="00000000" w:rsidDel="00000000">
        <w:rPr>
          <w:rFonts w:cs="Georgia" w:hAnsi="Georgia" w:eastAsia="Georgia" w:ascii="Georgia"/>
          <w:i w:val="1"/>
          <w:sz w:val="24"/>
          <w:rtl w:val="0"/>
        </w:rPr>
        <w:t xml:space="preserve">Limited Partnership</w:t>
      </w:r>
    </w:p>
    <w:p w:rsidP="00000000" w:rsidRPr="00000000" w:rsidR="00000000" w:rsidDel="00000000" w:rsidRDefault="00000000">
      <w:pPr>
        <w:numPr>
          <w:ilvl w:val="0"/>
          <w:numId w:val="16"/>
        </w:numPr>
        <w:spacing w:lineRule="auto" w:line="360"/>
        <w:ind w:left="720" w:hanging="359"/>
        <w:contextualSpacing w:val="1"/>
        <w:rPr>
          <w:rFonts w:cs="Georgia" w:hAnsi="Georgia" w:eastAsia="Georgia" w:ascii="Georgia"/>
          <w:i w:val="1"/>
          <w:sz w:val="24"/>
        </w:rPr>
      </w:pPr>
      <w:r w:rsidRPr="00000000" w:rsidR="00000000" w:rsidDel="00000000">
        <w:rPr>
          <w:rFonts w:cs="Georgia" w:hAnsi="Georgia" w:eastAsia="Georgia" w:ascii="Georgia"/>
          <w:i w:val="1"/>
          <w:sz w:val="24"/>
          <w:rtl w:val="0"/>
        </w:rPr>
        <w:t xml:space="preserve">Corporation (Private and Public)</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Relationship Management: the collection of activities that build and maintain ongoing mutually beneficial ties with customers and others. Relationship management is increasingly dependant and vulnerable to technology.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Partnership: is an affiliation of two or more companies that help each other achieve common goals. Firms may also take unilateral actions that involve other companies (takeovers). Achieved by using some kind of contractual agreement.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Contractual Agreements:</w:t>
      </w:r>
    </w:p>
    <w:p w:rsidP="00000000" w:rsidRPr="00000000" w:rsidR="00000000" w:rsidDel="00000000" w:rsidRDefault="00000000">
      <w:pPr>
        <w:numPr>
          <w:ilvl w:val="0"/>
          <w:numId w:val="8"/>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Licensing is a means of establishing a foothold in foreign markets without large capital outlays. Patent rights, trademark rights, and the rights to use technological processes are granted in foreign licensing. </w:t>
      </w:r>
    </w:p>
    <w:p w:rsidP="00000000" w:rsidRPr="00000000" w:rsidR="00000000" w:rsidDel="00000000" w:rsidRDefault="00000000">
      <w:pPr>
        <w:numPr>
          <w:ilvl w:val="0"/>
          <w:numId w:val="8"/>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Franchising is a form of licensing in which the franchisor provides a standard package of products, systems, and management services, and the franchisee provides market knowledge, capital and personal involvement in management. </w:t>
      </w:r>
    </w:p>
    <w:p w:rsidP="00000000" w:rsidRPr="00000000" w:rsidR="00000000" w:rsidDel="00000000" w:rsidRDefault="00000000">
      <w:pPr>
        <w:numPr>
          <w:ilvl w:val="0"/>
          <w:numId w:val="8"/>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Contract Manufacturing arrangements enable entry into markets where local production is necessary (e.g. due to high shipping costs or import tariffs) or when there is a need to contain sales prices by accessing cheaper labour. </w:t>
      </w:r>
    </w:p>
    <w:p w:rsidP="00000000" w:rsidRPr="00000000" w:rsidR="00000000" w:rsidDel="00000000" w:rsidRDefault="00000000">
      <w:pPr>
        <w:numPr>
          <w:ilvl w:val="0"/>
          <w:numId w:val="8"/>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Management contracts</w:t>
      </w:r>
    </w:p>
    <w:p w:rsidP="00000000" w:rsidRPr="00000000" w:rsidR="00000000" w:rsidDel="00000000" w:rsidRDefault="00000000">
      <w:pPr>
        <w:numPr>
          <w:ilvl w:val="0"/>
          <w:numId w:val="8"/>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Turnkey projects </w:t>
      </w:r>
    </w:p>
    <w:p w:rsidP="00000000" w:rsidRPr="00000000" w:rsidR="00000000" w:rsidDel="00000000" w:rsidRDefault="00000000">
      <w:pPr>
        <w:numPr>
          <w:ilvl w:val="0"/>
          <w:numId w:val="8"/>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International alliance is a business relationship established by two or more companies to cooperate out of mutual need to share risk in achieving a common objective. </w:t>
      </w:r>
    </w:p>
    <w:p w:rsidP="00000000" w:rsidRPr="00000000" w:rsidR="00000000" w:rsidDel="00000000" w:rsidRDefault="00000000">
      <w:pPr>
        <w:numPr>
          <w:ilvl w:val="0"/>
          <w:numId w:val="8"/>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International joint ventures is a partnership of two or more companies that join forces to create a separate legal entity. </w:t>
      </w:r>
    </w:p>
    <w:p w:rsidP="00000000" w:rsidRPr="00000000" w:rsidR="00000000" w:rsidDel="00000000" w:rsidRDefault="00000000">
      <w:pPr>
        <w:numPr>
          <w:ilvl w:val="0"/>
          <w:numId w:val="8"/>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International Consortia involve a larger number of participants than IJVs and represent a partnership formed to work on a specific project. </w:t>
      </w:r>
    </w:p>
    <w:p w:rsidP="00000000" w:rsidRPr="00000000" w:rsidR="00000000" w:rsidDel="00000000" w:rsidRDefault="00000000">
      <w:pPr>
        <w:numPr>
          <w:ilvl w:val="0"/>
          <w:numId w:val="8"/>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Strategic (international) alliances imply that there is common objective; that reaching the objective alone would be too risky; and that one partner’s weakness is offset by the other’s strength. </w:t>
      </w:r>
    </w:p>
    <w:p w:rsidP="00000000" w:rsidRPr="00000000" w:rsidR="00000000" w:rsidDel="00000000" w:rsidRDefault="00000000">
      <w:pPr>
        <w:numPr>
          <w:ilvl w:val="0"/>
          <w:numId w:val="8"/>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Public-Private sector partnerships are a relatively new phenomenon which sees private sector firms (expertise and investment capital) enter into arrangements with not for profit and/or governmental institutions to achieve what is traditional viewed as public goods and development goals.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Management: </w:t>
      </w:r>
      <w:r w:rsidRPr="00000000" w:rsidR="00000000" w:rsidDel="00000000">
        <w:rPr>
          <w:rFonts w:cs="Georgia" w:hAnsi="Georgia" w:eastAsia="Georgia" w:ascii="Georgia"/>
          <w:sz w:val="24"/>
          <w:rtl w:val="0"/>
        </w:rPr>
        <w:t xml:space="preserve">the process of achieving organisational goals through people and other resources. </w:t>
      </w:r>
    </w:p>
    <w:p w:rsidP="00000000" w:rsidRPr="00000000" w:rsidR="00000000" w:rsidDel="00000000" w:rsidRDefault="00000000">
      <w:pPr>
        <w:numPr>
          <w:ilvl w:val="0"/>
          <w:numId w:val="12"/>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Top management: develop long-range strategic plans for the organization. Inspire executives and employees to achieve their vision for the company’s future. </w:t>
      </w:r>
    </w:p>
    <w:p w:rsidP="00000000" w:rsidRPr="00000000" w:rsidR="00000000" w:rsidDel="00000000" w:rsidRDefault="00000000">
      <w:pPr>
        <w:numPr>
          <w:ilvl w:val="0"/>
          <w:numId w:val="12"/>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Middle management: focus on specific operations, products or customer groups within an organization. Responsible for developing detailed plans and procedures to implement the firm’s strategic plans. </w:t>
      </w:r>
    </w:p>
    <w:p w:rsidP="00000000" w:rsidRPr="00000000" w:rsidR="00000000" w:rsidDel="00000000" w:rsidRDefault="00000000">
      <w:pPr>
        <w:numPr>
          <w:ilvl w:val="0"/>
          <w:numId w:val="12"/>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Supervisory management: Implement the plans developed by the middle managers. Responsible for non-manager employees. Motivated workers to accomplish daily, weekly, and monthly goals.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Skillset for management success: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Technical skills: manager’s ability to understand and use the techniques, knowledge, tools and equipment of a specific department or area of study.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Human skills: interpersonal skills that enable a manager to work effectively with and through people.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Conceptual skills: ability to see the organization as a unified whole and to understand how and each part of the overall organization interacts with other parts.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Today’s Business Workforce: </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Reliable workers dedicated to promoting strong ties with customers and partners. </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Capable of efficient, high-quality production </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Able to compete in global markets</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Technically savvy and innovative</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Aging and growing populations in the “North”</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Shrinking labour markets and pools</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Many baby boomers are hitting the peak of their careers, while the generations X and Y are attempting to launch their careers. </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More generations mixing in the workplace than ever before. </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Technology has intensified the hiring challenge by requiring workers to have ever more advance and complex skills. </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Increasingly diverse</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Two thirds of Canada’s population growth is due to international immigration</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Legislation Imperatives</w:t>
      </w:r>
    </w:p>
    <w:p w:rsidP="00000000" w:rsidRPr="00000000" w:rsidR="00000000" w:rsidDel="00000000" w:rsidRDefault="00000000">
      <w:pPr>
        <w:numPr>
          <w:ilvl w:val="0"/>
          <w:numId w:val="6"/>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Heterogeneity is more effective</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The 21st Century Manager</w:t>
      </w:r>
    </w:p>
    <w:p w:rsidP="00000000" w:rsidRPr="00000000" w:rsidR="00000000" w:rsidDel="00000000" w:rsidRDefault="00000000">
      <w:pPr>
        <w:numPr>
          <w:ilvl w:val="0"/>
          <w:numId w:val="9"/>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Vision is the ability to perceive marketplace needs and what an organization must do to satisfy them. </w:t>
      </w:r>
    </w:p>
    <w:p w:rsidP="00000000" w:rsidRPr="00000000" w:rsidR="00000000" w:rsidDel="00000000" w:rsidRDefault="00000000">
      <w:pPr>
        <w:numPr>
          <w:ilvl w:val="0"/>
          <w:numId w:val="9"/>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Intuition is that gut feeling based on solid experience. Today’s companies look for managers who are intelligent, highly motivated people with the ability to create and sustain a vision for the organization. </w:t>
      </w:r>
    </w:p>
    <w:p w:rsidP="00000000" w:rsidRPr="00000000" w:rsidR="00000000" w:rsidDel="00000000" w:rsidRDefault="00000000">
      <w:pPr>
        <w:numPr>
          <w:ilvl w:val="0"/>
          <w:numId w:val="9"/>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Critical Thinking is the ability to analyze and assess information to pinpoint problems or opportunities. </w:t>
      </w:r>
    </w:p>
    <w:p w:rsidP="00000000" w:rsidRPr="00000000" w:rsidR="00000000" w:rsidDel="00000000" w:rsidRDefault="00000000">
      <w:pPr>
        <w:numPr>
          <w:ilvl w:val="0"/>
          <w:numId w:val="9"/>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Creativity is the capacity to develop novel solutions to perceive organizational problems. </w:t>
      </w:r>
    </w:p>
    <w:p w:rsidP="00000000" w:rsidRPr="00000000" w:rsidR="00000000" w:rsidDel="00000000" w:rsidRDefault="00000000">
      <w:pPr>
        <w:numPr>
          <w:ilvl w:val="0"/>
          <w:numId w:val="9"/>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Ability to lead change. Managers must be comfortable with tough decisions in fluctuating conditions. Factors that require organizational change can come from external or internal sources.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Lecture Three: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i w:val="1"/>
          <w:sz w:val="24"/>
          <w:rtl w:val="0"/>
        </w:rPr>
        <w:t xml:space="preserve">What does successful business management look like?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Managerial Functions: </w:t>
      </w:r>
    </w:p>
    <w:p w:rsidP="00000000" w:rsidRPr="00000000" w:rsidR="00000000" w:rsidDel="00000000" w:rsidRDefault="00000000">
      <w:pPr>
        <w:numPr>
          <w:ilvl w:val="0"/>
          <w:numId w:val="4"/>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Planning: the process of looking forward to future events and conditions and decision on the courses of action for achieving organizational goals. </w:t>
      </w:r>
    </w:p>
    <w:p w:rsidP="00000000" w:rsidRPr="00000000" w:rsidR="00000000" w:rsidDel="00000000" w:rsidRDefault="00000000">
      <w:pPr>
        <w:numPr>
          <w:ilvl w:val="0"/>
          <w:numId w:val="4"/>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Organizing: the process of blending human and material resources through a formal structure of tasks and authority.</w:t>
      </w:r>
    </w:p>
    <w:p w:rsidP="00000000" w:rsidRPr="00000000" w:rsidR="00000000" w:rsidDel="00000000" w:rsidRDefault="00000000">
      <w:pPr>
        <w:numPr>
          <w:ilvl w:val="0"/>
          <w:numId w:val="4"/>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Directing: Guiding and motivating employees to accomplish organizational goals. </w:t>
      </w:r>
    </w:p>
    <w:p w:rsidP="00000000" w:rsidRPr="00000000" w:rsidR="00000000" w:rsidDel="00000000" w:rsidRDefault="00000000">
      <w:pPr>
        <w:numPr>
          <w:ilvl w:val="0"/>
          <w:numId w:val="4"/>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Controlling: The function of assessing an organization’s performance against its goals. Involves four steps: Setting performance standards, monitor actual performance, compare actual performance with the standards and making corrections if needed.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The importance of planning: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Each step should fit into an overall plan</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Have broad/long range: mission statement, objective and goals</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Have narrow/short range: functional plans for specific employees and areas.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tl w:val="0"/>
        </w:rPr>
      </w:r>
    </w:p>
    <w:tbl>
      <w:tblPr>
        <w:tblStyle w:val="Table2"/>
        <w:bidiVisual w:val="0"/>
        <w:tblW w:w="9360.0" w:type="dxa"/>
        <w:jc w:val="left"/>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Look w:val="0600"/>
      </w:tblPr>
      <w:tblGrid>
        <w:gridCol w:w="3120"/>
        <w:gridCol w:w="3120"/>
        <w:gridCol w:w="3120"/>
        <w:tblGridChange w:id="0">
          <w:tblGrid>
            <w:gridCol w:w="3120"/>
            <w:gridCol w:w="3120"/>
            <w:gridCol w:w="3120"/>
          </w:tblGrid>
        </w:tblGridChange>
      </w:tblGrid>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Primary Type of Planning</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Managerial Level</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Examples</w:t>
            </w:r>
          </w:p>
        </w:tc>
      </w:tr>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Strategic</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Top Management</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Organizational objectives, fundamental strategies, long term plans.</w:t>
            </w:r>
          </w:p>
        </w:tc>
      </w:tr>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Tactical</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Middle Management</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Quarterly and semi annual plans, departmental policies and procedures. </w:t>
            </w:r>
          </w:p>
        </w:tc>
      </w:tr>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Operational</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Supervisory Management</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Daily and weekly plans, rules and procedures for each department </w:t>
            </w:r>
          </w:p>
        </w:tc>
      </w:tr>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Contingency </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Primary Top Management but all contribute </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sz w:val="24"/>
                <w:rtl w:val="0"/>
              </w:rPr>
              <w:t xml:space="preserve">Ongoing plans for actions and communications in an emergency. </w:t>
            </w:r>
          </w:p>
        </w:tc>
      </w:tr>
    </w:tbl>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SWOT Analysis: Strengths, weaknesses, opportunities and threats.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Managers as Decision Makers: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Decision making: the process of seeing a problem or opportunity assessing possible solutions, selecting and carrying out the best suited plan and assessing the results.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Programmed decision involves simple, common, and frequently-occurring problems that already have solutions.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Nonprogrammed decision involves a complex and unique problem or opportunity with important results for the organization.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Leadership: The ability to direct or inspire people to reach goals. Involves the use of influence or power. Have Empathy, Self-awareness and objectivity in dealing with others.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Styles:</w:t>
      </w:r>
    </w:p>
    <w:p w:rsidP="00000000" w:rsidRPr="00000000" w:rsidR="00000000" w:rsidDel="00000000" w:rsidRDefault="00000000">
      <w:pPr>
        <w:numPr>
          <w:ilvl w:val="0"/>
          <w:numId w:val="3"/>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Autocratic Leadership: leader centred, makes decisions on own without consulting employees. </w:t>
      </w:r>
    </w:p>
    <w:p w:rsidP="00000000" w:rsidRPr="00000000" w:rsidR="00000000" w:rsidDel="00000000" w:rsidRDefault="00000000">
      <w:pPr>
        <w:numPr>
          <w:ilvl w:val="0"/>
          <w:numId w:val="3"/>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Democratic Leadership: Involves employees in decisions, delegate assignments and asks for suggestions. </w:t>
      </w:r>
    </w:p>
    <w:p w:rsidP="00000000" w:rsidRPr="00000000" w:rsidR="00000000" w:rsidDel="00000000" w:rsidRDefault="00000000">
      <w:pPr>
        <w:numPr>
          <w:ilvl w:val="0"/>
          <w:numId w:val="3"/>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Free-rein Leadership: Involves minimal supervision and leaves most decisions to employees.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Corporate Culture: a collection of principles, beliefs and values in an organization. Managers use symbols, rituals, ceremonies, and stories to reinforce corporate culture.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Cultural Audits: audits of the culture and quality of work life in an organization. How do employees spend their time? How they interact with each other? Are employees empowered?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Organization: A structured group of people working together to achieve common goals. Must have human interaction, goal directed activities and structures.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Departmentalization</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Product departmentalization: Organized based on the goods and services a company offers.</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Geographical departmentalization: Organized by geographical regions within a country or, for</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multinational firm, by region throughout the world.</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Customer departmentalization: Organized by the different types of customers the organization</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serves.</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Functional departmentalization: Organized by business functions such as finance, marketing,</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human resources, and production.</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Process departmentalization: Organized by work processes necessary to complete production</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of goods or services.</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Delegation: The managerial process of assigning work to employees.</w:t>
      </w:r>
    </w:p>
    <w:p w:rsidP="00000000" w:rsidRPr="00000000" w:rsidR="00000000" w:rsidDel="00000000" w:rsidRDefault="00000000">
      <w:pPr>
        <w:spacing w:lineRule="auto" w:line="360"/>
        <w:ind w:left="1000" w:hanging="439"/>
        <w:contextualSpacing w:val="0"/>
      </w:pPr>
      <w:r w:rsidRPr="00000000" w:rsidR="00000000" w:rsidDel="00000000">
        <w:rPr>
          <w:rFonts w:cs="Georgia" w:hAnsi="Georgia" w:eastAsia="Georgia" w:ascii="Georgia"/>
          <w:sz w:val="24"/>
          <w:highlight w:val="white"/>
          <w:rtl w:val="0"/>
        </w:rPr>
        <w:t xml:space="preserve">Providing employees with the responsibility and necessary authority for completing tasks.</w:t>
      </w:r>
    </w:p>
    <w:p w:rsidP="00000000" w:rsidRPr="00000000" w:rsidR="00000000" w:rsidDel="00000000" w:rsidRDefault="00000000">
      <w:pPr>
        <w:spacing w:lineRule="auto" w:line="360"/>
        <w:ind w:left="1000" w:hanging="439"/>
        <w:contextualSpacing w:val="0"/>
      </w:pPr>
      <w:r w:rsidRPr="00000000" w:rsidR="00000000" w:rsidDel="00000000">
        <w:rPr>
          <w:rFonts w:cs="Georgia" w:hAnsi="Georgia" w:eastAsia="Georgia" w:ascii="Georgia"/>
          <w:sz w:val="24"/>
          <w:highlight w:val="white"/>
          <w:rtl w:val="0"/>
        </w:rPr>
        <w:t xml:space="preserve">Employees have accountability, or responsibility, for their actions and decisions.</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Span of management is the number of employees a supervisor manages.</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Centralization means that decision-making is retained at the top of the management hierarchy.</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Decentralization means that decision-making is shifted to  the lower levels. Many firms believe it</w:t>
      </w:r>
    </w:p>
    <w:p w:rsidP="00000000" w:rsidRPr="00000000" w:rsidR="00000000" w:rsidDel="00000000" w:rsidRDefault="00000000">
      <w:pPr>
        <w:spacing w:lineRule="auto" w:line="360"/>
        <w:ind w:left="360"/>
        <w:contextualSpacing w:val="0"/>
      </w:pPr>
      <w:r w:rsidRPr="00000000" w:rsidR="00000000" w:rsidDel="00000000">
        <w:rPr>
          <w:rFonts w:cs="Georgia" w:hAnsi="Georgia" w:eastAsia="Georgia" w:ascii="Georgia"/>
          <w:sz w:val="24"/>
          <w:highlight w:val="white"/>
          <w:rtl w:val="0"/>
        </w:rPr>
        <w:t xml:space="preserve">enhances their flexibility and responsiveness to customer needs.</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Lecture Four</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What is an entrepreneur? A person who seeks a profitable opportunity and takes the necessary risks to set up and operate a business. Differs from many small business owners in their strong desire to make their business grow. Differs from managers through their overriding responsibility to use the resources of the organization to accomplish their goal. They are willing to take risks.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Classic entrepreneurs</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Serial entrepreneurs</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Social entrepreneurs</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Why Entrepreneurship?</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Dissatisfaction with traditional work, their ideas fulfill customer needs and the freedom to make their own decisions. Being your own boss, financial success, job security and quality of life.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Globalization</w:t>
      </w:r>
      <w:r w:rsidRPr="00000000" w:rsidR="00000000" w:rsidDel="00000000">
        <w:rPr>
          <w:rFonts w:cs="Georgia" w:hAnsi="Georgia" w:eastAsia="Georgia" w:ascii="Georgia"/>
          <w:sz w:val="24"/>
          <w:rtl w:val="0"/>
        </w:rPr>
        <w:t xml:space="preserve"> → The rapid globalization of business has created many opportunities for entrepreneurs. Most of the fastest growing small Canadian companies have international sales. Globalization is growing worldwide and levels vary by country.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i w:val="1"/>
          <w:sz w:val="24"/>
          <w:rtl w:val="0"/>
        </w:rPr>
        <w:t xml:space="preserve">Who is likely to start their own business?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Immigrants and people between 55 and 64</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Characteristics of Entrepreneurs</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Vision: an overall idea for how to make the business successful</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High energy level: a willingness to work hard</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Need to achieve: want to excel</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Self confidence: fearlessness in the face of difficult odds</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Tolerance for failure: not easily discouraged.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Creativity: devise innovative ways to overcome difficult problems and situations.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Tolerance for ambiguity: take business uncertainties in stride.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Internal locus of control: belief in control of own fate.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Starting a new Venture: </w:t>
      </w:r>
    </w:p>
    <w:p w:rsidP="00000000" w:rsidRPr="00000000" w:rsidR="00000000" w:rsidDel="00000000" w:rsidRDefault="00000000">
      <w:pPr>
        <w:numPr>
          <w:ilvl w:val="0"/>
          <w:numId w:val="1"/>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Selecting a business idea. Find something you love to do and are good at doing and find something that can satisfy a need in the marketplace. </w:t>
      </w:r>
    </w:p>
    <w:p w:rsidP="00000000" w:rsidRPr="00000000" w:rsidR="00000000" w:rsidDel="00000000" w:rsidRDefault="00000000">
      <w:pPr>
        <w:numPr>
          <w:ilvl w:val="0"/>
          <w:numId w:val="1"/>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Buying an existing business. Advantages: established customers, deal with familiar suppliers, known in the marketplace.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Financing: Seed capital-the initial funding needed to launch a new vendor</w:t>
      </w:r>
    </w:p>
    <w:p w:rsidP="00000000" w:rsidRPr="00000000" w:rsidR="00000000" w:rsidDel="00000000" w:rsidRDefault="00000000">
      <w:pPr>
        <w:numPr>
          <w:ilvl w:val="0"/>
          <w:numId w:val="5"/>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Debt Financing: credit cards, family and friends, bank loans, finance companies.</w:t>
      </w:r>
    </w:p>
    <w:p w:rsidP="00000000" w:rsidRPr="00000000" w:rsidR="00000000" w:rsidDel="00000000" w:rsidRDefault="00000000">
      <w:pPr>
        <w:numPr>
          <w:ilvl w:val="0"/>
          <w:numId w:val="5"/>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Equity Financing: venture capitalists, angel investors.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Intrapreneurship: the process of promoting innovation within the structure of an existing organization. An idea to promote creativity.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Skunkworks: a project initiated by an employee who conceives of an idea and then recruits resources from within the company to turn it into a commercial project.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Pacing program: company initiated projects that focus on a few products and technologies in which company sees potential for rapid marketplace winners.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b w:val="1"/>
          <w:sz w:val="24"/>
          <w:rtl w:val="0"/>
        </w:rPr>
        <w:t xml:space="preserve">Forms of Business Ownership</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Small Business: fewer than 100 employees and revenue less than $2 million. Account for two thirds of the employment in five Canadian industries: non-institutional health care, construction, accommodation and food, forestry, and other services.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Home based Business: Benefits-allows for more control of business and personal time and keeps expenses low. Drawbacks-owner can feel isolated and business has less visibility to customers.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Contributions: creates new jobs, accounts for more than 29% of GDP, customized services.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Why they fail: management inexperience, inadequate financing and meeting gov’t regulations.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How to succeed: business plan-written documentation that provides orderly statement of goals, methods and purpose.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Opportunities for Women: challenges- smaller scale operations, trouble finding investors and access to capital.</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Franchising: </w:t>
      </w:r>
    </w:p>
    <w:p w:rsidP="00000000" w:rsidRPr="00000000" w:rsidR="00000000" w:rsidDel="00000000" w:rsidRDefault="00000000">
      <w:pPr>
        <w:spacing w:lineRule="auto" w:line="360"/>
        <w:ind w:left="720"/>
        <w:contextualSpacing w:val="0"/>
      </w:pPr>
      <w:r w:rsidRPr="00000000" w:rsidR="00000000" w:rsidDel="00000000">
        <w:rPr>
          <w:rFonts w:cs="Georgia" w:hAnsi="Georgia" w:eastAsia="Georgia" w:ascii="Georgia"/>
          <w:sz w:val="24"/>
          <w:highlight w:val="white"/>
          <w:rtl w:val="0"/>
        </w:rPr>
        <w:t xml:space="preserve">A contract-based business arrangement between a manufacturer or other supplier, and a dealer,</w:t>
      </w:r>
    </w:p>
    <w:p w:rsidP="00000000" w:rsidRPr="00000000" w:rsidR="00000000" w:rsidDel="00000000" w:rsidRDefault="00000000">
      <w:pPr>
        <w:spacing w:lineRule="auto" w:line="360"/>
        <w:ind w:left="720"/>
        <w:contextualSpacing w:val="0"/>
      </w:pPr>
      <w:r w:rsidRPr="00000000" w:rsidR="00000000" w:rsidDel="00000000">
        <w:rPr>
          <w:rFonts w:cs="Georgia" w:hAnsi="Georgia" w:eastAsia="Georgia" w:ascii="Georgia"/>
          <w:sz w:val="24"/>
          <w:highlight w:val="white"/>
          <w:rtl w:val="0"/>
        </w:rPr>
        <w:t xml:space="preserve">to produce and market the supplier’s good or service.</w:t>
      </w:r>
    </w:p>
    <w:p w:rsidP="00000000" w:rsidRPr="00000000" w:rsidR="00000000" w:rsidDel="00000000" w:rsidRDefault="00000000">
      <w:pPr>
        <w:spacing w:lineRule="auto" w:line="360"/>
        <w:ind w:left="720"/>
        <w:contextualSpacing w:val="0"/>
      </w:pPr>
      <w:r w:rsidRPr="00000000" w:rsidR="00000000" w:rsidDel="00000000">
        <w:rPr>
          <w:rFonts w:cs="Georgia" w:hAnsi="Georgia" w:eastAsia="Georgia" w:ascii="Georgia"/>
          <w:i w:val="1"/>
          <w:sz w:val="24"/>
          <w:highlight w:val="white"/>
          <w:rtl w:val="0"/>
        </w:rPr>
        <w:t xml:space="preserve">Franchising agreements exist between franchisee and franchisor.</w:t>
      </w:r>
    </w:p>
    <w:p w:rsidP="00000000" w:rsidRPr="00000000" w:rsidR="00000000" w:rsidDel="00000000" w:rsidRDefault="00000000">
      <w:pPr>
        <w:spacing w:lineRule="auto" w:line="360"/>
        <w:contextualSpacing w:val="0"/>
      </w:pPr>
      <w:r w:rsidRPr="00000000" w:rsidR="00000000" w:rsidDel="00000000">
        <w:rPr>
          <w:rtl w:val="0"/>
        </w:rPr>
      </w:r>
    </w:p>
    <w:tbl>
      <w:tblPr>
        <w:tblStyle w:val="Table3"/>
        <w:bidiVisual w:val="0"/>
        <w:tblW w:w="9360.0" w:type="dxa"/>
        <w:jc w:val="left"/>
        <w:tblBorders>
          <w:top w:color="000000" w:space="0" w:val="single" w:sz="8"/>
          <w:left w:color="000000" w:space="0" w:val="single" w:sz="8"/>
          <w:bottom w:color="000000" w:space="0" w:val="single" w:sz="8"/>
          <w:right w:color="000000" w:space="0" w:val="single" w:sz="8"/>
          <w:insideH w:color="000000" w:space="0" w:val="single" w:sz="8"/>
          <w:insideV w:color="000000" w:space="0" w:val="single" w:sz="8"/>
        </w:tblBorders>
        <w:tblLayout w:type="fixed"/>
        <w:tblLook w:val="0600"/>
      </w:tblPr>
      <w:tblGrid>
        <w:gridCol w:w="4680"/>
        <w:gridCol w:w="4680"/>
        <w:tblGridChange w:id="0">
          <w:tblGrid>
            <w:gridCol w:w="4680"/>
            <w:gridCol w:w="4680"/>
          </w:tblGrid>
        </w:tblGridChange>
      </w:tblGrid>
      <w:tr>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b w:val="1"/>
                <w:sz w:val="24"/>
                <w:rtl w:val="0"/>
              </w:rPr>
              <w:t xml:space="preserve">Advantages</w:t>
            </w:r>
          </w:p>
        </w:tc>
        <w:tc>
          <w:tcPr>
            <w:tcMar>
              <w:top w:w="100.0" w:type="dxa"/>
              <w:left w:w="100.0" w:type="dxa"/>
              <w:bottom w:w="100.0" w:type="dxa"/>
              <w:right w:w="100.0" w:type="dxa"/>
            </w:tcMar>
          </w:tcPr>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Fonts w:cs="Georgia" w:hAnsi="Georgia" w:eastAsia="Georgia" w:ascii="Georgia"/>
                <w:b w:val="1"/>
                <w:sz w:val="24"/>
                <w:rtl w:val="0"/>
              </w:rPr>
              <w:t xml:space="preserve">Disadvantages </w:t>
            </w:r>
          </w:p>
        </w:tc>
      </w:tr>
      <w:tr>
        <w:tc>
          <w:tcPr>
            <w:tcMar>
              <w:top w:w="100.0" w:type="dxa"/>
              <w:left w:w="100.0" w:type="dxa"/>
              <w:bottom w:w="100.0" w:type="dxa"/>
              <w:right w:w="100.0" w:type="dxa"/>
            </w:tcMar>
          </w:tcPr>
          <w:p w:rsidP="00000000" w:rsidRPr="00000000" w:rsidR="00000000" w:rsidDel="00000000" w:rsidRDefault="00000000">
            <w:pPr>
              <w:widowControl w:val="0"/>
              <w:spacing w:lineRule="auto" w:line="360"/>
              <w:ind w:left="460" w:hanging="439"/>
              <w:contextualSpacing w:val="0"/>
            </w:pPr>
            <w:r w:rsidRPr="00000000" w:rsidR="00000000" w:rsidDel="00000000">
              <w:rPr>
                <w:rFonts w:cs="Georgia" w:hAnsi="Georgia" w:eastAsia="Georgia" w:ascii="Georgia"/>
                <w:sz w:val="24"/>
                <w:highlight w:val="white"/>
                <w:rtl w:val="0"/>
              </w:rPr>
              <w:t xml:space="preserve">Prior Performance Record</w:t>
            </w:r>
          </w:p>
          <w:p w:rsidP="00000000" w:rsidRPr="00000000" w:rsidR="00000000" w:rsidDel="00000000" w:rsidRDefault="00000000">
            <w:pPr>
              <w:widowControl w:val="0"/>
              <w:spacing w:lineRule="auto" w:line="360"/>
              <w:ind w:left="460" w:hanging="439"/>
              <w:contextualSpacing w:val="0"/>
            </w:pPr>
            <w:r w:rsidRPr="00000000" w:rsidR="00000000" w:rsidDel="00000000">
              <w:rPr>
                <w:rFonts w:cs="Georgia" w:hAnsi="Georgia" w:eastAsia="Georgia" w:ascii="Georgia"/>
                <w:sz w:val="24"/>
                <w:highlight w:val="white"/>
                <w:rtl w:val="0"/>
              </w:rPr>
              <w:t xml:space="preserve">Recognizable Company Name (Brand)</w:t>
            </w:r>
          </w:p>
          <w:p w:rsidP="00000000" w:rsidRPr="00000000" w:rsidR="00000000" w:rsidDel="00000000" w:rsidRDefault="00000000">
            <w:pPr>
              <w:widowControl w:val="0"/>
              <w:spacing w:lineRule="auto" w:line="360"/>
              <w:ind w:left="460" w:hanging="439"/>
              <w:contextualSpacing w:val="0"/>
            </w:pPr>
            <w:r w:rsidRPr="00000000" w:rsidR="00000000" w:rsidDel="00000000">
              <w:rPr>
                <w:rFonts w:cs="Georgia" w:hAnsi="Georgia" w:eastAsia="Georgia" w:ascii="Georgia"/>
                <w:sz w:val="24"/>
                <w:highlight w:val="white"/>
                <w:rtl w:val="0"/>
              </w:rPr>
              <w:t xml:space="preserve">Proven Business Model</w:t>
            </w:r>
          </w:p>
          <w:p w:rsidP="00000000" w:rsidRPr="00000000" w:rsidR="00000000" w:rsidDel="00000000" w:rsidRDefault="00000000">
            <w:pPr>
              <w:widowControl w:val="0"/>
              <w:spacing w:lineRule="auto" w:line="360"/>
              <w:ind w:left="460" w:hanging="439"/>
              <w:contextualSpacing w:val="0"/>
            </w:pPr>
            <w:r w:rsidRPr="00000000" w:rsidR="00000000" w:rsidDel="00000000">
              <w:rPr>
                <w:rFonts w:cs="Georgia" w:hAnsi="Georgia" w:eastAsia="Georgia" w:ascii="Georgia"/>
                <w:sz w:val="24"/>
                <w:highlight w:val="white"/>
                <w:rtl w:val="0"/>
              </w:rPr>
              <w:t xml:space="preserve">Tested Management Program</w:t>
            </w:r>
          </w:p>
          <w:p w:rsidP="00000000" w:rsidRPr="00000000" w:rsidR="00000000" w:rsidDel="00000000" w:rsidRDefault="00000000">
            <w:pPr>
              <w:widowControl w:val="0"/>
              <w:spacing w:lineRule="auto" w:line="360"/>
              <w:ind w:left="460" w:hanging="439"/>
              <w:contextualSpacing w:val="0"/>
            </w:pPr>
            <w:r w:rsidRPr="00000000" w:rsidR="00000000" w:rsidDel="00000000">
              <w:rPr>
                <w:rFonts w:cs="Georgia" w:hAnsi="Georgia" w:eastAsia="Georgia" w:ascii="Georgia"/>
                <w:sz w:val="24"/>
                <w:highlight w:val="white"/>
                <w:rtl w:val="0"/>
              </w:rPr>
              <w:t xml:space="preserve">Savings through Volume Purchases</w:t>
            </w:r>
            <w:r w:rsidRPr="00000000" w:rsidR="00000000" w:rsidDel="00000000">
              <w:rPr>
                <w:rtl w:val="0"/>
              </w:rPr>
            </w:r>
          </w:p>
        </w:tc>
        <w:tc>
          <w:tcPr>
            <w:tcMar>
              <w:top w:w="100.0" w:type="dxa"/>
              <w:left w:w="100.0" w:type="dxa"/>
              <w:bottom w:w="100.0" w:type="dxa"/>
              <w:right w:w="100.0" w:type="dxa"/>
            </w:tcMar>
          </w:tcPr>
          <w:p w:rsidP="00000000" w:rsidRPr="00000000" w:rsidR="00000000" w:rsidDel="00000000" w:rsidRDefault="00000000">
            <w:pPr>
              <w:widowControl w:val="0"/>
              <w:spacing w:lineRule="auto" w:line="360"/>
              <w:ind w:left="460" w:hanging="439"/>
              <w:contextualSpacing w:val="0"/>
            </w:pPr>
            <w:r w:rsidRPr="00000000" w:rsidR="00000000" w:rsidDel="00000000">
              <w:rPr>
                <w:rFonts w:cs="Georgia" w:hAnsi="Georgia" w:eastAsia="Georgia" w:ascii="Georgia"/>
                <w:sz w:val="24"/>
                <w:highlight w:val="white"/>
                <w:rtl w:val="0"/>
              </w:rPr>
              <w:t xml:space="preserve">Franchise Fees</w:t>
            </w:r>
          </w:p>
          <w:p w:rsidP="00000000" w:rsidRPr="00000000" w:rsidR="00000000" w:rsidDel="00000000" w:rsidRDefault="00000000">
            <w:pPr>
              <w:widowControl w:val="0"/>
              <w:spacing w:lineRule="auto" w:line="360"/>
              <w:ind w:left="460" w:hanging="439"/>
              <w:contextualSpacing w:val="0"/>
            </w:pPr>
            <w:r w:rsidRPr="00000000" w:rsidR="00000000" w:rsidDel="00000000">
              <w:rPr>
                <w:rFonts w:cs="Georgia" w:hAnsi="Georgia" w:eastAsia="Georgia" w:ascii="Georgia"/>
                <w:sz w:val="24"/>
                <w:highlight w:val="white"/>
                <w:rtl w:val="0"/>
              </w:rPr>
              <w:t xml:space="preserve">Future Payments (Royalties)</w:t>
            </w:r>
          </w:p>
          <w:p w:rsidP="00000000" w:rsidRPr="00000000" w:rsidR="00000000" w:rsidDel="00000000" w:rsidRDefault="00000000">
            <w:pPr>
              <w:widowControl w:val="0"/>
              <w:spacing w:lineRule="auto" w:line="360"/>
              <w:ind w:left="460" w:hanging="439"/>
              <w:contextualSpacing w:val="0"/>
            </w:pPr>
            <w:r w:rsidRPr="00000000" w:rsidR="00000000" w:rsidDel="00000000">
              <w:rPr>
                <w:rFonts w:cs="Georgia" w:hAnsi="Georgia" w:eastAsia="Georgia" w:ascii="Georgia"/>
                <w:sz w:val="24"/>
                <w:highlight w:val="white"/>
                <w:rtl w:val="0"/>
              </w:rPr>
              <w:t xml:space="preserve">Linked to Reputation and Management</w:t>
            </w:r>
          </w:p>
          <w:p w:rsidP="00000000" w:rsidRPr="00000000" w:rsidR="00000000" w:rsidDel="00000000" w:rsidRDefault="00000000">
            <w:pPr>
              <w:widowControl w:val="0"/>
              <w:spacing w:lineRule="auto" w:line="360"/>
              <w:ind w:left="460" w:hanging="439"/>
              <w:contextualSpacing w:val="0"/>
            </w:pPr>
            <w:r w:rsidRPr="00000000" w:rsidR="00000000" w:rsidDel="00000000">
              <w:rPr>
                <w:rFonts w:cs="Georgia" w:hAnsi="Georgia" w:eastAsia="Georgia" w:ascii="Georgia"/>
                <w:sz w:val="24"/>
                <w:highlight w:val="white"/>
                <w:rtl w:val="0"/>
              </w:rPr>
              <w:t xml:space="preserve">Franchise Agreement Restrictions</w:t>
            </w:r>
          </w:p>
          <w:p w:rsidP="00000000" w:rsidRPr="00000000" w:rsidR="00000000" w:rsidDel="00000000" w:rsidRDefault="00000000">
            <w:pPr>
              <w:widowControl w:val="0"/>
              <w:spacing w:lineRule="auto" w:line="360"/>
              <w:ind w:left="460" w:hanging="439"/>
              <w:contextualSpacing w:val="0"/>
            </w:pPr>
            <w:r w:rsidRPr="00000000" w:rsidR="00000000" w:rsidDel="00000000">
              <w:rPr>
                <w:rFonts w:cs="Georgia" w:hAnsi="Georgia" w:eastAsia="Georgia" w:ascii="Georgia"/>
                <w:sz w:val="24"/>
                <w:highlight w:val="white"/>
                <w:rtl w:val="0"/>
              </w:rPr>
              <w:t xml:space="preserve">Tight Control</w:t>
            </w:r>
          </w:p>
          <w:p w:rsidP="00000000" w:rsidRPr="00000000" w:rsidR="00000000" w:rsidDel="00000000" w:rsidRDefault="00000000">
            <w:pPr>
              <w:keepNext w:val="0"/>
              <w:keepLines w:val="0"/>
              <w:widowControl w:val="0"/>
              <w:spacing w:lineRule="auto" w:after="0" w:line="360" w:before="0"/>
              <w:ind w:left="0" w:firstLine="0" w:right="0"/>
              <w:contextualSpacing w:val="0"/>
              <w:jc w:val="left"/>
            </w:pPr>
            <w:r w:rsidRPr="00000000" w:rsidR="00000000" w:rsidDel="00000000">
              <w:rPr>
                <w:rtl w:val="0"/>
              </w:rPr>
            </w:r>
          </w:p>
        </w:tc>
      </w:tr>
    </w:tbl>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i w:val="1"/>
          <w:sz w:val="24"/>
          <w:rtl w:val="0"/>
        </w:rPr>
        <w:t xml:space="preserve">Public and Collective Ownership of Business:</w:t>
      </w:r>
    </w:p>
    <w:p w:rsidP="00000000" w:rsidRPr="00000000" w:rsidR="00000000" w:rsidDel="00000000" w:rsidRDefault="00000000">
      <w:pPr>
        <w:spacing w:lineRule="auto" w:line="360"/>
        <w:ind w:left="540"/>
        <w:contextualSpacing w:val="0"/>
      </w:pPr>
      <w:r w:rsidRPr="00000000" w:rsidR="00000000" w:rsidDel="00000000">
        <w:rPr>
          <w:rFonts w:cs="Georgia" w:hAnsi="Georgia" w:eastAsia="Georgia" w:ascii="Georgia"/>
          <w:sz w:val="24"/>
          <w:highlight w:val="white"/>
          <w:rtl w:val="0"/>
        </w:rPr>
        <w:t xml:space="preserve">Public (Government) Ownership: A governmental unit or agency owns and operates an</w:t>
      </w:r>
    </w:p>
    <w:p w:rsidP="00000000" w:rsidRPr="00000000" w:rsidR="00000000" w:rsidDel="00000000" w:rsidRDefault="00000000">
      <w:pPr>
        <w:spacing w:lineRule="auto" w:line="360"/>
        <w:ind w:left="540"/>
        <w:contextualSpacing w:val="0"/>
      </w:pPr>
      <w:r w:rsidRPr="00000000" w:rsidR="00000000" w:rsidDel="00000000">
        <w:rPr>
          <w:rFonts w:cs="Georgia" w:hAnsi="Georgia" w:eastAsia="Georgia" w:ascii="Georgia"/>
          <w:sz w:val="24"/>
          <w:highlight w:val="white"/>
          <w:rtl w:val="0"/>
        </w:rPr>
        <w:t xml:space="preserve">organization. Examples: Manitoba Hydro, Toronto Transit Commission (TTC)</w:t>
      </w:r>
    </w:p>
    <w:p w:rsidP="00000000" w:rsidRPr="00000000" w:rsidR="00000000" w:rsidDel="00000000" w:rsidRDefault="00000000">
      <w:pPr>
        <w:spacing w:lineRule="auto" w:line="360"/>
        <w:ind w:left="540"/>
        <w:contextualSpacing w:val="0"/>
      </w:pPr>
      <w:r w:rsidRPr="00000000" w:rsidR="00000000" w:rsidDel="00000000">
        <w:rPr>
          <w:rFonts w:cs="Georgia" w:hAnsi="Georgia" w:eastAsia="Georgia" w:ascii="Georgia"/>
          <w:sz w:val="24"/>
          <w:highlight w:val="white"/>
          <w:rtl w:val="0"/>
        </w:rPr>
        <w:t xml:space="preserve">Collective (Co-operative) Ownership: The owners work together to operate all or part of the</w:t>
      </w:r>
    </w:p>
    <w:p w:rsidP="00000000" w:rsidRPr="00000000" w:rsidR="00000000" w:rsidDel="00000000" w:rsidRDefault="00000000">
      <w:pPr>
        <w:spacing w:lineRule="auto" w:line="360"/>
        <w:ind w:left="540"/>
        <w:contextualSpacing w:val="0"/>
      </w:pPr>
      <w:r w:rsidRPr="00000000" w:rsidR="00000000" w:rsidDel="00000000">
        <w:rPr>
          <w:rFonts w:cs="Georgia" w:hAnsi="Georgia" w:eastAsia="Georgia" w:ascii="Georgia"/>
          <w:sz w:val="24"/>
          <w:highlight w:val="white"/>
          <w:rtl w:val="0"/>
        </w:rPr>
        <w:t xml:space="preserve">activities in their firm or industry. Examples: Vancity Credit Union, Mountain Equipment Co-op</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i w:val="1"/>
          <w:sz w:val="24"/>
          <w:rtl w:val="0"/>
        </w:rPr>
        <w:t xml:space="preserve">Corporate Management:</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Shareholders: acquire shares in exchange for ownership.</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Board of Directors: elected by shareholders to oversee corporation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Corporate Officers &amp; Managers: make major corporate decisions and handle ongoing operations.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Organizational Structures</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Line: oldest and simplest form - direct flow of authority from CEO to employees. Chain of command indicates who directs with activities and who reports to whom.</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Line and Staff: Combines line departments and staff departments. Line departments participate directly in decisions that affect the core operations of the organization. Staff departments lend specialized technical support.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Committee organizations: Authority and responsibility are in the hands of a group of individuals. Often part of a line and staff structure. Often develop new products. Tend to act slowly and conservatively. Often make decisions by compromising conflicting interests rather than choosing best alternative.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Matrix Organizations: Project management structure that links employees from different parts of the organization to work together on specific projects. Employees report to both a line manager and a project manager.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What are organizations: Social inventions for accomplishing common goals through group effort. Organizational survival and adaptation to change are important goals. Interaction and coordination among people to accomplish goals.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Environments: complex, dynamic, postmodern.</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Management: the art of getting things accomplished in organizations through others. </w:t>
      </w:r>
    </w:p>
    <w:p w:rsidP="00000000" w:rsidRPr="00000000" w:rsidR="00000000" w:rsidDel="00000000" w:rsidRDefault="00000000">
      <w:pPr>
        <w:numPr>
          <w:ilvl w:val="0"/>
          <w:numId w:val="10"/>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The Classical View: advocates a high degree of specialization and labour and coordination and centralized decision making. </w:t>
      </w:r>
    </w:p>
    <w:p w:rsidP="00000000" w:rsidRPr="00000000" w:rsidR="00000000" w:rsidDel="00000000" w:rsidRDefault="00000000">
      <w:pPr>
        <w:numPr>
          <w:ilvl w:val="0"/>
          <w:numId w:val="10"/>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Specific Management: Frederick Taylor’s system for using research to determine the optimum degree of specialization and standardization. </w:t>
      </w:r>
    </w:p>
    <w:p w:rsidP="00000000" w:rsidRPr="00000000" w:rsidR="00000000" w:rsidDel="00000000" w:rsidRDefault="00000000">
      <w:pPr>
        <w:numPr>
          <w:ilvl w:val="0"/>
          <w:numId w:val="10"/>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Bureaucracy: Max Weber. Involves a strict chain of command, Selection and promotion criteria based on technical competence, detailed rules or regulations and procedures.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The Hawthorne Studies:</w:t>
      </w:r>
    </w:p>
    <w:p w:rsidP="00000000" w:rsidRPr="00000000" w:rsidR="00000000" w:rsidDel="00000000" w:rsidRDefault="00000000">
      <w:pPr>
        <w:numPr>
          <w:ilvl w:val="0"/>
          <w:numId w:val="13"/>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Concerned with the impact of fatigue, rest pauses and lighting on employee productivity. </w:t>
      </w:r>
    </w:p>
    <w:p w:rsidP="00000000" w:rsidRPr="00000000" w:rsidR="00000000" w:rsidDel="00000000" w:rsidRDefault="00000000">
      <w:pPr>
        <w:numPr>
          <w:ilvl w:val="0"/>
          <w:numId w:val="13"/>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Studies illustrated how psychological and social processes affect productivity and work adjustment. </w:t>
      </w:r>
    </w:p>
    <w:p w:rsidP="00000000" w:rsidRPr="00000000" w:rsidR="00000000" w:rsidDel="00000000" w:rsidRDefault="00000000">
      <w:pPr>
        <w:numPr>
          <w:ilvl w:val="0"/>
          <w:numId w:val="13"/>
        </w:numPr>
        <w:spacing w:lineRule="auto" w:line="360"/>
        <w:ind w:left="720" w:hanging="359"/>
        <w:contextualSpacing w:val="1"/>
        <w:rPr>
          <w:rFonts w:cs="Georgia" w:hAnsi="Georgia" w:eastAsia="Georgia" w:ascii="Georgia"/>
          <w:sz w:val="24"/>
        </w:rPr>
      </w:pPr>
      <w:r w:rsidRPr="00000000" w:rsidR="00000000" w:rsidDel="00000000">
        <w:rPr>
          <w:rFonts w:cs="Georgia" w:hAnsi="Georgia" w:eastAsia="Georgia" w:ascii="Georgia"/>
          <w:sz w:val="24"/>
          <w:rtl w:val="0"/>
        </w:rPr>
        <w:t xml:space="preserve">Suggested there could be dysfunctional aspects to how work was organized. </w:t>
      </w:r>
    </w:p>
    <w:p w:rsidP="00000000" w:rsidRPr="00000000" w:rsidR="00000000" w:rsidDel="00000000" w:rsidRDefault="00000000">
      <w:pPr>
        <w:spacing w:lineRule="auto" w:line="360"/>
        <w:contextualSpacing w:val="0"/>
      </w:pPr>
      <w:r w:rsidRPr="00000000" w:rsidR="00000000" w:rsidDel="00000000">
        <w:rPr>
          <w:rtl w:val="0"/>
        </w:rPr>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What do managers actually do? Focuses on roles, activities, agendas and minds.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Roles: Informational-monitor, disseminator, spokesperson. Interpersonal-figurehead, leader liaison. Decisional-entrepreneur, disturbance handler, negotiator.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Activities: routine communication, traditional management, networking, HR management.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Emphasis on these activities is related to managerial success.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Agendas: What they wanted to accomplish for the organization. Almost always informal and unwritten and concerned with people issues. Managers use networks to implement agendas. </w:t>
      </w:r>
    </w:p>
    <w:p w:rsidP="00000000" w:rsidRPr="00000000" w:rsidR="00000000" w:rsidDel="00000000" w:rsidRDefault="00000000">
      <w:pPr>
        <w:spacing w:lineRule="auto" w:line="360"/>
        <w:contextualSpacing w:val="0"/>
      </w:pPr>
      <w:r w:rsidRPr="00000000" w:rsidR="00000000" w:rsidDel="00000000">
        <w:rPr>
          <w:rFonts w:cs="Georgia" w:hAnsi="Georgia" w:eastAsia="Georgia" w:ascii="Georgia"/>
          <w:sz w:val="24"/>
          <w:rtl w:val="0"/>
        </w:rPr>
        <w:t xml:space="preserve">→ Minds: Experienced managers use intuition to guide many of their actions: to sense a problem exists, to perform well-learned mental tasks rapidly. Good intuition is problem identification and problem solving based on a long history of systematic education and experience.</w:t>
      </w:r>
      <w:r w:rsidRPr="00000000" w:rsidR="00000000" w:rsidDel="00000000">
        <w:rPr>
          <w:rtl w:val="0"/>
        </w:rPr>
      </w:r>
    </w:p>
    <w:sectPr>
      <w:pgSz w:w="12240" w:h="15840"/>
      <w:pgMar w:left="1440" w:right="1440" w:top="1440" w:bottom="144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rebuchet MS"/>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4">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5">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2">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decimal"/>
      <w:lvlText w:val="%1."/>
      <w:lvlJc w:val="right"/>
      <w:pPr>
        <w:ind w:left="720" w:firstLine="360"/>
      </w:pPr>
      <w:rPr>
        <w:u w:val="none"/>
      </w:rPr>
    </w:lvl>
    <w:lvl w:ilvl="1">
      <w:start w:val="1"/>
      <w:numFmt w:val="decimal"/>
      <w:lvlText w:val="%1.%2."/>
      <w:lvlJc w:val="right"/>
      <w:pPr>
        <w:ind w:left="1440" w:firstLine="1080"/>
      </w:pPr>
      <w:rPr>
        <w:u w:val="none"/>
      </w:rPr>
    </w:lvl>
    <w:lvl w:ilvl="2">
      <w:start w:val="1"/>
      <w:numFmt w:val="decimal"/>
      <w:lvlText w:val="%1.%2.%3."/>
      <w:lvlJc w:val="right"/>
      <w:pPr>
        <w:ind w:left="2160" w:firstLine="1800"/>
      </w:pPr>
      <w:rPr>
        <w:u w:val="none"/>
      </w:rPr>
    </w:lvl>
    <w:lvl w:ilvl="3">
      <w:start w:val="1"/>
      <w:numFmt w:val="decimal"/>
      <w:lvlText w:val="%1.%2.%3.%4."/>
      <w:lvlJc w:val="right"/>
      <w:pPr>
        <w:ind w:left="2880" w:firstLine="2520"/>
      </w:pPr>
      <w:rPr>
        <w:u w:val="none"/>
      </w:rPr>
    </w:lvl>
    <w:lvl w:ilvl="4">
      <w:start w:val="1"/>
      <w:numFmt w:val="decimal"/>
      <w:lvlText w:val="%1.%2.%3.%4.%5."/>
      <w:lvlJc w:val="right"/>
      <w:pPr>
        <w:ind w:left="3600" w:firstLine="3240"/>
      </w:pPr>
      <w:rPr>
        <w:u w:val="none"/>
      </w:rPr>
    </w:lvl>
    <w:lvl w:ilvl="5">
      <w:start w:val="1"/>
      <w:numFmt w:val="decimal"/>
      <w:lvlText w:val="%1.%2.%3.%4.%5.%6."/>
      <w:lvlJc w:val="right"/>
      <w:pPr>
        <w:ind w:left="4320" w:firstLine="3960"/>
      </w:pPr>
      <w:rPr>
        <w:u w:val="none"/>
      </w:rPr>
    </w:lvl>
    <w:lvl w:ilvl="6">
      <w:start w:val="1"/>
      <w:numFmt w:val="decimal"/>
      <w:lvlText w:val="%1.%2.%3.%4.%5.%6.%7."/>
      <w:lvlJc w:val="right"/>
      <w:pPr>
        <w:ind w:left="5040" w:firstLine="4680"/>
      </w:pPr>
      <w:rPr>
        <w:u w:val="none"/>
      </w:rPr>
    </w:lvl>
    <w:lvl w:ilvl="7">
      <w:start w:val="1"/>
      <w:numFmt w:val="decimal"/>
      <w:lvlText w:val="%1.%2.%3.%4.%5.%6.%7.%8."/>
      <w:lvlJc w:val="right"/>
      <w:pPr>
        <w:ind w:left="5760" w:firstLine="5400"/>
      </w:pPr>
      <w:rPr>
        <w:u w:val="none"/>
      </w:rPr>
    </w:lvl>
    <w:lvl w:ilvl="8">
      <w:start w:val="1"/>
      <w:numFmt w:val="decimal"/>
      <w:lvlText w:val="%1.%2.%3.%4.%5.%6.%7.%8.%9."/>
      <w:lvlJc w:val="righ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cs="Arial" w:hAnsi="Arial" w:eastAsia="Arial" w:ascii="Arial"/>
        <w:b w:val="0"/>
        <w:i w:val="0"/>
        <w:smallCaps w:val="0"/>
        <w:strike w:val="0"/>
        <w:color w:val="000000"/>
        <w:sz w:val="22"/>
        <w:u w:val="none"/>
        <w:vertAlign w:val="baseline"/>
      </w:rPr>
    </w:rPrDefault>
    <w:pPrDefault>
      <w:pPr>
        <w:keepNext w:val="0"/>
        <w:keepLines w:val="0"/>
        <w:widowControl w:val="1"/>
        <w:spacing w:lineRule="auto" w:after="0" w:line="276" w:before="0"/>
        <w:ind w:left="0" w:firstLine="0" w:right="0"/>
        <w:jc w:val="left"/>
      </w:pPr>
    </w:pPrDefault>
  </w:docDefaults>
  <w:style w:styleId="Normal" w:type="paragraph" w:default="1">
    <w:name w:val="normal"/>
  </w:style>
  <w:style w:styleId="TableNormal" w:type="table" w:default="1">
    <w:name w:val="Table Normal"/>
  </w:style>
  <w:style w:styleId="Heading1" w:type="paragraph">
    <w:name w:val="heading 1"/>
    <w:basedOn w:val="Normal"/>
    <w:next w:val="Normal"/>
    <w:pPr>
      <w:keepNext w:val="0"/>
      <w:keepLines w:val="0"/>
      <w:spacing w:lineRule="auto" w:after="0" w:before="200"/>
      <w:contextualSpacing w:val="1"/>
    </w:pPr>
    <w:rPr>
      <w:rFonts w:cs="Trebuchet MS" w:hAnsi="Trebuchet MS" w:eastAsia="Trebuchet MS" w:ascii="Trebuchet MS"/>
      <w:sz w:val="32"/>
    </w:rPr>
  </w:style>
  <w:style w:styleId="Heading2" w:type="paragraph">
    <w:name w:val="heading 2"/>
    <w:basedOn w:val="Normal"/>
    <w:next w:val="Normal"/>
    <w:pPr>
      <w:keepNext w:val="0"/>
      <w:keepLines w:val="0"/>
      <w:spacing w:lineRule="auto" w:after="0" w:before="200"/>
      <w:contextualSpacing w:val="1"/>
    </w:pPr>
    <w:rPr>
      <w:rFonts w:cs="Trebuchet MS" w:hAnsi="Trebuchet MS" w:eastAsia="Trebuchet MS" w:ascii="Trebuchet MS"/>
      <w:b w:val="0"/>
      <w:sz w:val="26"/>
    </w:rPr>
  </w:style>
  <w:style w:styleId="Heading3" w:type="paragraph">
    <w:name w:val="heading 3"/>
    <w:basedOn w:val="Normal"/>
    <w:next w:val="Normal"/>
    <w:pPr>
      <w:keepNext w:val="0"/>
      <w:keepLines w:val="0"/>
      <w:spacing w:lineRule="auto" w:after="0" w:before="160"/>
      <w:contextualSpacing w:val="1"/>
    </w:pPr>
    <w:rPr>
      <w:rFonts w:cs="Trebuchet MS" w:hAnsi="Trebuchet MS" w:eastAsia="Trebuchet MS" w:ascii="Trebuchet MS"/>
      <w:b w:val="0"/>
      <w:color w:val="666666"/>
      <w:sz w:val="24"/>
    </w:rPr>
  </w:style>
  <w:style w:styleId="Heading4" w:type="paragraph">
    <w:name w:val="heading 4"/>
    <w:basedOn w:val="Normal"/>
    <w:next w:val="Normal"/>
    <w:pPr>
      <w:keepNext w:val="0"/>
      <w:keepLines w:val="0"/>
      <w:spacing w:lineRule="auto" w:after="0" w:before="160"/>
      <w:contextualSpacing w:val="1"/>
    </w:pPr>
    <w:rPr>
      <w:rFonts w:cs="Trebuchet MS" w:hAnsi="Trebuchet MS" w:eastAsia="Trebuchet MS" w:ascii="Trebuchet MS"/>
      <w:color w:val="666666"/>
      <w:sz w:val="22"/>
      <w:u w:val="single"/>
    </w:rPr>
  </w:style>
  <w:style w:styleId="Heading5" w:type="paragraph">
    <w:name w:val="heading 5"/>
    <w:basedOn w:val="Normal"/>
    <w:next w:val="Normal"/>
    <w:pPr>
      <w:keepNext w:val="0"/>
      <w:keepLines w:val="0"/>
      <w:spacing w:lineRule="auto" w:after="0" w:before="160"/>
      <w:contextualSpacing w:val="1"/>
    </w:pPr>
    <w:rPr>
      <w:rFonts w:cs="Trebuchet MS" w:hAnsi="Trebuchet MS" w:eastAsia="Trebuchet MS" w:ascii="Trebuchet MS"/>
      <w:color w:val="666666"/>
      <w:sz w:val="22"/>
    </w:rPr>
  </w:style>
  <w:style w:styleId="Heading6" w:type="paragraph">
    <w:name w:val="heading 6"/>
    <w:basedOn w:val="Normal"/>
    <w:next w:val="Normal"/>
    <w:pPr>
      <w:keepNext w:val="0"/>
      <w:keepLines w:val="0"/>
      <w:spacing w:lineRule="auto" w:after="0" w:before="160"/>
      <w:contextualSpacing w:val="1"/>
    </w:pPr>
    <w:rPr>
      <w:rFonts w:cs="Trebuchet MS" w:hAnsi="Trebuchet MS" w:eastAsia="Trebuchet MS" w:ascii="Trebuchet MS"/>
      <w:i w:val="1"/>
      <w:color w:val="666666"/>
      <w:sz w:val="22"/>
    </w:rPr>
  </w:style>
  <w:style w:styleId="Title" w:type="paragraph">
    <w:name w:val="Title"/>
    <w:basedOn w:val="Normal"/>
    <w:next w:val="Normal"/>
    <w:pPr>
      <w:keepNext w:val="0"/>
      <w:keepLines w:val="0"/>
      <w:spacing w:lineRule="auto" w:after="0" w:before="0"/>
      <w:contextualSpacing w:val="1"/>
    </w:pPr>
    <w:rPr>
      <w:rFonts w:cs="Trebuchet MS" w:hAnsi="Trebuchet MS" w:eastAsia="Trebuchet MS" w:ascii="Trebuchet MS"/>
      <w:sz w:val="42"/>
    </w:rPr>
  </w:style>
  <w:style w:styleId="Subtitle" w:type="paragraph">
    <w:name w:val="Subtitle"/>
    <w:basedOn w:val="Normal"/>
    <w:next w:val="Normal"/>
    <w:pPr>
      <w:keepNext w:val="0"/>
      <w:keepLines w:val="0"/>
      <w:spacing w:lineRule="auto" w:after="200" w:before="0"/>
      <w:contextualSpacing w:val="1"/>
    </w:pPr>
    <w:rPr>
      <w:rFonts w:cs="Trebuchet MS" w:hAnsi="Trebuchet MS" w:eastAsia="Trebuchet MS" w:ascii="Trebuchet MS"/>
      <w:i w:val="0"/>
      <w:color w:val="000000"/>
      <w:sz w:val="26"/>
    </w:rPr>
  </w:style>
  <w:style w:styleId="Table1"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styleId="Table2"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 w:styleId="Table3"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2"/><Relationship Target="settings.xml" Type="http://schemas.openxmlformats.org/officeDocument/2006/relationships/settings" Id="rId1"/><Relationship Target="styles.xml" Type="http://schemas.openxmlformats.org/officeDocument/2006/relationships/styles" Id="rId4"/><Relationship Target="numbering.xml" Type="http://schemas.openxmlformats.org/officeDocument/2006/relationships/numbering" Id="rId3"/></Relationships>
</file>

<file path=docProps/app.xml><?xml version="1.0" encoding="utf-8"?>
<Properties xmlns="http://schemas.openxmlformats.org/officeDocument/2006/extended-properties" xmlns:vt="http://schemas.openxmlformats.org/officeDocument/2006/docPropsVTypes">
  <Application>Google docs</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Lectures 1-4 ADM1100.docx</dc:title>
</cp:coreProperties>
</file>