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D2" w:rsidRDefault="006E0FC4">
      <w:r>
        <w:t>Les types de grammaires:</w:t>
      </w:r>
    </w:p>
    <w:p w:rsidR="006E0FC4" w:rsidRDefault="006E0FC4" w:rsidP="006E0FC4">
      <w:pPr>
        <w:pStyle w:val="ListParagraph"/>
        <w:numPr>
          <w:ilvl w:val="0"/>
          <w:numId w:val="1"/>
        </w:numPr>
      </w:pPr>
      <w:r>
        <w:t>Grammaire traditionnelle:</w:t>
      </w:r>
    </w:p>
    <w:p w:rsidR="006E0FC4" w:rsidRDefault="006E0FC4" w:rsidP="006E0FC4">
      <w:pPr>
        <w:ind w:left="360"/>
        <w:rPr>
          <w:lang w:val="fr-CA"/>
        </w:rPr>
      </w:pPr>
      <w:r w:rsidRPr="006E0FC4">
        <w:rPr>
          <w:lang w:val="fr-CA"/>
        </w:rPr>
        <w:t>Les grammaires traditionnelles ont pour but de fabriquer des outils de tra</w:t>
      </w:r>
      <w:r>
        <w:rPr>
          <w:lang w:val="fr-CA"/>
        </w:rPr>
        <w:t>vails, comme les dictionnaires. C’est type de grammaire sont multiples (ex.: plusieurs types de dictionnaires). Le type de langage visé est le langage standard, ce qui varie par région. Ce type de grammaire est la grammaire de grammairiens. Ils s’intéressent plutôt aux langues traditionnelles et de fabriquer de règles concrètes pour qu’une langue soit utilisé de, ce qu’ils considèrent, la bonne manière. De plus, les règles des grammaires traditionnelles permettent la fabrication des phrases agrammaticales.</w:t>
      </w:r>
    </w:p>
    <w:p w:rsidR="006E0FC4" w:rsidRDefault="006E0FC4" w:rsidP="006E0FC4">
      <w:pPr>
        <w:pStyle w:val="ListParagraph"/>
        <w:numPr>
          <w:ilvl w:val="0"/>
          <w:numId w:val="1"/>
        </w:numPr>
        <w:rPr>
          <w:lang w:val="fr-CA"/>
        </w:rPr>
      </w:pPr>
      <w:r>
        <w:rPr>
          <w:lang w:val="fr-CA"/>
        </w:rPr>
        <w:t>Grammaire linguistique :</w:t>
      </w:r>
    </w:p>
    <w:p w:rsidR="006E0FC4" w:rsidRDefault="006E0FC4" w:rsidP="006E0FC4">
      <w:pPr>
        <w:ind w:left="360"/>
        <w:rPr>
          <w:lang w:val="fr-CA"/>
        </w:rPr>
      </w:pPr>
      <w:r>
        <w:rPr>
          <w:lang w:val="fr-CA"/>
        </w:rPr>
        <w:t>Les grammaires linguistiques est l’ensemble de règles abstrait, une théorie, dont la formulation est l’explicitation des connaissances qu’un sujet parlant à de sa langue. Selon cette grammaire, la grammaticalité touche à la forme des éléments linguistiques, alors que l’</w:t>
      </w:r>
      <w:r w:rsidR="00962D9F">
        <w:rPr>
          <w:lang w:val="fr-CA"/>
        </w:rPr>
        <w:t>inter</w:t>
      </w:r>
      <w:r>
        <w:rPr>
          <w:lang w:val="fr-CA"/>
        </w:rPr>
        <w:t>p</w:t>
      </w:r>
      <w:r w:rsidR="00962D9F">
        <w:rPr>
          <w:lang w:val="fr-CA"/>
        </w:rPr>
        <w:t>rét</w:t>
      </w:r>
      <w:r>
        <w:rPr>
          <w:lang w:val="fr-CA"/>
        </w:rPr>
        <w:t>abilité touche au sens des éléments linguistiques. Donc pour juger si une phrase est grammaticale il n’est pas obligatoire de savoir le sens d’un mot aussi longtemps que la phrase soit interpr</w:t>
      </w:r>
      <w:r w:rsidR="00962D9F">
        <w:rPr>
          <w:lang w:val="fr-CA"/>
        </w:rPr>
        <w:t>étable. Le rôle du linguiste est de donner des descriptions complètes des langues naturelles dans l’espace et dans le temps. Une perspective plus moderne du rôle du linguiste est qu’il ne décrit pas les langues, mais les connaissances qu’un sujet parlant à de sa langue.</w:t>
      </w:r>
    </w:p>
    <w:p w:rsidR="00962D9F" w:rsidRDefault="00962D9F" w:rsidP="006E0FC4">
      <w:pPr>
        <w:ind w:left="360"/>
        <w:rPr>
          <w:lang w:val="fr-CA"/>
        </w:rPr>
      </w:pPr>
      <w:r>
        <w:rPr>
          <w:lang w:val="fr-CA"/>
        </w:rPr>
        <w:t xml:space="preserve">Les domaines de la linguistique : </w:t>
      </w:r>
    </w:p>
    <w:p w:rsidR="00962D9F" w:rsidRDefault="00962D9F" w:rsidP="00962D9F">
      <w:pPr>
        <w:ind w:left="360"/>
        <w:rPr>
          <w:lang w:val="fr-CA"/>
        </w:rPr>
      </w:pPr>
      <w:r>
        <w:rPr>
          <w:lang w:val="fr-CA"/>
        </w:rPr>
        <w:t>- La phonétique : l’étude des sons des langages dans leur réalisation concrète.</w:t>
      </w:r>
    </w:p>
    <w:p w:rsidR="00962D9F" w:rsidRDefault="00962D9F" w:rsidP="00962D9F">
      <w:pPr>
        <w:ind w:left="360"/>
        <w:rPr>
          <w:lang w:val="fr-CA"/>
        </w:rPr>
      </w:pPr>
      <w:r>
        <w:rPr>
          <w:lang w:val="fr-CA"/>
        </w:rPr>
        <w:t>- La phonologie : l’étude du système des représentations mentales des sons du langage.</w:t>
      </w:r>
    </w:p>
    <w:p w:rsidR="00962D9F" w:rsidRDefault="00962D9F" w:rsidP="00962D9F">
      <w:pPr>
        <w:ind w:left="360"/>
        <w:rPr>
          <w:lang w:val="fr-CA"/>
        </w:rPr>
      </w:pPr>
      <w:r>
        <w:rPr>
          <w:lang w:val="fr-CA"/>
        </w:rPr>
        <w:t>- La morphologie : l’étude de la forme et de la formation des mots.</w:t>
      </w:r>
    </w:p>
    <w:p w:rsidR="00962D9F" w:rsidRDefault="00962D9F" w:rsidP="00962D9F">
      <w:pPr>
        <w:ind w:left="360"/>
        <w:rPr>
          <w:lang w:val="fr-CA"/>
        </w:rPr>
      </w:pPr>
      <w:r>
        <w:rPr>
          <w:lang w:val="fr-CA"/>
        </w:rPr>
        <w:t>- La syntaxe : l’étude de la structure des phrases.</w:t>
      </w:r>
    </w:p>
    <w:p w:rsidR="00962D9F" w:rsidRDefault="00962D9F" w:rsidP="00962D9F">
      <w:pPr>
        <w:ind w:left="360"/>
        <w:rPr>
          <w:lang w:val="fr-CA"/>
        </w:rPr>
      </w:pPr>
      <w:r>
        <w:rPr>
          <w:lang w:val="fr-CA"/>
        </w:rPr>
        <w:t>- La sémantique : l’étude du sens (des mots et des phrases).</w:t>
      </w:r>
    </w:p>
    <w:p w:rsidR="00962D9F" w:rsidRDefault="00962D9F" w:rsidP="00962D9F">
      <w:pPr>
        <w:ind w:left="360"/>
        <w:rPr>
          <w:lang w:val="fr-CA"/>
        </w:rPr>
      </w:pPr>
      <w:r>
        <w:rPr>
          <w:lang w:val="fr-CA"/>
        </w:rPr>
        <w:t>- La pragmatique : l’étude de l’usage de la langue en contexte.</w:t>
      </w:r>
    </w:p>
    <w:p w:rsidR="00962D9F" w:rsidRDefault="00962D9F" w:rsidP="00962D9F">
      <w:pPr>
        <w:rPr>
          <w:lang w:val="fr-CA"/>
        </w:rPr>
      </w:pPr>
      <w:r>
        <w:rPr>
          <w:lang w:val="fr-CA"/>
        </w:rPr>
        <w:t xml:space="preserve">La langue comme système : </w:t>
      </w:r>
    </w:p>
    <w:p w:rsidR="00962D9F" w:rsidRDefault="00962D9F" w:rsidP="00962D9F">
      <w:pPr>
        <w:pStyle w:val="ListParagraph"/>
        <w:numPr>
          <w:ilvl w:val="0"/>
          <w:numId w:val="1"/>
        </w:numPr>
        <w:rPr>
          <w:lang w:val="fr-CA"/>
        </w:rPr>
      </w:pPr>
      <w:r>
        <w:rPr>
          <w:lang w:val="fr-CA"/>
        </w:rPr>
        <w:t>L’étude de la langue date de très longtemps</w:t>
      </w:r>
    </w:p>
    <w:p w:rsidR="00962D9F" w:rsidRDefault="00962D9F" w:rsidP="00962D9F">
      <w:pPr>
        <w:pStyle w:val="ListParagraph"/>
        <w:numPr>
          <w:ilvl w:val="0"/>
          <w:numId w:val="1"/>
        </w:numPr>
        <w:rPr>
          <w:lang w:val="fr-CA"/>
        </w:rPr>
      </w:pPr>
      <w:r>
        <w:rPr>
          <w:lang w:val="fr-CA"/>
        </w:rPr>
        <w:t>La langue est le code commun aux membres d’une communauté linguistique. Elle est un phénomène social. (Le système)</w:t>
      </w:r>
    </w:p>
    <w:p w:rsidR="00962D9F" w:rsidRDefault="00962D9F" w:rsidP="00962D9F">
      <w:pPr>
        <w:pStyle w:val="ListParagraph"/>
        <w:numPr>
          <w:ilvl w:val="0"/>
          <w:numId w:val="1"/>
        </w:numPr>
        <w:rPr>
          <w:lang w:val="fr-CA"/>
        </w:rPr>
      </w:pPr>
      <w:r>
        <w:rPr>
          <w:lang w:val="fr-CA"/>
        </w:rPr>
        <w:t>La parole est la mise en applicat</w:t>
      </w:r>
      <w:r w:rsidR="00D53A11">
        <w:rPr>
          <w:lang w:val="fr-CA"/>
        </w:rPr>
        <w:t>ion de la langue par un individu à un moment précis à un endroit précis. (L’action)</w:t>
      </w:r>
    </w:p>
    <w:p w:rsidR="00D53A11" w:rsidRDefault="00D53A11" w:rsidP="00962D9F">
      <w:pPr>
        <w:pStyle w:val="ListParagraph"/>
        <w:numPr>
          <w:ilvl w:val="0"/>
          <w:numId w:val="1"/>
        </w:numPr>
        <w:rPr>
          <w:lang w:val="fr-CA"/>
        </w:rPr>
      </w:pPr>
      <w:r>
        <w:rPr>
          <w:lang w:val="fr-CA"/>
        </w:rPr>
        <w:t>La distinction entre la langue et la parole. Tout d’abord, le langage est la capacité cognitive qu’une personne possède de sa langue. Sans ces capacités, une personne ne sera pas capable de former des phrases grammaticales. En autre mots, les troubles de langages affectent les connaissances linguistiques d’une personne. Cependant, la parole est la mise en application du système (le langage) par une personne. Les troubles de paroles sont donc causés par des troubles des organes articulatoire, auditive, et aux facultés cognitives des traitements de ces problèmes.</w:t>
      </w:r>
    </w:p>
    <w:p w:rsidR="00D53A11" w:rsidRDefault="00D53A11" w:rsidP="00962D9F">
      <w:pPr>
        <w:pStyle w:val="ListParagraph"/>
        <w:numPr>
          <w:ilvl w:val="0"/>
          <w:numId w:val="1"/>
        </w:numPr>
        <w:rPr>
          <w:lang w:val="fr-CA"/>
        </w:rPr>
      </w:pPr>
      <w:r>
        <w:rPr>
          <w:lang w:val="fr-CA"/>
        </w:rPr>
        <w:lastRenderedPageBreak/>
        <w:t>Le langage c’est l’objet d’étude de la linguistique.</w:t>
      </w:r>
    </w:p>
    <w:p w:rsidR="00D53A11" w:rsidRDefault="00D53A11" w:rsidP="00962D9F">
      <w:pPr>
        <w:pStyle w:val="ListParagraph"/>
        <w:numPr>
          <w:ilvl w:val="0"/>
          <w:numId w:val="1"/>
        </w:numPr>
        <w:rPr>
          <w:lang w:val="fr-CA"/>
        </w:rPr>
      </w:pPr>
      <w:r>
        <w:rPr>
          <w:lang w:val="fr-CA"/>
        </w:rPr>
        <w:t>Parce qu’on ne peut pas observer une faculté cognitive, on étudie le langage à l’aide de la parole.</w:t>
      </w:r>
    </w:p>
    <w:p w:rsidR="00D53A11" w:rsidRDefault="00D53A11" w:rsidP="00D53A11">
      <w:pPr>
        <w:ind w:left="360"/>
        <w:rPr>
          <w:lang w:val="fr-CA"/>
        </w:rPr>
      </w:pPr>
      <w:r>
        <w:rPr>
          <w:lang w:val="fr-CA"/>
        </w:rPr>
        <w:t>Les types de linguistique :</w:t>
      </w:r>
    </w:p>
    <w:p w:rsidR="00D53A11" w:rsidRPr="00D53A11" w:rsidRDefault="00D53A11" w:rsidP="00D53A11">
      <w:pPr>
        <w:pStyle w:val="ListParagraph"/>
        <w:numPr>
          <w:ilvl w:val="0"/>
          <w:numId w:val="1"/>
        </w:numPr>
        <w:rPr>
          <w:lang w:val="fr-CA"/>
        </w:rPr>
      </w:pPr>
      <w:r w:rsidRPr="00D53A11">
        <w:rPr>
          <w:lang w:val="fr-CA"/>
        </w:rPr>
        <w:t>Linguistique externe et interne :</w:t>
      </w:r>
    </w:p>
    <w:p w:rsidR="00D53A11" w:rsidRDefault="00D53A11" w:rsidP="00D53A11">
      <w:pPr>
        <w:rPr>
          <w:lang w:val="fr-CA"/>
        </w:rPr>
      </w:pPr>
      <w:r>
        <w:rPr>
          <w:lang w:val="fr-CA"/>
        </w:rPr>
        <w:t xml:space="preserve">La linguistique externe étudie les relations qu’entretient la langue avec les phénomènes qui lui sont extérieurs (sociaux, neuronaux) tandis que la linguistique interne s’intéresse aux phénomènes inhérents au système de la langue. </w:t>
      </w:r>
    </w:p>
    <w:p w:rsidR="00D53A11" w:rsidRDefault="00D53A11" w:rsidP="00D53A11">
      <w:pPr>
        <w:pStyle w:val="ListParagraph"/>
        <w:numPr>
          <w:ilvl w:val="0"/>
          <w:numId w:val="1"/>
        </w:numPr>
        <w:rPr>
          <w:lang w:val="fr-CA"/>
        </w:rPr>
      </w:pPr>
      <w:r>
        <w:rPr>
          <w:lang w:val="fr-CA"/>
        </w:rPr>
        <w:t>Linguistique synchronique et diachronique :</w:t>
      </w:r>
    </w:p>
    <w:p w:rsidR="00D53A11" w:rsidRDefault="00D53A11" w:rsidP="00D53A11">
      <w:pPr>
        <w:rPr>
          <w:lang w:val="fr-CA"/>
        </w:rPr>
      </w:pPr>
      <w:r>
        <w:rPr>
          <w:lang w:val="fr-CA"/>
        </w:rPr>
        <w:t>La linguistique synchronique étudie la langue dans un état particulier tandis que la linguistique diachronique étudie les changements qui ont lieu dans une langue qui passe d’un état à un autre.</w:t>
      </w:r>
    </w:p>
    <w:p w:rsidR="00D53A11" w:rsidRDefault="00D53A11" w:rsidP="00D53A11">
      <w:pPr>
        <w:rPr>
          <w:lang w:val="fr-CA"/>
        </w:rPr>
      </w:pPr>
      <w:r>
        <w:rPr>
          <w:lang w:val="fr-CA"/>
        </w:rPr>
        <w:t>Les signes linguistiques :</w:t>
      </w:r>
    </w:p>
    <w:p w:rsidR="00D53A11" w:rsidRDefault="00D53A11" w:rsidP="00D53A11">
      <w:pPr>
        <w:pStyle w:val="ListParagraph"/>
        <w:numPr>
          <w:ilvl w:val="0"/>
          <w:numId w:val="1"/>
        </w:numPr>
        <w:rPr>
          <w:lang w:val="fr-CA"/>
        </w:rPr>
      </w:pPr>
      <w:r>
        <w:rPr>
          <w:lang w:val="fr-CA"/>
        </w:rPr>
        <w:t>Le signe est un pair indissociable, composé d’un signifiant et un signifié.</w:t>
      </w:r>
    </w:p>
    <w:p w:rsidR="00D53A11" w:rsidRDefault="00D53A11" w:rsidP="00D53A11">
      <w:pPr>
        <w:pStyle w:val="ListParagraph"/>
        <w:numPr>
          <w:ilvl w:val="0"/>
          <w:numId w:val="1"/>
        </w:numPr>
        <w:rPr>
          <w:lang w:val="fr-CA"/>
        </w:rPr>
      </w:pPr>
      <w:r>
        <w:rPr>
          <w:lang w:val="fr-CA"/>
        </w:rPr>
        <w:t xml:space="preserve">Le signifiant est une image acoustique </w:t>
      </w:r>
      <w:r w:rsidR="009A163E">
        <w:rPr>
          <w:lang w:val="fr-CA"/>
        </w:rPr>
        <w:t>(forme</w:t>
      </w:r>
      <w:r>
        <w:rPr>
          <w:lang w:val="fr-CA"/>
        </w:rPr>
        <w:t xml:space="preserve"> linguistique, écrite ou orale)</w:t>
      </w:r>
    </w:p>
    <w:p w:rsidR="009A163E" w:rsidRDefault="009A163E" w:rsidP="00D53A11">
      <w:pPr>
        <w:pStyle w:val="ListParagraph"/>
        <w:numPr>
          <w:ilvl w:val="0"/>
          <w:numId w:val="1"/>
        </w:numPr>
        <w:rPr>
          <w:lang w:val="fr-CA"/>
        </w:rPr>
      </w:pPr>
      <w:r>
        <w:rPr>
          <w:lang w:val="fr-CA"/>
        </w:rPr>
        <w:t>Le signifié est l’image acoustique (l’image qui apparait lorsque tu entends ou voix le mot)</w:t>
      </w:r>
    </w:p>
    <w:p w:rsidR="009A163E" w:rsidRDefault="009A163E" w:rsidP="009A163E">
      <w:pPr>
        <w:pStyle w:val="ListParagraph"/>
        <w:numPr>
          <w:ilvl w:val="0"/>
          <w:numId w:val="1"/>
        </w:numPr>
        <w:rPr>
          <w:lang w:val="fr-CA"/>
        </w:rPr>
      </w:pPr>
      <w:r>
        <w:rPr>
          <w:lang w:val="fr-CA"/>
        </w:rPr>
        <w:t>Les types de signes sont :</w:t>
      </w:r>
      <w:r w:rsidRPr="009A163E">
        <w:rPr>
          <w:lang w:val="fr-CA"/>
        </w:rPr>
        <w:t xml:space="preserve"> </w:t>
      </w:r>
    </w:p>
    <w:p w:rsidR="009A163E" w:rsidRDefault="009A163E" w:rsidP="009A163E">
      <w:pPr>
        <w:pStyle w:val="ListParagraph"/>
        <w:numPr>
          <w:ilvl w:val="3"/>
          <w:numId w:val="1"/>
        </w:numPr>
        <w:rPr>
          <w:lang w:val="fr-CA"/>
        </w:rPr>
      </w:pPr>
      <w:r w:rsidRPr="009A163E">
        <w:rPr>
          <w:lang w:val="fr-CA"/>
        </w:rPr>
        <w:t>icône : observe une ressemble avec l’objet signifié</w:t>
      </w:r>
    </w:p>
    <w:p w:rsidR="009A163E" w:rsidRDefault="009A163E" w:rsidP="009A163E">
      <w:pPr>
        <w:pStyle w:val="ListParagraph"/>
        <w:numPr>
          <w:ilvl w:val="3"/>
          <w:numId w:val="1"/>
        </w:numPr>
        <w:rPr>
          <w:lang w:val="fr-CA"/>
        </w:rPr>
      </w:pPr>
      <w:r>
        <w:rPr>
          <w:lang w:val="fr-CA"/>
        </w:rPr>
        <w:t>indice : observe une relation de proximité géographique avec l’objet signifié</w:t>
      </w:r>
    </w:p>
    <w:p w:rsidR="009A163E" w:rsidRDefault="009A163E" w:rsidP="009A163E">
      <w:pPr>
        <w:pStyle w:val="ListParagraph"/>
        <w:numPr>
          <w:ilvl w:val="3"/>
          <w:numId w:val="1"/>
        </w:numPr>
        <w:rPr>
          <w:lang w:val="fr-CA"/>
        </w:rPr>
      </w:pPr>
      <w:r>
        <w:rPr>
          <w:lang w:val="fr-CA"/>
        </w:rPr>
        <w:t>symbole : renvoie à l’objet signifié au moyen d’une convention culturelle.</w:t>
      </w:r>
    </w:p>
    <w:p w:rsidR="009A163E" w:rsidRDefault="009A163E" w:rsidP="009A163E">
      <w:pPr>
        <w:pStyle w:val="ListParagraph"/>
        <w:numPr>
          <w:ilvl w:val="0"/>
          <w:numId w:val="1"/>
        </w:numPr>
        <w:rPr>
          <w:lang w:val="fr-CA"/>
        </w:rPr>
      </w:pPr>
      <w:r>
        <w:rPr>
          <w:lang w:val="fr-CA"/>
        </w:rPr>
        <w:t>Le signe linguistique est arbitraire, c’est-à-dire que la relation entre le signifiant et le signifié est entièrement conventionnelle.</w:t>
      </w:r>
    </w:p>
    <w:p w:rsidR="009A163E" w:rsidRDefault="009A163E" w:rsidP="009A163E">
      <w:pPr>
        <w:pStyle w:val="ListParagraph"/>
        <w:numPr>
          <w:ilvl w:val="0"/>
          <w:numId w:val="1"/>
        </w:numPr>
        <w:rPr>
          <w:lang w:val="fr-CA"/>
        </w:rPr>
      </w:pPr>
      <w:r>
        <w:rPr>
          <w:lang w:val="fr-CA"/>
        </w:rPr>
        <w:t>Le signes linguistique est arbitraire dans la mesure où la relation entre tel signifiant et tel signifié est conventionnelle.</w:t>
      </w:r>
    </w:p>
    <w:p w:rsidR="009A163E" w:rsidRDefault="009A163E" w:rsidP="009A163E">
      <w:pPr>
        <w:rPr>
          <w:lang w:val="fr-CA"/>
        </w:rPr>
      </w:pPr>
      <w:r>
        <w:rPr>
          <w:lang w:val="fr-CA"/>
        </w:rPr>
        <w:t>Morphologie :</w:t>
      </w:r>
    </w:p>
    <w:p w:rsidR="009A163E" w:rsidRDefault="009A163E" w:rsidP="009A163E">
      <w:pPr>
        <w:pStyle w:val="ListParagraph"/>
        <w:numPr>
          <w:ilvl w:val="0"/>
          <w:numId w:val="1"/>
        </w:numPr>
        <w:rPr>
          <w:lang w:val="fr-CA"/>
        </w:rPr>
      </w:pPr>
      <w:r>
        <w:rPr>
          <w:lang w:val="fr-CA"/>
        </w:rPr>
        <w:t>Les types de mots :</w:t>
      </w:r>
    </w:p>
    <w:p w:rsidR="009A163E" w:rsidRDefault="009A163E" w:rsidP="009A163E">
      <w:pPr>
        <w:pStyle w:val="ListParagraph"/>
        <w:numPr>
          <w:ilvl w:val="1"/>
          <w:numId w:val="1"/>
        </w:numPr>
        <w:rPr>
          <w:lang w:val="fr-CA"/>
        </w:rPr>
      </w:pPr>
      <w:r>
        <w:rPr>
          <w:lang w:val="fr-CA"/>
        </w:rPr>
        <w:t>Un mot type est une unité générique, abstraite</w:t>
      </w:r>
    </w:p>
    <w:p w:rsidR="009A163E" w:rsidRDefault="009A163E" w:rsidP="009A163E">
      <w:pPr>
        <w:pStyle w:val="ListParagraph"/>
        <w:numPr>
          <w:ilvl w:val="1"/>
          <w:numId w:val="1"/>
        </w:numPr>
        <w:rPr>
          <w:lang w:val="fr-CA"/>
        </w:rPr>
      </w:pPr>
      <w:r>
        <w:rPr>
          <w:lang w:val="fr-CA"/>
        </w:rPr>
        <w:t>Un mot occurrence est une unité de texte ou de discours.</w:t>
      </w:r>
    </w:p>
    <w:p w:rsidR="009A163E" w:rsidRDefault="009A163E" w:rsidP="009A163E">
      <w:pPr>
        <w:pStyle w:val="ListParagraph"/>
        <w:numPr>
          <w:ilvl w:val="1"/>
          <w:numId w:val="1"/>
        </w:numPr>
        <w:rPr>
          <w:lang w:val="fr-CA"/>
        </w:rPr>
      </w:pPr>
      <w:r>
        <w:rPr>
          <w:lang w:val="fr-CA"/>
        </w:rPr>
        <w:t>Un mot phonologique regroupe des mots avec une même structure phonologique</w:t>
      </w:r>
      <w:r w:rsidR="007D4931">
        <w:rPr>
          <w:lang w:val="fr-CA"/>
        </w:rPr>
        <w:t xml:space="preserve"> </w:t>
      </w:r>
    </w:p>
    <w:p w:rsidR="009A163E" w:rsidRDefault="009A163E" w:rsidP="009A163E">
      <w:pPr>
        <w:pStyle w:val="ListParagraph"/>
        <w:numPr>
          <w:ilvl w:val="1"/>
          <w:numId w:val="1"/>
        </w:numPr>
        <w:rPr>
          <w:lang w:val="fr-CA"/>
        </w:rPr>
      </w:pPr>
      <w:r>
        <w:rPr>
          <w:lang w:val="fr-CA"/>
        </w:rPr>
        <w:t>Un mot orthographique regroupe des mots ayant la même orthographe.</w:t>
      </w:r>
    </w:p>
    <w:p w:rsidR="009A163E" w:rsidRPr="007D4931" w:rsidRDefault="007D4931" w:rsidP="009A163E">
      <w:pPr>
        <w:pStyle w:val="ListParagraph"/>
        <w:numPr>
          <w:ilvl w:val="1"/>
          <w:numId w:val="1"/>
        </w:numPr>
        <w:rPr>
          <w:b/>
          <w:lang w:val="fr-CA"/>
        </w:rPr>
      </w:pPr>
      <w:r w:rsidRPr="007D4931">
        <w:rPr>
          <w:b/>
          <w:lang w:val="fr-CA"/>
        </w:rPr>
        <w:t>EXEMPLE DE MOT PHONO ET ORTHO (CHANTAIS, CHATAIT, CHANTAIENT 1 mot phono et 3 mot orhto)</w:t>
      </w:r>
    </w:p>
    <w:p w:rsidR="007D4931" w:rsidRDefault="007D4931" w:rsidP="009A163E">
      <w:pPr>
        <w:pStyle w:val="ListParagraph"/>
        <w:numPr>
          <w:ilvl w:val="1"/>
          <w:numId w:val="1"/>
        </w:numPr>
        <w:rPr>
          <w:lang w:val="fr-CA"/>
        </w:rPr>
      </w:pPr>
      <w:r>
        <w:rPr>
          <w:lang w:val="fr-CA"/>
        </w:rPr>
        <w:t xml:space="preserve">Un mot grammatical se distingue d’autres mots par ses propriétés grammaticales (e.g. nombre, genre, personne) </w:t>
      </w:r>
    </w:p>
    <w:p w:rsidR="007D4931" w:rsidRDefault="007D4931" w:rsidP="009A163E">
      <w:pPr>
        <w:pStyle w:val="ListParagraph"/>
        <w:numPr>
          <w:ilvl w:val="1"/>
          <w:numId w:val="1"/>
        </w:numPr>
        <w:rPr>
          <w:lang w:val="fr-CA"/>
        </w:rPr>
      </w:pPr>
      <w:r>
        <w:rPr>
          <w:lang w:val="fr-CA"/>
        </w:rPr>
        <w:t>Un mot lexical regroupe les mots grammaticaux qui représentent la même unité abstraite</w:t>
      </w:r>
    </w:p>
    <w:p w:rsidR="007D4931" w:rsidRDefault="007D4931" w:rsidP="007D4931">
      <w:pPr>
        <w:pStyle w:val="ListParagraph"/>
        <w:numPr>
          <w:ilvl w:val="0"/>
          <w:numId w:val="1"/>
        </w:numPr>
        <w:rPr>
          <w:lang w:val="fr-CA"/>
        </w:rPr>
      </w:pPr>
      <w:r>
        <w:rPr>
          <w:lang w:val="fr-CA"/>
        </w:rPr>
        <w:t>Morphème : c’est l’unité linguistique minimale qui a une forme et un sens. Par exemple : Le mot développementales. Dévoloppe- ment-al-e-s</w:t>
      </w:r>
    </w:p>
    <w:p w:rsidR="007D4931" w:rsidRDefault="007D4931" w:rsidP="007D4931">
      <w:pPr>
        <w:pStyle w:val="ListParagraph"/>
        <w:numPr>
          <w:ilvl w:val="0"/>
          <w:numId w:val="1"/>
        </w:numPr>
        <w:rPr>
          <w:lang w:val="fr-CA"/>
        </w:rPr>
      </w:pPr>
      <w:r>
        <w:rPr>
          <w:lang w:val="fr-CA"/>
        </w:rPr>
        <w:lastRenderedPageBreak/>
        <w:t xml:space="preserve">Les types de morphèmes : </w:t>
      </w:r>
    </w:p>
    <w:p w:rsidR="007D4931" w:rsidRDefault="007D4931" w:rsidP="007D4931">
      <w:pPr>
        <w:pStyle w:val="ListParagraph"/>
        <w:numPr>
          <w:ilvl w:val="1"/>
          <w:numId w:val="1"/>
        </w:numPr>
        <w:rPr>
          <w:lang w:val="fr-CA"/>
        </w:rPr>
      </w:pPr>
      <w:r>
        <w:rPr>
          <w:lang w:val="fr-CA"/>
        </w:rPr>
        <w:t>Un morphème lexical (aussi appelé libre) est caractérisé par une certaine autonomie</w:t>
      </w:r>
    </w:p>
    <w:p w:rsidR="007D4931" w:rsidRDefault="007D4931" w:rsidP="007D4931">
      <w:pPr>
        <w:pStyle w:val="ListParagraph"/>
        <w:numPr>
          <w:ilvl w:val="1"/>
          <w:numId w:val="1"/>
        </w:numPr>
        <w:rPr>
          <w:lang w:val="fr-CA"/>
        </w:rPr>
      </w:pPr>
      <w:r>
        <w:rPr>
          <w:lang w:val="fr-CA"/>
        </w:rPr>
        <w:t>Un morphème grammatical (lié) ne peut apparaitre isolé.</w:t>
      </w:r>
    </w:p>
    <w:p w:rsidR="007D4931" w:rsidRDefault="007D4931" w:rsidP="007D4931">
      <w:pPr>
        <w:pStyle w:val="ListParagraph"/>
        <w:numPr>
          <w:ilvl w:val="0"/>
          <w:numId w:val="1"/>
        </w:numPr>
        <w:rPr>
          <w:lang w:val="fr-CA"/>
        </w:rPr>
      </w:pPr>
      <w:r>
        <w:rPr>
          <w:lang w:val="fr-CA"/>
        </w:rPr>
        <w:t>Un morphe est la réalisation graphique ou phonique d’un morphème. EX. /s/ {pluriel}</w:t>
      </w:r>
    </w:p>
    <w:p w:rsidR="007D4931" w:rsidRPr="007D4931" w:rsidRDefault="007D4931" w:rsidP="007D4931">
      <w:pPr>
        <w:pStyle w:val="ListParagraph"/>
        <w:numPr>
          <w:ilvl w:val="0"/>
          <w:numId w:val="1"/>
        </w:numPr>
        <w:rPr>
          <w:lang w:val="fr-CA"/>
        </w:rPr>
      </w:pPr>
      <w:r>
        <w:rPr>
          <w:lang w:val="fr-CA"/>
        </w:rPr>
        <w:t>Les différents morphes d’un même morphème sont appelés des allomorphes. EX. /</w:t>
      </w:r>
      <w:r w:rsidR="0090654E">
        <w:rPr>
          <w:lang w:val="fr-CA"/>
        </w:rPr>
        <w:t>v</w:t>
      </w:r>
      <w:r>
        <w:rPr>
          <w:lang w:val="fr-CA"/>
        </w:rPr>
        <w:t>/</w:t>
      </w:r>
      <w:r w:rsidR="0090654E">
        <w:rPr>
          <w:lang w:val="fr-CA"/>
        </w:rPr>
        <w:t>,</w:t>
      </w:r>
      <w:r>
        <w:rPr>
          <w:lang w:val="fr-CA"/>
        </w:rPr>
        <w:t xml:space="preserve"> /</w:t>
      </w:r>
      <w:r w:rsidR="0090654E">
        <w:rPr>
          <w:lang w:val="fr-CA"/>
        </w:rPr>
        <w:t>al</w:t>
      </w:r>
      <w:r>
        <w:rPr>
          <w:lang w:val="fr-CA"/>
        </w:rPr>
        <w:t>/</w:t>
      </w:r>
      <w:r w:rsidR="0090654E">
        <w:rPr>
          <w:lang w:val="fr-CA"/>
        </w:rPr>
        <w:t xml:space="preserve"> et</w:t>
      </w:r>
      <w:r>
        <w:rPr>
          <w:lang w:val="fr-CA"/>
        </w:rPr>
        <w:t xml:space="preserve"> /</w:t>
      </w:r>
      <w:r w:rsidR="0090654E">
        <w:rPr>
          <w:lang w:val="fr-CA"/>
        </w:rPr>
        <w:t>ir</w:t>
      </w:r>
      <w:r>
        <w:rPr>
          <w:lang w:val="fr-CA"/>
        </w:rPr>
        <w:t>/ {</w:t>
      </w:r>
      <w:r w:rsidR="0090654E">
        <w:rPr>
          <w:lang w:val="fr-CA"/>
        </w:rPr>
        <w:t>aller</w:t>
      </w:r>
      <w:r>
        <w:rPr>
          <w:lang w:val="fr-CA"/>
        </w:rPr>
        <w:t>}</w:t>
      </w:r>
    </w:p>
    <w:p w:rsidR="0090654E" w:rsidRDefault="0090654E" w:rsidP="0090654E">
      <w:pPr>
        <w:pStyle w:val="ListParagraph"/>
        <w:numPr>
          <w:ilvl w:val="0"/>
          <w:numId w:val="1"/>
        </w:numPr>
        <w:rPr>
          <w:lang w:val="fr-CA"/>
        </w:rPr>
      </w:pPr>
      <w:r>
        <w:rPr>
          <w:lang w:val="fr-CA"/>
        </w:rPr>
        <w:t xml:space="preserve">Un morphe-portemanteau est un morphe qui représente simultanément plusieurs morphèmes. EX. /du/ {de} {le} </w:t>
      </w:r>
    </w:p>
    <w:p w:rsidR="0090654E" w:rsidRDefault="0090654E" w:rsidP="0090654E">
      <w:pPr>
        <w:rPr>
          <w:lang w:val="fr-CA"/>
        </w:rPr>
      </w:pPr>
      <w:r>
        <w:rPr>
          <w:lang w:val="fr-CA"/>
        </w:rPr>
        <w:t>La formation des mots :</w:t>
      </w:r>
    </w:p>
    <w:p w:rsidR="0090654E" w:rsidRDefault="0090654E" w:rsidP="0090654E">
      <w:pPr>
        <w:pStyle w:val="ListParagraph"/>
        <w:numPr>
          <w:ilvl w:val="0"/>
          <w:numId w:val="1"/>
        </w:numPr>
        <w:rPr>
          <w:lang w:val="fr-CA"/>
        </w:rPr>
      </w:pPr>
      <w:r>
        <w:rPr>
          <w:lang w:val="fr-CA"/>
        </w:rPr>
        <w:t>La formation des mots est faite de deux manières : L’affixation et la composition.</w:t>
      </w:r>
    </w:p>
    <w:p w:rsidR="0090654E" w:rsidRDefault="0090654E" w:rsidP="0090654E">
      <w:pPr>
        <w:pStyle w:val="ListParagraph"/>
        <w:numPr>
          <w:ilvl w:val="0"/>
          <w:numId w:val="1"/>
        </w:numPr>
        <w:rPr>
          <w:lang w:val="fr-CA"/>
        </w:rPr>
      </w:pPr>
      <w:r>
        <w:rPr>
          <w:lang w:val="fr-CA"/>
        </w:rPr>
        <w:t>La composition est la combinaison de deux ou plusieurs morphèmes lexicaux.</w:t>
      </w:r>
    </w:p>
    <w:p w:rsidR="0090654E" w:rsidRDefault="0090654E" w:rsidP="0090654E">
      <w:pPr>
        <w:pStyle w:val="ListParagraph"/>
        <w:numPr>
          <w:ilvl w:val="0"/>
          <w:numId w:val="1"/>
        </w:numPr>
        <w:rPr>
          <w:lang w:val="fr-CA"/>
        </w:rPr>
      </w:pPr>
      <w:r>
        <w:rPr>
          <w:lang w:val="fr-CA"/>
        </w:rPr>
        <w:t>L’affixation est l’ajout de morphèmes grammaticaux à un morphème lexical. EX. chat(racine)+s(affixe)</w:t>
      </w:r>
    </w:p>
    <w:p w:rsidR="0090654E" w:rsidRDefault="0090654E" w:rsidP="0090654E">
      <w:pPr>
        <w:pStyle w:val="ListParagraph"/>
        <w:numPr>
          <w:ilvl w:val="0"/>
          <w:numId w:val="1"/>
        </w:numPr>
        <w:rPr>
          <w:lang w:val="fr-CA"/>
        </w:rPr>
      </w:pPr>
      <w:r>
        <w:rPr>
          <w:lang w:val="fr-CA"/>
        </w:rPr>
        <w:t>Il existe plusieurs types d’affixes :</w:t>
      </w:r>
    </w:p>
    <w:p w:rsidR="0090654E" w:rsidRDefault="009A163E" w:rsidP="0090654E">
      <w:pPr>
        <w:pStyle w:val="ListParagraph"/>
        <w:rPr>
          <w:lang w:val="fr-CA"/>
        </w:rPr>
      </w:pPr>
      <w:r w:rsidRPr="0090654E">
        <w:rPr>
          <w:lang w:val="fr-CA"/>
        </w:rPr>
        <w:tab/>
      </w:r>
      <w:r w:rsidR="0090654E">
        <w:rPr>
          <w:lang w:val="fr-CA"/>
        </w:rPr>
        <w:t>-préfixe</w:t>
      </w:r>
    </w:p>
    <w:p w:rsidR="0090654E" w:rsidRDefault="0090654E" w:rsidP="0090654E">
      <w:pPr>
        <w:pStyle w:val="ListParagraph"/>
        <w:rPr>
          <w:lang w:val="fr-CA"/>
        </w:rPr>
      </w:pPr>
      <w:r>
        <w:rPr>
          <w:lang w:val="fr-CA"/>
        </w:rPr>
        <w:tab/>
        <w:t>-suffixe</w:t>
      </w:r>
    </w:p>
    <w:p w:rsidR="0090654E" w:rsidRDefault="0090654E" w:rsidP="0090654E">
      <w:pPr>
        <w:pStyle w:val="ListParagraph"/>
        <w:rPr>
          <w:lang w:val="fr-CA"/>
        </w:rPr>
      </w:pPr>
      <w:r>
        <w:rPr>
          <w:lang w:val="fr-CA"/>
        </w:rPr>
        <w:tab/>
        <w:t>-infixe (intérieur de la racine)</w:t>
      </w:r>
    </w:p>
    <w:p w:rsidR="0090654E" w:rsidRDefault="0090654E" w:rsidP="0090654E">
      <w:pPr>
        <w:pStyle w:val="ListParagraph"/>
        <w:rPr>
          <w:lang w:val="fr-CA"/>
        </w:rPr>
      </w:pPr>
      <w:r>
        <w:rPr>
          <w:lang w:val="fr-CA"/>
        </w:rPr>
        <w:tab/>
        <w:t>-circonfixes (avant et après la racine)</w:t>
      </w:r>
    </w:p>
    <w:p w:rsidR="0090654E" w:rsidRDefault="0090654E" w:rsidP="0090654E">
      <w:pPr>
        <w:rPr>
          <w:lang w:val="fr-CA"/>
        </w:rPr>
      </w:pPr>
      <w:r>
        <w:rPr>
          <w:lang w:val="fr-CA"/>
        </w:rPr>
        <w:t>La morphologie flexionnelle et dérivationnelle :</w:t>
      </w:r>
    </w:p>
    <w:p w:rsidR="0090654E" w:rsidRDefault="0090654E" w:rsidP="0090654E">
      <w:pPr>
        <w:pStyle w:val="ListParagraph"/>
        <w:numPr>
          <w:ilvl w:val="0"/>
          <w:numId w:val="1"/>
        </w:numPr>
        <w:rPr>
          <w:lang w:val="fr-CA"/>
        </w:rPr>
      </w:pPr>
      <w:r>
        <w:rPr>
          <w:lang w:val="fr-CA"/>
        </w:rPr>
        <w:t xml:space="preserve">La flexion marque des propriétés </w:t>
      </w:r>
      <w:r w:rsidR="0040774A">
        <w:rPr>
          <w:lang w:val="fr-CA"/>
        </w:rPr>
        <w:t>grammaticales (personne, nombre, genre, temp</w:t>
      </w:r>
      <w:r>
        <w:rPr>
          <w:lang w:val="fr-CA"/>
        </w:rPr>
        <w:t>s)</w:t>
      </w:r>
    </w:p>
    <w:p w:rsidR="0040774A" w:rsidRDefault="0040774A" w:rsidP="0090654E">
      <w:pPr>
        <w:pStyle w:val="ListParagraph"/>
        <w:numPr>
          <w:ilvl w:val="0"/>
          <w:numId w:val="1"/>
        </w:numPr>
        <w:rPr>
          <w:lang w:val="fr-CA"/>
        </w:rPr>
      </w:pPr>
      <w:r>
        <w:rPr>
          <w:lang w:val="fr-CA"/>
        </w:rPr>
        <w:t>La dérivation modifie (légèrement) le sens ou l’appartenance catégorielle ( N, V, Adj, Adv) d’un mot.</w:t>
      </w:r>
    </w:p>
    <w:p w:rsidR="0040774A" w:rsidRDefault="0040774A" w:rsidP="0040774A">
      <w:pPr>
        <w:rPr>
          <w:lang w:val="fr-CA"/>
        </w:rPr>
      </w:pPr>
      <w:r>
        <w:rPr>
          <w:lang w:val="fr-CA"/>
        </w:rPr>
        <w:t>Les mots composés et syntagmes :</w:t>
      </w:r>
    </w:p>
    <w:p w:rsidR="0040774A" w:rsidRDefault="0040774A" w:rsidP="0040774A">
      <w:pPr>
        <w:rPr>
          <w:lang w:val="fr-CA"/>
        </w:rPr>
      </w:pPr>
      <w:r>
        <w:rPr>
          <w:lang w:val="fr-CA"/>
        </w:rPr>
        <w:t>-Un mot composé est mot formé par la composition EX. une machine à écrire</w:t>
      </w:r>
    </w:p>
    <w:p w:rsidR="0040774A" w:rsidRDefault="0040774A" w:rsidP="0040774A">
      <w:pPr>
        <w:rPr>
          <w:lang w:val="fr-CA"/>
        </w:rPr>
      </w:pPr>
      <w:r>
        <w:rPr>
          <w:lang w:val="fr-CA"/>
        </w:rPr>
        <w:t>-Un mot composé se distingue du syntagme par sa cohésion interne EX. une machine pour écrire</w:t>
      </w:r>
    </w:p>
    <w:p w:rsidR="0040774A" w:rsidRDefault="0040774A" w:rsidP="0040774A">
      <w:pPr>
        <w:rPr>
          <w:lang w:val="fr-CA"/>
        </w:rPr>
      </w:pPr>
      <w:r>
        <w:rPr>
          <w:lang w:val="fr-CA"/>
        </w:rPr>
        <w:t>-Les types de mots composés :</w:t>
      </w:r>
    </w:p>
    <w:p w:rsidR="0040774A" w:rsidRPr="0040774A" w:rsidRDefault="0040774A" w:rsidP="0040774A">
      <w:pPr>
        <w:rPr>
          <w:lang w:val="fr-CA"/>
        </w:rPr>
      </w:pPr>
      <w:r>
        <w:rPr>
          <w:lang w:val="fr-CA"/>
        </w:rPr>
        <w:tab/>
        <w:t xml:space="preserve">-Endocentrique : un mot est endocentrique s’il a une tête, un élément qui exprime le sens principal du mot composé et appartient aux mêmes catégories grammaticales que le mot composé. EX. </w:t>
      </w:r>
      <w:r>
        <w:rPr>
          <w:u w:val="single"/>
          <w:lang w:val="fr-CA"/>
        </w:rPr>
        <w:t xml:space="preserve">machine </w:t>
      </w:r>
      <w:r>
        <w:rPr>
          <w:lang w:val="fr-CA"/>
        </w:rPr>
        <w:t>à écrire</w:t>
      </w:r>
    </w:p>
    <w:p w:rsidR="00CE1B73" w:rsidRDefault="009A163E" w:rsidP="0040774A">
      <w:pPr>
        <w:rPr>
          <w:lang w:val="fr-CA"/>
        </w:rPr>
      </w:pPr>
      <w:r w:rsidRPr="0040774A">
        <w:rPr>
          <w:lang w:val="fr-CA"/>
        </w:rPr>
        <w:tab/>
        <w:t xml:space="preserve"> </w:t>
      </w:r>
      <w:r w:rsidR="0040774A">
        <w:rPr>
          <w:lang w:val="fr-CA"/>
        </w:rPr>
        <w:t>-Exocentrique : un mot est exocentrique s’il n’a pas de tête EX. laissez-passer : pas un verbe</w:t>
      </w:r>
    </w:p>
    <w:p w:rsidR="0040774A" w:rsidRDefault="001C154D" w:rsidP="0040774A">
      <w:pPr>
        <w:rPr>
          <w:lang w:val="fr-CA"/>
        </w:rPr>
      </w:pPr>
      <w:r>
        <w:rPr>
          <w:lang w:val="fr-CA"/>
        </w:rPr>
        <w:t>Catégories grammaticales :</w:t>
      </w:r>
    </w:p>
    <w:p w:rsidR="001C154D" w:rsidRDefault="001C154D" w:rsidP="001C154D">
      <w:pPr>
        <w:pStyle w:val="ListParagraph"/>
        <w:numPr>
          <w:ilvl w:val="0"/>
          <w:numId w:val="1"/>
        </w:numPr>
        <w:rPr>
          <w:lang w:val="fr-CA"/>
        </w:rPr>
      </w:pPr>
      <w:r>
        <w:rPr>
          <w:lang w:val="fr-CA"/>
        </w:rPr>
        <w:t>Autrement dit partie du discours</w:t>
      </w:r>
    </w:p>
    <w:p w:rsidR="001C154D" w:rsidRDefault="001C154D" w:rsidP="001C154D">
      <w:pPr>
        <w:pStyle w:val="ListParagraph"/>
        <w:numPr>
          <w:ilvl w:val="0"/>
          <w:numId w:val="1"/>
        </w:numPr>
        <w:rPr>
          <w:lang w:val="fr-CA"/>
        </w:rPr>
      </w:pPr>
      <w:r>
        <w:rPr>
          <w:lang w:val="fr-CA"/>
        </w:rPr>
        <w:t>L’établissement de catégories grammaticales permet la formulation de règles grammaticales générales.</w:t>
      </w:r>
    </w:p>
    <w:p w:rsidR="001C154D" w:rsidRDefault="001C154D" w:rsidP="001C154D">
      <w:pPr>
        <w:pStyle w:val="ListParagraph"/>
        <w:numPr>
          <w:ilvl w:val="0"/>
          <w:numId w:val="1"/>
        </w:numPr>
        <w:rPr>
          <w:lang w:val="fr-CA"/>
        </w:rPr>
      </w:pPr>
      <w:r>
        <w:rPr>
          <w:lang w:val="fr-CA"/>
        </w:rPr>
        <w:t>Règle : Le déterminant doit précéder le nom pour constituer avec lui un groupe nominal dans une phrase.</w:t>
      </w:r>
    </w:p>
    <w:p w:rsidR="001C154D" w:rsidRDefault="001C154D" w:rsidP="001C154D">
      <w:pPr>
        <w:pStyle w:val="ListParagraph"/>
        <w:numPr>
          <w:ilvl w:val="0"/>
          <w:numId w:val="1"/>
        </w:numPr>
        <w:rPr>
          <w:lang w:val="fr-CA"/>
        </w:rPr>
      </w:pPr>
      <w:r>
        <w:rPr>
          <w:lang w:val="fr-CA"/>
        </w:rPr>
        <w:t>Classification selon les critères sémantiques</w:t>
      </w:r>
    </w:p>
    <w:p w:rsidR="001C154D" w:rsidRDefault="001C154D" w:rsidP="001C154D">
      <w:pPr>
        <w:pStyle w:val="ListParagraph"/>
        <w:numPr>
          <w:ilvl w:val="0"/>
          <w:numId w:val="1"/>
        </w:numPr>
        <w:rPr>
          <w:lang w:val="fr-CA"/>
        </w:rPr>
      </w:pPr>
      <w:r>
        <w:rPr>
          <w:lang w:val="fr-CA"/>
        </w:rPr>
        <w:t>Classification selon les critères morphologiques</w:t>
      </w:r>
    </w:p>
    <w:p w:rsidR="001C154D" w:rsidRDefault="001C154D" w:rsidP="001C154D">
      <w:pPr>
        <w:pStyle w:val="ListParagraph"/>
        <w:numPr>
          <w:ilvl w:val="0"/>
          <w:numId w:val="1"/>
        </w:numPr>
        <w:rPr>
          <w:lang w:val="fr-CA"/>
        </w:rPr>
      </w:pPr>
      <w:r>
        <w:rPr>
          <w:lang w:val="fr-CA"/>
        </w:rPr>
        <w:lastRenderedPageBreak/>
        <w:t>Classification selon les critères distributionnels (si elle entretient avec d’autres catégories grammaticales dans la phrase).</w:t>
      </w:r>
    </w:p>
    <w:p w:rsidR="00D53A11" w:rsidRDefault="001C154D" w:rsidP="00D53A11">
      <w:pPr>
        <w:pStyle w:val="ListParagraph"/>
        <w:numPr>
          <w:ilvl w:val="0"/>
          <w:numId w:val="1"/>
        </w:numPr>
        <w:rPr>
          <w:lang w:val="fr-CA"/>
        </w:rPr>
      </w:pPr>
      <w:r w:rsidRPr="001C154D">
        <w:rPr>
          <w:lang w:val="fr-CA"/>
        </w:rPr>
        <w:t>La sous-catégorisation : Un mot peut aussi appartenir à une sous-catégorie.</w:t>
      </w:r>
    </w:p>
    <w:p w:rsidR="001C154D" w:rsidRDefault="001C154D" w:rsidP="001C154D">
      <w:pPr>
        <w:pStyle w:val="ListParagraph"/>
        <w:numPr>
          <w:ilvl w:val="0"/>
          <w:numId w:val="1"/>
        </w:numPr>
        <w:rPr>
          <w:lang w:val="fr-CA"/>
        </w:rPr>
      </w:pPr>
      <w:r>
        <w:rPr>
          <w:lang w:val="fr-CA"/>
        </w:rPr>
        <w:t>La définition des catégories grammaticales varient d’une langue à une autre. EX. dans certaines langues les noms peuvent prendre des marques de temps.</w:t>
      </w:r>
    </w:p>
    <w:p w:rsidR="001C154D" w:rsidRDefault="001C154D" w:rsidP="001C154D">
      <w:pPr>
        <w:rPr>
          <w:lang w:val="fr-CA"/>
        </w:rPr>
      </w:pPr>
      <w:r>
        <w:rPr>
          <w:lang w:val="fr-CA"/>
        </w:rPr>
        <w:t>Les fonctions grammaticales et sémantiques :</w:t>
      </w:r>
    </w:p>
    <w:p w:rsidR="009F6383" w:rsidRPr="009F6383" w:rsidRDefault="001C154D" w:rsidP="009F6383">
      <w:pPr>
        <w:pStyle w:val="ListParagraph"/>
        <w:numPr>
          <w:ilvl w:val="0"/>
          <w:numId w:val="1"/>
        </w:numPr>
        <w:rPr>
          <w:lang w:val="fr-CA"/>
        </w:rPr>
      </w:pPr>
      <w:r>
        <w:rPr>
          <w:lang w:val="fr-CA"/>
        </w:rPr>
        <w:t>Les fonctions grammaticales concernent la structure de la phrase.</w:t>
      </w:r>
      <w:r w:rsidR="009F6383">
        <w:rPr>
          <w:lang w:val="fr-CA"/>
        </w:rPr>
        <w:t> </w:t>
      </w:r>
      <w:r w:rsidR="009F6383" w:rsidRPr="009F6383">
        <w:rPr>
          <w:lang w:val="fr-CA"/>
        </w:rPr>
        <w:t xml:space="preserve">La fonction grammaticale d’un élément est définie selon la position de cet élément par rapport au verbe et selon les rapports grammaticaux qu’il entretient avec le verbe. EX. en français, le sujet est antéposé au verbe et détermine l’accord du verbe. </w:t>
      </w:r>
    </w:p>
    <w:p w:rsidR="009F6383" w:rsidRPr="009F6383" w:rsidRDefault="001C154D" w:rsidP="009F6383">
      <w:pPr>
        <w:pStyle w:val="ListParagraph"/>
        <w:numPr>
          <w:ilvl w:val="0"/>
          <w:numId w:val="1"/>
        </w:numPr>
        <w:rPr>
          <w:lang w:val="fr-CA"/>
        </w:rPr>
      </w:pPr>
      <w:r>
        <w:rPr>
          <w:lang w:val="fr-CA"/>
        </w:rPr>
        <w:t>Les fonc</w:t>
      </w:r>
      <w:r w:rsidR="009F6383">
        <w:rPr>
          <w:lang w:val="fr-CA"/>
        </w:rPr>
        <w:t xml:space="preserve">tions sémantiques concernent le </w:t>
      </w:r>
      <w:r>
        <w:rPr>
          <w:lang w:val="fr-CA"/>
        </w:rPr>
        <w:t>sens de la phrase.</w:t>
      </w:r>
      <w:r w:rsidR="009F6383">
        <w:rPr>
          <w:lang w:val="fr-CA"/>
        </w:rPr>
        <w:t xml:space="preserve"> (Aussi appelé rôle thématique) La fonction sémantique d’un élément est définie selon la contribution du sens de cet élément au sens de la phrase. </w:t>
      </w:r>
      <w:r w:rsidR="009F6383" w:rsidRPr="00244DF0">
        <w:rPr>
          <w:b/>
          <w:lang w:val="fr-CA"/>
        </w:rPr>
        <w:t>L’agent</w:t>
      </w:r>
      <w:r w:rsidR="009F6383">
        <w:rPr>
          <w:lang w:val="fr-CA"/>
        </w:rPr>
        <w:t xml:space="preserve"> est l’instigateur volontaire de l’action. </w:t>
      </w:r>
      <w:r w:rsidR="009F6383" w:rsidRPr="00244DF0">
        <w:rPr>
          <w:b/>
          <w:lang w:val="fr-CA"/>
        </w:rPr>
        <w:t>Le thème</w:t>
      </w:r>
      <w:r w:rsidR="009F6383">
        <w:rPr>
          <w:lang w:val="fr-CA"/>
        </w:rPr>
        <w:t xml:space="preserve"> est l’entité qui subit l’action sans subir un changement interne ou qui à l’ origine de l’action. </w:t>
      </w:r>
      <w:r w:rsidR="009F6383" w:rsidRPr="00244DF0">
        <w:rPr>
          <w:b/>
          <w:lang w:val="fr-CA"/>
        </w:rPr>
        <w:t>Le patient</w:t>
      </w:r>
      <w:r w:rsidR="009F6383">
        <w:rPr>
          <w:lang w:val="fr-CA"/>
        </w:rPr>
        <w:t xml:space="preserve"> est l’entité qui subit l’action et subit un changement interne. </w:t>
      </w:r>
      <w:r w:rsidR="009F6383" w:rsidRPr="00244DF0">
        <w:rPr>
          <w:b/>
          <w:lang w:val="fr-CA"/>
        </w:rPr>
        <w:t>L’expérienceur</w:t>
      </w:r>
      <w:r w:rsidR="009F6383" w:rsidRPr="009F6383">
        <w:rPr>
          <w:lang w:val="fr-CA"/>
        </w:rPr>
        <w:t xml:space="preserve"> est l’entité qui ressent une émotion qui se trouve dans un état psychologique.</w:t>
      </w:r>
      <w:r w:rsidR="009F6383">
        <w:rPr>
          <w:lang w:val="fr-CA"/>
        </w:rPr>
        <w:t xml:space="preserve"> </w:t>
      </w:r>
      <w:r w:rsidR="009F6383" w:rsidRPr="00244DF0">
        <w:rPr>
          <w:b/>
          <w:lang w:val="fr-CA"/>
        </w:rPr>
        <w:t>Le bénéficiaire</w:t>
      </w:r>
      <w:r w:rsidR="009F6383" w:rsidRPr="009F6383">
        <w:rPr>
          <w:lang w:val="fr-CA"/>
        </w:rPr>
        <w:t xml:space="preserve"> est l’être animé qui reçoit quelque chose ou pour qui l’action est faite.</w:t>
      </w:r>
    </w:p>
    <w:p w:rsidR="009F6383" w:rsidRDefault="009F6383" w:rsidP="009F6383">
      <w:pPr>
        <w:pStyle w:val="ListParagraph"/>
        <w:rPr>
          <w:lang w:val="fr-CA"/>
        </w:rPr>
      </w:pPr>
      <w:r>
        <w:rPr>
          <w:lang w:val="fr-CA"/>
        </w:rPr>
        <w:t>EX.  Jean       lit      le live</w:t>
      </w:r>
    </w:p>
    <w:p w:rsidR="009F6383" w:rsidRDefault="009F6383" w:rsidP="009F6383">
      <w:pPr>
        <w:pStyle w:val="ListParagraph"/>
        <w:rPr>
          <w:lang w:val="fr-CA"/>
        </w:rPr>
      </w:pPr>
      <w:r>
        <w:rPr>
          <w:lang w:val="fr-CA"/>
        </w:rPr>
        <w:t xml:space="preserve">       Agent              thème</w:t>
      </w:r>
    </w:p>
    <w:p w:rsidR="001C154D" w:rsidRDefault="009F6383" w:rsidP="009F6383">
      <w:pPr>
        <w:pStyle w:val="ListParagraph"/>
        <w:rPr>
          <w:lang w:val="fr-CA"/>
        </w:rPr>
      </w:pPr>
      <w:r>
        <w:rPr>
          <w:lang w:val="fr-CA"/>
        </w:rPr>
        <w:t xml:space="preserve">       </w:t>
      </w:r>
    </w:p>
    <w:p w:rsidR="009F6383" w:rsidRDefault="009F6383" w:rsidP="009F6383">
      <w:pPr>
        <w:pStyle w:val="ListParagraph"/>
        <w:rPr>
          <w:lang w:val="fr-CA"/>
        </w:rPr>
      </w:pPr>
      <w:r>
        <w:rPr>
          <w:lang w:val="fr-CA"/>
        </w:rPr>
        <w:t xml:space="preserve">     Jean     rédige     le livre</w:t>
      </w:r>
    </w:p>
    <w:p w:rsidR="009F6383" w:rsidRDefault="009F6383" w:rsidP="009F6383">
      <w:pPr>
        <w:pStyle w:val="ListParagraph"/>
        <w:rPr>
          <w:lang w:val="fr-CA"/>
        </w:rPr>
      </w:pPr>
      <w:r>
        <w:rPr>
          <w:lang w:val="fr-CA"/>
        </w:rPr>
        <w:t xml:space="preserve">    Agent                   Patient</w:t>
      </w:r>
    </w:p>
    <w:p w:rsidR="009F6383" w:rsidRDefault="009F6383" w:rsidP="009F6383">
      <w:pPr>
        <w:pStyle w:val="ListParagraph"/>
        <w:rPr>
          <w:lang w:val="fr-CA"/>
        </w:rPr>
      </w:pPr>
    </w:p>
    <w:p w:rsidR="009F6383" w:rsidRDefault="009F6383" w:rsidP="009F6383">
      <w:pPr>
        <w:pStyle w:val="ListParagraph"/>
        <w:rPr>
          <w:lang w:val="fr-CA"/>
        </w:rPr>
      </w:pPr>
      <w:r>
        <w:rPr>
          <w:lang w:val="fr-CA"/>
        </w:rPr>
        <w:t>La nuit     effraie       cet enfant</w:t>
      </w:r>
    </w:p>
    <w:p w:rsidR="009F6383" w:rsidRDefault="009F6383" w:rsidP="009F6383">
      <w:pPr>
        <w:pStyle w:val="ListParagraph"/>
        <w:rPr>
          <w:lang w:val="fr-CA"/>
        </w:rPr>
      </w:pPr>
      <w:r>
        <w:rPr>
          <w:lang w:val="fr-CA"/>
        </w:rPr>
        <w:t>Thème                        Expérienceur</w:t>
      </w:r>
    </w:p>
    <w:p w:rsidR="009F6383" w:rsidRDefault="009F6383" w:rsidP="009F6383">
      <w:pPr>
        <w:pStyle w:val="ListParagraph"/>
        <w:rPr>
          <w:lang w:val="fr-CA"/>
        </w:rPr>
      </w:pPr>
    </w:p>
    <w:p w:rsidR="009F6383" w:rsidRDefault="009F6383" w:rsidP="009F6383">
      <w:pPr>
        <w:pStyle w:val="ListParagraph"/>
        <w:rPr>
          <w:lang w:val="fr-CA"/>
        </w:rPr>
      </w:pPr>
      <w:r>
        <w:rPr>
          <w:lang w:val="fr-CA"/>
        </w:rPr>
        <w:t>Jean       a donné      vingt dollars      à   Marie</w:t>
      </w:r>
    </w:p>
    <w:p w:rsidR="009F6383" w:rsidRDefault="009F6383" w:rsidP="009F6383">
      <w:pPr>
        <w:pStyle w:val="ListParagraph"/>
        <w:rPr>
          <w:lang w:val="fr-CA"/>
        </w:rPr>
      </w:pPr>
      <w:r>
        <w:rPr>
          <w:lang w:val="fr-CA"/>
        </w:rPr>
        <w:t>Agent                          Thème                   Bénéficiaire</w:t>
      </w:r>
    </w:p>
    <w:p w:rsidR="009F6383" w:rsidRDefault="009F6383" w:rsidP="002738E6">
      <w:pPr>
        <w:rPr>
          <w:lang w:val="fr-CA"/>
        </w:rPr>
      </w:pPr>
    </w:p>
    <w:p w:rsidR="002738E6" w:rsidRDefault="002738E6" w:rsidP="002738E6">
      <w:pPr>
        <w:rPr>
          <w:lang w:val="fr-CA"/>
        </w:rPr>
      </w:pPr>
      <w:r>
        <w:rPr>
          <w:lang w:val="fr-CA"/>
        </w:rPr>
        <w:t xml:space="preserve">Avant la grammaire générative : </w:t>
      </w:r>
    </w:p>
    <w:p w:rsidR="002738E6" w:rsidRDefault="002738E6" w:rsidP="002738E6">
      <w:pPr>
        <w:pStyle w:val="ListParagraph"/>
        <w:numPr>
          <w:ilvl w:val="0"/>
          <w:numId w:val="1"/>
        </w:numPr>
        <w:rPr>
          <w:lang w:val="fr-CA"/>
        </w:rPr>
      </w:pPr>
      <w:r w:rsidRPr="002738E6">
        <w:rPr>
          <w:lang w:val="fr-CA"/>
        </w:rPr>
        <w:t>Il y avait</w:t>
      </w:r>
      <w:r>
        <w:rPr>
          <w:lang w:val="fr-CA"/>
        </w:rPr>
        <w:t xml:space="preserve"> la grammaire distributionnelle.</w:t>
      </w:r>
    </w:p>
    <w:p w:rsidR="002738E6" w:rsidRDefault="002738E6" w:rsidP="002738E6">
      <w:pPr>
        <w:pStyle w:val="ListParagraph"/>
        <w:numPr>
          <w:ilvl w:val="0"/>
          <w:numId w:val="1"/>
        </w:numPr>
        <w:rPr>
          <w:lang w:val="fr-CA"/>
        </w:rPr>
      </w:pPr>
      <w:r>
        <w:rPr>
          <w:lang w:val="fr-CA"/>
        </w:rPr>
        <w:t>La syntaxe avant les années 1950 consiste avant tout dans la classification des mots d’un corpus à l’aide d’une grammaire distributionnelle.</w:t>
      </w:r>
    </w:p>
    <w:p w:rsidR="002738E6" w:rsidRDefault="002738E6" w:rsidP="002738E6">
      <w:pPr>
        <w:pStyle w:val="ListParagraph"/>
        <w:numPr>
          <w:ilvl w:val="0"/>
          <w:numId w:val="1"/>
        </w:numPr>
        <w:rPr>
          <w:lang w:val="fr-CA"/>
        </w:rPr>
      </w:pPr>
      <w:r>
        <w:rPr>
          <w:lang w:val="fr-CA"/>
        </w:rPr>
        <w:t>Un corpus est un élément fini d’énoncés par un locateur ou plusieurs locuteurs.</w:t>
      </w:r>
    </w:p>
    <w:p w:rsidR="002738E6" w:rsidRDefault="002738E6" w:rsidP="002738E6">
      <w:pPr>
        <w:pStyle w:val="ListParagraph"/>
        <w:numPr>
          <w:ilvl w:val="0"/>
          <w:numId w:val="1"/>
        </w:numPr>
        <w:rPr>
          <w:lang w:val="fr-CA"/>
        </w:rPr>
      </w:pPr>
      <w:r>
        <w:rPr>
          <w:lang w:val="fr-CA"/>
        </w:rPr>
        <w:t>La distribution d’un élément est l’ensemble des positions où cet élément peut apparaître.</w:t>
      </w:r>
    </w:p>
    <w:p w:rsidR="002738E6" w:rsidRDefault="002738E6" w:rsidP="002738E6">
      <w:pPr>
        <w:pStyle w:val="ListParagraph"/>
        <w:numPr>
          <w:ilvl w:val="0"/>
          <w:numId w:val="1"/>
        </w:numPr>
        <w:rPr>
          <w:lang w:val="fr-CA"/>
        </w:rPr>
      </w:pPr>
      <w:r>
        <w:rPr>
          <w:lang w:val="fr-CA"/>
        </w:rPr>
        <w:t>Une classe distributionnelle est l’ensemble des éléments pouvant apparaître dans une position donnée.</w:t>
      </w:r>
    </w:p>
    <w:p w:rsidR="00273C46" w:rsidRDefault="00273C46" w:rsidP="002738E6">
      <w:pPr>
        <w:pStyle w:val="ListParagraph"/>
        <w:numPr>
          <w:ilvl w:val="0"/>
          <w:numId w:val="1"/>
        </w:numPr>
        <w:rPr>
          <w:lang w:val="fr-CA"/>
        </w:rPr>
      </w:pPr>
      <w:r>
        <w:rPr>
          <w:lang w:val="fr-CA"/>
        </w:rPr>
        <w:t>Basically, cette grammaire c’est les groupes grammaticaux ( N,V,D…)</w:t>
      </w:r>
    </w:p>
    <w:p w:rsidR="00273C46" w:rsidRDefault="00273C46" w:rsidP="002738E6">
      <w:pPr>
        <w:pStyle w:val="ListParagraph"/>
        <w:numPr>
          <w:ilvl w:val="0"/>
          <w:numId w:val="1"/>
        </w:numPr>
        <w:rPr>
          <w:lang w:val="fr-CA"/>
        </w:rPr>
      </w:pPr>
      <w:r>
        <w:rPr>
          <w:lang w:val="fr-CA"/>
        </w:rPr>
        <w:t xml:space="preserve">Il y avait aussi le </w:t>
      </w:r>
      <w:r w:rsidR="001F6FD5">
        <w:rPr>
          <w:lang w:val="fr-CA"/>
        </w:rPr>
        <w:t>béhaviorisme.</w:t>
      </w:r>
    </w:p>
    <w:p w:rsidR="001F6FD5" w:rsidRDefault="001F6FD5" w:rsidP="002738E6">
      <w:pPr>
        <w:pStyle w:val="ListParagraph"/>
        <w:numPr>
          <w:ilvl w:val="0"/>
          <w:numId w:val="1"/>
        </w:numPr>
        <w:rPr>
          <w:lang w:val="fr-CA"/>
        </w:rPr>
      </w:pPr>
      <w:r>
        <w:rPr>
          <w:lang w:val="fr-CA"/>
        </w:rPr>
        <w:t xml:space="preserve">Les psychologues utilisent le béhaviorisme pour expliquer l’acquisition du langage. </w:t>
      </w:r>
    </w:p>
    <w:p w:rsidR="001F6FD5" w:rsidRDefault="001F6FD5" w:rsidP="002738E6">
      <w:pPr>
        <w:pStyle w:val="ListParagraph"/>
        <w:numPr>
          <w:ilvl w:val="0"/>
          <w:numId w:val="1"/>
        </w:numPr>
        <w:rPr>
          <w:lang w:val="fr-CA"/>
        </w:rPr>
      </w:pPr>
      <w:r>
        <w:rPr>
          <w:lang w:val="fr-CA"/>
        </w:rPr>
        <w:t xml:space="preserve">Le béhaviorisme postule que la psychologie doit s’intéresser aux comportements (observables) des individus, pas aux processus mentaux (inobservables) des individus. Le comportement </w:t>
      </w:r>
      <w:r>
        <w:rPr>
          <w:lang w:val="fr-CA"/>
        </w:rPr>
        <w:lastRenderedPageBreak/>
        <w:t>humain est le résultat de l’observation des phénomènes observables. L’acquisition de la langue pour l’enfant est donc le résultat de l’observation des actes linguistiques observés par l’enfant.</w:t>
      </w:r>
    </w:p>
    <w:p w:rsidR="001F6FD5" w:rsidRDefault="001F6FD5" w:rsidP="002738E6">
      <w:pPr>
        <w:pStyle w:val="ListParagraph"/>
        <w:numPr>
          <w:ilvl w:val="0"/>
          <w:numId w:val="1"/>
        </w:numPr>
        <w:rPr>
          <w:lang w:val="fr-CA"/>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3101340</wp:posOffset>
                </wp:positionH>
                <wp:positionV relativeFrom="paragraph">
                  <wp:posOffset>39370</wp:posOffset>
                </wp:positionV>
                <wp:extent cx="156210" cy="125730"/>
                <wp:effectExtent l="0" t="0" r="15240" b="26670"/>
                <wp:wrapNone/>
                <wp:docPr id="1" name="Rectangle 1"/>
                <wp:cNvGraphicFramePr/>
                <a:graphic xmlns:a="http://schemas.openxmlformats.org/drawingml/2006/main">
                  <a:graphicData uri="http://schemas.microsoft.com/office/word/2010/wordprocessingShape">
                    <wps:wsp>
                      <wps:cNvSpPr/>
                      <wps:spPr>
                        <a:xfrm>
                          <a:off x="0" y="0"/>
                          <a:ext cx="156210" cy="1257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8117C" id="Rectangle 1" o:spid="_x0000_s1026" style="position:absolute;margin-left:244.2pt;margin-top:3.1pt;width:12.3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" fillcolor="#5b9bd5 [3204]" strokecolor="#1f4d78 [1604]" strokeweight="1pt"/>
            </w:pict>
          </mc:Fallback>
        </mc:AlternateContent>
      </w:r>
      <w:r>
        <w:rPr>
          <w:lang w:val="fr-CA"/>
        </w:rPr>
        <w:t xml:space="preserve">Le modèle du béhaviorisme : faits observés </w:t>
      </w:r>
      <w:r w:rsidRPr="001F6FD5">
        <w:rPr>
          <w:lang w:val="fr-CA"/>
        </w:rPr>
        <w:sym w:font="Wingdings" w:char="F0E0"/>
      </w:r>
      <w:r>
        <w:rPr>
          <w:lang w:val="fr-CA"/>
        </w:rPr>
        <w:t xml:space="preserve">       </w:t>
      </w:r>
      <w:r w:rsidRPr="001F6FD5">
        <w:rPr>
          <w:lang w:val="fr-CA"/>
        </w:rPr>
        <w:sym w:font="Wingdings" w:char="F0E0"/>
      </w:r>
      <w:r>
        <w:rPr>
          <w:lang w:val="fr-CA"/>
        </w:rPr>
        <w:t xml:space="preserve"> comportement</w:t>
      </w:r>
    </w:p>
    <w:p w:rsidR="001F6FD5" w:rsidRDefault="001F6FD5" w:rsidP="002738E6">
      <w:pPr>
        <w:pStyle w:val="ListParagraph"/>
        <w:numPr>
          <w:ilvl w:val="0"/>
          <w:numId w:val="1"/>
        </w:numPr>
        <w:rPr>
          <w:lang w:val="fr-CA"/>
        </w:rPr>
      </w:pPr>
      <w:r>
        <w:rPr>
          <w:lang w:val="fr-CA"/>
        </w:rPr>
        <w:t>Selon Chomsky, le béhaviorisme n’explique pas l’aspect créatif du langage.</w:t>
      </w:r>
    </w:p>
    <w:p w:rsidR="001F6FD5" w:rsidRDefault="001F6FD5" w:rsidP="001F6FD5">
      <w:pPr>
        <w:rPr>
          <w:lang w:val="fr-CA"/>
        </w:rPr>
      </w:pPr>
      <w:r>
        <w:rPr>
          <w:lang w:val="fr-CA"/>
        </w:rPr>
        <w:t>La grammaire générative :</w:t>
      </w:r>
    </w:p>
    <w:p w:rsidR="001F6FD5" w:rsidRDefault="001F6FD5" w:rsidP="001F6FD5">
      <w:pPr>
        <w:pStyle w:val="ListParagraph"/>
        <w:numPr>
          <w:ilvl w:val="0"/>
          <w:numId w:val="1"/>
        </w:numPr>
        <w:rPr>
          <w:lang w:val="fr-CA"/>
        </w:rPr>
      </w:pPr>
      <w:r>
        <w:rPr>
          <w:lang w:val="fr-CA"/>
        </w:rPr>
        <w:t>Selon Chomsky, une grammaire est une description (modèle) des connaissances qu’un sujet parlant possède de sa langue, une théorie qui permet l’explication de ses connaissances.</w:t>
      </w:r>
    </w:p>
    <w:p w:rsidR="001141AD" w:rsidRDefault="001F6FD5" w:rsidP="001141AD">
      <w:pPr>
        <w:pStyle w:val="ListParagraph"/>
        <w:numPr>
          <w:ilvl w:val="0"/>
          <w:numId w:val="1"/>
        </w:numPr>
        <w:rPr>
          <w:lang w:val="fr-CA"/>
        </w:rPr>
      </w:pPr>
      <w:r>
        <w:rPr>
          <w:lang w:val="fr-CA"/>
        </w:rPr>
        <w:t xml:space="preserve">Une théorie linguistique exacte doit être triplement adéquate. Elle satisfait une adéquation </w:t>
      </w:r>
      <w:r w:rsidR="001141AD">
        <w:rPr>
          <w:lang w:val="fr-CA"/>
        </w:rPr>
        <w:t xml:space="preserve">observationnelle </w:t>
      </w:r>
      <w:r>
        <w:rPr>
          <w:lang w:val="fr-CA"/>
        </w:rPr>
        <w:t>si elle décrit un ensemble fin de données linguistique (un corpus)</w:t>
      </w:r>
      <w:r w:rsidR="001141AD">
        <w:rPr>
          <w:lang w:val="fr-CA"/>
        </w:rPr>
        <w:t>. Elle satisfait une adéquation descriptive si elle postule des règles qui rendent compte des intuitions linguistiques d’un locuteur natif. Elle satisfait une adéquation explicative si elle explique l’acquisition de la langue par l’enfant.</w:t>
      </w:r>
    </w:p>
    <w:p w:rsidR="001141AD" w:rsidRDefault="001141AD" w:rsidP="001141AD">
      <w:pPr>
        <w:pStyle w:val="ListParagraph"/>
        <w:numPr>
          <w:ilvl w:val="0"/>
          <w:numId w:val="1"/>
        </w:numPr>
        <w:rPr>
          <w:lang w:val="fr-CA"/>
        </w:rPr>
      </w:pPr>
      <w:r>
        <w:rPr>
          <w:lang w:val="fr-CA"/>
        </w:rPr>
        <w:t>Une grammaire est générative lorsqu’elle est un modèle explicite et précise qui permet la formulation de toutes et rien que les phrases grammaticales d’une langue.</w:t>
      </w:r>
    </w:p>
    <w:p w:rsidR="001141AD" w:rsidRDefault="001141AD" w:rsidP="001141AD">
      <w:pPr>
        <w:rPr>
          <w:lang w:val="fr-CA"/>
        </w:rPr>
      </w:pPr>
      <w:r>
        <w:rPr>
          <w:lang w:val="fr-CA"/>
        </w:rPr>
        <w:t>La dichotomie compétence-performance :</w:t>
      </w:r>
    </w:p>
    <w:p w:rsidR="001141AD" w:rsidRDefault="001141AD" w:rsidP="001141AD">
      <w:pPr>
        <w:pStyle w:val="ListParagraph"/>
        <w:numPr>
          <w:ilvl w:val="0"/>
          <w:numId w:val="1"/>
        </w:numPr>
        <w:rPr>
          <w:lang w:val="fr-CA"/>
        </w:rPr>
      </w:pPr>
      <w:r>
        <w:rPr>
          <w:lang w:val="fr-CA"/>
        </w:rPr>
        <w:t>La compétence est l’ensemble des connaissances qu’un individu possède de sa langue.</w:t>
      </w:r>
    </w:p>
    <w:p w:rsidR="001141AD" w:rsidRDefault="001141AD" w:rsidP="001141AD">
      <w:pPr>
        <w:pStyle w:val="ListParagraph"/>
        <w:numPr>
          <w:ilvl w:val="0"/>
          <w:numId w:val="1"/>
        </w:numPr>
        <w:rPr>
          <w:lang w:val="fr-CA"/>
        </w:rPr>
      </w:pPr>
      <w:r>
        <w:rPr>
          <w:lang w:val="fr-CA"/>
        </w:rPr>
        <w:t>La performance est l’emploi effectif de la langue (compétence linguistique) dans des situations concrètes.</w:t>
      </w:r>
    </w:p>
    <w:p w:rsidR="001141AD" w:rsidRDefault="001141AD" w:rsidP="001141AD">
      <w:pPr>
        <w:pStyle w:val="ListParagraph"/>
        <w:numPr>
          <w:ilvl w:val="0"/>
          <w:numId w:val="1"/>
        </w:numPr>
        <w:rPr>
          <w:lang w:val="fr-CA"/>
        </w:rPr>
      </w:pPr>
      <w:r>
        <w:rPr>
          <w:lang w:val="fr-CA"/>
        </w:rPr>
        <w:t>Cette dichotomie se tient pour tous les domaines cognitifs. La compétence permet aux individus d’avoir des intuitions (des connaissances qu’ils ne peuvent pas expliciter). La mise en œuvre de ses connaissances dépend des ressources cognitives qui sont disponibles (ex. la mémoire) et d’autre facteurs internes (ex. la fatigue) et externe (le bruit).</w:t>
      </w:r>
    </w:p>
    <w:p w:rsidR="001141AD" w:rsidRDefault="001141AD" w:rsidP="001141AD">
      <w:pPr>
        <w:rPr>
          <w:lang w:val="fr-CA"/>
        </w:rPr>
      </w:pPr>
      <w:r>
        <w:rPr>
          <w:lang w:val="fr-CA"/>
        </w:rPr>
        <w:t>La substance de la grammaire générative :</w:t>
      </w:r>
    </w:p>
    <w:p w:rsidR="001141AD" w:rsidRDefault="00001413" w:rsidP="001141AD">
      <w:pPr>
        <w:pStyle w:val="ListParagraph"/>
        <w:numPr>
          <w:ilvl w:val="0"/>
          <w:numId w:val="1"/>
        </w:numPr>
        <w:rPr>
          <w:lang w:val="fr-CA"/>
        </w:rPr>
      </w:pPr>
      <w:r>
        <w:rPr>
          <w:lang w:val="fr-CA"/>
        </w:rPr>
        <w:t>Une grammaire générative est un ensemble d’instruction explicites applicables mécaniquement (algorithmes) qui engendrent un ensemble infini de phrases grammaticales à partir d’un ensemble fini d’éléments (unités lexicale, règles)</w:t>
      </w:r>
    </w:p>
    <w:p w:rsidR="00001413" w:rsidRDefault="00001413" w:rsidP="001141AD">
      <w:pPr>
        <w:pStyle w:val="ListParagraph"/>
        <w:numPr>
          <w:ilvl w:val="0"/>
          <w:numId w:val="1"/>
        </w:numPr>
        <w:rPr>
          <w:lang w:val="fr-CA"/>
        </w:rPr>
      </w:pPr>
      <w:r>
        <w:rPr>
          <w:lang w:val="fr-CA"/>
        </w:rPr>
        <w:t xml:space="preserve">Selon la grammaire générative, la compétence est composée de deux parties : </w:t>
      </w:r>
    </w:p>
    <w:p w:rsidR="00001413" w:rsidRDefault="00001413" w:rsidP="00001413">
      <w:pPr>
        <w:pStyle w:val="ListParagraph"/>
        <w:numPr>
          <w:ilvl w:val="2"/>
          <w:numId w:val="1"/>
        </w:numPr>
        <w:rPr>
          <w:lang w:val="fr-CA"/>
        </w:rPr>
      </w:pPr>
      <w:r>
        <w:rPr>
          <w:lang w:val="fr-CA"/>
        </w:rPr>
        <w:t>Le lexique : un ensemble fini d’éléments chacun ayant un sens et une forme</w:t>
      </w:r>
    </w:p>
    <w:p w:rsidR="00001413" w:rsidRDefault="00001413" w:rsidP="00001413">
      <w:pPr>
        <w:pStyle w:val="ListParagraph"/>
        <w:numPr>
          <w:ilvl w:val="2"/>
          <w:numId w:val="1"/>
        </w:numPr>
        <w:rPr>
          <w:lang w:val="fr-CA"/>
        </w:rPr>
      </w:pPr>
      <w:r>
        <w:rPr>
          <w:lang w:val="fr-CA"/>
        </w:rPr>
        <w:t>La grammaire : un ensemble fini de règles</w:t>
      </w:r>
    </w:p>
    <w:p w:rsidR="00001413" w:rsidRDefault="00001413" w:rsidP="00001413">
      <w:pPr>
        <w:pStyle w:val="ListParagraph"/>
        <w:numPr>
          <w:ilvl w:val="0"/>
          <w:numId w:val="1"/>
        </w:numPr>
        <w:rPr>
          <w:lang w:val="fr-CA"/>
        </w:rPr>
      </w:pPr>
      <w:r>
        <w:rPr>
          <w:lang w:val="fr-CA"/>
        </w:rPr>
        <w:t>L’application successive des règles permet la construction de phrases.</w:t>
      </w:r>
    </w:p>
    <w:p w:rsidR="00001413" w:rsidRDefault="00001413" w:rsidP="00001413">
      <w:pPr>
        <w:pStyle w:val="ListParagraph"/>
        <w:numPr>
          <w:ilvl w:val="0"/>
          <w:numId w:val="1"/>
        </w:numPr>
        <w:rPr>
          <w:lang w:val="fr-CA"/>
        </w:rPr>
      </w:pPr>
      <w:r>
        <w:rPr>
          <w:lang w:val="fr-CA"/>
        </w:rPr>
        <w:t>EX de grammaire générative :</w:t>
      </w:r>
    </w:p>
    <w:p w:rsidR="00001413" w:rsidRDefault="00001413" w:rsidP="00001413">
      <w:pPr>
        <w:pStyle w:val="ListParagraph"/>
        <w:rPr>
          <w:lang w:val="fr-CA"/>
        </w:rPr>
      </w:pPr>
      <w:r>
        <w:rPr>
          <w:lang w:val="fr-CA"/>
        </w:rPr>
        <w:t>Règles :</w:t>
      </w:r>
    </w:p>
    <w:p w:rsidR="00001413" w:rsidRDefault="00001413" w:rsidP="00001413">
      <w:pPr>
        <w:pStyle w:val="ListParagraph"/>
        <w:numPr>
          <w:ilvl w:val="0"/>
          <w:numId w:val="2"/>
        </w:numPr>
        <w:rPr>
          <w:lang w:val="fr-CA"/>
        </w:rPr>
      </w:pPr>
      <w:r>
        <w:rPr>
          <w:lang w:val="fr-CA"/>
        </w:rPr>
        <w:t xml:space="preserve">PH </w:t>
      </w:r>
      <w:r w:rsidRPr="00001413">
        <w:rPr>
          <w:lang w:val="fr-CA"/>
        </w:rPr>
        <w:sym w:font="Wingdings" w:char="F0E0"/>
      </w:r>
      <w:r>
        <w:rPr>
          <w:lang w:val="fr-CA"/>
        </w:rPr>
        <w:t xml:space="preserve"> SN SV</w:t>
      </w:r>
    </w:p>
    <w:p w:rsidR="00001413" w:rsidRDefault="00001413" w:rsidP="00001413">
      <w:pPr>
        <w:pStyle w:val="ListParagraph"/>
        <w:numPr>
          <w:ilvl w:val="0"/>
          <w:numId w:val="2"/>
        </w:numPr>
        <w:rPr>
          <w:lang w:val="fr-CA"/>
        </w:rPr>
      </w:pPr>
      <w:r>
        <w:rPr>
          <w:lang w:val="fr-CA"/>
        </w:rPr>
        <w:t xml:space="preserve">SN </w:t>
      </w:r>
      <w:r w:rsidRPr="00001413">
        <w:rPr>
          <w:lang w:val="fr-CA"/>
        </w:rPr>
        <w:sym w:font="Wingdings" w:char="F0E0"/>
      </w:r>
      <w:r>
        <w:rPr>
          <w:lang w:val="fr-CA"/>
        </w:rPr>
        <w:t xml:space="preserve"> (D)(ADJ)N</w:t>
      </w:r>
      <w:r>
        <w:rPr>
          <w:lang w:val="fr-CA"/>
        </w:rPr>
        <w:tab/>
      </w:r>
      <w:r>
        <w:rPr>
          <w:lang w:val="fr-CA"/>
        </w:rPr>
        <w:tab/>
      </w:r>
      <w:r>
        <w:rPr>
          <w:lang w:val="fr-CA"/>
        </w:rPr>
        <w:tab/>
      </w:r>
      <w:r>
        <w:rPr>
          <w:lang w:val="fr-CA"/>
        </w:rPr>
        <w:tab/>
      </w:r>
      <w:r>
        <w:rPr>
          <w:lang w:val="fr-CA"/>
        </w:rPr>
        <w:tab/>
      </w:r>
      <w:r>
        <w:rPr>
          <w:lang w:val="fr-CA"/>
        </w:rPr>
        <w:tab/>
        <w:t xml:space="preserve">    PH</w:t>
      </w:r>
    </w:p>
    <w:p w:rsidR="00001413" w:rsidRDefault="00001413" w:rsidP="00001413">
      <w:pPr>
        <w:pStyle w:val="ListParagraph"/>
        <w:numPr>
          <w:ilvl w:val="0"/>
          <w:numId w:val="2"/>
        </w:numPr>
        <w:rPr>
          <w:lang w:val="fr-CA"/>
        </w:rPr>
      </w:pPr>
      <w:r>
        <w:rPr>
          <w:noProof/>
          <w:lang w:eastAsia="en-CA"/>
        </w:rPr>
        <mc:AlternateContent>
          <mc:Choice Requires="wps">
            <w:drawing>
              <wp:anchor distT="0" distB="0" distL="114300" distR="114300" simplePos="0" relativeHeight="251660288" behindDoc="0" locked="0" layoutInCell="1" allowOverlap="1" wp14:anchorId="67E475CA" wp14:editId="4287AF48">
                <wp:simplePos x="0" y="0"/>
                <wp:positionH relativeFrom="column">
                  <wp:posOffset>4171950</wp:posOffset>
                </wp:positionH>
                <wp:positionV relativeFrom="paragraph">
                  <wp:posOffset>40640</wp:posOffset>
                </wp:positionV>
                <wp:extent cx="377190" cy="365760"/>
                <wp:effectExtent l="38100" t="38100" r="22860" b="0"/>
                <wp:wrapNone/>
                <wp:docPr id="2" name="Left-Up Arrow 2"/>
                <wp:cNvGraphicFramePr/>
                <a:graphic xmlns:a="http://schemas.openxmlformats.org/drawingml/2006/main">
                  <a:graphicData uri="http://schemas.microsoft.com/office/word/2010/wordprocessingShape">
                    <wps:wsp>
                      <wps:cNvSpPr/>
                      <wps:spPr>
                        <a:xfrm rot="13420183">
                          <a:off x="0" y="0"/>
                          <a:ext cx="377190" cy="36576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9EA8A9" id="Left-Up Arrow 2" o:spid="_x0000_s1026" style="position:absolute;margin-left:328.5pt;margin-top:3.2pt;width:29.7pt;height:28.8pt;rotation:-8934541fd;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7719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" path="m,274320l91440,182880r,45720l240030,228600r,-137160l194310,91440,285750,r91440,91440l331470,91440r,228600l91440,320040r,45720l,274320xe" fillcolor="#5b9bd5 [3204]" strokecolor="#1f4d78 [1604]" strokeweight="1pt">
                <v:stroke joinstyle="miter"/>
                <v:path arrowok="t" o:connecttype="custom" o:connectlocs="0,274320;91440,182880;91440,228600;240030,228600;240030,91440;194310,91440;285750,0;377190,91440;331470,91440;331470,320040;91440,320040;91440,365760;0,274320" o:connectangles="0,0,0,0,0,0,0,0,0,0,0,0,0"/>
              </v:shape>
            </w:pict>
          </mc:Fallback>
        </mc:AlternateContent>
      </w:r>
      <w:r>
        <w:rPr>
          <w:lang w:val="fr-CA"/>
        </w:rPr>
        <w:t xml:space="preserve">SV </w:t>
      </w:r>
      <w:r w:rsidRPr="00001413">
        <w:rPr>
          <w:lang w:val="fr-CA"/>
        </w:rPr>
        <w:sym w:font="Wingdings" w:char="F0E0"/>
      </w:r>
      <w:r>
        <w:rPr>
          <w:lang w:val="fr-CA"/>
        </w:rPr>
        <w:t xml:space="preserve"> V SN</w:t>
      </w:r>
    </w:p>
    <w:p w:rsidR="00001413" w:rsidRDefault="00001413" w:rsidP="00001413">
      <w:pPr>
        <w:spacing w:after="0"/>
        <w:ind w:left="1068"/>
        <w:rPr>
          <w:lang w:val="fr-CA"/>
        </w:rPr>
      </w:pPr>
      <w:r>
        <w:rPr>
          <w:lang w:val="fr-CA"/>
        </w:rPr>
        <w:t>Application de (1)</w:t>
      </w:r>
      <w:r>
        <w:rPr>
          <w:lang w:val="fr-CA"/>
        </w:rPr>
        <w:tab/>
      </w:r>
      <w:r>
        <w:rPr>
          <w:lang w:val="fr-CA"/>
        </w:rPr>
        <w:tab/>
      </w:r>
      <w:r>
        <w:rPr>
          <w:lang w:val="fr-CA"/>
        </w:rPr>
        <w:tab/>
      </w:r>
      <w:r>
        <w:rPr>
          <w:lang w:val="fr-CA"/>
        </w:rPr>
        <w:tab/>
      </w:r>
      <w:r>
        <w:rPr>
          <w:lang w:val="fr-CA"/>
        </w:rPr>
        <w:tab/>
        <w:t xml:space="preserve">          SN           SV</w:t>
      </w:r>
    </w:p>
    <w:p w:rsidR="00001413" w:rsidRDefault="00001413" w:rsidP="00001413">
      <w:pPr>
        <w:spacing w:after="0"/>
        <w:ind w:left="1068"/>
        <w:rPr>
          <w:lang w:val="fr-CA"/>
        </w:rPr>
      </w:pPr>
      <w:r>
        <w:rPr>
          <w:noProof/>
          <w:lang w:eastAsia="en-CA"/>
        </w:rPr>
        <mc:AlternateContent>
          <mc:Choice Requires="wps">
            <w:drawing>
              <wp:anchor distT="0" distB="0" distL="114300" distR="114300" simplePos="0" relativeHeight="251662336" behindDoc="0" locked="0" layoutInCell="1" allowOverlap="1" wp14:anchorId="069E6C49" wp14:editId="06ACF13C">
                <wp:simplePos x="0" y="0"/>
                <wp:positionH relativeFrom="column">
                  <wp:posOffset>4389120</wp:posOffset>
                </wp:positionH>
                <wp:positionV relativeFrom="paragraph">
                  <wp:posOffset>58420</wp:posOffset>
                </wp:positionV>
                <wp:extent cx="430530" cy="407670"/>
                <wp:effectExtent l="49530" t="26670" r="38100" b="0"/>
                <wp:wrapNone/>
                <wp:docPr id="4" name="Left-Up Arrow 4"/>
                <wp:cNvGraphicFramePr/>
                <a:graphic xmlns:a="http://schemas.openxmlformats.org/drawingml/2006/main">
                  <a:graphicData uri="http://schemas.microsoft.com/office/word/2010/wordprocessingShape">
                    <wps:wsp>
                      <wps:cNvSpPr/>
                      <wps:spPr>
                        <a:xfrm rot="13594188">
                          <a:off x="0" y="0"/>
                          <a:ext cx="430530" cy="40767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186281" id="Left-Up Arrow 4" o:spid="_x0000_s1026" style="position:absolute;margin-left:345.6pt;margin-top:4.6pt;width:33.9pt;height:32.1pt;rotation:-8744482fd;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30530,407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" path="m,305753l101918,203835r,50959l277654,254794r,-152876l226695,101918,328613,,430530,101918r-50959,l379571,356711r-277653,l101918,407670,,305753xe" fillcolor="#5b9bd5 [3204]" strokecolor="#1f4d78 [1604]" strokeweight="1pt">
                <v:stroke joinstyle="miter"/>
                <v:path arrowok="t" o:connecttype="custom" o:connectlocs="0,305753;101918,203835;101918,254794;277654,254794;277654,101918;226695,101918;328613,0;430530,101918;379571,101918;379571,356711;101918,356711;101918,407670;0,305753" o:connectangles="0,0,0,0,0,0,0,0,0,0,0,0,0"/>
              </v:shape>
            </w:pict>
          </mc:Fallback>
        </mc:AlternateContent>
      </w: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3844291</wp:posOffset>
                </wp:positionH>
                <wp:positionV relativeFrom="paragraph">
                  <wp:posOffset>43179</wp:posOffset>
                </wp:positionV>
                <wp:extent cx="407670" cy="422910"/>
                <wp:effectExtent l="30480" t="45720" r="22860" b="0"/>
                <wp:wrapNone/>
                <wp:docPr id="3" name="Left-Up Arrow 3"/>
                <wp:cNvGraphicFramePr/>
                <a:graphic xmlns:a="http://schemas.openxmlformats.org/drawingml/2006/main">
                  <a:graphicData uri="http://schemas.microsoft.com/office/word/2010/wordprocessingShape">
                    <wps:wsp>
                      <wps:cNvSpPr/>
                      <wps:spPr>
                        <a:xfrm rot="13539089">
                          <a:off x="0" y="0"/>
                          <a:ext cx="407670" cy="422910"/>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FAB85D" id="Left-Up Arrow 3" o:spid="_x0000_s1026" style="position:absolute;margin-left:302.7pt;margin-top:3.4pt;width:32.1pt;height:33.3pt;rotation:-8804664fd;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407670,42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" path="m,320993l101918,219075r,50959l254794,270034r,-168116l203835,101918,305753,,407670,101918r-50959,l356711,371951r-254793,l101918,422910,,320993xe" fillcolor="#5b9bd5 [3204]" strokecolor="#1f4d78 [1604]" strokeweight="1pt">
                <v:stroke joinstyle="miter"/>
                <v:path arrowok="t" o:connecttype="custom" o:connectlocs="0,320993;101918,219075;101918,270034;254794,270034;254794,101918;203835,101918;305753,0;407670,101918;356711,101918;356711,371951;101918,371951;101918,422910;0,320993" o:connectangles="0,0,0,0,0,0,0,0,0,0,0,0,0"/>
              </v:shape>
            </w:pict>
          </mc:Fallback>
        </mc:AlternateContent>
      </w:r>
      <w:r>
        <w:rPr>
          <w:lang w:val="fr-CA"/>
        </w:rPr>
        <w:t>Application de (2)</w:t>
      </w:r>
    </w:p>
    <w:p w:rsidR="00001413" w:rsidRDefault="00001413" w:rsidP="00001413">
      <w:pPr>
        <w:spacing w:after="0"/>
        <w:ind w:left="1068"/>
        <w:rPr>
          <w:lang w:val="fr-CA"/>
        </w:rPr>
      </w:pPr>
      <w:r>
        <w:rPr>
          <w:lang w:val="fr-CA"/>
        </w:rPr>
        <w:t>Application de (3)</w:t>
      </w:r>
    </w:p>
    <w:p w:rsidR="00001413" w:rsidRDefault="00C707C1" w:rsidP="00001413">
      <w:pPr>
        <w:spacing w:after="0"/>
        <w:ind w:left="1068"/>
        <w:rPr>
          <w:lang w:val="fr-CA"/>
        </w:rPr>
      </w:pPr>
      <w:r>
        <w:rPr>
          <w:noProof/>
          <w:lang w:eastAsia="en-CA"/>
        </w:rPr>
        <mc:AlternateContent>
          <mc:Choice Requires="wps">
            <w:drawing>
              <wp:anchor distT="0" distB="0" distL="114300" distR="114300" simplePos="0" relativeHeight="251666432" behindDoc="0" locked="0" layoutInCell="1" allowOverlap="1">
                <wp:simplePos x="0" y="0"/>
                <wp:positionH relativeFrom="column">
                  <wp:posOffset>4773930</wp:posOffset>
                </wp:positionH>
                <wp:positionV relativeFrom="paragraph">
                  <wp:posOffset>167005</wp:posOffset>
                </wp:positionV>
                <wp:extent cx="45719" cy="217170"/>
                <wp:effectExtent l="19050" t="0" r="31115" b="30480"/>
                <wp:wrapNone/>
                <wp:docPr id="8" name="Down Arrow 8"/>
                <wp:cNvGraphicFramePr/>
                <a:graphic xmlns:a="http://schemas.openxmlformats.org/drawingml/2006/main">
                  <a:graphicData uri="http://schemas.microsoft.com/office/word/2010/wordprocessingShape">
                    <wps:wsp>
                      <wps:cNvSpPr/>
                      <wps:spPr>
                        <a:xfrm>
                          <a:off x="0" y="0"/>
                          <a:ext cx="45719" cy="21717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DCED7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375.9pt;margin-top:13.15pt;width:3.6pt;height:17.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" adj="19326" fillcolor="#5b9bd5 [3204]" strokecolor="#1f4d78 [1604]" strokeweight="1pt"/>
            </w:pict>
          </mc:Fallback>
        </mc:AlternateContent>
      </w:r>
      <w:r w:rsidR="00770A18">
        <w:rPr>
          <w:noProof/>
          <w:lang w:eastAsia="en-CA"/>
        </w:rPr>
        <mc:AlternateContent>
          <mc:Choice Requires="wps">
            <w:drawing>
              <wp:anchor distT="0" distB="0" distL="114300" distR="114300" simplePos="0" relativeHeight="251663360" behindDoc="0" locked="0" layoutInCell="1" allowOverlap="1" wp14:anchorId="5CA7A486" wp14:editId="265FA0CB">
                <wp:simplePos x="0" y="0"/>
                <wp:positionH relativeFrom="column">
                  <wp:posOffset>4692650</wp:posOffset>
                </wp:positionH>
                <wp:positionV relativeFrom="paragraph">
                  <wp:posOffset>162559</wp:posOffset>
                </wp:positionV>
                <wp:extent cx="232907" cy="226581"/>
                <wp:effectExtent l="19050" t="38100" r="34290" b="0"/>
                <wp:wrapNone/>
                <wp:docPr id="5" name="Left-Up Arrow 5"/>
                <wp:cNvGraphicFramePr/>
                <a:graphic xmlns:a="http://schemas.openxmlformats.org/drawingml/2006/main">
                  <a:graphicData uri="http://schemas.microsoft.com/office/word/2010/wordprocessingShape">
                    <wps:wsp>
                      <wps:cNvSpPr/>
                      <wps:spPr>
                        <a:xfrm rot="13397388">
                          <a:off x="0" y="0"/>
                          <a:ext cx="232907" cy="226581"/>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4BB6D" id="Left-Up Arrow 5" o:spid="_x0000_s1026" style="position:absolute;margin-left:369.5pt;margin-top:12.8pt;width:18.35pt;height:17.85pt;rotation:-8959440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907,226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" path="m,169936l56645,113291r,28322l147939,141613r,-84968l119617,56645,176262,r56645,56645l204584,56645r,141613l56645,198258r,28323l,169936xe" fillcolor="#5b9bd5 [3204]" strokecolor="#1f4d78 [1604]" strokeweight="1pt">
                <v:stroke joinstyle="miter"/>
                <v:path arrowok="t" o:connecttype="custom" o:connectlocs="0,169936;56645,113291;56645,141613;147939,141613;147939,56645;119617,56645;176262,0;232907,56645;204584,56645;204584,198258;56645,198258;56645,226581;0,169936" o:connectangles="0,0,0,0,0,0,0,0,0,0,0,0,0"/>
              </v:shape>
            </w:pict>
          </mc:Fallback>
        </mc:AlternateContent>
      </w:r>
      <w:r w:rsidR="00001413">
        <w:rPr>
          <w:lang w:val="fr-CA"/>
        </w:rPr>
        <w:t>Application de (2)</w:t>
      </w:r>
      <w:r w:rsidR="00001413">
        <w:rPr>
          <w:lang w:val="fr-CA"/>
        </w:rPr>
        <w:tab/>
      </w:r>
      <w:r w:rsidR="00001413">
        <w:rPr>
          <w:lang w:val="fr-CA"/>
        </w:rPr>
        <w:tab/>
      </w:r>
      <w:r w:rsidR="00001413">
        <w:rPr>
          <w:lang w:val="fr-CA"/>
        </w:rPr>
        <w:tab/>
      </w:r>
      <w:r w:rsidR="00001413">
        <w:rPr>
          <w:lang w:val="fr-CA"/>
        </w:rPr>
        <w:tab/>
      </w:r>
      <w:r w:rsidR="00001413">
        <w:rPr>
          <w:lang w:val="fr-CA"/>
        </w:rPr>
        <w:tab/>
        <w:t xml:space="preserve">    D          N   V        SN</w:t>
      </w:r>
    </w:p>
    <w:p w:rsidR="00770A18" w:rsidRDefault="00001413" w:rsidP="00770A18">
      <w:pPr>
        <w:spacing w:after="0"/>
        <w:ind w:left="1068"/>
        <w:rPr>
          <w:lang w:val="fr-CA"/>
        </w:rPr>
      </w:pPr>
      <w:r>
        <w:rPr>
          <w:lang w:val="fr-CA"/>
        </w:rPr>
        <w:t>Insertion lexicale</w:t>
      </w:r>
      <w:r w:rsidR="00770A18">
        <w:rPr>
          <w:lang w:val="fr-CA"/>
        </w:rPr>
        <w:tab/>
      </w:r>
      <w:r w:rsidR="00770A18">
        <w:rPr>
          <w:lang w:val="fr-CA"/>
        </w:rPr>
        <w:tab/>
      </w:r>
      <w:r w:rsidR="00770A18">
        <w:rPr>
          <w:lang w:val="fr-CA"/>
        </w:rPr>
        <w:tab/>
      </w:r>
      <w:r w:rsidR="00770A18">
        <w:rPr>
          <w:lang w:val="fr-CA"/>
        </w:rPr>
        <w:tab/>
      </w:r>
      <w:r w:rsidR="00770A18">
        <w:rPr>
          <w:lang w:val="fr-CA"/>
        </w:rPr>
        <w:tab/>
      </w:r>
      <w:r w:rsidR="00770A18">
        <w:rPr>
          <w:lang w:val="fr-CA"/>
        </w:rPr>
        <w:tab/>
      </w:r>
      <w:r w:rsidR="00770A18">
        <w:rPr>
          <w:lang w:val="fr-CA"/>
        </w:rPr>
        <w:tab/>
        <w:t>D</w:t>
      </w:r>
      <w:r w:rsidR="00C707C1">
        <w:rPr>
          <w:lang w:val="fr-CA"/>
        </w:rPr>
        <w:t xml:space="preserve">     </w:t>
      </w:r>
      <w:r w:rsidR="00C707C1" w:rsidRPr="00517EC6">
        <w:rPr>
          <w:b/>
          <w:lang w:val="fr-CA"/>
        </w:rPr>
        <w:t>ADJ</w:t>
      </w:r>
      <w:r w:rsidR="00C707C1">
        <w:rPr>
          <w:lang w:val="fr-CA"/>
        </w:rPr>
        <w:t xml:space="preserve"> </w:t>
      </w:r>
      <w:r w:rsidR="00770A18">
        <w:rPr>
          <w:lang w:val="fr-CA"/>
        </w:rPr>
        <w:t>N</w:t>
      </w:r>
    </w:p>
    <w:p w:rsidR="00770A18" w:rsidRDefault="00770A18" w:rsidP="00770A18">
      <w:pPr>
        <w:spacing w:after="0"/>
        <w:rPr>
          <w:lang w:val="fr-CA"/>
        </w:rPr>
      </w:pPr>
      <w:r>
        <w:rPr>
          <w:lang w:val="fr-CA"/>
        </w:rPr>
        <w:lastRenderedPageBreak/>
        <w:t>Le syntagme :</w:t>
      </w:r>
    </w:p>
    <w:p w:rsidR="00770A18" w:rsidRDefault="00770A18" w:rsidP="00770A18">
      <w:pPr>
        <w:pStyle w:val="ListParagraph"/>
        <w:numPr>
          <w:ilvl w:val="0"/>
          <w:numId w:val="1"/>
        </w:numPr>
        <w:spacing w:after="0"/>
        <w:rPr>
          <w:lang w:val="fr-CA"/>
        </w:rPr>
      </w:pPr>
      <w:r>
        <w:rPr>
          <w:lang w:val="fr-CA"/>
        </w:rPr>
        <w:t>En grammaire générative, un syntagme X (SX) est un groupe de mots dont X (la tête) est l’élément principal et qui a la même distribution que certains types de l’élément central X.</w:t>
      </w:r>
    </w:p>
    <w:p w:rsidR="00770A18" w:rsidRDefault="00770A18" w:rsidP="00770A18">
      <w:pPr>
        <w:pStyle w:val="ListParagraph"/>
        <w:numPr>
          <w:ilvl w:val="0"/>
          <w:numId w:val="1"/>
        </w:numPr>
        <w:spacing w:after="0"/>
        <w:rPr>
          <w:lang w:val="fr-CA"/>
        </w:rPr>
      </w:pPr>
      <w:r>
        <w:rPr>
          <w:lang w:val="fr-CA"/>
        </w:rPr>
        <w:t>Il y a des syntagmes nominaux (SN), verbaux (SV), prépositionnels (SP), adjectivaux (SAdj), adverbaux (SAdv).</w:t>
      </w:r>
    </w:p>
    <w:p w:rsidR="00770A18" w:rsidRDefault="00770A18" w:rsidP="00770A18">
      <w:pPr>
        <w:pStyle w:val="ListParagraph"/>
        <w:spacing w:after="0"/>
        <w:rPr>
          <w:lang w:val="fr-CA"/>
        </w:rPr>
      </w:pPr>
    </w:p>
    <w:p w:rsidR="00770A18" w:rsidRDefault="00770A18" w:rsidP="00770A18">
      <w:pPr>
        <w:spacing w:after="0"/>
        <w:rPr>
          <w:lang w:val="fr-CA"/>
        </w:rPr>
      </w:pPr>
      <w:r>
        <w:rPr>
          <w:lang w:val="fr-CA"/>
        </w:rPr>
        <w:t>La phrase (Ph) et la phrase complétive (Ph’)</w:t>
      </w:r>
    </w:p>
    <w:p w:rsidR="00770A18" w:rsidRDefault="00770A18" w:rsidP="00770A18">
      <w:pPr>
        <w:pStyle w:val="ListParagraph"/>
        <w:numPr>
          <w:ilvl w:val="0"/>
          <w:numId w:val="1"/>
        </w:numPr>
        <w:spacing w:after="0"/>
        <w:rPr>
          <w:lang w:val="fr-CA"/>
        </w:rPr>
      </w:pPr>
      <w:r>
        <w:rPr>
          <w:lang w:val="fr-CA"/>
        </w:rPr>
        <w:t>La phrase principale est composée d’un SN suivi par un SV.</w:t>
      </w:r>
    </w:p>
    <w:p w:rsidR="00611DC9" w:rsidRDefault="00770A18" w:rsidP="00611DC9">
      <w:pPr>
        <w:pStyle w:val="ListParagraph"/>
        <w:numPr>
          <w:ilvl w:val="0"/>
          <w:numId w:val="1"/>
        </w:numPr>
        <w:spacing w:after="0"/>
        <w:rPr>
          <w:lang w:val="fr-CA"/>
        </w:rPr>
      </w:pPr>
      <w:r>
        <w:rPr>
          <w:lang w:val="fr-CA"/>
        </w:rPr>
        <w:t>La phrase subordonnée (AKA complétive) est composé d’un complémenteur et d’une phrase. EX. [que][Jean parle]</w:t>
      </w:r>
    </w:p>
    <w:p w:rsidR="00611DC9" w:rsidRDefault="00611DC9" w:rsidP="00611DC9">
      <w:pPr>
        <w:spacing w:after="0"/>
        <w:ind w:left="720"/>
        <w:rPr>
          <w:lang w:val="fr-CA"/>
        </w:rPr>
      </w:pPr>
      <w:r>
        <w:rPr>
          <w:lang w:val="fr-CA"/>
        </w:rPr>
        <w:t xml:space="preserve">       [si][mon frère donne des cadeaux à ses neveux]</w:t>
      </w:r>
    </w:p>
    <w:p w:rsidR="00611DC9" w:rsidRDefault="00611DC9" w:rsidP="00611DC9">
      <w:pPr>
        <w:pStyle w:val="ListParagraph"/>
        <w:numPr>
          <w:ilvl w:val="0"/>
          <w:numId w:val="1"/>
        </w:numPr>
        <w:tabs>
          <w:tab w:val="left" w:pos="1116"/>
        </w:tabs>
        <w:rPr>
          <w:lang w:val="fr-CA"/>
        </w:rPr>
      </w:pPr>
      <w:r>
        <w:rPr>
          <w:lang w:val="fr-CA"/>
        </w:rPr>
        <w:t>Des règles syntagmatiques du français :</w:t>
      </w:r>
    </w:p>
    <w:p w:rsidR="00611DC9" w:rsidRPr="00611DC9" w:rsidRDefault="00611DC9" w:rsidP="00611DC9">
      <w:pPr>
        <w:pStyle w:val="ListParagraph"/>
        <w:tabs>
          <w:tab w:val="left" w:pos="1116"/>
        </w:tabs>
      </w:pPr>
      <w:r w:rsidRPr="00C707C1">
        <w:rPr>
          <w:lang w:val="fr-CA"/>
        </w:rPr>
        <w:t xml:space="preserve">       </w:t>
      </w:r>
      <w:r w:rsidRPr="00611DC9">
        <w:t xml:space="preserve">-Ph </w:t>
      </w:r>
      <w:r w:rsidRPr="00611DC9">
        <w:rPr>
          <w:lang w:val="fr-CA"/>
        </w:rPr>
        <w:sym w:font="Wingdings" w:char="F0E0"/>
      </w:r>
      <w:r w:rsidRPr="00611DC9">
        <w:t xml:space="preserve"> SN SV</w:t>
      </w:r>
    </w:p>
    <w:p w:rsidR="00611DC9" w:rsidRDefault="00611DC9" w:rsidP="00611DC9">
      <w:pPr>
        <w:pStyle w:val="ListParagraph"/>
        <w:tabs>
          <w:tab w:val="left" w:pos="1116"/>
        </w:tabs>
      </w:pPr>
      <w:r w:rsidRPr="00611DC9">
        <w:t xml:space="preserve">       -SN </w:t>
      </w:r>
      <w:r w:rsidRPr="00611DC9">
        <w:rPr>
          <w:lang w:val="fr-CA"/>
        </w:rPr>
        <w:sym w:font="Wingdings" w:char="F0E0"/>
      </w:r>
      <w:r w:rsidRPr="00611DC9">
        <w:t xml:space="preserve"> (D)(SAdj)</w:t>
      </w:r>
      <w:r>
        <w:t>N(SAdj)(SP)(Ph’)</w:t>
      </w:r>
    </w:p>
    <w:p w:rsidR="00611DC9" w:rsidRDefault="00611DC9" w:rsidP="00611DC9">
      <w:pPr>
        <w:pStyle w:val="ListParagraph"/>
        <w:tabs>
          <w:tab w:val="left" w:pos="1116"/>
        </w:tabs>
      </w:pPr>
      <w:r>
        <w:t xml:space="preserve">       -SV </w:t>
      </w:r>
      <w:r>
        <w:sym w:font="Wingdings" w:char="F0E0"/>
      </w:r>
      <w:r>
        <w:t xml:space="preserve"> V({SN SAdj})(SP)(Ph’)(SAdv)</w:t>
      </w:r>
    </w:p>
    <w:p w:rsidR="00611DC9" w:rsidRDefault="00611DC9" w:rsidP="00611DC9">
      <w:pPr>
        <w:pStyle w:val="ListParagraph"/>
        <w:tabs>
          <w:tab w:val="left" w:pos="1116"/>
        </w:tabs>
      </w:pPr>
      <w:r>
        <w:t xml:space="preserve">       -SP </w:t>
      </w:r>
      <w:r>
        <w:sym w:font="Wingdings" w:char="F0E0"/>
      </w:r>
      <w:r>
        <w:t xml:space="preserve"> P(SN)</w:t>
      </w:r>
    </w:p>
    <w:p w:rsidR="00611DC9" w:rsidRDefault="00611DC9" w:rsidP="00611DC9">
      <w:pPr>
        <w:pStyle w:val="ListParagraph"/>
        <w:tabs>
          <w:tab w:val="left" w:pos="1116"/>
        </w:tabs>
      </w:pPr>
      <w:r>
        <w:t xml:space="preserve">       -SAdj </w:t>
      </w:r>
      <w:r>
        <w:sym w:font="Wingdings" w:char="F0E0"/>
      </w:r>
      <w:r>
        <w:t xml:space="preserve"> (Adv)Adj(SP)</w:t>
      </w:r>
    </w:p>
    <w:p w:rsidR="00611DC9" w:rsidRDefault="00611DC9" w:rsidP="00611DC9">
      <w:pPr>
        <w:pStyle w:val="ListParagraph"/>
        <w:tabs>
          <w:tab w:val="left" w:pos="1116"/>
        </w:tabs>
      </w:pPr>
      <w:r>
        <w:t xml:space="preserve">       -SAdv </w:t>
      </w:r>
      <w:r>
        <w:sym w:font="Wingdings" w:char="F0E0"/>
      </w:r>
      <w:r>
        <w:t xml:space="preserve"> (SAdv)Adv</w:t>
      </w:r>
    </w:p>
    <w:p w:rsidR="00611DC9" w:rsidRDefault="00611DC9" w:rsidP="00611DC9">
      <w:pPr>
        <w:pStyle w:val="ListParagraph"/>
        <w:tabs>
          <w:tab w:val="left" w:pos="1116"/>
        </w:tabs>
      </w:pPr>
      <w:r>
        <w:t xml:space="preserve">       -Ph’ </w:t>
      </w:r>
      <w:r>
        <w:sym w:font="Wingdings" w:char="F0E0"/>
      </w:r>
      <w:r>
        <w:t xml:space="preserve"> C Ph</w:t>
      </w:r>
    </w:p>
    <w:p w:rsidR="00611DC9" w:rsidRDefault="00611DC9" w:rsidP="00611DC9">
      <w:pPr>
        <w:tabs>
          <w:tab w:val="left" w:pos="1116"/>
        </w:tabs>
      </w:pPr>
      <w:r>
        <w:t>La théorie X-barre:</w:t>
      </w:r>
    </w:p>
    <w:p w:rsidR="007B073B" w:rsidRPr="007B073B" w:rsidRDefault="00611DC9" w:rsidP="007B073B">
      <w:pPr>
        <w:pStyle w:val="ListParagraph"/>
        <w:numPr>
          <w:ilvl w:val="0"/>
          <w:numId w:val="1"/>
        </w:numPr>
        <w:tabs>
          <w:tab w:val="left" w:pos="1116"/>
        </w:tabs>
        <w:rPr>
          <w:lang w:val="fr-CA"/>
        </w:rPr>
      </w:pPr>
      <w:r w:rsidRPr="00611DC9">
        <w:rPr>
          <w:lang w:val="fr-CA"/>
        </w:rPr>
        <w:t xml:space="preserve">La théorie X-barre veut que chaque syntagme soit représenté par le </w:t>
      </w:r>
      <w:r w:rsidR="00517EC6" w:rsidRPr="00611DC9">
        <w:rPr>
          <w:lang w:val="fr-CA"/>
        </w:rPr>
        <w:t>schéma</w:t>
      </w:r>
      <w:r w:rsidRPr="00611DC9">
        <w:rPr>
          <w:lang w:val="fr-CA"/>
        </w:rPr>
        <w:t xml:space="preserve"> suivant, o</w:t>
      </w:r>
      <w:r>
        <w:rPr>
          <w:lang w:val="fr-CA"/>
        </w:rPr>
        <w:t>ù X est une catégorie grammaticale.</w:t>
      </w:r>
    </w:p>
    <w:p w:rsidR="00611DC9" w:rsidRDefault="00611DC9" w:rsidP="00611DC9">
      <w:pPr>
        <w:pStyle w:val="ListParagraph"/>
        <w:tabs>
          <w:tab w:val="left" w:pos="1116"/>
        </w:tabs>
        <w:rPr>
          <w:lang w:val="fr-CA"/>
        </w:rPr>
      </w:pPr>
      <w:r>
        <w:rPr>
          <w:noProof/>
          <w:lang w:eastAsia="en-CA"/>
        </w:rPr>
        <mc:AlternateContent>
          <mc:Choice Requires="wps">
            <w:drawing>
              <wp:anchor distT="0" distB="0" distL="114300" distR="114300" simplePos="0" relativeHeight="251664384" behindDoc="0" locked="0" layoutInCell="1" allowOverlap="1" wp14:anchorId="3DCED685" wp14:editId="43087FA3">
                <wp:simplePos x="0" y="0"/>
                <wp:positionH relativeFrom="margin">
                  <wp:align>center</wp:align>
                </wp:positionH>
                <wp:positionV relativeFrom="paragraph">
                  <wp:posOffset>208916</wp:posOffset>
                </wp:positionV>
                <wp:extent cx="433070" cy="422275"/>
                <wp:effectExtent l="38100" t="19050" r="24130" b="0"/>
                <wp:wrapNone/>
                <wp:docPr id="6" name="Left-Up Arrow 6"/>
                <wp:cNvGraphicFramePr/>
                <a:graphic xmlns:a="http://schemas.openxmlformats.org/drawingml/2006/main">
                  <a:graphicData uri="http://schemas.microsoft.com/office/word/2010/wordprocessingShape">
                    <wps:wsp>
                      <wps:cNvSpPr/>
                      <wps:spPr>
                        <a:xfrm rot="13437559">
                          <a:off x="0" y="0"/>
                          <a:ext cx="433070" cy="422275"/>
                        </a:xfrm>
                        <a:prstGeom prst="leftUpArrow">
                          <a:avLst>
                            <a:gd name="adj1" fmla="val 15119"/>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8A599" id="Left-Up Arrow 6" o:spid="_x0000_s1026" style="position:absolute;margin-left:0;margin-top:16.45pt;width:34.1pt;height:33.25pt;rotation:-8915562fd;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3070,422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" path="m,316706l105569,211138r,73646l295579,284784r,-179215l221933,105569,327501,,433070,105569r-73647,l359423,348628r-253854,l105569,422275,,316706xe" fillcolor="#5b9bd5 [3204]" strokecolor="#1f4d78 [1604]" strokeweight="1pt">
                <v:stroke joinstyle="miter"/>
                <v:path arrowok="t" o:connecttype="custom" o:connectlocs="0,316706;105569,211138;105569,284784;295579,284784;295579,105569;221933,105569;327501,0;433070,105569;359423,105569;359423,348628;105569,348628;105569,422275;0,316706" o:connectangles="0,0,0,0,0,0,0,0,0,0,0,0,0"/>
                <w10:wrap anchorx="margin"/>
              </v:shape>
            </w:pict>
          </mc:Fallback>
        </mc:AlternateContent>
      </w:r>
      <w:r>
        <w:rPr>
          <w:lang w:val="fr-CA"/>
        </w:rPr>
        <w:t xml:space="preserve">                                                                          </w:t>
      </w:r>
      <w:r w:rsidRPr="00611DC9">
        <w:rPr>
          <w:lang w:val="fr-CA"/>
        </w:rPr>
        <w:t xml:space="preserve">    SX</w:t>
      </w:r>
    </w:p>
    <w:p w:rsidR="00611DC9" w:rsidRDefault="00611DC9" w:rsidP="00611DC9">
      <w:pPr>
        <w:pStyle w:val="ListParagraph"/>
        <w:tabs>
          <w:tab w:val="left" w:pos="1116"/>
        </w:tabs>
        <w:rPr>
          <w:lang w:val="fr-CA"/>
        </w:rPr>
      </w:pPr>
    </w:p>
    <w:p w:rsidR="00611DC9" w:rsidRDefault="00611DC9" w:rsidP="00611DC9">
      <w:pPr>
        <w:pStyle w:val="ListParagraph"/>
        <w:tabs>
          <w:tab w:val="left" w:pos="1116"/>
        </w:tabs>
        <w:rPr>
          <w:lang w:val="fr-CA"/>
        </w:rPr>
      </w:pPr>
    </w:p>
    <w:p w:rsidR="00611DC9" w:rsidRDefault="00611DC9" w:rsidP="00611DC9">
      <w:pPr>
        <w:pStyle w:val="ListParagraph"/>
        <w:tabs>
          <w:tab w:val="left" w:pos="1116"/>
        </w:tabs>
        <w:rPr>
          <w:lang w:val="fr-CA"/>
        </w:rPr>
      </w:pPr>
      <w:r>
        <w:rPr>
          <w:noProof/>
          <w:lang w:eastAsia="en-CA"/>
        </w:rPr>
        <mc:AlternateContent>
          <mc:Choice Requires="wps">
            <w:drawing>
              <wp:anchor distT="0" distB="0" distL="114300" distR="114300" simplePos="0" relativeHeight="251665408" behindDoc="0" locked="0" layoutInCell="1" allowOverlap="1" wp14:anchorId="378B93C5" wp14:editId="00B0BEB1">
                <wp:simplePos x="0" y="0"/>
                <wp:positionH relativeFrom="column">
                  <wp:posOffset>2998469</wp:posOffset>
                </wp:positionH>
                <wp:positionV relativeFrom="paragraph">
                  <wp:posOffset>151765</wp:posOffset>
                </wp:positionV>
                <wp:extent cx="461010" cy="468630"/>
                <wp:effectExtent l="34290" t="3810" r="30480" b="0"/>
                <wp:wrapNone/>
                <wp:docPr id="7" name="Left-Up Arrow 7"/>
                <wp:cNvGraphicFramePr/>
                <a:graphic xmlns:a="http://schemas.openxmlformats.org/drawingml/2006/main">
                  <a:graphicData uri="http://schemas.microsoft.com/office/word/2010/wordprocessingShape">
                    <wps:wsp>
                      <wps:cNvSpPr/>
                      <wps:spPr>
                        <a:xfrm rot="13577186">
                          <a:off x="0" y="0"/>
                          <a:ext cx="461010" cy="468630"/>
                        </a:xfrm>
                        <a:prstGeom prst="leftUpArrow">
                          <a:avLst>
                            <a:gd name="adj1" fmla="val 16742"/>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EF8135" id="Left-Up Arrow 7" o:spid="_x0000_s1026" style="position:absolute;margin-left:236.1pt;margin-top:11.95pt;width:36.3pt;height:36.9pt;rotation:-8763052fd;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461010,468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" path="m,353378l115253,238125r,76661l307166,314786r,-199533l230505,115253,345758,,461010,115253r-76661,l384349,391969r-269096,l115253,468630,,353378xe" fillcolor="#5b9bd5 [3204]" strokecolor="#1f4d78 [1604]" strokeweight="1pt">
                <v:stroke joinstyle="miter"/>
                <v:path arrowok="t" o:connecttype="custom" o:connectlocs="0,353378;115253,238125;115253,314786;307166,314786;307166,115253;230505,115253;345758,0;461010,115253;384349,115253;384349,391969;115253,391969;115253,468630;0,353378" o:connectangles="0,0,0,0,0,0,0,0,0,0,0,0,0"/>
              </v:shape>
            </w:pict>
          </mc:Fallback>
        </mc:AlternateContent>
      </w:r>
      <w:r>
        <w:rPr>
          <w:lang w:val="fr-CA"/>
        </w:rPr>
        <w:tab/>
      </w:r>
      <w:r>
        <w:rPr>
          <w:lang w:val="fr-CA"/>
        </w:rPr>
        <w:tab/>
      </w:r>
      <w:r>
        <w:rPr>
          <w:lang w:val="fr-CA"/>
        </w:rPr>
        <w:tab/>
      </w:r>
      <w:r>
        <w:rPr>
          <w:lang w:val="fr-CA"/>
        </w:rPr>
        <w:tab/>
      </w:r>
      <w:r>
        <w:rPr>
          <w:lang w:val="fr-CA"/>
        </w:rPr>
        <w:tab/>
        <w:t>Spécifieur           X’</w:t>
      </w:r>
    </w:p>
    <w:p w:rsidR="00611DC9" w:rsidRDefault="00611DC9" w:rsidP="00611DC9">
      <w:pPr>
        <w:pStyle w:val="ListParagraph"/>
        <w:tabs>
          <w:tab w:val="left" w:pos="1116"/>
        </w:tabs>
        <w:rPr>
          <w:lang w:val="fr-CA"/>
        </w:rPr>
      </w:pPr>
    </w:p>
    <w:p w:rsidR="00611DC9" w:rsidRDefault="00611DC9" w:rsidP="00611DC9">
      <w:pPr>
        <w:pStyle w:val="ListParagraph"/>
        <w:tabs>
          <w:tab w:val="left" w:pos="1116"/>
        </w:tabs>
        <w:rPr>
          <w:lang w:val="fr-CA"/>
        </w:rPr>
      </w:pPr>
    </w:p>
    <w:p w:rsidR="007B073B" w:rsidRDefault="00611DC9" w:rsidP="007B073B">
      <w:pPr>
        <w:pStyle w:val="ListParagraph"/>
        <w:tabs>
          <w:tab w:val="left" w:pos="1116"/>
        </w:tabs>
        <w:rPr>
          <w:lang w:val="fr-CA"/>
        </w:rPr>
      </w:pPr>
      <w:r>
        <w:rPr>
          <w:lang w:val="fr-CA"/>
        </w:rPr>
        <w:tab/>
      </w:r>
      <w:r>
        <w:rPr>
          <w:lang w:val="fr-CA"/>
        </w:rPr>
        <w:tab/>
      </w:r>
      <w:r>
        <w:rPr>
          <w:lang w:val="fr-CA"/>
        </w:rPr>
        <w:tab/>
      </w:r>
      <w:r>
        <w:rPr>
          <w:lang w:val="fr-CA"/>
        </w:rPr>
        <w:tab/>
      </w:r>
      <w:r>
        <w:rPr>
          <w:lang w:val="fr-CA"/>
        </w:rPr>
        <w:tab/>
      </w:r>
      <w:r>
        <w:rPr>
          <w:lang w:val="fr-CA"/>
        </w:rPr>
        <w:tab/>
      </w:r>
      <w:r w:rsidR="007B073B">
        <w:rPr>
          <w:lang w:val="fr-CA"/>
        </w:rPr>
        <w:t xml:space="preserve">    X</w:t>
      </w:r>
      <w:r>
        <w:rPr>
          <w:lang w:val="fr-CA"/>
        </w:rPr>
        <w:tab/>
      </w:r>
      <w:r w:rsidR="007B073B">
        <w:rPr>
          <w:lang w:val="fr-CA"/>
        </w:rPr>
        <w:t xml:space="preserve">      Complément</w:t>
      </w:r>
    </w:p>
    <w:p w:rsidR="007B073B" w:rsidRDefault="007B073B" w:rsidP="007B073B">
      <w:pPr>
        <w:tabs>
          <w:tab w:val="left" w:pos="1116"/>
        </w:tabs>
        <w:rPr>
          <w:lang w:val="fr-CA"/>
        </w:rPr>
      </w:pPr>
      <w:r>
        <w:rPr>
          <w:lang w:val="fr-CA"/>
        </w:rPr>
        <w:t xml:space="preserve">-  Le branchement est binaire </w:t>
      </w:r>
    </w:p>
    <w:p w:rsidR="007B073B" w:rsidRDefault="007B073B" w:rsidP="007B073B">
      <w:pPr>
        <w:tabs>
          <w:tab w:val="left" w:pos="1116"/>
        </w:tabs>
        <w:rPr>
          <w:lang w:val="fr-CA"/>
        </w:rPr>
      </w:pPr>
      <w:r>
        <w:rPr>
          <w:lang w:val="fr-CA"/>
        </w:rPr>
        <w:t>- La projection minimale de X est la tête de X</w:t>
      </w:r>
    </w:p>
    <w:p w:rsidR="007B073B" w:rsidRDefault="007B073B" w:rsidP="007B073B">
      <w:pPr>
        <w:tabs>
          <w:tab w:val="left" w:pos="1116"/>
        </w:tabs>
        <w:rPr>
          <w:lang w:val="fr-CA"/>
        </w:rPr>
      </w:pPr>
      <w:r>
        <w:rPr>
          <w:lang w:val="fr-CA"/>
        </w:rPr>
        <w:t>- La projection intermédiaire est X’ (X-barre)</w:t>
      </w:r>
    </w:p>
    <w:p w:rsidR="007B073B" w:rsidRDefault="007B073B" w:rsidP="007B073B">
      <w:pPr>
        <w:tabs>
          <w:tab w:val="left" w:pos="1116"/>
        </w:tabs>
        <w:rPr>
          <w:lang w:val="fr-CA"/>
        </w:rPr>
      </w:pPr>
      <w:r>
        <w:rPr>
          <w:lang w:val="fr-CA"/>
        </w:rPr>
        <w:t>- La projection maximale de X est SX (syntagme X)</w:t>
      </w:r>
    </w:p>
    <w:p w:rsidR="007B073B" w:rsidRDefault="007B073B" w:rsidP="007B073B">
      <w:pPr>
        <w:tabs>
          <w:tab w:val="left" w:pos="1116"/>
        </w:tabs>
        <w:rPr>
          <w:lang w:val="fr-CA"/>
        </w:rPr>
      </w:pPr>
      <w:r>
        <w:rPr>
          <w:lang w:val="fr-CA"/>
        </w:rPr>
        <w:t>- La position fille de SX et sœur de X est le complément de X</w:t>
      </w:r>
    </w:p>
    <w:p w:rsidR="007B073B" w:rsidRDefault="007B073B" w:rsidP="007B073B">
      <w:pPr>
        <w:tabs>
          <w:tab w:val="left" w:pos="1116"/>
        </w:tabs>
        <w:rPr>
          <w:lang w:val="fr-CA"/>
        </w:rPr>
      </w:pPr>
      <w:r>
        <w:rPr>
          <w:lang w:val="fr-CA"/>
        </w:rPr>
        <w:t>- Le spécifieur et le complément sont réservés aux arguments de X</w:t>
      </w:r>
    </w:p>
    <w:p w:rsidR="007B073B" w:rsidRDefault="007B073B" w:rsidP="007B073B">
      <w:pPr>
        <w:tabs>
          <w:tab w:val="left" w:pos="1116"/>
        </w:tabs>
        <w:rPr>
          <w:lang w:val="fr-CA"/>
        </w:rPr>
      </w:pPr>
      <w:r>
        <w:rPr>
          <w:lang w:val="fr-CA"/>
        </w:rPr>
        <w:t>Arguments et adjoints :</w:t>
      </w:r>
    </w:p>
    <w:p w:rsidR="007B073B" w:rsidRDefault="007B073B" w:rsidP="007B073B">
      <w:pPr>
        <w:pStyle w:val="ListParagraph"/>
        <w:numPr>
          <w:ilvl w:val="0"/>
          <w:numId w:val="1"/>
        </w:numPr>
        <w:tabs>
          <w:tab w:val="left" w:pos="1116"/>
        </w:tabs>
        <w:rPr>
          <w:lang w:val="fr-CA"/>
        </w:rPr>
      </w:pPr>
      <w:r>
        <w:rPr>
          <w:lang w:val="fr-CA"/>
        </w:rPr>
        <w:t>Le sujet et l’objet sont dits arguments du verbe : ils «complètent» le sens du verbe</w:t>
      </w:r>
      <w:r w:rsidR="00611DC9" w:rsidRPr="007B073B">
        <w:rPr>
          <w:lang w:val="fr-CA"/>
        </w:rPr>
        <w:tab/>
      </w:r>
    </w:p>
    <w:p w:rsidR="007B073B" w:rsidRDefault="007B073B" w:rsidP="007B073B">
      <w:pPr>
        <w:pStyle w:val="ListParagraph"/>
        <w:numPr>
          <w:ilvl w:val="0"/>
          <w:numId w:val="1"/>
        </w:numPr>
        <w:tabs>
          <w:tab w:val="left" w:pos="1116"/>
        </w:tabs>
        <w:rPr>
          <w:lang w:val="fr-CA"/>
        </w:rPr>
      </w:pPr>
      <w:r>
        <w:rPr>
          <w:lang w:val="fr-CA"/>
        </w:rPr>
        <w:t>Les autres éléments sont des adjoints (ou des ajouts) : ils fournissent de l’information supplémentaire.</w:t>
      </w:r>
    </w:p>
    <w:p w:rsidR="007B073B" w:rsidRDefault="007B073B" w:rsidP="007B073B">
      <w:pPr>
        <w:pStyle w:val="ListParagraph"/>
        <w:numPr>
          <w:ilvl w:val="0"/>
          <w:numId w:val="1"/>
        </w:numPr>
        <w:tabs>
          <w:tab w:val="left" w:pos="1116"/>
        </w:tabs>
        <w:rPr>
          <w:lang w:val="fr-CA"/>
        </w:rPr>
      </w:pPr>
      <w:r>
        <w:rPr>
          <w:lang w:val="fr-CA"/>
        </w:rPr>
        <w:lastRenderedPageBreak/>
        <w:t>Les arguments occupent le spécifieur et le complément.</w:t>
      </w:r>
    </w:p>
    <w:p w:rsidR="007B073B" w:rsidRDefault="007B073B" w:rsidP="007B073B">
      <w:pPr>
        <w:pStyle w:val="ListParagraph"/>
        <w:numPr>
          <w:ilvl w:val="0"/>
          <w:numId w:val="1"/>
        </w:numPr>
        <w:tabs>
          <w:tab w:val="left" w:pos="1116"/>
        </w:tabs>
        <w:rPr>
          <w:lang w:val="fr-CA"/>
        </w:rPr>
      </w:pPr>
      <w:r>
        <w:rPr>
          <w:lang w:val="fr-CA"/>
        </w:rPr>
        <w:t>Pour ajouter des adjoints, il faut ajouter un niveau X’.</w:t>
      </w:r>
    </w:p>
    <w:p w:rsidR="007B073B" w:rsidRDefault="007B073B" w:rsidP="007B073B">
      <w:pPr>
        <w:pStyle w:val="ListParagraph"/>
        <w:numPr>
          <w:ilvl w:val="0"/>
          <w:numId w:val="1"/>
        </w:numPr>
        <w:tabs>
          <w:tab w:val="left" w:pos="1116"/>
        </w:tabs>
        <w:rPr>
          <w:lang w:val="fr-CA"/>
        </w:rPr>
      </w:pPr>
      <w:r>
        <w:rPr>
          <w:lang w:val="fr-CA"/>
        </w:rPr>
        <w:t>L’adjoint est fil</w:t>
      </w:r>
      <w:bookmarkStart w:id="0" w:name="_GoBack"/>
      <w:bookmarkEnd w:id="0"/>
      <w:r>
        <w:rPr>
          <w:lang w:val="fr-CA"/>
        </w:rPr>
        <w:t>le de X’n et sœur de X’n-1.</w:t>
      </w:r>
    </w:p>
    <w:p w:rsidR="00611DC9" w:rsidRPr="007B073B" w:rsidRDefault="00611DC9" w:rsidP="007B073B">
      <w:pPr>
        <w:pStyle w:val="ListParagraph"/>
        <w:tabs>
          <w:tab w:val="left" w:pos="1116"/>
        </w:tabs>
        <w:rPr>
          <w:lang w:val="fr-CA"/>
        </w:rPr>
      </w:pPr>
      <w:r w:rsidRPr="007B073B">
        <w:rPr>
          <w:lang w:val="fr-CA"/>
        </w:rPr>
        <w:tab/>
      </w:r>
      <w:r w:rsidRPr="007B073B">
        <w:rPr>
          <w:lang w:val="fr-CA"/>
        </w:rPr>
        <w:tab/>
      </w:r>
    </w:p>
    <w:sectPr w:rsidR="00611DC9" w:rsidRPr="007B07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207" w:rsidRDefault="00802207" w:rsidP="00770A18">
      <w:pPr>
        <w:spacing w:after="0" w:line="240" w:lineRule="auto"/>
      </w:pPr>
      <w:r>
        <w:separator/>
      </w:r>
    </w:p>
  </w:endnote>
  <w:endnote w:type="continuationSeparator" w:id="0">
    <w:p w:rsidR="00802207" w:rsidRDefault="00802207" w:rsidP="00770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207" w:rsidRDefault="00802207" w:rsidP="00770A18">
      <w:pPr>
        <w:spacing w:after="0" w:line="240" w:lineRule="auto"/>
      </w:pPr>
      <w:r>
        <w:separator/>
      </w:r>
    </w:p>
  </w:footnote>
  <w:footnote w:type="continuationSeparator" w:id="0">
    <w:p w:rsidR="00802207" w:rsidRDefault="00802207" w:rsidP="00770A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415381"/>
    <w:multiLevelType w:val="hybridMultilevel"/>
    <w:tmpl w:val="DAEAE9DA"/>
    <w:lvl w:ilvl="0" w:tplc="121C0114">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F26277D"/>
    <w:multiLevelType w:val="hybridMultilevel"/>
    <w:tmpl w:val="B4BC1638"/>
    <w:lvl w:ilvl="0" w:tplc="7DEAFDFE">
      <w:start w:val="1"/>
      <w:numFmt w:val="decimal"/>
      <w:lvlText w:val="(%1)"/>
      <w:lvlJc w:val="left"/>
      <w:pPr>
        <w:ind w:left="1428" w:hanging="360"/>
      </w:pPr>
      <w:rPr>
        <w:rFonts w:hint="default"/>
      </w:rPr>
    </w:lvl>
    <w:lvl w:ilvl="1" w:tplc="10090019" w:tentative="1">
      <w:start w:val="1"/>
      <w:numFmt w:val="lowerLetter"/>
      <w:lvlText w:val="%2."/>
      <w:lvlJc w:val="left"/>
      <w:pPr>
        <w:ind w:left="2148" w:hanging="360"/>
      </w:pPr>
    </w:lvl>
    <w:lvl w:ilvl="2" w:tplc="1009001B" w:tentative="1">
      <w:start w:val="1"/>
      <w:numFmt w:val="lowerRoman"/>
      <w:lvlText w:val="%3."/>
      <w:lvlJc w:val="right"/>
      <w:pPr>
        <w:ind w:left="2868" w:hanging="180"/>
      </w:pPr>
    </w:lvl>
    <w:lvl w:ilvl="3" w:tplc="1009000F" w:tentative="1">
      <w:start w:val="1"/>
      <w:numFmt w:val="decimal"/>
      <w:lvlText w:val="%4."/>
      <w:lvlJc w:val="left"/>
      <w:pPr>
        <w:ind w:left="3588" w:hanging="360"/>
      </w:pPr>
    </w:lvl>
    <w:lvl w:ilvl="4" w:tplc="10090019" w:tentative="1">
      <w:start w:val="1"/>
      <w:numFmt w:val="lowerLetter"/>
      <w:lvlText w:val="%5."/>
      <w:lvlJc w:val="left"/>
      <w:pPr>
        <w:ind w:left="4308" w:hanging="360"/>
      </w:pPr>
    </w:lvl>
    <w:lvl w:ilvl="5" w:tplc="1009001B" w:tentative="1">
      <w:start w:val="1"/>
      <w:numFmt w:val="lowerRoman"/>
      <w:lvlText w:val="%6."/>
      <w:lvlJc w:val="right"/>
      <w:pPr>
        <w:ind w:left="5028" w:hanging="180"/>
      </w:pPr>
    </w:lvl>
    <w:lvl w:ilvl="6" w:tplc="1009000F" w:tentative="1">
      <w:start w:val="1"/>
      <w:numFmt w:val="decimal"/>
      <w:lvlText w:val="%7."/>
      <w:lvlJc w:val="left"/>
      <w:pPr>
        <w:ind w:left="5748" w:hanging="360"/>
      </w:pPr>
    </w:lvl>
    <w:lvl w:ilvl="7" w:tplc="10090019" w:tentative="1">
      <w:start w:val="1"/>
      <w:numFmt w:val="lowerLetter"/>
      <w:lvlText w:val="%8."/>
      <w:lvlJc w:val="left"/>
      <w:pPr>
        <w:ind w:left="6468" w:hanging="360"/>
      </w:pPr>
    </w:lvl>
    <w:lvl w:ilvl="8" w:tplc="100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FC4"/>
    <w:rsid w:val="00001413"/>
    <w:rsid w:val="001141AD"/>
    <w:rsid w:val="001C154D"/>
    <w:rsid w:val="001F6FD5"/>
    <w:rsid w:val="00244DF0"/>
    <w:rsid w:val="002738E6"/>
    <w:rsid w:val="00273C46"/>
    <w:rsid w:val="0040774A"/>
    <w:rsid w:val="004873A1"/>
    <w:rsid w:val="00517EC6"/>
    <w:rsid w:val="005930D2"/>
    <w:rsid w:val="00611DC9"/>
    <w:rsid w:val="006E0FC4"/>
    <w:rsid w:val="00770A18"/>
    <w:rsid w:val="007B073B"/>
    <w:rsid w:val="007D4931"/>
    <w:rsid w:val="00802207"/>
    <w:rsid w:val="0090654E"/>
    <w:rsid w:val="00962D9F"/>
    <w:rsid w:val="009A163E"/>
    <w:rsid w:val="009D561C"/>
    <w:rsid w:val="009F6383"/>
    <w:rsid w:val="00C707C1"/>
    <w:rsid w:val="00CE1B73"/>
    <w:rsid w:val="00D53A11"/>
    <w:rsid w:val="00E30D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534CE-87EB-41CE-B7BE-8645728C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FC4"/>
    <w:pPr>
      <w:ind w:left="720"/>
      <w:contextualSpacing/>
    </w:pPr>
  </w:style>
  <w:style w:type="paragraph" w:styleId="Header">
    <w:name w:val="header"/>
    <w:basedOn w:val="Normal"/>
    <w:link w:val="HeaderChar"/>
    <w:uiPriority w:val="99"/>
    <w:unhideWhenUsed/>
    <w:rsid w:val="00770A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A18"/>
  </w:style>
  <w:style w:type="paragraph" w:styleId="Footer">
    <w:name w:val="footer"/>
    <w:basedOn w:val="Normal"/>
    <w:link w:val="FooterChar"/>
    <w:uiPriority w:val="99"/>
    <w:unhideWhenUsed/>
    <w:rsid w:val="00770A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A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Sirine El-Hajjar</dc:creator>
  <cp:keywords/>
  <dc:description/>
  <cp:lastModifiedBy>Sirine El-Hajjar</cp:lastModifiedBy>
  <cp:revision>6</cp:revision>
  <dcterms:created xsi:type="dcterms:W3CDTF">2014-10-23T23:34:00Z</dcterms:created>
  <dcterms:modified xsi:type="dcterms:W3CDTF">2014-10-24T13:23:00Z</dcterms:modified>
</cp:coreProperties>
</file>