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E20EC" w:rsidRPr="00806F4E" w:rsidRDefault="00EE20EC" w:rsidP="00EE20EC">
      <w:pPr>
        <w:pStyle w:val="Header"/>
        <w:rPr>
          <w:rFonts w:ascii="Comic Sans MS" w:hAnsi="Comic Sans MS" w:cs="Arial"/>
          <w:i/>
          <w:sz w:val="28"/>
        </w:rPr>
      </w:pPr>
      <w:r>
        <w:rPr>
          <w:rFonts w:ascii="Comic Sans MS" w:hAnsi="Comic Sans MS" w:cs="Arial"/>
          <w:i/>
          <w:sz w:val="28"/>
        </w:rPr>
        <w:t xml:space="preserve">Student Name:  </w:t>
      </w:r>
      <w:r w:rsidRPr="00806F4E">
        <w:rPr>
          <w:rFonts w:ascii="Comic Sans MS" w:hAnsi="Comic Sans MS" w:cs="Arial"/>
          <w:i/>
          <w:sz w:val="28"/>
        </w:rPr>
        <w:t>______</w:t>
      </w:r>
      <w:r>
        <w:rPr>
          <w:rFonts w:ascii="Comic Sans MS" w:hAnsi="Comic Sans MS" w:cs="Arial"/>
          <w:i/>
          <w:sz w:val="28"/>
        </w:rPr>
        <w:t>__Haya Machnouk</w:t>
      </w:r>
      <w:r w:rsidRPr="00806F4E">
        <w:rPr>
          <w:rFonts w:ascii="Comic Sans MS" w:hAnsi="Comic Sans MS" w:cs="Arial"/>
          <w:i/>
          <w:sz w:val="28"/>
        </w:rPr>
        <w:t>____</w:t>
      </w:r>
      <w:r>
        <w:rPr>
          <w:rFonts w:ascii="Comic Sans MS" w:hAnsi="Comic Sans MS" w:cs="Arial"/>
          <w:i/>
          <w:sz w:val="28"/>
        </w:rPr>
        <w:t>_____</w:t>
      </w:r>
      <w:r w:rsidRPr="00806F4E">
        <w:rPr>
          <w:rFonts w:ascii="Comic Sans MS" w:hAnsi="Comic Sans MS" w:cs="Arial"/>
          <w:i/>
          <w:sz w:val="28"/>
        </w:rPr>
        <w:t>_____</w:t>
      </w:r>
    </w:p>
    <w:p w:rsidR="00EE20EC" w:rsidRPr="00806F4E" w:rsidRDefault="00EE20EC" w:rsidP="00EE20EC">
      <w:pPr>
        <w:pStyle w:val="Header"/>
        <w:rPr>
          <w:rFonts w:ascii="Comic Sans MS" w:hAnsi="Comic Sans MS" w:cs="Arial"/>
          <w:i/>
          <w:sz w:val="28"/>
        </w:rPr>
      </w:pPr>
    </w:p>
    <w:p w:rsidR="00EE20EC" w:rsidRPr="00806F4E" w:rsidRDefault="00EE20EC" w:rsidP="00EE20EC">
      <w:pPr>
        <w:pStyle w:val="Header"/>
        <w:rPr>
          <w:rFonts w:ascii="Comic Sans MS" w:hAnsi="Comic Sans MS" w:cs="Arial"/>
          <w:i/>
          <w:sz w:val="28"/>
        </w:rPr>
      </w:pPr>
      <w:r>
        <w:rPr>
          <w:rFonts w:ascii="Comic Sans MS" w:hAnsi="Comic Sans MS" w:cs="Arial"/>
          <w:i/>
          <w:sz w:val="28"/>
        </w:rPr>
        <w:t>Student Number:  __________</w:t>
      </w:r>
      <w:r w:rsidRPr="00806F4E">
        <w:rPr>
          <w:rFonts w:ascii="Comic Sans MS" w:hAnsi="Comic Sans MS" w:cs="Arial"/>
          <w:i/>
          <w:sz w:val="28"/>
        </w:rPr>
        <w:t>_</w:t>
      </w:r>
      <w:r>
        <w:rPr>
          <w:rFonts w:ascii="Comic Sans MS" w:hAnsi="Comic Sans MS" w:cs="Arial"/>
          <w:i/>
          <w:sz w:val="28"/>
        </w:rPr>
        <w:t>6494242___________</w:t>
      </w:r>
      <w:r w:rsidRPr="00806F4E">
        <w:rPr>
          <w:rFonts w:ascii="Comic Sans MS" w:hAnsi="Comic Sans MS" w:cs="Arial"/>
          <w:i/>
          <w:sz w:val="28"/>
        </w:rPr>
        <w:t>_</w:t>
      </w:r>
    </w:p>
    <w:p w:rsidR="00EE20EC" w:rsidRPr="00806F4E" w:rsidRDefault="00EE20EC" w:rsidP="00EE20EC">
      <w:pPr>
        <w:pStyle w:val="Header"/>
        <w:rPr>
          <w:rFonts w:ascii="Comic Sans MS" w:hAnsi="Comic Sans MS" w:cs="Arial"/>
          <w:i/>
          <w:sz w:val="28"/>
        </w:rPr>
      </w:pPr>
    </w:p>
    <w:p w:rsidR="00EE20EC" w:rsidRPr="00806F4E" w:rsidRDefault="00EE20EC" w:rsidP="00EE20EC">
      <w:pPr>
        <w:pStyle w:val="Header"/>
        <w:rPr>
          <w:rFonts w:ascii="Comic Sans MS" w:hAnsi="Comic Sans MS" w:cs="Arial"/>
          <w:i/>
          <w:sz w:val="28"/>
        </w:rPr>
      </w:pPr>
      <w:r w:rsidRPr="00806F4E">
        <w:rPr>
          <w:rFonts w:ascii="Comic Sans MS" w:hAnsi="Comic Sans MS" w:cs="Arial"/>
          <w:i/>
          <w:sz w:val="28"/>
        </w:rPr>
        <w:t>Partner’s Name and Student #</w:t>
      </w:r>
      <w:r>
        <w:rPr>
          <w:rFonts w:ascii="Comic Sans MS" w:hAnsi="Comic Sans MS" w:cs="Arial"/>
          <w:i/>
          <w:sz w:val="28"/>
        </w:rPr>
        <w:t xml:space="preserve">:  </w:t>
      </w:r>
      <w:proofErr w:type="spellStart"/>
      <w:r>
        <w:rPr>
          <w:rFonts w:ascii="Comic Sans MS" w:hAnsi="Comic Sans MS" w:cs="Arial"/>
          <w:i/>
          <w:sz w:val="28"/>
        </w:rPr>
        <w:t>Shanu</w:t>
      </w:r>
      <w:proofErr w:type="spellEnd"/>
      <w:r>
        <w:rPr>
          <w:rFonts w:ascii="Comic Sans MS" w:hAnsi="Comic Sans MS" w:cs="Arial"/>
          <w:i/>
          <w:sz w:val="28"/>
        </w:rPr>
        <w:t xml:space="preserve"> </w:t>
      </w:r>
      <w:proofErr w:type="spellStart"/>
      <w:r>
        <w:rPr>
          <w:rFonts w:ascii="Comic Sans MS" w:hAnsi="Comic Sans MS" w:cs="Arial"/>
          <w:i/>
          <w:sz w:val="28"/>
        </w:rPr>
        <w:t>Bhandari</w:t>
      </w:r>
      <w:proofErr w:type="spellEnd"/>
      <w:r>
        <w:rPr>
          <w:rFonts w:ascii="Comic Sans MS" w:hAnsi="Comic Sans MS" w:cs="Arial"/>
          <w:i/>
          <w:sz w:val="28"/>
        </w:rPr>
        <w:t xml:space="preserve"> _6352699____</w:t>
      </w:r>
    </w:p>
    <w:p w:rsidR="00EE20EC" w:rsidRPr="00806F4E" w:rsidRDefault="00EE20EC" w:rsidP="00EE20EC">
      <w:pPr>
        <w:pStyle w:val="Header"/>
        <w:rPr>
          <w:rFonts w:ascii="Comic Sans MS" w:hAnsi="Comic Sans MS" w:cs="Arial"/>
          <w:i/>
          <w:sz w:val="28"/>
        </w:rPr>
      </w:pPr>
    </w:p>
    <w:p w:rsidR="00EE20EC" w:rsidRPr="00806F4E" w:rsidRDefault="00EE20EC" w:rsidP="00EE20EC">
      <w:pPr>
        <w:pStyle w:val="Header"/>
        <w:rPr>
          <w:rFonts w:ascii="Comic Sans MS" w:hAnsi="Comic Sans MS" w:cs="Arial"/>
          <w:i/>
          <w:sz w:val="28"/>
        </w:rPr>
      </w:pPr>
      <w:r>
        <w:rPr>
          <w:rFonts w:ascii="Comic Sans MS" w:hAnsi="Comic Sans MS" w:cs="Arial"/>
          <w:i/>
          <w:sz w:val="28"/>
        </w:rPr>
        <w:t>Demonstrator's Name:  ___</w:t>
      </w:r>
      <w:r w:rsidRPr="00806F4E">
        <w:rPr>
          <w:rFonts w:ascii="Comic Sans MS" w:hAnsi="Comic Sans MS" w:cs="Arial"/>
          <w:i/>
          <w:sz w:val="28"/>
        </w:rPr>
        <w:t>_</w:t>
      </w:r>
      <w:r>
        <w:rPr>
          <w:rFonts w:ascii="Comic Sans MS" w:hAnsi="Comic Sans MS" w:cs="Arial"/>
          <w:i/>
          <w:sz w:val="28"/>
        </w:rPr>
        <w:t xml:space="preserve">Devin </w:t>
      </w:r>
      <w:proofErr w:type="spellStart"/>
      <w:r>
        <w:rPr>
          <w:rFonts w:ascii="Comic Sans MS" w:hAnsi="Comic Sans MS" w:cs="Arial"/>
          <w:i/>
          <w:sz w:val="28"/>
        </w:rPr>
        <w:t>Tonelli</w:t>
      </w:r>
      <w:proofErr w:type="spellEnd"/>
      <w:r>
        <w:rPr>
          <w:rFonts w:ascii="Comic Sans MS" w:hAnsi="Comic Sans MS" w:cs="Arial"/>
          <w:i/>
          <w:sz w:val="28"/>
        </w:rPr>
        <w:t>____</w:t>
      </w:r>
      <w:r w:rsidRPr="00806F4E">
        <w:rPr>
          <w:rFonts w:ascii="Comic Sans MS" w:hAnsi="Comic Sans MS" w:cs="Arial"/>
          <w:i/>
          <w:sz w:val="28"/>
        </w:rPr>
        <w:t>___</w:t>
      </w:r>
    </w:p>
    <w:p w:rsidR="00EE20EC" w:rsidRPr="00806F4E" w:rsidRDefault="00EE20EC" w:rsidP="00EE20EC">
      <w:pPr>
        <w:pStyle w:val="Header"/>
        <w:rPr>
          <w:rFonts w:ascii="Comic Sans MS" w:hAnsi="Comic Sans MS" w:cs="Arial"/>
          <w:i/>
        </w:rPr>
      </w:pPr>
    </w:p>
    <w:p w:rsidR="00EE20EC" w:rsidRPr="00806F4E" w:rsidRDefault="00EE20EC" w:rsidP="00EE20EC">
      <w:pPr>
        <w:pStyle w:val="Header"/>
        <w:rPr>
          <w:rFonts w:ascii="Comic Sans MS" w:hAnsi="Comic Sans MS" w:cs="Arial"/>
          <w:i/>
        </w:rPr>
      </w:pPr>
      <w:r w:rsidRPr="00263EAF">
        <w:rPr>
          <w:rFonts w:ascii="Comic Sans MS" w:hAnsi="Comic Sans MS" w:cs="Arial"/>
          <w:noProof/>
        </w:rPr>
        <w:pict>
          <v:oval id="_x0000_s1026" style="position:absolute;margin-left:-31.95pt;margin-top:6.75pt;width:513pt;height:63pt;z-index:251658240" filled="f"/>
        </w:pict>
      </w:r>
    </w:p>
    <w:p w:rsidR="00EE20EC" w:rsidRPr="00806F4E" w:rsidRDefault="00EE20EC" w:rsidP="00EE20EC">
      <w:pPr>
        <w:pStyle w:val="Header"/>
        <w:tabs>
          <w:tab w:val="left" w:pos="1800"/>
        </w:tabs>
        <w:ind w:left="1800" w:hanging="1800"/>
        <w:rPr>
          <w:rFonts w:ascii="Comic Sans MS" w:hAnsi="Comic Sans MS" w:cs="Arial"/>
          <w:b/>
        </w:rPr>
      </w:pPr>
    </w:p>
    <w:p w:rsidR="00EE20EC" w:rsidRPr="00806F4E" w:rsidRDefault="00EE20EC" w:rsidP="00EE20EC">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rsidR="00EE20EC" w:rsidRPr="00806F4E" w:rsidRDefault="00EE20EC" w:rsidP="00EE20EC">
      <w:pPr>
        <w:pStyle w:val="Header"/>
        <w:tabs>
          <w:tab w:val="clear" w:pos="4320"/>
          <w:tab w:val="left" w:pos="1440"/>
          <w:tab w:val="left" w:pos="2880"/>
          <w:tab w:val="left" w:pos="4680"/>
          <w:tab w:val="left" w:pos="6480"/>
        </w:tabs>
        <w:rPr>
          <w:rFonts w:ascii="Comic Sans MS" w:hAnsi="Comic Sans MS" w:cs="Arial"/>
          <w:i/>
        </w:rPr>
      </w:pPr>
    </w:p>
    <w:p w:rsidR="00EE20EC" w:rsidRPr="00806F4E" w:rsidRDefault="00EE20EC" w:rsidP="00EE20EC">
      <w:pPr>
        <w:pStyle w:val="Header"/>
        <w:tabs>
          <w:tab w:val="clear" w:pos="4320"/>
          <w:tab w:val="left" w:pos="1440"/>
          <w:tab w:val="left" w:pos="2160"/>
          <w:tab w:val="left" w:pos="3600"/>
          <w:tab w:val="left" w:pos="5400"/>
          <w:tab w:val="left" w:pos="6840"/>
        </w:tabs>
        <w:rPr>
          <w:rFonts w:ascii="Comic Sans MS" w:hAnsi="Comic Sans MS" w:cs="Arial"/>
          <w:i/>
          <w:sz w:val="24"/>
        </w:rPr>
      </w:pPr>
    </w:p>
    <w:p w:rsidR="00EE20EC" w:rsidRPr="00806F4E" w:rsidRDefault="00EE20EC" w:rsidP="00EE20EC">
      <w:pPr>
        <w:pStyle w:val="Header"/>
        <w:tabs>
          <w:tab w:val="clear" w:pos="4320"/>
          <w:tab w:val="left" w:pos="1440"/>
          <w:tab w:val="left" w:pos="2160"/>
          <w:tab w:val="left" w:pos="3600"/>
          <w:tab w:val="left" w:pos="5400"/>
          <w:tab w:val="left" w:pos="6840"/>
        </w:tabs>
        <w:rPr>
          <w:rFonts w:ascii="Comic Sans MS" w:hAnsi="Comic Sans MS" w:cs="Arial"/>
          <w:i/>
          <w:sz w:val="24"/>
        </w:rPr>
      </w:pPr>
    </w:p>
    <w:p w:rsidR="00EE20EC" w:rsidRPr="00806F4E" w:rsidRDefault="00EE20EC" w:rsidP="00EE20EC">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t>Tues</w:t>
      </w:r>
      <w:r>
        <w:rPr>
          <w:rFonts w:ascii="Comic Sans MS" w:hAnsi="Comic Sans MS" w:cs="Arial"/>
          <w:i/>
          <w:sz w:val="24"/>
        </w:rPr>
        <w:t xml:space="preserve"> aft</w:t>
      </w:r>
      <w:r>
        <w:rPr>
          <w:rFonts w:ascii="Comic Sans MS" w:hAnsi="Comic Sans MS" w:cs="Arial"/>
          <w:i/>
          <w:sz w:val="24"/>
        </w:rPr>
        <w:tab/>
        <w:t xml:space="preserve">Tues night   </w:t>
      </w:r>
      <w:r w:rsidRPr="002B4510">
        <w:rPr>
          <w:rFonts w:ascii="Comic Sans MS" w:hAnsi="Comic Sans MS" w:cs="Arial"/>
          <w:i/>
          <w:sz w:val="24"/>
        </w:rPr>
        <w:t>Wed</w:t>
      </w:r>
      <w:r>
        <w:rPr>
          <w:rFonts w:ascii="Comic Sans MS" w:hAnsi="Comic Sans MS" w:cs="Arial"/>
          <w:i/>
          <w:sz w:val="24"/>
        </w:rPr>
        <w:t xml:space="preserve">    </w:t>
      </w:r>
      <w:r w:rsidRPr="002B4510">
        <w:rPr>
          <w:rFonts w:ascii="Comic Sans MS" w:hAnsi="Comic Sans MS" w:cs="Arial"/>
          <w:i/>
          <w:sz w:val="24"/>
          <w:highlight w:val="yellow"/>
        </w:rPr>
        <w:t>Thurs aft</w:t>
      </w:r>
      <w:r>
        <w:rPr>
          <w:rFonts w:ascii="Comic Sans MS" w:hAnsi="Comic Sans MS" w:cs="Arial"/>
          <w:i/>
          <w:sz w:val="24"/>
        </w:rPr>
        <w:t xml:space="preserve">    Thurs night</w:t>
      </w:r>
      <w:r w:rsidRPr="00806F4E">
        <w:rPr>
          <w:rFonts w:ascii="Comic Sans MS" w:hAnsi="Comic Sans MS" w:cs="Arial"/>
          <w:i/>
          <w:sz w:val="24"/>
        </w:rPr>
        <w:tab/>
      </w:r>
      <w:r>
        <w:rPr>
          <w:rFonts w:ascii="Comic Sans MS" w:hAnsi="Comic Sans MS" w:cs="Arial"/>
          <w:i/>
          <w:sz w:val="24"/>
        </w:rPr>
        <w:t xml:space="preserve">     </w:t>
      </w:r>
      <w:r w:rsidRPr="00806F4E">
        <w:rPr>
          <w:rFonts w:ascii="Comic Sans MS" w:hAnsi="Comic Sans MS" w:cs="Arial"/>
          <w:i/>
          <w:sz w:val="24"/>
        </w:rPr>
        <w:t>Fri</w:t>
      </w:r>
    </w:p>
    <w:p w:rsidR="00EE20EC" w:rsidRPr="00806F4E" w:rsidRDefault="00EE20EC" w:rsidP="00EE20EC">
      <w:pPr>
        <w:pStyle w:val="Header"/>
        <w:tabs>
          <w:tab w:val="clear" w:pos="4320"/>
          <w:tab w:val="left" w:pos="1440"/>
          <w:tab w:val="left" w:pos="2160"/>
          <w:tab w:val="left" w:pos="3600"/>
          <w:tab w:val="left" w:pos="5400"/>
          <w:tab w:val="left" w:pos="6840"/>
        </w:tabs>
        <w:rPr>
          <w:rFonts w:ascii="Comic Sans MS" w:hAnsi="Comic Sans MS" w:cs="Arial"/>
          <w:i/>
          <w:sz w:val="24"/>
        </w:rPr>
      </w:pPr>
    </w:p>
    <w:p w:rsidR="00EE20EC" w:rsidRPr="00806F4E" w:rsidRDefault="00EE20EC" w:rsidP="00EE20EC">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r>
      <w:r w:rsidRPr="002B4510">
        <w:rPr>
          <w:rFonts w:ascii="Comic Sans MS" w:hAnsi="Comic Sans MS" w:cs="Arial"/>
          <w:i/>
          <w:sz w:val="24"/>
          <w:highlight w:val="yellow"/>
        </w:rPr>
        <w:t>1</w:t>
      </w:r>
      <w:r>
        <w:rPr>
          <w:rFonts w:ascii="Comic Sans MS" w:hAnsi="Comic Sans MS" w:cs="Arial"/>
          <w:i/>
          <w:sz w:val="24"/>
        </w:rPr>
        <w:tab/>
      </w:r>
      <w:r>
        <w:rPr>
          <w:rFonts w:ascii="Comic Sans MS" w:hAnsi="Comic Sans MS" w:cs="Arial"/>
          <w:i/>
          <w:sz w:val="24"/>
        </w:rPr>
        <w:tab/>
      </w:r>
      <w:r w:rsidRPr="002B4510">
        <w:rPr>
          <w:rFonts w:ascii="Comic Sans MS" w:hAnsi="Comic Sans MS" w:cs="Arial"/>
          <w:i/>
          <w:sz w:val="24"/>
        </w:rPr>
        <w:t>2</w:t>
      </w:r>
    </w:p>
    <w:p w:rsidR="00EE20EC" w:rsidRPr="00806F4E" w:rsidRDefault="00EE20EC" w:rsidP="00EE20EC">
      <w:pPr>
        <w:pStyle w:val="Header"/>
        <w:tabs>
          <w:tab w:val="clear" w:pos="4320"/>
          <w:tab w:val="left" w:pos="1440"/>
          <w:tab w:val="left" w:pos="2160"/>
          <w:tab w:val="left" w:pos="3600"/>
          <w:tab w:val="left" w:pos="5400"/>
          <w:tab w:val="left" w:pos="6840"/>
        </w:tabs>
        <w:rPr>
          <w:rFonts w:ascii="Comic Sans MS" w:hAnsi="Comic Sans MS" w:cs="Arial"/>
          <w:i/>
          <w:sz w:val="24"/>
        </w:rPr>
      </w:pPr>
    </w:p>
    <w:p w:rsidR="00EE20EC"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EE20EC" w:rsidRPr="00806F4E"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rsidR="00EE20EC"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EE20EC" w:rsidRPr="00806F4E"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EE20EC" w:rsidRPr="00806F4E"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Experiment 3.</w:t>
      </w:r>
    </w:p>
    <w:p w:rsidR="00EE20EC" w:rsidRDefault="00577911"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08/03</w:t>
      </w:r>
      <w:r w:rsidR="00EE20EC">
        <w:rPr>
          <w:rFonts w:ascii="Comic Sans MS" w:hAnsi="Comic Sans MS" w:cs="Arial"/>
          <w:b/>
          <w:bCs/>
          <w:iCs/>
          <w:sz w:val="36"/>
        </w:rPr>
        <w:t>/12</w:t>
      </w:r>
    </w:p>
    <w:p w:rsidR="00EE20EC" w:rsidRPr="00806F4E"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EE20EC"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EE20EC"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EE20EC" w:rsidRDefault="00EE20EC" w:rsidP="00EE20EC">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Preparation of Benzoic acid using a Grignard reagent</w:t>
      </w:r>
    </w:p>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r>
        <w:rPr>
          <w:rFonts w:ascii="Comic Sans MS" w:hAnsi="Comic Sans MS" w:cs="Arial"/>
          <w:b/>
          <w:bCs/>
          <w:iCs/>
          <w:sz w:val="36"/>
        </w:rPr>
        <w:br w:type="page"/>
      </w:r>
      <w:r>
        <w:rPr>
          <w:rFonts w:ascii="Comic Sans MS" w:hAnsi="Comic Sans MS" w:cs="Arial"/>
          <w:b/>
          <w:bCs/>
          <w:iCs/>
          <w:sz w:val="28"/>
        </w:rPr>
        <w:t>Introduction:</w:t>
      </w:r>
    </w:p>
    <w:p w:rsidR="00FF2852" w:rsidRDefault="008E7682"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 xml:space="preserve">In this experiment, we were preparing benzoic acid using a Grignard reagent. Grignard reagents usually have the general structure </w:t>
      </w:r>
      <w:proofErr w:type="spellStart"/>
      <w:r>
        <w:rPr>
          <w:rFonts w:ascii="Comic Sans MS" w:hAnsi="Comic Sans MS" w:cs="Arial"/>
          <w:bCs/>
          <w:iCs/>
          <w:sz w:val="24"/>
        </w:rPr>
        <w:t>RMgX</w:t>
      </w:r>
      <w:proofErr w:type="spellEnd"/>
      <w:r>
        <w:rPr>
          <w:rFonts w:ascii="Comic Sans MS" w:hAnsi="Comic Sans MS" w:cs="Arial"/>
          <w:bCs/>
          <w:iCs/>
          <w:sz w:val="24"/>
        </w:rPr>
        <w:t xml:space="preserve"> where R is any carbon-hydrogen chain and X is a halogen (usually bromide). This reaction occurs as a </w:t>
      </w:r>
      <w:proofErr w:type="spellStart"/>
      <w:r>
        <w:rPr>
          <w:rFonts w:ascii="Comic Sans MS" w:hAnsi="Comic Sans MS" w:cs="Arial"/>
          <w:bCs/>
          <w:iCs/>
          <w:sz w:val="24"/>
        </w:rPr>
        <w:t>nucleophillic</w:t>
      </w:r>
      <w:proofErr w:type="spellEnd"/>
      <w:r>
        <w:rPr>
          <w:rFonts w:ascii="Comic Sans MS" w:hAnsi="Comic Sans MS" w:cs="Arial"/>
          <w:bCs/>
          <w:iCs/>
          <w:sz w:val="24"/>
        </w:rPr>
        <w:t xml:space="preserve"> displacement. The Grignard behaves as a </w:t>
      </w:r>
      <w:proofErr w:type="spellStart"/>
      <w:r>
        <w:rPr>
          <w:rFonts w:ascii="Comic Sans MS" w:hAnsi="Comic Sans MS" w:cs="Arial"/>
          <w:bCs/>
          <w:iCs/>
          <w:sz w:val="24"/>
        </w:rPr>
        <w:t>nucleophile</w:t>
      </w:r>
      <w:proofErr w:type="spellEnd"/>
      <w:r>
        <w:rPr>
          <w:rFonts w:ascii="Comic Sans MS" w:hAnsi="Comic Sans MS" w:cs="Arial"/>
          <w:bCs/>
          <w:iCs/>
          <w:sz w:val="24"/>
        </w:rPr>
        <w:t xml:space="preserve"> and is attracted</w:t>
      </w:r>
      <w:r w:rsidR="00F20037">
        <w:rPr>
          <w:rFonts w:ascii="Comic Sans MS" w:hAnsi="Comic Sans MS" w:cs="Arial"/>
          <w:bCs/>
          <w:iCs/>
          <w:sz w:val="24"/>
        </w:rPr>
        <w:t xml:space="preserve"> to</w:t>
      </w:r>
      <w:r>
        <w:rPr>
          <w:rFonts w:ascii="Comic Sans MS" w:hAnsi="Comic Sans MS" w:cs="Arial"/>
          <w:bCs/>
          <w:iCs/>
          <w:sz w:val="24"/>
        </w:rPr>
        <w:t xml:space="preserve"> the slightly positive charge on a carbon atom. </w:t>
      </w:r>
      <w:r w:rsidR="004F575C">
        <w:rPr>
          <w:rFonts w:ascii="Comic Sans MS" w:hAnsi="Comic Sans MS" w:cs="Arial"/>
          <w:bCs/>
          <w:iCs/>
          <w:sz w:val="24"/>
        </w:rPr>
        <w:t>T</w:t>
      </w:r>
      <w:r w:rsidR="00FF2852">
        <w:rPr>
          <w:rFonts w:ascii="Comic Sans MS" w:hAnsi="Comic Sans MS" w:cs="Arial"/>
          <w:bCs/>
          <w:iCs/>
          <w:sz w:val="24"/>
        </w:rPr>
        <w:t>he equation for the reaction is:</w:t>
      </w:r>
    </w:p>
    <w:p w:rsidR="00FF2852" w:rsidRDefault="00FF2852"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FF2852" w:rsidRDefault="00FF2852"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0234C0" w:rsidRDefault="000234C0"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EE20EC" w:rsidRPr="004F575C" w:rsidRDefault="000234C0"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Mechanism:</w:t>
      </w:r>
      <w:r w:rsidR="004F575C">
        <w:rPr>
          <w:rFonts w:ascii="Comic Sans MS" w:hAnsi="Comic Sans MS" w:cs="Arial"/>
          <w:bCs/>
          <w:iCs/>
          <w:sz w:val="24"/>
        </w:rPr>
        <w:br w:type="page"/>
      </w:r>
      <w:r w:rsidR="00EE20EC" w:rsidRPr="00A27E4F">
        <w:rPr>
          <w:rFonts w:ascii="Comic Sans MS" w:hAnsi="Comic Sans MS" w:cs="Arial"/>
          <w:b/>
          <w:bCs/>
          <w:iCs/>
          <w:sz w:val="28"/>
        </w:rPr>
        <w:t>Method:</w:t>
      </w:r>
    </w:p>
    <w:p w:rsidR="0077262F" w:rsidRPr="0077262F" w:rsidRDefault="0077262F" w:rsidP="0077262F">
      <w:pPr>
        <w:pStyle w:val="Subtitle"/>
        <w:jc w:val="left"/>
        <w:rPr>
          <w:rFonts w:ascii="Comic Sans MS" w:hAnsi="Comic Sans MS" w:cs="Arial"/>
          <w:b w:val="0"/>
          <w:i w:val="0"/>
          <w:sz w:val="24"/>
        </w:rPr>
      </w:pPr>
      <w:r w:rsidRPr="0077262F">
        <w:rPr>
          <w:rFonts w:ascii="Comic Sans MS" w:hAnsi="Comic Sans MS" w:cs="Arial"/>
          <w:b w:val="0"/>
          <w:i w:val="0"/>
          <w:sz w:val="24"/>
        </w:rPr>
        <w:t>As described in the lab manual (Ref)</w:t>
      </w:r>
    </w:p>
    <w:p w:rsidR="0077262F" w:rsidRPr="0077262F" w:rsidRDefault="0077262F" w:rsidP="0077262F">
      <w:pPr>
        <w:pStyle w:val="Subtitle"/>
        <w:jc w:val="left"/>
        <w:rPr>
          <w:rFonts w:ascii="Comic Sans MS" w:hAnsi="Comic Sans MS" w:cs="Arial"/>
          <w:b w:val="0"/>
          <w:i w:val="0"/>
          <w:sz w:val="24"/>
        </w:rPr>
      </w:pPr>
    </w:p>
    <w:p w:rsidR="0077262F" w:rsidRPr="0077262F" w:rsidRDefault="0077262F" w:rsidP="0077262F">
      <w:pPr>
        <w:pStyle w:val="Subtitle"/>
        <w:jc w:val="left"/>
        <w:rPr>
          <w:rFonts w:ascii="Comic Sans MS" w:hAnsi="Comic Sans MS"/>
          <w:b w:val="0"/>
          <w:i w:val="0"/>
          <w:sz w:val="24"/>
        </w:rPr>
      </w:pPr>
      <w:r w:rsidRPr="0077262F">
        <w:rPr>
          <w:rFonts w:ascii="Comic Sans MS" w:hAnsi="Comic Sans MS"/>
          <w:b w:val="0"/>
          <w:i w:val="0"/>
          <w:sz w:val="24"/>
        </w:rPr>
        <w:t xml:space="preserve">Ref) </w:t>
      </w:r>
      <w:r>
        <w:rPr>
          <w:rFonts w:ascii="Comic Sans MS" w:hAnsi="Comic Sans MS"/>
          <w:b w:val="0"/>
          <w:i w:val="0"/>
          <w:sz w:val="24"/>
        </w:rPr>
        <w:t>Preparation of Benzoic acid using a Grignard reagent</w:t>
      </w:r>
    </w:p>
    <w:p w:rsidR="0077262F" w:rsidRPr="0077262F" w:rsidRDefault="0077262F" w:rsidP="0077262F">
      <w:pPr>
        <w:pStyle w:val="Subtitle"/>
        <w:jc w:val="left"/>
        <w:rPr>
          <w:rFonts w:ascii="Comic Sans MS" w:hAnsi="Comic Sans MS"/>
          <w:b w:val="0"/>
          <w:i w:val="0"/>
          <w:sz w:val="24"/>
        </w:rPr>
      </w:pPr>
      <w:r>
        <w:rPr>
          <w:rFonts w:ascii="Comic Sans MS" w:hAnsi="Comic Sans MS"/>
          <w:b w:val="0"/>
          <w:i w:val="0"/>
          <w:sz w:val="24"/>
        </w:rPr>
        <w:t>Experiment number 4</w:t>
      </w:r>
    </w:p>
    <w:p w:rsidR="0077262F" w:rsidRPr="0077262F" w:rsidRDefault="0077262F" w:rsidP="0077262F">
      <w:pPr>
        <w:pStyle w:val="Subtitle"/>
        <w:jc w:val="left"/>
        <w:rPr>
          <w:rFonts w:ascii="Comic Sans MS" w:hAnsi="Comic Sans MS"/>
          <w:b w:val="0"/>
          <w:i w:val="0"/>
          <w:sz w:val="24"/>
        </w:rPr>
      </w:pPr>
      <w:r>
        <w:rPr>
          <w:rFonts w:ascii="Comic Sans MS" w:hAnsi="Comic Sans MS"/>
          <w:b w:val="0"/>
          <w:i w:val="0"/>
          <w:sz w:val="24"/>
        </w:rPr>
        <w:t>Page 39-40</w:t>
      </w:r>
    </w:p>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p w:rsidR="00451A07" w:rsidRPr="00A27E4F" w:rsidRDefault="00EE20EC"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r w:rsidRPr="00A27E4F">
        <w:rPr>
          <w:rFonts w:ascii="Comic Sans MS" w:hAnsi="Comic Sans MS" w:cs="Arial"/>
          <w:b/>
          <w:bCs/>
          <w:iCs/>
          <w:sz w:val="28"/>
        </w:rPr>
        <w:t>Results:</w:t>
      </w:r>
    </w:p>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tbl>
      <w:tblPr>
        <w:tblStyle w:val="TableGrid"/>
        <w:tblW w:w="10337" w:type="dxa"/>
        <w:tblInd w:w="-504" w:type="dxa"/>
        <w:tblLook w:val="00BF"/>
      </w:tblPr>
      <w:tblGrid>
        <w:gridCol w:w="2580"/>
        <w:gridCol w:w="1853"/>
        <w:gridCol w:w="1980"/>
        <w:gridCol w:w="1980"/>
        <w:gridCol w:w="1944"/>
      </w:tblGrid>
      <w:tr w:rsidR="00451A07">
        <w:trPr>
          <w:trHeight w:val="912"/>
        </w:trPr>
        <w:tc>
          <w:tcPr>
            <w:tcW w:w="2580" w:type="dxa"/>
          </w:tcPr>
          <w:p w:rsidR="00451A07" w:rsidRPr="00451A07"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p>
        </w:tc>
        <w:tc>
          <w:tcPr>
            <w:tcW w:w="1853" w:type="dxa"/>
          </w:tcPr>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proofErr w:type="spellStart"/>
            <w:r w:rsidRPr="00A27E4F">
              <w:rPr>
                <w:rFonts w:ascii="Comic Sans MS" w:hAnsi="Comic Sans MS" w:cs="Arial"/>
                <w:b/>
                <w:bCs/>
                <w:iCs/>
                <w:sz w:val="24"/>
              </w:rPr>
              <w:t>Mol.wt</w:t>
            </w:r>
            <w:proofErr w:type="spellEnd"/>
          </w:p>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(g/mol)</w:t>
            </w:r>
          </w:p>
        </w:tc>
        <w:tc>
          <w:tcPr>
            <w:tcW w:w="1980" w:type="dxa"/>
          </w:tcPr>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Density</w:t>
            </w:r>
          </w:p>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(g/ml)</w:t>
            </w:r>
          </w:p>
        </w:tc>
        <w:tc>
          <w:tcPr>
            <w:tcW w:w="1980" w:type="dxa"/>
          </w:tcPr>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Amount</w:t>
            </w:r>
          </w:p>
        </w:tc>
        <w:tc>
          <w:tcPr>
            <w:tcW w:w="1944" w:type="dxa"/>
          </w:tcPr>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Moles</w:t>
            </w:r>
          </w:p>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(mol)</w:t>
            </w:r>
          </w:p>
        </w:tc>
      </w:tr>
      <w:tr w:rsidR="00451A07">
        <w:trPr>
          <w:trHeight w:val="481"/>
        </w:trPr>
        <w:tc>
          <w:tcPr>
            <w:tcW w:w="2580" w:type="dxa"/>
          </w:tcPr>
          <w:p w:rsidR="00451A07" w:rsidRPr="00A27E4F" w:rsidRDefault="00451A07" w:rsidP="00451A07">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A27E4F">
              <w:rPr>
                <w:rFonts w:ascii="Comic Sans MS" w:hAnsi="Comic Sans MS" w:cs="Arial"/>
                <w:b/>
                <w:bCs/>
                <w:iCs/>
                <w:sz w:val="24"/>
              </w:rPr>
              <w:t>Magnesium Turnings</w:t>
            </w:r>
          </w:p>
        </w:tc>
        <w:tc>
          <w:tcPr>
            <w:tcW w:w="1853" w:type="dxa"/>
          </w:tcPr>
          <w:p w:rsidR="00451A07" w:rsidRPr="00451A07" w:rsidRDefault="00E26387"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24.3</w:t>
            </w:r>
          </w:p>
        </w:tc>
        <w:tc>
          <w:tcPr>
            <w:tcW w:w="1980"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1.738</w:t>
            </w:r>
          </w:p>
        </w:tc>
        <w:tc>
          <w:tcPr>
            <w:tcW w:w="1980"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0.8g</w:t>
            </w:r>
          </w:p>
        </w:tc>
        <w:tc>
          <w:tcPr>
            <w:tcW w:w="1944"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0.0033</w:t>
            </w:r>
          </w:p>
        </w:tc>
      </w:tr>
      <w:tr w:rsidR="00451A07">
        <w:trPr>
          <w:trHeight w:val="445"/>
        </w:trPr>
        <w:tc>
          <w:tcPr>
            <w:tcW w:w="2580" w:type="dxa"/>
          </w:tcPr>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Iodine</w:t>
            </w:r>
          </w:p>
        </w:tc>
        <w:tc>
          <w:tcPr>
            <w:tcW w:w="1853" w:type="dxa"/>
          </w:tcPr>
          <w:p w:rsidR="00451A07" w:rsidRPr="00451A07" w:rsidRDefault="00E26387"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253.8</w:t>
            </w:r>
          </w:p>
        </w:tc>
        <w:tc>
          <w:tcPr>
            <w:tcW w:w="1980"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4.94</w:t>
            </w:r>
          </w:p>
        </w:tc>
        <w:tc>
          <w:tcPr>
            <w:tcW w:w="1980"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&lt;0.1g</w:t>
            </w:r>
          </w:p>
        </w:tc>
        <w:tc>
          <w:tcPr>
            <w:tcW w:w="1944" w:type="dxa"/>
          </w:tcPr>
          <w:p w:rsidR="00451A07" w:rsidRPr="00FE2516"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vertAlign w:val="superscript"/>
              </w:rPr>
            </w:pPr>
            <w:r>
              <w:rPr>
                <w:rFonts w:ascii="Comic Sans MS" w:hAnsi="Comic Sans MS" w:cs="Arial"/>
                <w:bCs/>
                <w:iCs/>
                <w:sz w:val="24"/>
              </w:rPr>
              <w:t>&lt;3.9x10</w:t>
            </w:r>
            <w:r>
              <w:rPr>
                <w:rFonts w:ascii="Comic Sans MS" w:hAnsi="Comic Sans MS" w:cs="Arial"/>
                <w:bCs/>
                <w:iCs/>
                <w:sz w:val="24"/>
                <w:vertAlign w:val="superscript"/>
              </w:rPr>
              <w:t>-4</w:t>
            </w:r>
          </w:p>
        </w:tc>
      </w:tr>
      <w:tr w:rsidR="00451A07">
        <w:trPr>
          <w:trHeight w:val="445"/>
        </w:trPr>
        <w:tc>
          <w:tcPr>
            <w:tcW w:w="2580" w:type="dxa"/>
          </w:tcPr>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proofErr w:type="spellStart"/>
            <w:r w:rsidRPr="00A27E4F">
              <w:rPr>
                <w:rFonts w:ascii="Comic Sans MS" w:hAnsi="Comic Sans MS" w:cs="Arial"/>
                <w:b/>
                <w:bCs/>
                <w:iCs/>
                <w:sz w:val="24"/>
              </w:rPr>
              <w:t>Bromobenzene</w:t>
            </w:r>
            <w:proofErr w:type="spellEnd"/>
          </w:p>
        </w:tc>
        <w:tc>
          <w:tcPr>
            <w:tcW w:w="1853" w:type="dxa"/>
          </w:tcPr>
          <w:p w:rsidR="00451A07" w:rsidRPr="00451A07" w:rsidRDefault="00E26387"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157</w:t>
            </w:r>
            <w:r w:rsidR="00FE2516">
              <w:rPr>
                <w:rFonts w:ascii="Comic Sans MS" w:hAnsi="Comic Sans MS" w:cs="Arial"/>
                <w:bCs/>
                <w:iCs/>
                <w:sz w:val="24"/>
              </w:rPr>
              <w:t>.2</w:t>
            </w:r>
          </w:p>
        </w:tc>
        <w:tc>
          <w:tcPr>
            <w:tcW w:w="1980"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1.495</w:t>
            </w:r>
          </w:p>
        </w:tc>
        <w:tc>
          <w:tcPr>
            <w:tcW w:w="1980"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3.0ml</w:t>
            </w:r>
          </w:p>
        </w:tc>
        <w:tc>
          <w:tcPr>
            <w:tcW w:w="1944"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0.019</w:t>
            </w:r>
          </w:p>
        </w:tc>
      </w:tr>
      <w:tr w:rsidR="00451A07">
        <w:trPr>
          <w:trHeight w:val="784"/>
        </w:trPr>
        <w:tc>
          <w:tcPr>
            <w:tcW w:w="2580" w:type="dxa"/>
          </w:tcPr>
          <w:p w:rsidR="00451A07" w:rsidRPr="00A27E4F" w:rsidRDefault="00451A07" w:rsidP="00451A07">
            <w:pPr>
              <w:pStyle w:val="Header"/>
              <w:tabs>
                <w:tab w:val="clear" w:pos="4320"/>
                <w:tab w:val="left" w:pos="1440"/>
                <w:tab w:val="left" w:pos="2160"/>
                <w:tab w:val="left" w:pos="3600"/>
                <w:tab w:val="left" w:pos="5400"/>
                <w:tab w:val="left" w:pos="6840"/>
              </w:tabs>
              <w:jc w:val="center"/>
              <w:rPr>
                <w:rFonts w:ascii="Comic Sans MS" w:hAnsi="Comic Sans MS" w:cs="Arial"/>
                <w:b/>
                <w:bCs/>
                <w:iCs/>
                <w:sz w:val="24"/>
              </w:rPr>
            </w:pPr>
            <w:r w:rsidRPr="00A27E4F">
              <w:rPr>
                <w:rFonts w:ascii="Comic Sans MS" w:hAnsi="Comic Sans MS" w:cs="Arial"/>
                <w:b/>
                <w:bCs/>
                <w:iCs/>
                <w:sz w:val="24"/>
              </w:rPr>
              <w:t>Diethyl ether Anhydrous</w:t>
            </w:r>
          </w:p>
        </w:tc>
        <w:tc>
          <w:tcPr>
            <w:tcW w:w="1853"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74.1</w:t>
            </w:r>
          </w:p>
        </w:tc>
        <w:tc>
          <w:tcPr>
            <w:tcW w:w="1980" w:type="dxa"/>
          </w:tcPr>
          <w:p w:rsidR="00451A07" w:rsidRPr="00451A07" w:rsidRDefault="008513BF"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0.71</w:t>
            </w:r>
          </w:p>
        </w:tc>
        <w:tc>
          <w:tcPr>
            <w:tcW w:w="1980"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20.0ml</w:t>
            </w:r>
          </w:p>
        </w:tc>
        <w:tc>
          <w:tcPr>
            <w:tcW w:w="1944" w:type="dxa"/>
          </w:tcPr>
          <w:p w:rsidR="00451A07" w:rsidRPr="00451A07" w:rsidRDefault="00FE2516" w:rsidP="00451A07">
            <w:pPr>
              <w:pStyle w:val="Header"/>
              <w:tabs>
                <w:tab w:val="clear" w:pos="4320"/>
                <w:tab w:val="left" w:pos="1440"/>
                <w:tab w:val="left" w:pos="2160"/>
                <w:tab w:val="left" w:pos="3600"/>
                <w:tab w:val="left" w:pos="5400"/>
                <w:tab w:val="left" w:pos="6840"/>
              </w:tabs>
              <w:jc w:val="center"/>
              <w:rPr>
                <w:rFonts w:ascii="Comic Sans MS" w:hAnsi="Comic Sans MS" w:cs="Arial"/>
                <w:bCs/>
                <w:iCs/>
                <w:sz w:val="24"/>
              </w:rPr>
            </w:pPr>
            <w:r>
              <w:rPr>
                <w:rFonts w:ascii="Comic Sans MS" w:hAnsi="Comic Sans MS" w:cs="Arial"/>
                <w:bCs/>
                <w:iCs/>
                <w:sz w:val="24"/>
              </w:rPr>
              <w:t>0.27</w:t>
            </w:r>
          </w:p>
        </w:tc>
      </w:tr>
    </w:tbl>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tbl>
      <w:tblPr>
        <w:tblStyle w:val="TableGrid"/>
        <w:tblW w:w="10314" w:type="dxa"/>
        <w:tblInd w:w="-504" w:type="dxa"/>
        <w:tblLook w:val="00BF"/>
      </w:tblPr>
      <w:tblGrid>
        <w:gridCol w:w="5157"/>
        <w:gridCol w:w="5157"/>
      </w:tblGrid>
      <w:tr w:rsidR="004C5F73" w:rsidRPr="004C5F73">
        <w:trPr>
          <w:trHeight w:val="574"/>
        </w:trPr>
        <w:tc>
          <w:tcPr>
            <w:tcW w:w="5157" w:type="dxa"/>
          </w:tcPr>
          <w:p w:rsidR="004C5F73" w:rsidRPr="001168CC" w:rsidRDefault="004C5F73"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1168CC">
              <w:rPr>
                <w:rFonts w:ascii="Comic Sans MS" w:hAnsi="Comic Sans MS" w:cs="Arial"/>
                <w:b/>
                <w:bCs/>
                <w:iCs/>
                <w:sz w:val="24"/>
              </w:rPr>
              <w:t>Initial appearance of the reaction mixture</w:t>
            </w:r>
          </w:p>
        </w:tc>
        <w:tc>
          <w:tcPr>
            <w:tcW w:w="5157" w:type="dxa"/>
          </w:tcPr>
          <w:p w:rsidR="004C5F73" w:rsidRPr="001168CC" w:rsidRDefault="004C5F73"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1168CC">
              <w:rPr>
                <w:rFonts w:ascii="Comic Sans MS" w:hAnsi="Comic Sans MS" w:cs="Arial"/>
                <w:b/>
                <w:bCs/>
                <w:iCs/>
                <w:sz w:val="24"/>
              </w:rPr>
              <w:t>Appearance of the heated reaction mixture</w:t>
            </w:r>
          </w:p>
        </w:tc>
      </w:tr>
      <w:tr w:rsidR="004C5F73" w:rsidRPr="004C5F73">
        <w:trPr>
          <w:trHeight w:val="503"/>
        </w:trPr>
        <w:tc>
          <w:tcPr>
            <w:tcW w:w="5157" w:type="dxa"/>
          </w:tcPr>
          <w:p w:rsidR="004C5F73" w:rsidRPr="004C5F73" w:rsidRDefault="003C1273"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The reaction mixture was a light, clear brown/yellow colour due to the iodine added. It had the magnesium turnings visible in it</w:t>
            </w:r>
          </w:p>
        </w:tc>
        <w:tc>
          <w:tcPr>
            <w:tcW w:w="5157" w:type="dxa"/>
          </w:tcPr>
          <w:p w:rsidR="004C5F73" w:rsidRPr="004C5F73" w:rsidRDefault="00432602"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After the reaction mixture was heated, it turned into a darker less clear colour and the magnesium turnings started to react and get used up</w:t>
            </w:r>
          </w:p>
        </w:tc>
      </w:tr>
    </w:tbl>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tbl>
      <w:tblPr>
        <w:tblStyle w:val="TableGrid"/>
        <w:tblW w:w="10336" w:type="dxa"/>
        <w:tblInd w:w="-504" w:type="dxa"/>
        <w:tblLook w:val="00BF"/>
      </w:tblPr>
      <w:tblGrid>
        <w:gridCol w:w="5168"/>
        <w:gridCol w:w="5168"/>
      </w:tblGrid>
      <w:tr w:rsidR="004C5F73">
        <w:trPr>
          <w:trHeight w:val="805"/>
        </w:trPr>
        <w:tc>
          <w:tcPr>
            <w:tcW w:w="5168" w:type="dxa"/>
          </w:tcPr>
          <w:p w:rsidR="004C5F73" w:rsidRPr="001168CC" w:rsidRDefault="004C5F73" w:rsidP="00366906">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1168CC">
              <w:rPr>
                <w:rFonts w:ascii="Comic Sans MS" w:hAnsi="Comic Sans MS" w:cs="Arial"/>
                <w:b/>
                <w:bCs/>
                <w:iCs/>
                <w:sz w:val="24"/>
              </w:rPr>
              <w:t>Time that the reaction mixture was heated without any additional aid</w:t>
            </w:r>
          </w:p>
        </w:tc>
        <w:tc>
          <w:tcPr>
            <w:tcW w:w="5168" w:type="dxa"/>
          </w:tcPr>
          <w:p w:rsidR="004C5F73" w:rsidRPr="001168CC" w:rsidRDefault="004C5F73" w:rsidP="004C5F73">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1168CC">
              <w:rPr>
                <w:rFonts w:ascii="Comic Sans MS" w:hAnsi="Comic Sans MS" w:cs="Arial"/>
                <w:b/>
                <w:bCs/>
                <w:iCs/>
                <w:sz w:val="24"/>
              </w:rPr>
              <w:t>Time that the reaction mixture was heated with the aid of a hot water bath</w:t>
            </w:r>
          </w:p>
        </w:tc>
      </w:tr>
      <w:tr w:rsidR="004C5F73">
        <w:trPr>
          <w:trHeight w:val="470"/>
        </w:trPr>
        <w:tc>
          <w:tcPr>
            <w:tcW w:w="5168" w:type="dxa"/>
          </w:tcPr>
          <w:p w:rsidR="004C5F73" w:rsidRPr="00366906" w:rsidRDefault="00366906"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 xml:space="preserve">15 </w:t>
            </w:r>
            <w:proofErr w:type="spellStart"/>
            <w:r>
              <w:rPr>
                <w:rFonts w:ascii="Comic Sans MS" w:hAnsi="Comic Sans MS" w:cs="Arial"/>
                <w:bCs/>
                <w:iCs/>
                <w:sz w:val="24"/>
              </w:rPr>
              <w:t>mins</w:t>
            </w:r>
            <w:proofErr w:type="spellEnd"/>
          </w:p>
        </w:tc>
        <w:tc>
          <w:tcPr>
            <w:tcW w:w="5168" w:type="dxa"/>
          </w:tcPr>
          <w:p w:rsidR="004C5F73" w:rsidRPr="00366906" w:rsidRDefault="00366906"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sidRPr="00366906">
              <w:rPr>
                <w:rFonts w:ascii="Comic Sans MS" w:hAnsi="Comic Sans MS" w:cs="Arial"/>
                <w:bCs/>
                <w:iCs/>
                <w:sz w:val="24"/>
              </w:rPr>
              <w:t xml:space="preserve">30 </w:t>
            </w:r>
            <w:proofErr w:type="spellStart"/>
            <w:r w:rsidRPr="00366906">
              <w:rPr>
                <w:rFonts w:ascii="Comic Sans MS" w:hAnsi="Comic Sans MS" w:cs="Arial"/>
                <w:bCs/>
                <w:iCs/>
                <w:sz w:val="24"/>
              </w:rPr>
              <w:t>mins</w:t>
            </w:r>
            <w:proofErr w:type="spellEnd"/>
          </w:p>
        </w:tc>
      </w:tr>
    </w:tbl>
    <w:p w:rsidR="001168CC" w:rsidRDefault="001168C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p w:rsidR="001168CC" w:rsidRPr="00A27E4F" w:rsidRDefault="001168CC"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r w:rsidRPr="00A27E4F">
        <w:rPr>
          <w:rFonts w:ascii="Comic Sans MS" w:hAnsi="Comic Sans MS" w:cs="Arial"/>
          <w:b/>
          <w:bCs/>
          <w:iCs/>
          <w:sz w:val="28"/>
        </w:rPr>
        <w:t>Reaction of Grignard reagent with Carbon Dioxide</w:t>
      </w:r>
    </w:p>
    <w:tbl>
      <w:tblPr>
        <w:tblStyle w:val="TableGrid"/>
        <w:tblW w:w="9835" w:type="dxa"/>
        <w:tblInd w:w="-504" w:type="dxa"/>
        <w:tblLook w:val="00BF"/>
      </w:tblPr>
      <w:tblGrid>
        <w:gridCol w:w="9835"/>
      </w:tblGrid>
      <w:tr w:rsidR="001168CC">
        <w:trPr>
          <w:trHeight w:val="712"/>
        </w:trPr>
        <w:tc>
          <w:tcPr>
            <w:tcW w:w="9835" w:type="dxa"/>
          </w:tcPr>
          <w:p w:rsidR="001168CC" w:rsidRPr="001168CC" w:rsidRDefault="001168CC"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1168CC">
              <w:rPr>
                <w:rFonts w:ascii="Comic Sans MS" w:hAnsi="Comic Sans MS" w:cs="Arial"/>
                <w:b/>
                <w:bCs/>
                <w:iCs/>
                <w:sz w:val="24"/>
              </w:rPr>
              <w:t>Appearance of the reaction mixture during the addition of the Grignard reagent to carbon dioxide</w:t>
            </w:r>
          </w:p>
        </w:tc>
      </w:tr>
      <w:tr w:rsidR="001168CC">
        <w:trPr>
          <w:trHeight w:val="345"/>
        </w:trPr>
        <w:tc>
          <w:tcPr>
            <w:tcW w:w="9835" w:type="dxa"/>
          </w:tcPr>
          <w:p w:rsidR="001168CC" w:rsidRPr="00077ED7" w:rsidRDefault="001168CC"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sidRPr="00077ED7">
              <w:rPr>
                <w:rFonts w:ascii="Comic Sans MS" w:hAnsi="Comic Sans MS" w:cs="Arial"/>
                <w:bCs/>
                <w:iCs/>
                <w:sz w:val="24"/>
              </w:rPr>
              <w:t>The mixture cooled rapidly, causing it to become a thick, slimy black mixture</w:t>
            </w:r>
          </w:p>
        </w:tc>
      </w:tr>
    </w:tbl>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p w:rsidR="00077ED7" w:rsidRPr="00A27E4F"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r w:rsidRPr="00A27E4F">
        <w:rPr>
          <w:rFonts w:ascii="Comic Sans MS" w:hAnsi="Comic Sans MS" w:cs="Arial"/>
          <w:b/>
          <w:bCs/>
          <w:iCs/>
          <w:sz w:val="28"/>
        </w:rPr>
        <w:t>Isolation of the Benzoic Acid</w:t>
      </w:r>
    </w:p>
    <w:p w:rsid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tbl>
      <w:tblPr>
        <w:tblStyle w:val="TableGrid"/>
        <w:tblW w:w="10194" w:type="dxa"/>
        <w:tblInd w:w="-504" w:type="dxa"/>
        <w:tblLook w:val="00BF"/>
      </w:tblPr>
      <w:tblGrid>
        <w:gridCol w:w="3398"/>
        <w:gridCol w:w="3398"/>
        <w:gridCol w:w="3398"/>
      </w:tblGrid>
      <w:tr w:rsidR="00077ED7">
        <w:trPr>
          <w:trHeight w:val="1127"/>
        </w:trPr>
        <w:tc>
          <w:tcPr>
            <w:tcW w:w="33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 xml:space="preserve">Appearance of the separatory funnel during the </w:t>
            </w:r>
            <w:proofErr w:type="spellStart"/>
            <w:r w:rsidRPr="00077ED7">
              <w:rPr>
                <w:rFonts w:ascii="Comic Sans MS" w:hAnsi="Comic Sans MS" w:cs="Arial"/>
                <w:b/>
                <w:bCs/>
                <w:iCs/>
                <w:sz w:val="24"/>
              </w:rPr>
              <w:t>HCl</w:t>
            </w:r>
            <w:proofErr w:type="spellEnd"/>
            <w:r w:rsidRPr="00077ED7">
              <w:rPr>
                <w:rFonts w:ascii="Comic Sans MS" w:hAnsi="Comic Sans MS" w:cs="Arial"/>
                <w:b/>
                <w:bCs/>
                <w:iCs/>
                <w:sz w:val="24"/>
              </w:rPr>
              <w:t>/Ether extraction</w:t>
            </w:r>
          </w:p>
        </w:tc>
        <w:tc>
          <w:tcPr>
            <w:tcW w:w="33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 xml:space="preserve">Appearance of the separatory funnel during the </w:t>
            </w:r>
            <w:proofErr w:type="spellStart"/>
            <w:r w:rsidRPr="00077ED7">
              <w:rPr>
                <w:rFonts w:ascii="Comic Sans MS" w:hAnsi="Comic Sans MS" w:cs="Arial"/>
                <w:b/>
                <w:bCs/>
                <w:iCs/>
                <w:sz w:val="24"/>
              </w:rPr>
              <w:t>NaOH</w:t>
            </w:r>
            <w:proofErr w:type="spellEnd"/>
            <w:r w:rsidRPr="00077ED7">
              <w:rPr>
                <w:rFonts w:ascii="Comic Sans MS" w:hAnsi="Comic Sans MS" w:cs="Arial"/>
                <w:b/>
                <w:bCs/>
                <w:iCs/>
                <w:sz w:val="24"/>
              </w:rPr>
              <w:t>/Ether extraction</w:t>
            </w:r>
          </w:p>
        </w:tc>
        <w:tc>
          <w:tcPr>
            <w:tcW w:w="33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 xml:space="preserve">Appearance of the </w:t>
            </w:r>
            <w:proofErr w:type="spellStart"/>
            <w:r w:rsidRPr="00077ED7">
              <w:rPr>
                <w:rFonts w:ascii="Comic Sans MS" w:hAnsi="Comic Sans MS" w:cs="Arial"/>
                <w:b/>
                <w:bCs/>
                <w:iCs/>
                <w:sz w:val="24"/>
              </w:rPr>
              <w:t>HCl</w:t>
            </w:r>
            <w:proofErr w:type="spellEnd"/>
            <w:r w:rsidRPr="00077ED7">
              <w:rPr>
                <w:rFonts w:ascii="Comic Sans MS" w:hAnsi="Comic Sans MS" w:cs="Arial"/>
                <w:b/>
                <w:bCs/>
                <w:iCs/>
                <w:sz w:val="24"/>
              </w:rPr>
              <w:t xml:space="preserve"> induced precipitate</w:t>
            </w:r>
          </w:p>
        </w:tc>
      </w:tr>
      <w:tr w:rsidR="00077ED7">
        <w:trPr>
          <w:trHeight w:val="328"/>
        </w:trPr>
        <w:tc>
          <w:tcPr>
            <w:tcW w:w="3398" w:type="dxa"/>
          </w:tcPr>
          <w:p w:rsidR="00077ED7" w:rsidRPr="00077ED7" w:rsidRDefault="00617B54"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It was milky/cloudy white with the ether as the top layer</w:t>
            </w:r>
            <w:r w:rsidR="00094E11">
              <w:rPr>
                <w:rFonts w:ascii="Comic Sans MS" w:hAnsi="Comic Sans MS" w:cs="Arial"/>
                <w:bCs/>
                <w:iCs/>
                <w:sz w:val="24"/>
              </w:rPr>
              <w:t xml:space="preserve"> </w:t>
            </w:r>
          </w:p>
        </w:tc>
        <w:tc>
          <w:tcPr>
            <w:tcW w:w="3398" w:type="dxa"/>
          </w:tcPr>
          <w:p w:rsidR="00077ED7" w:rsidRPr="00077ED7" w:rsidRDefault="00617B54"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Still milky/cloudy white however it became more clear and defined</w:t>
            </w:r>
          </w:p>
        </w:tc>
        <w:tc>
          <w:tcPr>
            <w:tcW w:w="3398" w:type="dxa"/>
          </w:tcPr>
          <w:p w:rsidR="00077ED7" w:rsidRPr="00077ED7" w:rsidRDefault="00617B54"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The white benzoic acid precipitated out of a milky white solution</w:t>
            </w:r>
          </w:p>
        </w:tc>
      </w:tr>
    </w:tbl>
    <w:p w:rsid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tbl>
      <w:tblPr>
        <w:tblStyle w:val="TableGrid"/>
        <w:tblW w:w="10196" w:type="dxa"/>
        <w:tblInd w:w="-504" w:type="dxa"/>
        <w:tblLook w:val="00BF"/>
      </w:tblPr>
      <w:tblGrid>
        <w:gridCol w:w="5098"/>
        <w:gridCol w:w="5098"/>
      </w:tblGrid>
      <w:tr w:rsidR="00077ED7">
        <w:trPr>
          <w:trHeight w:val="336"/>
        </w:trPr>
        <w:tc>
          <w:tcPr>
            <w:tcW w:w="50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p>
        </w:tc>
        <w:tc>
          <w:tcPr>
            <w:tcW w:w="50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Isolated Benzoic acid</w:t>
            </w:r>
          </w:p>
        </w:tc>
      </w:tr>
      <w:tr w:rsidR="00077ED7">
        <w:trPr>
          <w:trHeight w:val="336"/>
        </w:trPr>
        <w:tc>
          <w:tcPr>
            <w:tcW w:w="50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Weight of vial (g)</w:t>
            </w:r>
          </w:p>
        </w:tc>
        <w:tc>
          <w:tcPr>
            <w:tcW w:w="5098" w:type="dxa"/>
          </w:tcPr>
          <w:p w:rsidR="00077ED7" w:rsidRPr="00077ED7" w:rsidRDefault="001218B0"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27.50</w:t>
            </w:r>
          </w:p>
        </w:tc>
      </w:tr>
      <w:tr w:rsidR="00077ED7">
        <w:trPr>
          <w:trHeight w:val="336"/>
        </w:trPr>
        <w:tc>
          <w:tcPr>
            <w:tcW w:w="50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Weight of vial + product (g)</w:t>
            </w:r>
          </w:p>
        </w:tc>
        <w:tc>
          <w:tcPr>
            <w:tcW w:w="5098" w:type="dxa"/>
          </w:tcPr>
          <w:p w:rsidR="00077ED7" w:rsidRPr="00077ED7" w:rsidRDefault="001218B0"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29.20</w:t>
            </w:r>
          </w:p>
        </w:tc>
      </w:tr>
      <w:tr w:rsidR="00077ED7">
        <w:trPr>
          <w:trHeight w:val="357"/>
        </w:trPr>
        <w:tc>
          <w:tcPr>
            <w:tcW w:w="50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Weight of product (g)</w:t>
            </w:r>
          </w:p>
        </w:tc>
        <w:tc>
          <w:tcPr>
            <w:tcW w:w="5098" w:type="dxa"/>
          </w:tcPr>
          <w:p w:rsidR="00077ED7" w:rsidRPr="00077ED7" w:rsidRDefault="001218B0"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1.70</w:t>
            </w:r>
          </w:p>
        </w:tc>
      </w:tr>
      <w:tr w:rsidR="00077ED7">
        <w:trPr>
          <w:trHeight w:val="336"/>
        </w:trPr>
        <w:tc>
          <w:tcPr>
            <w:tcW w:w="50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Melting point range (ºC)</w:t>
            </w:r>
          </w:p>
        </w:tc>
        <w:tc>
          <w:tcPr>
            <w:tcW w:w="5098" w:type="dxa"/>
          </w:tcPr>
          <w:p w:rsidR="00077ED7" w:rsidRPr="00077ED7" w:rsidRDefault="00F80ACC" w:rsidP="00F80AC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110</w:t>
            </w:r>
          </w:p>
        </w:tc>
      </w:tr>
      <w:tr w:rsidR="00077ED7">
        <w:trPr>
          <w:trHeight w:val="336"/>
        </w:trPr>
        <w:tc>
          <w:tcPr>
            <w:tcW w:w="5098" w:type="dxa"/>
          </w:tcPr>
          <w:p w:rsidR="00077ED7" w:rsidRPr="00077ED7" w:rsidRDefault="00077ED7" w:rsidP="00EE20EC">
            <w:pPr>
              <w:pStyle w:val="Header"/>
              <w:tabs>
                <w:tab w:val="clear" w:pos="4320"/>
                <w:tab w:val="left" w:pos="1440"/>
                <w:tab w:val="left" w:pos="2160"/>
                <w:tab w:val="left" w:pos="3600"/>
                <w:tab w:val="left" w:pos="5400"/>
                <w:tab w:val="left" w:pos="6840"/>
              </w:tabs>
              <w:rPr>
                <w:rFonts w:ascii="Comic Sans MS" w:hAnsi="Comic Sans MS" w:cs="Arial"/>
                <w:b/>
                <w:bCs/>
                <w:iCs/>
                <w:sz w:val="24"/>
              </w:rPr>
            </w:pPr>
            <w:r w:rsidRPr="00077ED7">
              <w:rPr>
                <w:rFonts w:ascii="Comic Sans MS" w:hAnsi="Comic Sans MS" w:cs="Arial"/>
                <w:b/>
                <w:bCs/>
                <w:iCs/>
                <w:sz w:val="24"/>
              </w:rPr>
              <w:t>Appearance of the dried product</w:t>
            </w:r>
          </w:p>
        </w:tc>
        <w:tc>
          <w:tcPr>
            <w:tcW w:w="5098" w:type="dxa"/>
          </w:tcPr>
          <w:p w:rsidR="00077ED7" w:rsidRPr="00077ED7" w:rsidRDefault="001218B0"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It was an off-white powder</w:t>
            </w:r>
          </w:p>
        </w:tc>
      </w:tr>
    </w:tbl>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p w:rsidR="00EE20EC" w:rsidRPr="00A27E4F" w:rsidRDefault="00EE20EC"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r w:rsidRPr="00A27E4F">
        <w:rPr>
          <w:rFonts w:ascii="Comic Sans MS" w:hAnsi="Comic Sans MS" w:cs="Arial"/>
          <w:b/>
          <w:bCs/>
          <w:iCs/>
          <w:sz w:val="28"/>
        </w:rPr>
        <w:t>Discussion:</w:t>
      </w:r>
    </w:p>
    <w:p w:rsidR="004D38DD" w:rsidRDefault="00A61D41" w:rsidP="00A61D41">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In this experiment we used various techniques to form benzoic acid using a Grignard reagent. We firstly</w:t>
      </w:r>
      <w:r w:rsidR="004D38DD">
        <w:rPr>
          <w:rFonts w:ascii="Comic Sans MS" w:hAnsi="Comic Sans MS" w:cs="Arial"/>
          <w:bCs/>
          <w:iCs/>
          <w:sz w:val="24"/>
        </w:rPr>
        <w:t xml:space="preserve"> had to form the Grignard reagent by adding </w:t>
      </w:r>
      <w:r>
        <w:rPr>
          <w:rFonts w:ascii="Comic Sans MS" w:hAnsi="Comic Sans MS" w:cs="Arial"/>
          <w:bCs/>
          <w:iCs/>
          <w:sz w:val="24"/>
        </w:rPr>
        <w:t xml:space="preserve">the magnesium turnings to the </w:t>
      </w:r>
      <w:proofErr w:type="spellStart"/>
      <w:r>
        <w:rPr>
          <w:rFonts w:ascii="Comic Sans MS" w:hAnsi="Comic Sans MS" w:cs="Arial"/>
          <w:bCs/>
          <w:iCs/>
          <w:sz w:val="24"/>
        </w:rPr>
        <w:t>bromobenzene</w:t>
      </w:r>
      <w:proofErr w:type="spellEnd"/>
      <w:r>
        <w:rPr>
          <w:rFonts w:ascii="Comic Sans MS" w:hAnsi="Comic Sans MS" w:cs="Arial"/>
          <w:bCs/>
          <w:iCs/>
          <w:sz w:val="24"/>
        </w:rPr>
        <w:t xml:space="preserve">, iodine and anhydrous diethyl ether. It has to be anhydrous to avoid any water contamination into our reaction, and it is used to stabilize the Grignard. </w:t>
      </w:r>
      <w:r w:rsidR="00AA4170">
        <w:rPr>
          <w:rFonts w:ascii="Comic Sans MS" w:hAnsi="Comic Sans MS" w:cs="Arial"/>
          <w:bCs/>
          <w:iCs/>
          <w:sz w:val="24"/>
        </w:rPr>
        <w:t>We added iodine because it oxidizes easily and helped remove the oxide layer from the magnesium so that it can react easily, it reacted as a catalyst</w:t>
      </w:r>
      <w:r w:rsidR="004D38DD">
        <w:rPr>
          <w:rFonts w:ascii="Comic Sans MS" w:hAnsi="Comic Sans MS" w:cs="Arial"/>
          <w:bCs/>
          <w:iCs/>
          <w:sz w:val="24"/>
        </w:rPr>
        <w:t xml:space="preserve">. We added the </w:t>
      </w:r>
      <w:proofErr w:type="spellStart"/>
      <w:r w:rsidR="004D38DD">
        <w:rPr>
          <w:rFonts w:ascii="Comic Sans MS" w:hAnsi="Comic Sans MS" w:cs="Arial"/>
          <w:bCs/>
          <w:iCs/>
          <w:sz w:val="24"/>
        </w:rPr>
        <w:t>bromobenzene</w:t>
      </w:r>
      <w:proofErr w:type="spellEnd"/>
      <w:r w:rsidR="004D38DD">
        <w:rPr>
          <w:rFonts w:ascii="Comic Sans MS" w:hAnsi="Comic Sans MS" w:cs="Arial"/>
          <w:bCs/>
          <w:iCs/>
          <w:sz w:val="24"/>
        </w:rPr>
        <w:t xml:space="preserve"> in two parts as it is very exothermic and if it was added all at once it would be too reactive and side products may form. After the bubbling had stopped we continued heating in a hot water bath to ensure the diethyl ether stayed at 37ºC. We used a hot water bath and not a direct flame because it is very flammable. </w:t>
      </w:r>
      <w:proofErr w:type="spellStart"/>
      <w:r w:rsidR="004D38DD">
        <w:rPr>
          <w:rFonts w:ascii="Comic Sans MS" w:hAnsi="Comic Sans MS" w:cs="Arial"/>
          <w:bCs/>
          <w:iCs/>
          <w:sz w:val="24"/>
        </w:rPr>
        <w:t>Throught</w:t>
      </w:r>
      <w:proofErr w:type="spellEnd"/>
      <w:r w:rsidR="004D38DD">
        <w:rPr>
          <w:rFonts w:ascii="Comic Sans MS" w:hAnsi="Comic Sans MS" w:cs="Arial"/>
          <w:bCs/>
          <w:iCs/>
          <w:sz w:val="24"/>
        </w:rPr>
        <w:t xml:space="preserve"> this whole part of the procedure we did it under reflux to act as a cooling device and not allow the temperature of the mixture to exceed to high. </w:t>
      </w:r>
    </w:p>
    <w:p w:rsidR="004D38DD" w:rsidRDefault="004D38DD" w:rsidP="00A61D41">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67264D" w:rsidRDefault="004D38DD" w:rsidP="00A61D41">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In the next part of the reaction we reacted our Grignard with dry ice (carbon dioxide). This is to add an extra carbon chain to the compound and form the carbonyl group. The dry ice must be freshly obtained as allowing it to condense will reduce the yield. Finally we had to perform the work-up of the reaction. This</w:t>
      </w:r>
      <w:r w:rsidR="00EA1FC2">
        <w:rPr>
          <w:rFonts w:ascii="Comic Sans MS" w:hAnsi="Comic Sans MS" w:cs="Arial"/>
          <w:bCs/>
          <w:iCs/>
          <w:sz w:val="24"/>
        </w:rPr>
        <w:t xml:space="preserve"> was done by adding ice water, concentrated </w:t>
      </w:r>
      <w:proofErr w:type="spellStart"/>
      <w:r w:rsidR="00EA1FC2">
        <w:rPr>
          <w:rFonts w:ascii="Comic Sans MS" w:hAnsi="Comic Sans MS" w:cs="Arial"/>
          <w:bCs/>
          <w:iCs/>
          <w:sz w:val="24"/>
        </w:rPr>
        <w:t>HCl</w:t>
      </w:r>
      <w:proofErr w:type="spellEnd"/>
      <w:r w:rsidR="00EA1FC2">
        <w:rPr>
          <w:rFonts w:ascii="Comic Sans MS" w:hAnsi="Comic Sans MS" w:cs="Arial"/>
          <w:bCs/>
          <w:iCs/>
          <w:sz w:val="24"/>
        </w:rPr>
        <w:t xml:space="preserve"> and regular diethyl ether. The reason we added the ice water was to reduce the overall temperature of our mixture and lower the solubility of the side products. We then used a separatory funnel where the organic phase was on top due to it having a lower density. We used regular diethyl ether because we want water in this part of the reaction to separate the water soluble material from the organic soluble materials. Once we obtained our organic phase, we needed to separate the benzoic acid from other materials that are soluble in the organic phase, we did this using </w:t>
      </w:r>
      <w:proofErr w:type="spellStart"/>
      <w:r w:rsidR="00EA1FC2">
        <w:rPr>
          <w:rFonts w:ascii="Comic Sans MS" w:hAnsi="Comic Sans MS" w:cs="Arial"/>
          <w:bCs/>
          <w:iCs/>
          <w:sz w:val="24"/>
        </w:rPr>
        <w:t>NaOH</w:t>
      </w:r>
      <w:proofErr w:type="spellEnd"/>
      <w:r w:rsidR="00EA1FC2">
        <w:rPr>
          <w:rFonts w:ascii="Comic Sans MS" w:hAnsi="Comic Sans MS" w:cs="Arial"/>
          <w:bCs/>
          <w:iCs/>
          <w:sz w:val="24"/>
        </w:rPr>
        <w:t xml:space="preserve"> and </w:t>
      </w:r>
      <w:proofErr w:type="spellStart"/>
      <w:r w:rsidR="00EA1FC2">
        <w:rPr>
          <w:rFonts w:ascii="Comic Sans MS" w:hAnsi="Comic Sans MS" w:cs="Arial"/>
          <w:bCs/>
          <w:iCs/>
          <w:sz w:val="24"/>
        </w:rPr>
        <w:t>HCl</w:t>
      </w:r>
      <w:proofErr w:type="spellEnd"/>
      <w:r w:rsidR="00EA1FC2">
        <w:rPr>
          <w:rFonts w:ascii="Comic Sans MS" w:hAnsi="Comic Sans MS" w:cs="Arial"/>
          <w:bCs/>
          <w:iCs/>
          <w:sz w:val="24"/>
        </w:rPr>
        <w:t xml:space="preserve">. The </w:t>
      </w:r>
      <w:proofErr w:type="spellStart"/>
      <w:r w:rsidR="00EA1FC2">
        <w:rPr>
          <w:rFonts w:ascii="Comic Sans MS" w:hAnsi="Comic Sans MS" w:cs="Arial"/>
          <w:bCs/>
          <w:iCs/>
          <w:sz w:val="24"/>
        </w:rPr>
        <w:t>NaOH</w:t>
      </w:r>
      <w:proofErr w:type="spellEnd"/>
      <w:r w:rsidR="00EA1FC2">
        <w:rPr>
          <w:rFonts w:ascii="Comic Sans MS" w:hAnsi="Comic Sans MS" w:cs="Arial"/>
          <w:bCs/>
          <w:iCs/>
          <w:sz w:val="24"/>
        </w:rPr>
        <w:t xml:space="preserve"> caused the benzoic to have a negative charge on the oxygen which allowed it to precipitate out then by adding the </w:t>
      </w:r>
      <w:proofErr w:type="spellStart"/>
      <w:r w:rsidR="00EA1FC2">
        <w:rPr>
          <w:rFonts w:ascii="Comic Sans MS" w:hAnsi="Comic Sans MS" w:cs="Arial"/>
          <w:bCs/>
          <w:iCs/>
          <w:sz w:val="24"/>
        </w:rPr>
        <w:t>HCl</w:t>
      </w:r>
      <w:proofErr w:type="spellEnd"/>
      <w:r w:rsidR="00EA1FC2">
        <w:rPr>
          <w:rFonts w:ascii="Comic Sans MS" w:hAnsi="Comic Sans MS" w:cs="Arial"/>
          <w:bCs/>
          <w:iCs/>
          <w:sz w:val="24"/>
        </w:rPr>
        <w:t xml:space="preserve">, we make benzoic acid again. </w:t>
      </w:r>
    </w:p>
    <w:p w:rsidR="0067264D" w:rsidRDefault="0067264D" w:rsidP="00A61D41">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AA4170" w:rsidRDefault="0067264D" w:rsidP="00A61D41">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 xml:space="preserve">Me and my partner obtained 1.7g of benzoic acid. The theoretical yield would have been </w:t>
      </w:r>
      <w:r w:rsidR="00F80ACC">
        <w:rPr>
          <w:rFonts w:ascii="Comic Sans MS" w:hAnsi="Comic Sans MS" w:cs="Arial"/>
          <w:bCs/>
          <w:iCs/>
          <w:sz w:val="24"/>
        </w:rPr>
        <w:t>3.0g meaning the percent yield for our product was 57%. This was still higher than other groups in our section however its not a 100%. We can measure the purity of our product using the melting points. Theoretically it should be 122 but we measured it to be 110. A few sources of error for this could be the fact that we obtained the product more as powder than crystals. Next time we could try a different method of removing the product than suction filtration to obtain them as crystals instead. Another way to explain it could be due to impurities. We may have had contaminations during the experiment or maybe we lost some of the product during the work-up.</w:t>
      </w:r>
    </w:p>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p w:rsidR="00EE20EC" w:rsidRPr="00A27E4F" w:rsidRDefault="00EE20EC"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r w:rsidRPr="00A27E4F">
        <w:rPr>
          <w:rFonts w:ascii="Comic Sans MS" w:hAnsi="Comic Sans MS" w:cs="Arial"/>
          <w:b/>
          <w:bCs/>
          <w:iCs/>
          <w:sz w:val="28"/>
        </w:rPr>
        <w:t>Questions:</w:t>
      </w:r>
    </w:p>
    <w:p w:rsidR="00E6291F" w:rsidRDefault="00E6291F"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sidRPr="00E6291F">
        <w:rPr>
          <w:rFonts w:ascii="Comic Sans MS" w:hAnsi="Comic Sans MS" w:cs="Arial"/>
          <w:bCs/>
          <w:iCs/>
          <w:sz w:val="24"/>
        </w:rPr>
        <w:t>2) anhydrous ether was used because anhydrous means ‘with-out’ water. The vapours from the anhydrous ether limit the reaction with water from the air. Since this experiment is very sensitive to the contamination of water we had to use the anhydrous ether</w:t>
      </w:r>
    </w:p>
    <w:p w:rsidR="00E6291F" w:rsidRDefault="00E6291F"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EA736E" w:rsidRDefault="00E6291F"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 xml:space="preserve">3) </w:t>
      </w:r>
      <w:r w:rsidR="00EA736E">
        <w:rPr>
          <w:rFonts w:ascii="Comic Sans MS" w:hAnsi="Comic Sans MS" w:cs="Arial"/>
          <w:bCs/>
          <w:iCs/>
          <w:sz w:val="24"/>
        </w:rPr>
        <w:t>ether is flammable so a water bath heats the solution without adding to much heat directly to the ether.</w:t>
      </w:r>
    </w:p>
    <w:p w:rsidR="00EA736E" w:rsidRDefault="00EA736E"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EA736E" w:rsidRDefault="00EA736E"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4)</w:t>
      </w:r>
      <w:r w:rsidR="00EA1FC2">
        <w:rPr>
          <w:rFonts w:ascii="Comic Sans MS" w:hAnsi="Comic Sans MS" w:cs="Arial"/>
          <w:bCs/>
          <w:iCs/>
          <w:sz w:val="24"/>
        </w:rPr>
        <w:t xml:space="preserve"> ** See Mechanism under Introduction **</w:t>
      </w:r>
    </w:p>
    <w:p w:rsidR="00EA736E" w:rsidRDefault="00EA736E"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p>
    <w:p w:rsidR="00EE20EC" w:rsidRPr="00E6291F" w:rsidRDefault="00EA736E"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5)</w:t>
      </w:r>
      <w:r w:rsidR="00B67412">
        <w:rPr>
          <w:rFonts w:ascii="Comic Sans MS" w:hAnsi="Comic Sans MS" w:cs="Arial"/>
          <w:bCs/>
          <w:iCs/>
          <w:sz w:val="24"/>
        </w:rPr>
        <w:t xml:space="preserve"> Dry ice is very cold and allowing the condensation of the moisture will reduce the yield</w:t>
      </w:r>
    </w:p>
    <w:p w:rsidR="00EE20EC" w:rsidRDefault="00EE20EC" w:rsidP="00EE20EC">
      <w:pPr>
        <w:pStyle w:val="Header"/>
        <w:tabs>
          <w:tab w:val="clear" w:pos="4320"/>
          <w:tab w:val="left" w:pos="1440"/>
          <w:tab w:val="left" w:pos="2160"/>
          <w:tab w:val="left" w:pos="3600"/>
          <w:tab w:val="left" w:pos="5400"/>
          <w:tab w:val="left" w:pos="6840"/>
        </w:tabs>
        <w:rPr>
          <w:rFonts w:ascii="Comic Sans MS" w:hAnsi="Comic Sans MS" w:cs="Arial"/>
          <w:bCs/>
          <w:iCs/>
          <w:sz w:val="28"/>
        </w:rPr>
      </w:pPr>
    </w:p>
    <w:p w:rsidR="00A61D41" w:rsidRDefault="00EE20EC"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r w:rsidRPr="00A27E4F">
        <w:rPr>
          <w:rFonts w:ascii="Comic Sans MS" w:hAnsi="Comic Sans MS" w:cs="Arial"/>
          <w:b/>
          <w:bCs/>
          <w:iCs/>
          <w:sz w:val="28"/>
        </w:rPr>
        <w:t>Conclusion</w:t>
      </w:r>
      <w:r w:rsidR="00A27E4F">
        <w:rPr>
          <w:rFonts w:ascii="Comic Sans MS" w:hAnsi="Comic Sans MS" w:cs="Arial"/>
          <w:b/>
          <w:bCs/>
          <w:iCs/>
          <w:sz w:val="28"/>
        </w:rPr>
        <w:t>:</w:t>
      </w:r>
      <w:r w:rsidR="00A61D41">
        <w:rPr>
          <w:rFonts w:ascii="Comic Sans MS" w:hAnsi="Comic Sans MS" w:cs="Arial"/>
          <w:b/>
          <w:bCs/>
          <w:iCs/>
          <w:sz w:val="28"/>
        </w:rPr>
        <w:t xml:space="preserve"> </w:t>
      </w:r>
    </w:p>
    <w:p w:rsidR="00A61D41" w:rsidRPr="00A61D41" w:rsidRDefault="00A61D41" w:rsidP="00EE20EC">
      <w:pPr>
        <w:pStyle w:val="Header"/>
        <w:tabs>
          <w:tab w:val="clear" w:pos="4320"/>
          <w:tab w:val="left" w:pos="1440"/>
          <w:tab w:val="left" w:pos="2160"/>
          <w:tab w:val="left" w:pos="3600"/>
          <w:tab w:val="left" w:pos="5400"/>
          <w:tab w:val="left" w:pos="6840"/>
        </w:tabs>
        <w:rPr>
          <w:rFonts w:ascii="Comic Sans MS" w:hAnsi="Comic Sans MS" w:cs="Arial"/>
          <w:bCs/>
          <w:iCs/>
          <w:sz w:val="24"/>
        </w:rPr>
      </w:pPr>
      <w:r>
        <w:rPr>
          <w:rFonts w:ascii="Comic Sans MS" w:hAnsi="Comic Sans MS" w:cs="Arial"/>
          <w:bCs/>
          <w:iCs/>
          <w:sz w:val="24"/>
        </w:rPr>
        <w:t>In conclusion, we were able to get a mass of 1.70g of benzoic acid.</w:t>
      </w:r>
      <w:r w:rsidR="00FC414E">
        <w:rPr>
          <w:rFonts w:ascii="Comic Sans MS" w:hAnsi="Comic Sans MS" w:cs="Arial"/>
          <w:bCs/>
          <w:iCs/>
          <w:sz w:val="24"/>
        </w:rPr>
        <w:t xml:space="preserve"> Which is a 57% yield. This experiment is very sensitive so this can mainly be explained due to impurities or contaminations.</w:t>
      </w:r>
    </w:p>
    <w:p w:rsidR="00A61D41" w:rsidRDefault="00A61D41" w:rsidP="00EE20EC">
      <w:pPr>
        <w:pStyle w:val="Header"/>
        <w:tabs>
          <w:tab w:val="clear" w:pos="4320"/>
          <w:tab w:val="left" w:pos="1440"/>
          <w:tab w:val="left" w:pos="2160"/>
          <w:tab w:val="left" w:pos="3600"/>
          <w:tab w:val="left" w:pos="5400"/>
          <w:tab w:val="left" w:pos="6840"/>
        </w:tabs>
        <w:rPr>
          <w:rFonts w:ascii="Comic Sans MS" w:hAnsi="Comic Sans MS" w:cs="Arial"/>
          <w:b/>
          <w:bCs/>
          <w:iCs/>
          <w:sz w:val="28"/>
        </w:rPr>
      </w:pPr>
    </w:p>
    <w:p w:rsidR="00EE20EC" w:rsidRDefault="00EE20EC" w:rsidP="00EE20EC">
      <w:pPr>
        <w:tabs>
          <w:tab w:val="left" w:pos="5103"/>
        </w:tabs>
      </w:pPr>
    </w:p>
    <w:sectPr w:rsidR="00EE20EC" w:rsidSect="00EE20E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51A07"/>
    <w:rsid w:val="000234C0"/>
    <w:rsid w:val="00077ED7"/>
    <w:rsid w:val="00094E11"/>
    <w:rsid w:val="001168CC"/>
    <w:rsid w:val="001218B0"/>
    <w:rsid w:val="00366906"/>
    <w:rsid w:val="003B3558"/>
    <w:rsid w:val="003C1273"/>
    <w:rsid w:val="00432602"/>
    <w:rsid w:val="00451A07"/>
    <w:rsid w:val="004C5F73"/>
    <w:rsid w:val="004D38DD"/>
    <w:rsid w:val="004F575C"/>
    <w:rsid w:val="00577911"/>
    <w:rsid w:val="0059410E"/>
    <w:rsid w:val="00617B54"/>
    <w:rsid w:val="0067264D"/>
    <w:rsid w:val="00682C42"/>
    <w:rsid w:val="0077262F"/>
    <w:rsid w:val="008513BF"/>
    <w:rsid w:val="008E7682"/>
    <w:rsid w:val="00A27E4F"/>
    <w:rsid w:val="00A61D41"/>
    <w:rsid w:val="00AA4170"/>
    <w:rsid w:val="00B67412"/>
    <w:rsid w:val="00D05009"/>
    <w:rsid w:val="00E26387"/>
    <w:rsid w:val="00E6291F"/>
    <w:rsid w:val="00EA1FC2"/>
    <w:rsid w:val="00EA736E"/>
    <w:rsid w:val="00EB7637"/>
    <w:rsid w:val="00EE20EC"/>
    <w:rsid w:val="00F20037"/>
    <w:rsid w:val="00F80ACC"/>
    <w:rsid w:val="00FC414E"/>
    <w:rsid w:val="00FE2516"/>
    <w:rsid w:val="00FF2852"/>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0D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EE20EC"/>
    <w:pPr>
      <w:tabs>
        <w:tab w:val="center" w:pos="4320"/>
        <w:tab w:val="right" w:pos="8640"/>
      </w:tabs>
    </w:pPr>
    <w:rPr>
      <w:rFonts w:ascii="Times New Roman" w:eastAsia="Times New Roman" w:hAnsi="Times New Roman" w:cs="Times New Roman"/>
      <w:sz w:val="20"/>
      <w:szCs w:val="20"/>
      <w:lang w:val="en-CA"/>
    </w:rPr>
  </w:style>
  <w:style w:type="character" w:customStyle="1" w:styleId="HeaderChar">
    <w:name w:val="Header Char"/>
    <w:basedOn w:val="DefaultParagraphFont"/>
    <w:link w:val="Header"/>
    <w:rsid w:val="00EE20EC"/>
    <w:rPr>
      <w:rFonts w:ascii="Times New Roman" w:eastAsia="Times New Roman" w:hAnsi="Times New Roman" w:cs="Times New Roman"/>
      <w:sz w:val="20"/>
      <w:szCs w:val="20"/>
      <w:lang w:val="en-CA"/>
    </w:rPr>
  </w:style>
  <w:style w:type="table" w:styleId="TableGrid">
    <w:name w:val="Table Grid"/>
    <w:basedOn w:val="TableNormal"/>
    <w:uiPriority w:val="59"/>
    <w:rsid w:val="00451A0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ubtitle">
    <w:name w:val="Subtitle"/>
    <w:basedOn w:val="Normal"/>
    <w:link w:val="SubtitleChar"/>
    <w:qFormat/>
    <w:rsid w:val="0077262F"/>
    <w:pPr>
      <w:jc w:val="center"/>
    </w:pPr>
    <w:rPr>
      <w:rFonts w:ascii="Times New Roman" w:eastAsia="Times New Roman" w:hAnsi="Times New Roman" w:cs="Times New Roman"/>
      <w:b/>
      <w:i/>
      <w:sz w:val="32"/>
      <w:szCs w:val="20"/>
    </w:rPr>
  </w:style>
  <w:style w:type="character" w:customStyle="1" w:styleId="SubtitleChar">
    <w:name w:val="Subtitle Char"/>
    <w:basedOn w:val="DefaultParagraphFont"/>
    <w:link w:val="Subtitle"/>
    <w:rsid w:val="0077262F"/>
    <w:rPr>
      <w:rFonts w:ascii="Times New Roman" w:eastAsia="Times New Roman" w:hAnsi="Times New Roman" w:cs="Times New Roman"/>
      <w:b/>
      <w:i/>
      <w:sz w:val="32"/>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6</Pages>
  <Words>889</Words>
  <Characters>5068</Characters>
  <Application>Microsoft Macintosh Word</Application>
  <DocSecurity>0</DocSecurity>
  <Lines>42</Lines>
  <Paragraphs>10</Paragraphs>
  <ScaleCrop>false</ScaleCrop>
  <LinksUpToDate>false</LinksUpToDate>
  <CharactersWithSpaces>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Haya Machnouk</cp:lastModifiedBy>
  <cp:revision>25</cp:revision>
  <dcterms:created xsi:type="dcterms:W3CDTF">2012-03-08T00:48:00Z</dcterms:created>
  <dcterms:modified xsi:type="dcterms:W3CDTF">2012-03-08T03:36:00Z</dcterms:modified>
</cp:coreProperties>
</file>