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1B8" w:rsidRDefault="006D31B8">
      <w:r>
        <w:t>Information Processing and Mental Chronometry</w:t>
      </w:r>
    </w:p>
    <w:p w:rsidR="006D31B8" w:rsidRDefault="006D31B8"/>
    <w:p w:rsidR="006D31B8" w:rsidRDefault="006D31B8" w:rsidP="006D31B8">
      <w:pPr>
        <w:pStyle w:val="ListParagraph"/>
        <w:numPr>
          <w:ilvl w:val="0"/>
          <w:numId w:val="1"/>
        </w:numPr>
      </w:pPr>
      <w:proofErr w:type="spellStart"/>
      <w:r>
        <w:t>Sensorimotor</w:t>
      </w:r>
      <w:proofErr w:type="spellEnd"/>
      <w:r>
        <w:t xml:space="preserve"> transformations and processes: organization and control of action</w:t>
      </w:r>
    </w:p>
    <w:p w:rsidR="006D31B8" w:rsidRDefault="006D31B8" w:rsidP="006D31B8">
      <w:pPr>
        <w:pStyle w:val="ListParagraph"/>
        <w:numPr>
          <w:ilvl w:val="0"/>
          <w:numId w:val="1"/>
        </w:numPr>
      </w:pPr>
      <w:r>
        <w:t>Cognitive and psychological processes that support action</w:t>
      </w:r>
    </w:p>
    <w:p w:rsidR="006D31B8" w:rsidRDefault="006D31B8">
      <w:r>
        <w:t xml:space="preserve"> </w:t>
      </w:r>
    </w:p>
    <w:p w:rsidR="006D31B8" w:rsidRDefault="006D31B8">
      <w:r>
        <w:t>3-STAGE INFORMATION PROCESSING MODEL</w:t>
      </w:r>
    </w:p>
    <w:p w:rsidR="00CE4963" w:rsidRDefault="006D31B8">
      <w:r>
        <w:t xml:space="preserve">Input (stimulus) -&gt; </w:t>
      </w:r>
      <w:r w:rsidR="00CE4963">
        <w:t>cognitive</w:t>
      </w:r>
      <w:r>
        <w:t xml:space="preserve"> processing -&gt; output (response)</w:t>
      </w:r>
    </w:p>
    <w:p w:rsidR="006D31B8" w:rsidRDefault="006D31B8"/>
    <w:p w:rsidR="006D31B8" w:rsidRDefault="006D31B8" w:rsidP="006D31B8">
      <w:pPr>
        <w:pStyle w:val="ListParagraph"/>
        <w:numPr>
          <w:ilvl w:val="0"/>
          <w:numId w:val="2"/>
        </w:numPr>
      </w:pPr>
      <w:proofErr w:type="gramStart"/>
      <w:r>
        <w:t>stimulus</w:t>
      </w:r>
      <w:proofErr w:type="gramEnd"/>
      <w:r>
        <w:t xml:space="preserve"> identification</w:t>
      </w:r>
    </w:p>
    <w:p w:rsidR="006D31B8" w:rsidRDefault="006D31B8" w:rsidP="006D31B8">
      <w:pPr>
        <w:pStyle w:val="ListParagraph"/>
        <w:numPr>
          <w:ilvl w:val="1"/>
          <w:numId w:val="2"/>
        </w:numPr>
      </w:pPr>
      <w:proofErr w:type="gramStart"/>
      <w:r>
        <w:t>receives</w:t>
      </w:r>
      <w:proofErr w:type="gramEnd"/>
      <w:r>
        <w:t xml:space="preserve"> information from senses</w:t>
      </w:r>
    </w:p>
    <w:p w:rsidR="006D31B8" w:rsidRDefault="006D31B8" w:rsidP="006D31B8">
      <w:pPr>
        <w:pStyle w:val="ListParagraph"/>
        <w:numPr>
          <w:ilvl w:val="1"/>
          <w:numId w:val="2"/>
        </w:numPr>
      </w:pPr>
      <w:proofErr w:type="gramStart"/>
      <w:r>
        <w:t>identifies</w:t>
      </w:r>
      <w:proofErr w:type="gramEnd"/>
      <w:r>
        <w:t xml:space="preserve"> and classifies information</w:t>
      </w:r>
    </w:p>
    <w:p w:rsidR="006D31B8" w:rsidRDefault="006D31B8" w:rsidP="006D31B8">
      <w:pPr>
        <w:pStyle w:val="ListParagraph"/>
        <w:numPr>
          <w:ilvl w:val="1"/>
          <w:numId w:val="2"/>
        </w:numPr>
      </w:pPr>
      <w:proofErr w:type="gramStart"/>
      <w:r>
        <w:t>extract</w:t>
      </w:r>
      <w:proofErr w:type="gramEnd"/>
      <w:r>
        <w:t xml:space="preserve"> relevant information</w:t>
      </w:r>
    </w:p>
    <w:p w:rsidR="006D31B8" w:rsidRDefault="006D31B8" w:rsidP="006D31B8">
      <w:pPr>
        <w:pStyle w:val="ListParagraph"/>
        <w:numPr>
          <w:ilvl w:val="1"/>
          <w:numId w:val="2"/>
        </w:numPr>
      </w:pPr>
      <w:proofErr w:type="gramStart"/>
      <w:r>
        <w:t>stimulus</w:t>
      </w:r>
      <w:proofErr w:type="gramEnd"/>
      <w:r>
        <w:t xml:space="preserve"> characteristics: clarity, complexity, intensity</w:t>
      </w:r>
    </w:p>
    <w:p w:rsidR="006D31B8" w:rsidRDefault="006D31B8" w:rsidP="006D31B8">
      <w:pPr>
        <w:pStyle w:val="ListParagraph"/>
        <w:numPr>
          <w:ilvl w:val="0"/>
          <w:numId w:val="2"/>
        </w:numPr>
      </w:pPr>
      <w:proofErr w:type="gramStart"/>
      <w:r>
        <w:t>response</w:t>
      </w:r>
      <w:proofErr w:type="gramEnd"/>
      <w:r>
        <w:t xml:space="preserve"> selection</w:t>
      </w:r>
    </w:p>
    <w:p w:rsidR="006D31B8" w:rsidRDefault="006D31B8" w:rsidP="006D31B8">
      <w:pPr>
        <w:pStyle w:val="ListParagraph"/>
        <w:numPr>
          <w:ilvl w:val="1"/>
          <w:numId w:val="2"/>
        </w:numPr>
      </w:pPr>
      <w:proofErr w:type="gramStart"/>
      <w:r>
        <w:t>decide</w:t>
      </w:r>
      <w:proofErr w:type="gramEnd"/>
      <w:r>
        <w:t xml:space="preserve"> on a plan of action</w:t>
      </w:r>
    </w:p>
    <w:p w:rsidR="006D31B8" w:rsidRDefault="006D31B8" w:rsidP="006D31B8">
      <w:pPr>
        <w:pStyle w:val="ListParagraph"/>
        <w:numPr>
          <w:ilvl w:val="1"/>
          <w:numId w:val="2"/>
        </w:numPr>
      </w:pPr>
      <w:proofErr w:type="gramStart"/>
      <w:r>
        <w:t>translate</w:t>
      </w:r>
      <w:proofErr w:type="gramEnd"/>
      <w:r>
        <w:t xml:space="preserve"> between stimulus and response</w:t>
      </w:r>
    </w:p>
    <w:p w:rsidR="006D31B8" w:rsidRDefault="006D31B8" w:rsidP="006D31B8">
      <w:pPr>
        <w:pStyle w:val="ListParagraph"/>
        <w:numPr>
          <w:ilvl w:val="1"/>
          <w:numId w:val="2"/>
        </w:numPr>
      </w:pPr>
      <w:proofErr w:type="gramStart"/>
      <w:r>
        <w:t>cognitive</w:t>
      </w:r>
      <w:proofErr w:type="gramEnd"/>
      <w:r>
        <w:t xml:space="preserve"> operations process info</w:t>
      </w:r>
    </w:p>
    <w:p w:rsidR="006D31B8" w:rsidRDefault="006D31B8" w:rsidP="006D31B8">
      <w:pPr>
        <w:pStyle w:val="ListParagraph"/>
        <w:numPr>
          <w:ilvl w:val="1"/>
          <w:numId w:val="2"/>
        </w:numPr>
      </w:pPr>
      <w:proofErr w:type="gramStart"/>
      <w:r>
        <w:t>stimulus</w:t>
      </w:r>
      <w:proofErr w:type="gramEnd"/>
      <w:r>
        <w:t>-response relations: # of alternatives, predictability, compatibility</w:t>
      </w:r>
    </w:p>
    <w:p w:rsidR="006D31B8" w:rsidRDefault="006D31B8" w:rsidP="006D31B8">
      <w:pPr>
        <w:pStyle w:val="ListParagraph"/>
        <w:numPr>
          <w:ilvl w:val="0"/>
          <w:numId w:val="2"/>
        </w:numPr>
      </w:pPr>
      <w:proofErr w:type="gramStart"/>
      <w:r>
        <w:t>response</w:t>
      </w:r>
      <w:proofErr w:type="gramEnd"/>
      <w:r>
        <w:t xml:space="preserve"> programming</w:t>
      </w:r>
    </w:p>
    <w:p w:rsidR="006D31B8" w:rsidRDefault="006D31B8" w:rsidP="006D31B8">
      <w:pPr>
        <w:pStyle w:val="ListParagraph"/>
        <w:numPr>
          <w:ilvl w:val="1"/>
          <w:numId w:val="2"/>
        </w:numPr>
      </w:pPr>
      <w:proofErr w:type="gramStart"/>
      <w:r>
        <w:t>organize</w:t>
      </w:r>
      <w:proofErr w:type="gramEnd"/>
      <w:r>
        <w:t xml:space="preserve"> and prepare a response </w:t>
      </w:r>
    </w:p>
    <w:p w:rsidR="006D31B8" w:rsidRDefault="006D31B8" w:rsidP="006D31B8">
      <w:pPr>
        <w:pStyle w:val="ListParagraph"/>
        <w:numPr>
          <w:ilvl w:val="1"/>
          <w:numId w:val="2"/>
        </w:numPr>
      </w:pPr>
      <w:proofErr w:type="gramStart"/>
      <w:r>
        <w:t>send</w:t>
      </w:r>
      <w:proofErr w:type="gramEnd"/>
      <w:r>
        <w:t xml:space="preserve"> appropriate motor commands</w:t>
      </w:r>
    </w:p>
    <w:p w:rsidR="006D31B8" w:rsidRDefault="006D31B8" w:rsidP="006D31B8">
      <w:pPr>
        <w:pStyle w:val="ListParagraph"/>
        <w:numPr>
          <w:ilvl w:val="1"/>
          <w:numId w:val="2"/>
        </w:numPr>
      </w:pPr>
      <w:proofErr w:type="gramStart"/>
      <w:r>
        <w:t>response</w:t>
      </w:r>
      <w:proofErr w:type="gramEnd"/>
      <w:r>
        <w:t xml:space="preserve"> characteristics: duration, accuracy, complexity</w:t>
      </w:r>
    </w:p>
    <w:p w:rsidR="006D31B8" w:rsidRDefault="006D31B8"/>
    <w:p w:rsidR="00CE4963" w:rsidRDefault="006D31B8">
      <w:r>
        <w:t>OPERATIONS OF INFORMATION PROCESSING STAGES</w:t>
      </w:r>
    </w:p>
    <w:p w:rsidR="006D31B8" w:rsidRDefault="00CE4963">
      <w:r>
        <w:t>S -&gt; stimulus identification -&gt; response selection -&gt; response programming -&gt; R</w:t>
      </w:r>
    </w:p>
    <w:p w:rsidR="006D31B8" w:rsidRDefault="006D31B8" w:rsidP="006D31B8">
      <w:pPr>
        <w:pStyle w:val="ListParagraph"/>
        <w:numPr>
          <w:ilvl w:val="0"/>
          <w:numId w:val="3"/>
        </w:numPr>
      </w:pPr>
      <w:proofErr w:type="gramStart"/>
      <w:r>
        <w:t>stimulus</w:t>
      </w:r>
      <w:proofErr w:type="gramEnd"/>
      <w:r>
        <w:t xml:space="preserve"> identification</w:t>
      </w:r>
    </w:p>
    <w:p w:rsidR="006D31B8" w:rsidRDefault="006D31B8" w:rsidP="006D31B8">
      <w:pPr>
        <w:pStyle w:val="ListParagraph"/>
        <w:numPr>
          <w:ilvl w:val="1"/>
          <w:numId w:val="3"/>
        </w:numPr>
      </w:pPr>
      <w:proofErr w:type="gramStart"/>
      <w:r>
        <w:t>stimulus</w:t>
      </w:r>
      <w:proofErr w:type="gramEnd"/>
      <w:r>
        <w:t xml:space="preserve"> characteristics: </w:t>
      </w:r>
    </w:p>
    <w:p w:rsidR="006D31B8" w:rsidRDefault="006D31B8" w:rsidP="006D31B8">
      <w:pPr>
        <w:pStyle w:val="ListParagraph"/>
        <w:numPr>
          <w:ilvl w:val="2"/>
          <w:numId w:val="3"/>
        </w:numPr>
      </w:pPr>
      <w:proofErr w:type="gramStart"/>
      <w:r>
        <w:t>clarity</w:t>
      </w:r>
      <w:proofErr w:type="gramEnd"/>
      <w:r>
        <w:t>, complexity, intensity</w:t>
      </w:r>
    </w:p>
    <w:p w:rsidR="006D31B8" w:rsidRDefault="006D31B8" w:rsidP="006D31B8">
      <w:pPr>
        <w:pStyle w:val="ListParagraph"/>
        <w:numPr>
          <w:ilvl w:val="0"/>
          <w:numId w:val="3"/>
        </w:numPr>
      </w:pPr>
      <w:proofErr w:type="gramStart"/>
      <w:r>
        <w:t>response</w:t>
      </w:r>
      <w:proofErr w:type="gramEnd"/>
      <w:r>
        <w:t xml:space="preserve"> selection</w:t>
      </w:r>
    </w:p>
    <w:p w:rsidR="006D31B8" w:rsidRDefault="006D31B8" w:rsidP="006D31B8">
      <w:pPr>
        <w:pStyle w:val="ListParagraph"/>
        <w:numPr>
          <w:ilvl w:val="1"/>
          <w:numId w:val="3"/>
        </w:numPr>
      </w:pPr>
      <w:proofErr w:type="gramStart"/>
      <w:r>
        <w:t>stimulus</w:t>
      </w:r>
      <w:proofErr w:type="gramEnd"/>
      <w:r>
        <w:t xml:space="preserve">-response relations: </w:t>
      </w:r>
    </w:p>
    <w:p w:rsidR="006D31B8" w:rsidRDefault="006D31B8" w:rsidP="006D31B8">
      <w:pPr>
        <w:pStyle w:val="ListParagraph"/>
        <w:numPr>
          <w:ilvl w:val="2"/>
          <w:numId w:val="3"/>
        </w:numPr>
      </w:pPr>
      <w:r>
        <w:t xml:space="preserve"># </w:t>
      </w:r>
      <w:proofErr w:type="gramStart"/>
      <w:r>
        <w:t>of</w:t>
      </w:r>
      <w:proofErr w:type="gramEnd"/>
      <w:r>
        <w:t xml:space="preserve"> alternatives, predictability, compatibility</w:t>
      </w:r>
    </w:p>
    <w:p w:rsidR="006D31B8" w:rsidRDefault="006D31B8" w:rsidP="006D31B8">
      <w:pPr>
        <w:pStyle w:val="ListParagraph"/>
        <w:numPr>
          <w:ilvl w:val="0"/>
          <w:numId w:val="3"/>
        </w:numPr>
      </w:pPr>
      <w:proofErr w:type="gramStart"/>
      <w:r>
        <w:t>response</w:t>
      </w:r>
      <w:proofErr w:type="gramEnd"/>
      <w:r>
        <w:t xml:space="preserve"> programming</w:t>
      </w:r>
    </w:p>
    <w:p w:rsidR="006D31B8" w:rsidRDefault="006D31B8" w:rsidP="006D31B8">
      <w:pPr>
        <w:pStyle w:val="ListParagraph"/>
        <w:numPr>
          <w:ilvl w:val="1"/>
          <w:numId w:val="3"/>
        </w:numPr>
      </w:pPr>
      <w:proofErr w:type="gramStart"/>
      <w:r>
        <w:t>response</w:t>
      </w:r>
      <w:proofErr w:type="gramEnd"/>
      <w:r>
        <w:t xml:space="preserve"> characteristics: </w:t>
      </w:r>
    </w:p>
    <w:p w:rsidR="006D31B8" w:rsidRDefault="006D31B8" w:rsidP="006D31B8">
      <w:pPr>
        <w:pStyle w:val="ListParagraph"/>
        <w:numPr>
          <w:ilvl w:val="2"/>
          <w:numId w:val="3"/>
        </w:numPr>
      </w:pPr>
      <w:proofErr w:type="gramStart"/>
      <w:r>
        <w:t>duration</w:t>
      </w:r>
      <w:proofErr w:type="gramEnd"/>
      <w:r>
        <w:t>, accuracy, complexity</w:t>
      </w:r>
    </w:p>
    <w:p w:rsidR="006D31B8" w:rsidRDefault="006D31B8"/>
    <w:p w:rsidR="006D31B8" w:rsidRDefault="006D31B8">
      <w:r>
        <w:t>BASIC ASSUMPTIONS OF INFORMATION PROCESSING MODEL</w:t>
      </w:r>
    </w:p>
    <w:p w:rsidR="006D31B8" w:rsidRDefault="006D31B8" w:rsidP="006D31B8">
      <w:pPr>
        <w:pStyle w:val="ListParagraph"/>
        <w:numPr>
          <w:ilvl w:val="0"/>
          <w:numId w:val="1"/>
        </w:numPr>
      </w:pPr>
      <w:proofErr w:type="gramStart"/>
      <w:r>
        <w:t>mental</w:t>
      </w:r>
      <w:proofErr w:type="gramEnd"/>
      <w:r>
        <w:t xml:space="preserve"> operations occur between reception of stimulus and production of response</w:t>
      </w:r>
    </w:p>
    <w:p w:rsidR="006D31B8" w:rsidRDefault="006D31B8" w:rsidP="006D31B8">
      <w:pPr>
        <w:pStyle w:val="ListParagraph"/>
        <w:numPr>
          <w:ilvl w:val="0"/>
          <w:numId w:val="1"/>
        </w:numPr>
      </w:pPr>
      <w:proofErr w:type="gramStart"/>
      <w:r>
        <w:t>cognitive</w:t>
      </w:r>
      <w:proofErr w:type="gramEnd"/>
      <w:r>
        <w:t xml:space="preserve"> operations process information</w:t>
      </w:r>
    </w:p>
    <w:p w:rsidR="006D31B8" w:rsidRDefault="006D31B8" w:rsidP="006D31B8">
      <w:pPr>
        <w:pStyle w:val="ListParagraph"/>
        <w:numPr>
          <w:ilvl w:val="0"/>
          <w:numId w:val="1"/>
        </w:numPr>
      </w:pPr>
      <w:proofErr w:type="gramStart"/>
      <w:r>
        <w:t>processing</w:t>
      </w:r>
      <w:proofErr w:type="gramEnd"/>
      <w:r>
        <w:t xml:space="preserve"> is time consuming</w:t>
      </w:r>
    </w:p>
    <w:p w:rsidR="006D31B8" w:rsidRDefault="006D31B8" w:rsidP="006D31B8">
      <w:pPr>
        <w:pStyle w:val="ListParagraph"/>
        <w:numPr>
          <w:ilvl w:val="0"/>
          <w:numId w:val="1"/>
        </w:numPr>
      </w:pPr>
      <w:proofErr w:type="gramStart"/>
      <w:r>
        <w:t>stimulus</w:t>
      </w:r>
      <w:proofErr w:type="gramEnd"/>
      <w:r>
        <w:t xml:space="preserve"> characteristics, complexity of decision-making, complexity of response will affect processing</w:t>
      </w:r>
    </w:p>
    <w:p w:rsidR="00CE4963" w:rsidRDefault="00CE4963" w:rsidP="006D31B8"/>
    <w:p w:rsidR="00CE4963" w:rsidRDefault="00CE4963" w:rsidP="006D31B8"/>
    <w:p w:rsidR="00CE4963" w:rsidRDefault="00CE4963" w:rsidP="006D31B8"/>
    <w:p w:rsidR="00CE4963" w:rsidRDefault="00CE4963" w:rsidP="006D31B8"/>
    <w:p w:rsidR="00CE4963" w:rsidRDefault="00CE4963" w:rsidP="006D31B8"/>
    <w:p w:rsidR="006D31B8" w:rsidRDefault="006D31B8" w:rsidP="006D31B8"/>
    <w:p w:rsidR="00F8088E" w:rsidRDefault="006D31B8">
      <w:r>
        <w:t>PROTOTYPICAL REACTION TIME PARADIGM</w:t>
      </w:r>
    </w:p>
    <w:p w:rsidR="006D31B8" w:rsidRDefault="00F8088E">
      <w:r w:rsidRPr="00F8088E">
        <w:rPr>
          <w:noProof/>
        </w:rPr>
        <w:drawing>
          <wp:inline distT="0" distB="0" distL="0" distR="0">
            <wp:extent cx="5486400" cy="4114800"/>
            <wp:effectExtent l="25400" t="0" r="0" b="0"/>
            <wp:docPr id="5" name="P 5" descr="Slide17"/>
            <wp:cNvGraphicFramePr/>
            <a:graphic xmlns:a="http://schemas.openxmlformats.org/drawingml/2006/main">
              <a:graphicData uri="http://schemas.openxmlformats.org/drawingml/2006/picture">
                <pic:pic xmlns:pic="http://schemas.openxmlformats.org/drawingml/2006/picture">
                  <pic:nvPicPr>
                    <pic:cNvPr id="0" name="Picture 1" descr="Slide17"/>
                    <pic:cNvPicPr>
                      <a:picLocks noGrp="1" noChangeAspect="1"/>
                    </pic:cNvPicPr>
                  </pic:nvPicPr>
                  <pic:blipFill>
                    <a:blip r:embed="rId5"/>
                    <a:srcRect/>
                    <a:stretch>
                      <a:fillRect/>
                    </a:stretch>
                  </pic:blipFill>
                  <pic:spPr bwMode="auto">
                    <a:xfrm>
                      <a:off x="0" y="0"/>
                      <a:ext cx="5486400" cy="4114800"/>
                    </a:xfrm>
                    <a:prstGeom prst="rect">
                      <a:avLst/>
                    </a:prstGeom>
                    <a:noFill/>
                    <a:ln w="9525">
                      <a:noFill/>
                      <a:miter lim="800000"/>
                      <a:headEnd/>
                      <a:tailEnd/>
                    </a:ln>
                  </pic:spPr>
                </pic:pic>
              </a:graphicData>
            </a:graphic>
          </wp:inline>
        </w:drawing>
      </w:r>
    </w:p>
    <w:p w:rsidR="006D31B8" w:rsidRDefault="006D31B8">
      <w:r>
        <w:t>REACTION TIME PARADIGM</w:t>
      </w:r>
    </w:p>
    <w:p w:rsidR="006D31B8" w:rsidRDefault="00CE4963">
      <w:r w:rsidRPr="00CE4963">
        <w:rPr>
          <w:noProof/>
        </w:rPr>
        <w:drawing>
          <wp:inline distT="0" distB="0" distL="0" distR="0">
            <wp:extent cx="5486400" cy="4114800"/>
            <wp:effectExtent l="25400" t="0" r="0" b="0"/>
            <wp:docPr id="3" name="P 3" descr="Slide14"/>
            <wp:cNvGraphicFramePr/>
            <a:graphic xmlns:a="http://schemas.openxmlformats.org/drawingml/2006/main">
              <a:graphicData uri="http://schemas.openxmlformats.org/drawingml/2006/picture">
                <pic:pic xmlns:pic="http://schemas.openxmlformats.org/drawingml/2006/picture">
                  <pic:nvPicPr>
                    <pic:cNvPr id="0" name="Picture 1" descr="Slide14"/>
                    <pic:cNvPicPr>
                      <a:picLocks noGrp="1" noChangeAspect="1"/>
                    </pic:cNvPicPr>
                  </pic:nvPicPr>
                  <pic:blipFill>
                    <a:blip r:embed="rId6"/>
                    <a:srcRect/>
                    <a:stretch>
                      <a:fillRect/>
                    </a:stretch>
                  </pic:blipFill>
                  <pic:spPr bwMode="auto">
                    <a:xfrm>
                      <a:off x="0" y="0"/>
                      <a:ext cx="5486400" cy="4114800"/>
                    </a:xfrm>
                    <a:prstGeom prst="rect">
                      <a:avLst/>
                    </a:prstGeom>
                    <a:noFill/>
                    <a:ln w="9525">
                      <a:noFill/>
                      <a:miter lim="800000"/>
                      <a:headEnd/>
                      <a:tailEnd/>
                    </a:ln>
                  </pic:spPr>
                </pic:pic>
              </a:graphicData>
            </a:graphic>
          </wp:inline>
        </w:drawing>
      </w:r>
    </w:p>
    <w:p w:rsidR="00925355" w:rsidRDefault="00925355"/>
    <w:p w:rsidR="00925355" w:rsidRDefault="00925355"/>
    <w:p w:rsidR="006D31B8" w:rsidRDefault="006D31B8">
      <w:r>
        <w:t>DEFINE KEY TEMPORAL INTERVALS IN A REACTION TIME PARADIGM</w:t>
      </w:r>
    </w:p>
    <w:p w:rsidR="00CE4963" w:rsidRDefault="00925355">
      <w:r w:rsidRPr="00925355">
        <w:rPr>
          <w:b/>
        </w:rPr>
        <w:t>Fore</w:t>
      </w:r>
      <w:r>
        <w:rPr>
          <w:b/>
        </w:rPr>
        <w:t xml:space="preserve"> </w:t>
      </w:r>
      <w:r w:rsidRPr="00925355">
        <w:rPr>
          <w:b/>
        </w:rPr>
        <w:t>period</w:t>
      </w:r>
      <w:r>
        <w:t xml:space="preserve">: </w:t>
      </w:r>
    </w:p>
    <w:p w:rsidR="00CE4963" w:rsidRDefault="00CE4963"/>
    <w:p w:rsidR="00CE4963" w:rsidRDefault="00CE4963"/>
    <w:p w:rsidR="00CE4963" w:rsidRDefault="00CE4963"/>
    <w:p w:rsidR="00CE4963" w:rsidRDefault="00CE4963"/>
    <w:p w:rsidR="00CE4963" w:rsidRDefault="00CE4963"/>
    <w:p w:rsidR="00CE4963" w:rsidRDefault="00CE4963"/>
    <w:p w:rsidR="00CE4963" w:rsidRDefault="00CE4963"/>
    <w:p w:rsidR="00CE4963" w:rsidRDefault="00CE4963"/>
    <w:p w:rsidR="00CE4963" w:rsidRDefault="00CE4963"/>
    <w:p w:rsidR="00CE4963" w:rsidRDefault="00CE4963"/>
    <w:p w:rsidR="00CE4963" w:rsidRDefault="00CE4963"/>
    <w:p w:rsidR="00CE4963" w:rsidRDefault="00CE4963"/>
    <w:p w:rsidR="00CE4963" w:rsidRDefault="00CE4963"/>
    <w:p w:rsidR="00CE4963" w:rsidRDefault="00CE4963"/>
    <w:p w:rsidR="00CE4963" w:rsidRDefault="00CE4963"/>
    <w:p w:rsidR="006D31B8" w:rsidRDefault="006D31B8"/>
    <w:p w:rsidR="00CE4963" w:rsidRDefault="006D31B8">
      <w:r>
        <w:t>FRACTIONATING REACTION TIME</w:t>
      </w:r>
    </w:p>
    <w:p w:rsidR="00CE4963" w:rsidRDefault="00CE4963">
      <w:r>
        <w:t xml:space="preserve"> </w:t>
      </w:r>
      <w:r w:rsidRPr="00CE4963">
        <w:rPr>
          <w:noProof/>
        </w:rPr>
        <w:drawing>
          <wp:inline distT="0" distB="0" distL="0" distR="0">
            <wp:extent cx="5486400" cy="4114800"/>
            <wp:effectExtent l="25400" t="0" r="0" b="0"/>
            <wp:docPr id="4" name="P 4" descr="Slide16"/>
            <wp:cNvGraphicFramePr/>
            <a:graphic xmlns:a="http://schemas.openxmlformats.org/drawingml/2006/main">
              <a:graphicData uri="http://schemas.openxmlformats.org/drawingml/2006/picture">
                <pic:pic xmlns:pic="http://schemas.openxmlformats.org/drawingml/2006/picture">
                  <pic:nvPicPr>
                    <pic:cNvPr id="0" name="Picture 1" descr="Slide16"/>
                    <pic:cNvPicPr>
                      <a:picLocks noGrp="1" noChangeAspect="1"/>
                    </pic:cNvPicPr>
                  </pic:nvPicPr>
                  <pic:blipFill>
                    <a:blip r:embed="rId7"/>
                    <a:srcRect/>
                    <a:stretch>
                      <a:fillRect/>
                    </a:stretch>
                  </pic:blipFill>
                  <pic:spPr bwMode="auto">
                    <a:xfrm>
                      <a:off x="0" y="0"/>
                      <a:ext cx="5486400" cy="4114800"/>
                    </a:xfrm>
                    <a:prstGeom prst="rect">
                      <a:avLst/>
                    </a:prstGeom>
                    <a:noFill/>
                    <a:ln w="9525">
                      <a:noFill/>
                      <a:miter lim="800000"/>
                      <a:headEnd/>
                      <a:tailEnd/>
                    </a:ln>
                  </pic:spPr>
                </pic:pic>
              </a:graphicData>
            </a:graphic>
          </wp:inline>
        </w:drawing>
      </w:r>
    </w:p>
    <w:p w:rsidR="00477E6D" w:rsidRDefault="00477E6D">
      <w:pPr>
        <w:rPr>
          <w:b/>
          <w:u w:val="single"/>
        </w:rPr>
      </w:pPr>
    </w:p>
    <w:p w:rsidR="00477E6D" w:rsidRDefault="00477E6D">
      <w:pPr>
        <w:rPr>
          <w:b/>
          <w:u w:val="single"/>
        </w:rPr>
      </w:pPr>
    </w:p>
    <w:p w:rsidR="00477E6D" w:rsidRDefault="00477E6D">
      <w:pPr>
        <w:rPr>
          <w:b/>
          <w:u w:val="single"/>
        </w:rPr>
      </w:pPr>
    </w:p>
    <w:p w:rsidR="00477E6D" w:rsidRDefault="00477E6D">
      <w:pPr>
        <w:rPr>
          <w:b/>
          <w:u w:val="single"/>
        </w:rPr>
      </w:pPr>
    </w:p>
    <w:p w:rsidR="00477E6D" w:rsidRDefault="00477E6D">
      <w:pPr>
        <w:rPr>
          <w:b/>
          <w:u w:val="single"/>
        </w:rPr>
      </w:pPr>
    </w:p>
    <w:p w:rsidR="00477E6D" w:rsidRDefault="00477E6D">
      <w:pPr>
        <w:rPr>
          <w:b/>
          <w:u w:val="single"/>
        </w:rPr>
      </w:pPr>
    </w:p>
    <w:p w:rsidR="00477E6D" w:rsidRDefault="00477E6D">
      <w:pPr>
        <w:rPr>
          <w:b/>
          <w:u w:val="single"/>
        </w:rPr>
      </w:pPr>
    </w:p>
    <w:p w:rsidR="00477E6D" w:rsidRPr="00477E6D" w:rsidRDefault="00477E6D">
      <w:pPr>
        <w:rPr>
          <w:b/>
          <w:u w:val="single"/>
        </w:rPr>
      </w:pPr>
      <w:r w:rsidRPr="00477E6D">
        <w:rPr>
          <w:b/>
          <w:u w:val="single"/>
        </w:rPr>
        <w:t>PRINCIPLES OF S-R COMPATABILITY AND TRANSLATION</w:t>
      </w:r>
    </w:p>
    <w:p w:rsidR="00F02E43" w:rsidRDefault="00CE4963">
      <w:r>
        <w:t>RESPONSE SELECTION AND S-R TRANSLATION</w:t>
      </w:r>
    </w:p>
    <w:p w:rsidR="00F02E43" w:rsidRDefault="00F02E43" w:rsidP="00F02E43">
      <w:pPr>
        <w:pStyle w:val="ListParagraph"/>
        <w:numPr>
          <w:ilvl w:val="0"/>
          <w:numId w:val="4"/>
        </w:numPr>
      </w:pPr>
      <w:proofErr w:type="gramStart"/>
      <w:r w:rsidRPr="00F02E43">
        <w:rPr>
          <w:b/>
        </w:rPr>
        <w:t>sensory</w:t>
      </w:r>
      <w:proofErr w:type="gramEnd"/>
      <w:r w:rsidRPr="00F02E43">
        <w:rPr>
          <w:b/>
        </w:rPr>
        <w:t xml:space="preserve"> system</w:t>
      </w:r>
      <w:r>
        <w:t>: to receive information from the world or from the body</w:t>
      </w:r>
    </w:p>
    <w:p w:rsidR="00F02E43" w:rsidRDefault="00F02E43" w:rsidP="00F02E43">
      <w:pPr>
        <w:pStyle w:val="ListParagraph"/>
        <w:numPr>
          <w:ilvl w:val="0"/>
          <w:numId w:val="4"/>
        </w:numPr>
      </w:pPr>
      <w:proofErr w:type="gramStart"/>
      <w:r w:rsidRPr="00F02E43">
        <w:rPr>
          <w:b/>
        </w:rPr>
        <w:t>motor</w:t>
      </w:r>
      <w:proofErr w:type="gramEnd"/>
      <w:r w:rsidRPr="00F02E43">
        <w:rPr>
          <w:b/>
        </w:rPr>
        <w:t xml:space="preserve"> system</w:t>
      </w:r>
      <w:r>
        <w:t>: to move us around and manipulate objects</w:t>
      </w:r>
    </w:p>
    <w:p w:rsidR="00CE4963" w:rsidRDefault="00F02E43" w:rsidP="00F02E43">
      <w:pPr>
        <w:pStyle w:val="ListParagraph"/>
        <w:numPr>
          <w:ilvl w:val="0"/>
          <w:numId w:val="4"/>
        </w:numPr>
      </w:pPr>
      <w:proofErr w:type="gramStart"/>
      <w:r w:rsidRPr="00F02E43">
        <w:rPr>
          <w:b/>
        </w:rPr>
        <w:t>control</w:t>
      </w:r>
      <w:proofErr w:type="gramEnd"/>
      <w:r w:rsidRPr="00F02E43">
        <w:rPr>
          <w:b/>
        </w:rPr>
        <w:t xml:space="preserve"> system</w:t>
      </w:r>
      <w:r>
        <w:t xml:space="preserve">: to determine on the basis of sensory information what is going on, and give commands to produce a response </w:t>
      </w:r>
    </w:p>
    <w:p w:rsidR="00F02E43" w:rsidRDefault="00F02E43"/>
    <w:p w:rsidR="00CE4963" w:rsidRDefault="00CE4963">
      <w:r>
        <w:t>DEFINE S-R COMPATABILITY</w:t>
      </w:r>
    </w:p>
    <w:p w:rsidR="007871F4" w:rsidRPr="007871F4" w:rsidRDefault="00F02E43" w:rsidP="007871F4">
      <w:pPr>
        <w:pStyle w:val="ListParagraph"/>
        <w:numPr>
          <w:ilvl w:val="0"/>
          <w:numId w:val="1"/>
        </w:numPr>
        <w:rPr>
          <w:b/>
        </w:rPr>
      </w:pPr>
      <w:r w:rsidRPr="007871F4">
        <w:rPr>
          <w:b/>
        </w:rPr>
        <w:t>S-R compatibility:</w:t>
      </w:r>
      <w:r w:rsidR="007871F4" w:rsidRPr="007871F4">
        <w:rPr>
          <w:b/>
        </w:rPr>
        <w:t xml:space="preserve"> </w:t>
      </w:r>
    </w:p>
    <w:p w:rsidR="007871F4" w:rsidRDefault="007871F4" w:rsidP="007871F4">
      <w:pPr>
        <w:pStyle w:val="ListParagraph"/>
        <w:numPr>
          <w:ilvl w:val="1"/>
          <w:numId w:val="5"/>
        </w:numPr>
      </w:pPr>
      <w:proofErr w:type="gramStart"/>
      <w:r>
        <w:t>degree</w:t>
      </w:r>
      <w:proofErr w:type="gramEnd"/>
      <w:r>
        <w:t xml:space="preserve"> of natural or learned </w:t>
      </w:r>
      <w:r w:rsidRPr="007871F4">
        <w:rPr>
          <w:i/>
        </w:rPr>
        <w:t xml:space="preserve">correspondence </w:t>
      </w:r>
      <w:r>
        <w:t>b/w a stimulus and a response</w:t>
      </w:r>
    </w:p>
    <w:p w:rsidR="007871F4" w:rsidRDefault="007871F4" w:rsidP="007871F4">
      <w:pPr>
        <w:pStyle w:val="ListParagraph"/>
        <w:numPr>
          <w:ilvl w:val="1"/>
          <w:numId w:val="5"/>
        </w:numPr>
      </w:pPr>
      <w:proofErr w:type="gramStart"/>
      <w:r>
        <w:t>affects</w:t>
      </w:r>
      <w:proofErr w:type="gramEnd"/>
      <w:r>
        <w:t xml:space="preserve"> how easy [degree of] it is to </w:t>
      </w:r>
      <w:r>
        <w:rPr>
          <w:i/>
        </w:rPr>
        <w:t>translate</w:t>
      </w:r>
      <w:r>
        <w:t xml:space="preserve"> input to the response you need to give (output)</w:t>
      </w:r>
    </w:p>
    <w:p w:rsidR="007871F4" w:rsidRDefault="007871F4" w:rsidP="007871F4">
      <w:pPr>
        <w:pStyle w:val="ListParagraph"/>
        <w:numPr>
          <w:ilvl w:val="0"/>
          <w:numId w:val="5"/>
        </w:numPr>
      </w:pPr>
      <w:proofErr w:type="gramStart"/>
      <w:r>
        <w:rPr>
          <w:b/>
        </w:rPr>
        <w:t>compatibility</w:t>
      </w:r>
      <w:proofErr w:type="gramEnd"/>
      <w:r>
        <w:rPr>
          <w:b/>
        </w:rPr>
        <w:t>:</w:t>
      </w:r>
      <w:r>
        <w:t xml:space="preserve"> degree to which relationships are consistent with human expectations.. </w:t>
      </w:r>
      <w:proofErr w:type="gramStart"/>
      <w:r>
        <w:t>where</w:t>
      </w:r>
      <w:proofErr w:type="gramEnd"/>
      <w:r>
        <w:t xml:space="preserve"> compatibility relationships are designed into the system. Mental expectation/cognitive concept </w:t>
      </w:r>
    </w:p>
    <w:p w:rsidR="00CE4963" w:rsidRPr="007871F4" w:rsidRDefault="00CE4963" w:rsidP="007871F4"/>
    <w:p w:rsidR="007871F4" w:rsidRDefault="00CE4963">
      <w:r>
        <w:t>DESCRIBE BASIC COMPATABLITY TYPES</w:t>
      </w:r>
    </w:p>
    <w:p w:rsidR="007871F4" w:rsidRDefault="007871F4" w:rsidP="007871F4">
      <w:pPr>
        <w:pStyle w:val="ListParagraph"/>
        <w:numPr>
          <w:ilvl w:val="1"/>
          <w:numId w:val="5"/>
        </w:numPr>
      </w:pPr>
      <w:proofErr w:type="gramStart"/>
      <w:r>
        <w:t>conceptual</w:t>
      </w:r>
      <w:proofErr w:type="gramEnd"/>
      <w:r>
        <w:t xml:space="preserve"> compatibility</w:t>
      </w:r>
    </w:p>
    <w:p w:rsidR="007871F4" w:rsidRDefault="007871F4" w:rsidP="007871F4">
      <w:pPr>
        <w:pStyle w:val="ListParagraph"/>
        <w:numPr>
          <w:ilvl w:val="2"/>
          <w:numId w:val="5"/>
        </w:numPr>
      </w:pPr>
      <w:proofErr w:type="gramStart"/>
      <w:r>
        <w:t>degree</w:t>
      </w:r>
      <w:proofErr w:type="gramEnd"/>
      <w:r>
        <w:t xml:space="preserve"> to which codes and symbols correspond to people’s conceptual associations</w:t>
      </w:r>
    </w:p>
    <w:p w:rsidR="007871F4" w:rsidRDefault="007871F4" w:rsidP="007871F4">
      <w:pPr>
        <w:pStyle w:val="ListParagraph"/>
        <w:numPr>
          <w:ilvl w:val="2"/>
          <w:numId w:val="5"/>
        </w:numPr>
      </w:pPr>
      <w:proofErr w:type="gramStart"/>
      <w:r>
        <w:t>mental</w:t>
      </w:r>
      <w:proofErr w:type="gramEnd"/>
      <w:r>
        <w:t xml:space="preserve"> model perceived by viewer</w:t>
      </w:r>
    </w:p>
    <w:p w:rsidR="007871F4" w:rsidRDefault="007871F4" w:rsidP="007871F4">
      <w:pPr>
        <w:pStyle w:val="ListParagraph"/>
        <w:numPr>
          <w:ilvl w:val="1"/>
          <w:numId w:val="5"/>
        </w:numPr>
      </w:pPr>
      <w:proofErr w:type="gramStart"/>
      <w:r>
        <w:t>movement</w:t>
      </w:r>
      <w:proofErr w:type="gramEnd"/>
      <w:r>
        <w:t xml:space="preserve"> compatibility</w:t>
      </w:r>
    </w:p>
    <w:p w:rsidR="007871F4" w:rsidRDefault="007871F4" w:rsidP="007871F4">
      <w:pPr>
        <w:pStyle w:val="ListParagraph"/>
        <w:numPr>
          <w:ilvl w:val="2"/>
          <w:numId w:val="5"/>
        </w:numPr>
      </w:pPr>
      <w:proofErr w:type="gramStart"/>
      <w:r>
        <w:t>degree</w:t>
      </w:r>
      <w:proofErr w:type="gramEnd"/>
      <w:r>
        <w:t xml:space="preserve"> of correspondence b/w movements of displays and controls and response of system being controlled</w:t>
      </w:r>
    </w:p>
    <w:p w:rsidR="007871F4" w:rsidRDefault="007871F4" w:rsidP="007871F4">
      <w:pPr>
        <w:pStyle w:val="ListParagraph"/>
        <w:numPr>
          <w:ilvl w:val="1"/>
          <w:numId w:val="5"/>
        </w:numPr>
      </w:pPr>
      <w:proofErr w:type="gramStart"/>
      <w:r>
        <w:t>modality</w:t>
      </w:r>
      <w:proofErr w:type="gramEnd"/>
      <w:r>
        <w:t xml:space="preserve"> compatibility</w:t>
      </w:r>
    </w:p>
    <w:p w:rsidR="007871F4" w:rsidRDefault="007871F4" w:rsidP="007871F4">
      <w:pPr>
        <w:pStyle w:val="ListParagraph"/>
        <w:numPr>
          <w:ilvl w:val="2"/>
          <w:numId w:val="5"/>
        </w:numPr>
      </w:pPr>
      <w:proofErr w:type="gramStart"/>
      <w:r>
        <w:t>degree</w:t>
      </w:r>
      <w:proofErr w:type="gramEnd"/>
      <w:r>
        <w:t xml:space="preserve"> of correspondence between stimulus-response modalities </w:t>
      </w:r>
    </w:p>
    <w:p w:rsidR="007871F4" w:rsidRDefault="007871F4" w:rsidP="007871F4">
      <w:pPr>
        <w:pStyle w:val="ListParagraph"/>
        <w:numPr>
          <w:ilvl w:val="2"/>
          <w:numId w:val="5"/>
        </w:numPr>
      </w:pPr>
      <w:proofErr w:type="gramStart"/>
      <w:r>
        <w:t>ex</w:t>
      </w:r>
      <w:proofErr w:type="gramEnd"/>
      <w:r>
        <w:t xml:space="preserve">. </w:t>
      </w:r>
      <w:proofErr w:type="gramStart"/>
      <w:r>
        <w:t>auditory</w:t>
      </w:r>
      <w:proofErr w:type="gramEnd"/>
      <w:r>
        <w:t xml:space="preserve"> vs. visual stimulus = verbal, action response</w:t>
      </w:r>
    </w:p>
    <w:p w:rsidR="007871F4" w:rsidRDefault="007871F4" w:rsidP="007871F4">
      <w:pPr>
        <w:pStyle w:val="ListParagraph"/>
        <w:numPr>
          <w:ilvl w:val="1"/>
          <w:numId w:val="5"/>
        </w:numPr>
      </w:pPr>
      <w:proofErr w:type="gramStart"/>
      <w:r>
        <w:t>spatial</w:t>
      </w:r>
      <w:proofErr w:type="gramEnd"/>
      <w:r>
        <w:t xml:space="preserve"> </w:t>
      </w:r>
      <w:r w:rsidR="00576AB2">
        <w:t>compatibility</w:t>
      </w:r>
    </w:p>
    <w:p w:rsidR="00CE4963" w:rsidRDefault="007871F4" w:rsidP="007871F4">
      <w:pPr>
        <w:pStyle w:val="ListParagraph"/>
        <w:numPr>
          <w:ilvl w:val="2"/>
          <w:numId w:val="5"/>
        </w:numPr>
      </w:pPr>
      <w:proofErr w:type="gramStart"/>
      <w:r>
        <w:t>compatibility</w:t>
      </w:r>
      <w:proofErr w:type="gramEnd"/>
      <w:r>
        <w:t xml:space="preserve"> in spatial arrangement of controls and displays, or stimuli and responses</w:t>
      </w:r>
    </w:p>
    <w:p w:rsidR="00576AB2" w:rsidRDefault="00576AB2"/>
    <w:p w:rsidR="00576AB2" w:rsidRDefault="00CE4963">
      <w:r>
        <w:t>DESCRIBE EVERYDAY EXAMPLES OF SRC</w:t>
      </w:r>
    </w:p>
    <w:p w:rsidR="00576AB2" w:rsidRDefault="00576AB2"/>
    <w:p w:rsidR="00F66BB1" w:rsidRDefault="00F66BB1"/>
    <w:p w:rsidR="00477E6D" w:rsidRDefault="00477E6D">
      <w:pPr>
        <w:rPr>
          <w:b/>
          <w:u w:val="single"/>
        </w:rPr>
      </w:pPr>
    </w:p>
    <w:p w:rsidR="00477E6D" w:rsidRDefault="00477E6D">
      <w:pPr>
        <w:rPr>
          <w:b/>
          <w:u w:val="single"/>
        </w:rPr>
      </w:pPr>
    </w:p>
    <w:p w:rsidR="00477E6D" w:rsidRDefault="00477E6D">
      <w:pPr>
        <w:rPr>
          <w:b/>
          <w:u w:val="single"/>
        </w:rPr>
      </w:pPr>
    </w:p>
    <w:p w:rsidR="00477E6D" w:rsidRDefault="00477E6D">
      <w:pPr>
        <w:rPr>
          <w:b/>
          <w:u w:val="single"/>
        </w:rPr>
      </w:pPr>
    </w:p>
    <w:p w:rsidR="00477E6D" w:rsidRDefault="00477E6D">
      <w:pPr>
        <w:rPr>
          <w:b/>
          <w:u w:val="single"/>
        </w:rPr>
      </w:pPr>
    </w:p>
    <w:p w:rsidR="00477E6D" w:rsidRDefault="00477E6D">
      <w:pPr>
        <w:rPr>
          <w:b/>
          <w:u w:val="single"/>
        </w:rPr>
      </w:pPr>
    </w:p>
    <w:p w:rsidR="00477E6D" w:rsidRDefault="00477E6D">
      <w:pPr>
        <w:rPr>
          <w:b/>
          <w:u w:val="single"/>
        </w:rPr>
      </w:pPr>
    </w:p>
    <w:p w:rsidR="00477E6D" w:rsidRDefault="00477E6D">
      <w:pPr>
        <w:rPr>
          <w:b/>
          <w:u w:val="single"/>
        </w:rPr>
      </w:pPr>
    </w:p>
    <w:p w:rsidR="00477E6D" w:rsidRDefault="00477E6D">
      <w:pPr>
        <w:rPr>
          <w:b/>
          <w:u w:val="single"/>
        </w:rPr>
      </w:pPr>
    </w:p>
    <w:p w:rsidR="00477E6D" w:rsidRDefault="00477E6D">
      <w:pPr>
        <w:rPr>
          <w:b/>
          <w:u w:val="single"/>
        </w:rPr>
      </w:pPr>
    </w:p>
    <w:p w:rsidR="00477E6D" w:rsidRDefault="00477E6D">
      <w:pPr>
        <w:rPr>
          <w:b/>
          <w:u w:val="single"/>
        </w:rPr>
      </w:pPr>
    </w:p>
    <w:p w:rsidR="00477E6D" w:rsidRDefault="00477E6D">
      <w:pPr>
        <w:rPr>
          <w:b/>
          <w:u w:val="single"/>
        </w:rPr>
      </w:pPr>
    </w:p>
    <w:p w:rsidR="00477E6D" w:rsidRDefault="00477E6D">
      <w:pPr>
        <w:rPr>
          <w:b/>
          <w:u w:val="single"/>
        </w:rPr>
      </w:pPr>
    </w:p>
    <w:p w:rsidR="00477E6D" w:rsidRDefault="00477E6D">
      <w:pPr>
        <w:rPr>
          <w:b/>
          <w:u w:val="single"/>
        </w:rPr>
      </w:pPr>
    </w:p>
    <w:p w:rsidR="00477E6D" w:rsidRDefault="00477E6D">
      <w:pPr>
        <w:rPr>
          <w:b/>
          <w:u w:val="single"/>
        </w:rPr>
      </w:pPr>
    </w:p>
    <w:p w:rsidR="00DE41AE" w:rsidRDefault="00477E6D">
      <w:r w:rsidRPr="00477E6D">
        <w:rPr>
          <w:b/>
          <w:u w:val="single"/>
        </w:rPr>
        <w:t>OBJECTIVES</w:t>
      </w:r>
      <w:r>
        <w:t>:</w:t>
      </w:r>
    </w:p>
    <w:p w:rsidR="00DE41AE" w:rsidRDefault="00DE41AE" w:rsidP="00DE41AE">
      <w:r w:rsidRPr="00850D07">
        <w:rPr>
          <w:b/>
          <w:color w:val="FF0000"/>
        </w:rPr>
        <w:t>Sensory system</w:t>
      </w:r>
      <w:r>
        <w:t>: to receive information from the world or from the body</w:t>
      </w:r>
    </w:p>
    <w:p w:rsidR="00DE41AE" w:rsidRDefault="00DE41AE" w:rsidP="00DE41AE">
      <w:r w:rsidRPr="00850D07">
        <w:rPr>
          <w:b/>
          <w:color w:val="FF0000"/>
        </w:rPr>
        <w:t>Motor system</w:t>
      </w:r>
      <w:r>
        <w:t>: to move us around and manipulate objects</w:t>
      </w:r>
    </w:p>
    <w:p w:rsidR="00DE41AE" w:rsidRDefault="00DE41AE" w:rsidP="00DE41AE">
      <w:r w:rsidRPr="00850D07">
        <w:rPr>
          <w:b/>
          <w:color w:val="FF0000"/>
        </w:rPr>
        <w:t>Control system</w:t>
      </w:r>
      <w:r>
        <w:t>: to determine on the basis of sensory information what is going on, and give commands to produce a response.</w:t>
      </w:r>
    </w:p>
    <w:p w:rsidR="00DE41AE" w:rsidRDefault="00DE41AE" w:rsidP="00DE41AE">
      <w:pPr>
        <w:rPr>
          <w:b/>
        </w:rPr>
      </w:pPr>
    </w:p>
    <w:p w:rsidR="00DE41AE" w:rsidRDefault="00DE41AE" w:rsidP="00DE41AE">
      <w:r w:rsidRPr="00850D07">
        <w:rPr>
          <w:b/>
        </w:rPr>
        <w:t>Information process model</w:t>
      </w:r>
      <w:r>
        <w:t>:</w:t>
      </w:r>
    </w:p>
    <w:p w:rsidR="00DE41AE" w:rsidRDefault="00DE41AE" w:rsidP="00DE41AE">
      <w:r w:rsidRPr="00961BDE">
        <w:rPr>
          <w:noProof/>
        </w:rPr>
        <w:drawing>
          <wp:inline distT="0" distB="0" distL="0" distR="0">
            <wp:extent cx="2768756" cy="2076568"/>
            <wp:effectExtent l="0" t="0" r="0" b="0"/>
            <wp:docPr id="6146" name="Picture 1" descr="Slide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descr="Slide5"/>
                    <pic:cNvPicPr>
                      <a:picLocks noGrp="1" noChangeAspect="1"/>
                    </pic:cNvPicPr>
                  </pic:nvPicPr>
                  <pic:blipFill>
                    <a:blip r:embed="rId8"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2963" cy="2079723"/>
                    </a:xfrm>
                    <a:prstGeom prst="rect">
                      <a:avLst/>
                    </a:prstGeom>
                    <a:noFill/>
                    <a:ln>
                      <a:noFill/>
                    </a:ln>
                    <a:extLst/>
                  </pic:spPr>
                </pic:pic>
              </a:graphicData>
            </a:graphic>
          </wp:inline>
        </w:drawing>
      </w:r>
    </w:p>
    <w:p w:rsidR="00DE41AE" w:rsidRPr="00850D07" w:rsidRDefault="00DE41AE" w:rsidP="00DE41AE">
      <w:pPr>
        <w:rPr>
          <w:b/>
        </w:rPr>
      </w:pPr>
      <w:r w:rsidRPr="00850D07">
        <w:rPr>
          <w:b/>
        </w:rPr>
        <w:t xml:space="preserve">SR compatibility- </w:t>
      </w:r>
      <w:proofErr w:type="gramStart"/>
      <w:r w:rsidRPr="00850D07">
        <w:rPr>
          <w:b/>
        </w:rPr>
        <w:t>What</w:t>
      </w:r>
      <w:proofErr w:type="gramEnd"/>
      <w:r w:rsidRPr="00850D07">
        <w:rPr>
          <w:b/>
        </w:rPr>
        <w:t xml:space="preserve"> is S-R compatibility?</w:t>
      </w:r>
    </w:p>
    <w:p w:rsidR="00DE41AE" w:rsidRDefault="00DE41AE" w:rsidP="00DE41AE">
      <w:pPr>
        <w:pStyle w:val="ListParagraph"/>
        <w:numPr>
          <w:ilvl w:val="0"/>
          <w:numId w:val="15"/>
        </w:numPr>
        <w:spacing w:after="160" w:line="259" w:lineRule="auto"/>
      </w:pPr>
      <w:r>
        <w:t>Degree of natural or learned correspondence between a stimulus and response</w:t>
      </w:r>
    </w:p>
    <w:p w:rsidR="00DE41AE" w:rsidRDefault="00DE41AE" w:rsidP="00DE41AE">
      <w:pPr>
        <w:pStyle w:val="ListParagraph"/>
        <w:numPr>
          <w:ilvl w:val="0"/>
          <w:numId w:val="15"/>
        </w:numPr>
        <w:spacing w:after="160" w:line="259" w:lineRule="auto"/>
      </w:pPr>
      <w:r>
        <w:t>Affects how easy it is to translate between the input to the response you need to give (output)</w:t>
      </w:r>
    </w:p>
    <w:p w:rsidR="00DE41AE" w:rsidRPr="00850D07" w:rsidRDefault="00DE41AE" w:rsidP="00DE41AE">
      <w:pPr>
        <w:rPr>
          <w:b/>
        </w:rPr>
      </w:pPr>
      <w:r w:rsidRPr="00850D07">
        <w:rPr>
          <w:b/>
        </w:rPr>
        <w:t>Compatibility is…</w:t>
      </w:r>
    </w:p>
    <w:p w:rsidR="00DE41AE" w:rsidRDefault="00DE41AE" w:rsidP="00DE41AE">
      <w:pPr>
        <w:pStyle w:val="ListParagraph"/>
        <w:numPr>
          <w:ilvl w:val="0"/>
          <w:numId w:val="16"/>
        </w:numPr>
        <w:spacing w:after="160" w:line="259" w:lineRule="auto"/>
      </w:pPr>
      <w:r>
        <w:t xml:space="preserve">“… </w:t>
      </w:r>
      <w:proofErr w:type="gramStart"/>
      <w:r>
        <w:t>the</w:t>
      </w:r>
      <w:proofErr w:type="gramEnd"/>
      <w:r>
        <w:t xml:space="preserve"> degree to which relationships are consistent with human expectation… where compatibility relationships are designed into the system… learning is faster, reaction time is faster, fewer errors are made, and user satisfaction is higher”</w:t>
      </w:r>
    </w:p>
    <w:p w:rsidR="00DE41AE" w:rsidRPr="00850D07" w:rsidRDefault="00DE41AE" w:rsidP="00DE41AE">
      <w:pPr>
        <w:rPr>
          <w:b/>
        </w:rPr>
      </w:pPr>
      <w:r w:rsidRPr="00850D07">
        <w:rPr>
          <w:b/>
        </w:rPr>
        <w:t>Types of compatibility</w:t>
      </w:r>
    </w:p>
    <w:p w:rsidR="00DE41AE" w:rsidRDefault="00DE41AE" w:rsidP="00DE41AE">
      <w:pPr>
        <w:pStyle w:val="ListParagraph"/>
        <w:numPr>
          <w:ilvl w:val="0"/>
          <w:numId w:val="17"/>
        </w:numPr>
        <w:spacing w:after="160" w:line="259" w:lineRule="auto"/>
      </w:pPr>
      <w:r>
        <w:t>Conceptual compatibility</w:t>
      </w:r>
    </w:p>
    <w:p w:rsidR="00DE41AE" w:rsidRDefault="00DE41AE" w:rsidP="00DE41AE">
      <w:pPr>
        <w:pStyle w:val="ListParagraph"/>
        <w:numPr>
          <w:ilvl w:val="0"/>
          <w:numId w:val="16"/>
        </w:numPr>
        <w:spacing w:after="160" w:line="259" w:lineRule="auto"/>
      </w:pPr>
      <w:r>
        <w:t>Degree to which codes ad symbols correspond to people’s conceptual associations (wheelchair sign, airport sign, hospital sign)</w:t>
      </w:r>
    </w:p>
    <w:p w:rsidR="00DE41AE" w:rsidRDefault="00DE41AE" w:rsidP="00DE41AE">
      <w:pPr>
        <w:pStyle w:val="ListParagraph"/>
        <w:numPr>
          <w:ilvl w:val="0"/>
          <w:numId w:val="17"/>
        </w:numPr>
        <w:spacing w:after="160" w:line="259" w:lineRule="auto"/>
      </w:pPr>
      <w:r>
        <w:t>Movement compatibility</w:t>
      </w:r>
    </w:p>
    <w:p w:rsidR="00DE41AE" w:rsidRDefault="00DE41AE" w:rsidP="00DE41AE">
      <w:pPr>
        <w:pStyle w:val="ListParagraph"/>
        <w:numPr>
          <w:ilvl w:val="0"/>
          <w:numId w:val="16"/>
        </w:numPr>
        <w:spacing w:after="160" w:line="259" w:lineRule="auto"/>
      </w:pPr>
      <w:r>
        <w:t>Degree of correspondence between movements of displays and controls and response of system being controlled</w:t>
      </w:r>
    </w:p>
    <w:p w:rsidR="00DE41AE" w:rsidRDefault="00DE41AE" w:rsidP="00DE41AE">
      <w:pPr>
        <w:pStyle w:val="ListParagraph"/>
        <w:numPr>
          <w:ilvl w:val="0"/>
          <w:numId w:val="17"/>
        </w:numPr>
        <w:spacing w:after="160" w:line="259" w:lineRule="auto"/>
      </w:pPr>
      <w:r>
        <w:t>Modality Compatibility</w:t>
      </w:r>
    </w:p>
    <w:p w:rsidR="00DE41AE" w:rsidRDefault="00DE41AE" w:rsidP="00DE41AE">
      <w:pPr>
        <w:pStyle w:val="ListParagraph"/>
        <w:numPr>
          <w:ilvl w:val="0"/>
          <w:numId w:val="16"/>
        </w:numPr>
        <w:spacing w:after="160" w:line="259" w:lineRule="auto"/>
      </w:pPr>
      <w:r>
        <w:t>Degree of correspondence between stimulus-response modalities</w:t>
      </w:r>
    </w:p>
    <w:p w:rsidR="00477E6D" w:rsidRDefault="00477E6D"/>
    <w:p w:rsidR="00DE41AE" w:rsidRDefault="00DE41AE"/>
    <w:p w:rsidR="00DE41AE" w:rsidRDefault="00DE41AE"/>
    <w:p w:rsidR="00DE41AE" w:rsidRDefault="00DE41AE"/>
    <w:p w:rsidR="00DE41AE" w:rsidRDefault="00DE41AE"/>
    <w:p w:rsidR="00DE41AE" w:rsidRDefault="00DE41AE"/>
    <w:p w:rsidR="00DE41AE" w:rsidRDefault="00DE41AE"/>
    <w:p w:rsidR="00DE41AE" w:rsidRDefault="00DE41AE"/>
    <w:p w:rsidR="00DE41AE" w:rsidRDefault="00DE41AE"/>
    <w:p w:rsidR="003B6EAA" w:rsidRDefault="00576AB2">
      <w:r>
        <w:t>DEFINE AND DESCRIBE PHENOMENON OF SPATIAL COMPATIBILITY</w:t>
      </w:r>
    </w:p>
    <w:p w:rsidR="00B5277C" w:rsidRDefault="003B6EAA" w:rsidP="003B6EAA">
      <w:pPr>
        <w:pStyle w:val="ListParagraph"/>
        <w:numPr>
          <w:ilvl w:val="0"/>
          <w:numId w:val="5"/>
        </w:numPr>
      </w:pPr>
      <w:r>
        <w:t xml:space="preserve">What is happening b/w </w:t>
      </w:r>
      <w:proofErr w:type="spellStart"/>
      <w:r>
        <w:t>stim</w:t>
      </w:r>
      <w:proofErr w:type="spellEnd"/>
      <w:r>
        <w:t xml:space="preserve"> and response</w:t>
      </w:r>
    </w:p>
    <w:p w:rsidR="00B5277C" w:rsidRDefault="00B5277C" w:rsidP="00B5277C">
      <w:pPr>
        <w:pStyle w:val="ListParagraph"/>
        <w:numPr>
          <w:ilvl w:val="0"/>
          <w:numId w:val="5"/>
        </w:numPr>
      </w:pPr>
      <w:r>
        <w:t xml:space="preserve">It reveals something of how our info processing works. The middle part of the model. </w:t>
      </w:r>
      <w:r>
        <w:br/>
      </w:r>
    </w:p>
    <w:p w:rsidR="00DE41AE" w:rsidRDefault="00DE41AE" w:rsidP="00DE41AE">
      <w:pPr>
        <w:pStyle w:val="ListParagraph"/>
        <w:numPr>
          <w:ilvl w:val="0"/>
          <w:numId w:val="18"/>
        </w:numPr>
        <w:spacing w:after="160" w:line="259" w:lineRule="auto"/>
      </w:pPr>
      <w:r>
        <w:t>Compatibility effects are:</w:t>
      </w:r>
    </w:p>
    <w:p w:rsidR="00DE41AE" w:rsidRDefault="00DE41AE" w:rsidP="00DE41AE">
      <w:pPr>
        <w:pStyle w:val="ListParagraph"/>
        <w:numPr>
          <w:ilvl w:val="0"/>
          <w:numId w:val="19"/>
        </w:numPr>
        <w:spacing w:after="160" w:line="259" w:lineRule="auto"/>
      </w:pPr>
      <w:r>
        <w:t>Pervasive effects evident in performance of simple laboratory tasks, everyday perceptual-motor interactions, to complex human-machine interactions</w:t>
      </w:r>
    </w:p>
    <w:p w:rsidR="00DE41AE" w:rsidRDefault="00DE41AE" w:rsidP="00DE41AE">
      <w:pPr>
        <w:pStyle w:val="ListParagraph"/>
        <w:numPr>
          <w:ilvl w:val="0"/>
          <w:numId w:val="19"/>
        </w:numPr>
        <w:spacing w:after="160" w:line="259" w:lineRule="auto"/>
      </w:pPr>
      <w:r>
        <w:t>Provides a measure of, and theoretical insight into, basic cognitive processes that occur between perception and action</w:t>
      </w:r>
    </w:p>
    <w:p w:rsidR="006055D1" w:rsidRDefault="006055D1" w:rsidP="006055D1">
      <w:r>
        <w:t>Spatial compatibility effects</w:t>
      </w:r>
    </w:p>
    <w:p w:rsidR="006055D1" w:rsidRDefault="006055D1" w:rsidP="006055D1">
      <w:pPr>
        <w:pStyle w:val="ListParagraph"/>
        <w:numPr>
          <w:ilvl w:val="0"/>
          <w:numId w:val="22"/>
        </w:numPr>
        <w:spacing w:after="160" w:line="259" w:lineRule="auto"/>
      </w:pPr>
      <w:r>
        <w:t>Spatial compatibility effects are not due to the anatomical congruence between the cerebral hemispheres processing the stimulus and response – but a function of the cognitive coding of stimulus and response representations.</w:t>
      </w:r>
    </w:p>
    <w:p w:rsidR="006055D1" w:rsidRDefault="006055D1" w:rsidP="006055D1">
      <w:pPr>
        <w:pStyle w:val="ListParagraph"/>
        <w:numPr>
          <w:ilvl w:val="0"/>
          <w:numId w:val="22"/>
        </w:numPr>
        <w:spacing w:after="160" w:line="259" w:lineRule="auto"/>
      </w:pPr>
      <w:r>
        <w:t>How is the response location coded?</w:t>
      </w:r>
    </w:p>
    <w:p w:rsidR="006055D1" w:rsidRDefault="006055D1" w:rsidP="006055D1">
      <w:pPr>
        <w:pStyle w:val="ListParagraph"/>
        <w:numPr>
          <w:ilvl w:val="0"/>
          <w:numId w:val="22"/>
        </w:numPr>
        <w:spacing w:after="160" w:line="259" w:lineRule="auto"/>
      </w:pPr>
      <w:r>
        <w:t xml:space="preserve">In terms of the position of the </w:t>
      </w:r>
      <w:proofErr w:type="spellStart"/>
      <w:r>
        <w:t>effector</w:t>
      </w:r>
      <w:proofErr w:type="spellEnd"/>
      <w:r>
        <w:t>?</w:t>
      </w:r>
    </w:p>
    <w:p w:rsidR="006055D1" w:rsidRDefault="006055D1" w:rsidP="006055D1">
      <w:pPr>
        <w:pStyle w:val="ListParagraph"/>
        <w:numPr>
          <w:ilvl w:val="0"/>
          <w:numId w:val="22"/>
        </w:numPr>
        <w:spacing w:after="160" w:line="259" w:lineRule="auto"/>
      </w:pPr>
      <w:r>
        <w:t>In terms of the position of the response goal?</w:t>
      </w:r>
    </w:p>
    <w:p w:rsidR="006055D1" w:rsidRDefault="006055D1" w:rsidP="006055D1">
      <w:pPr>
        <w:pStyle w:val="ListParagraph"/>
        <w:numPr>
          <w:ilvl w:val="0"/>
          <w:numId w:val="22"/>
        </w:numPr>
        <w:spacing w:after="160" w:line="259" w:lineRule="auto"/>
      </w:pPr>
      <w:r>
        <w:t xml:space="preserve">Spatial compatibility depends on the </w:t>
      </w:r>
      <w:r w:rsidRPr="00F01B29">
        <w:rPr>
          <w:b/>
        </w:rPr>
        <w:t>location of the response goal</w:t>
      </w:r>
      <w:r>
        <w:t xml:space="preserve">, not the location of the </w:t>
      </w:r>
      <w:proofErr w:type="spellStart"/>
      <w:r>
        <w:t>effector</w:t>
      </w:r>
      <w:proofErr w:type="spellEnd"/>
      <w:r>
        <w:t>.</w:t>
      </w:r>
    </w:p>
    <w:p w:rsidR="006055D1" w:rsidRDefault="006055D1" w:rsidP="006055D1">
      <w:r>
        <w:t>Coding response goal locations (using drumsticks in hands behind crossed)</w:t>
      </w:r>
    </w:p>
    <w:p w:rsidR="006055D1" w:rsidRDefault="006055D1" w:rsidP="006055D1">
      <w:pPr>
        <w:pStyle w:val="ListParagraph"/>
        <w:numPr>
          <w:ilvl w:val="0"/>
          <w:numId w:val="23"/>
        </w:numPr>
        <w:spacing w:after="160" w:line="259" w:lineRule="auto"/>
      </w:pPr>
      <w:r>
        <w:t xml:space="preserve">Are you coding the </w:t>
      </w:r>
      <w:proofErr w:type="spellStart"/>
      <w:r>
        <w:t>effector</w:t>
      </w:r>
      <w:proofErr w:type="spellEnd"/>
      <w:r>
        <w:t xml:space="preserve"> or the response goal?</w:t>
      </w:r>
    </w:p>
    <w:p w:rsidR="006055D1" w:rsidRDefault="006055D1" w:rsidP="006055D1">
      <w:pPr>
        <w:pStyle w:val="ListParagraph"/>
        <w:numPr>
          <w:ilvl w:val="0"/>
          <w:numId w:val="23"/>
        </w:numPr>
        <w:spacing w:after="160" w:line="259" w:lineRule="auto"/>
      </w:pPr>
      <w:r>
        <w:t xml:space="preserve">If </w:t>
      </w:r>
      <w:proofErr w:type="gramStart"/>
      <w:r>
        <w:t>you’re</w:t>
      </w:r>
      <w:proofErr w:type="gramEnd"/>
      <w:r>
        <w:t xml:space="preserve"> coding the response </w:t>
      </w:r>
      <w:proofErr w:type="spellStart"/>
      <w:r>
        <w:t>effector</w:t>
      </w:r>
      <w:proofErr w:type="spellEnd"/>
      <w:r>
        <w:t xml:space="preserve"> (hand), </w:t>
      </w:r>
      <w:proofErr w:type="spellStart"/>
      <w:r>
        <w:t>contralateral</w:t>
      </w:r>
      <w:proofErr w:type="spellEnd"/>
      <w:r>
        <w:t xml:space="preserve"> mapping would be faster.</w:t>
      </w:r>
    </w:p>
    <w:p w:rsidR="006055D1" w:rsidRDefault="006055D1" w:rsidP="006055D1">
      <w:pPr>
        <w:pStyle w:val="ListParagraph"/>
        <w:numPr>
          <w:ilvl w:val="0"/>
          <w:numId w:val="23"/>
        </w:numPr>
        <w:spacing w:after="160" w:line="259" w:lineRule="auto"/>
      </w:pPr>
      <w:r>
        <w:t xml:space="preserve">If </w:t>
      </w:r>
      <w:proofErr w:type="gramStart"/>
      <w:r>
        <w:t>you’re</w:t>
      </w:r>
      <w:proofErr w:type="gramEnd"/>
      <w:r>
        <w:t xml:space="preserve"> coding the response goal location (drumstick), </w:t>
      </w:r>
      <w:proofErr w:type="spellStart"/>
      <w:r>
        <w:t>ipsilateral</w:t>
      </w:r>
      <w:proofErr w:type="spellEnd"/>
      <w:r>
        <w:t xml:space="preserve"> mapping would be faster.</w:t>
      </w:r>
    </w:p>
    <w:p w:rsidR="006055D1" w:rsidRDefault="006055D1" w:rsidP="006055D1">
      <w:pPr>
        <w:jc w:val="center"/>
      </w:pPr>
      <w:r>
        <w:rPr>
          <w:noProof/>
        </w:rPr>
        <w:drawing>
          <wp:inline distT="0" distB="0" distL="0" distR="0">
            <wp:extent cx="4410916" cy="1967947"/>
            <wp:effectExtent l="0" t="0" r="889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53382" cy="1986893"/>
                    </a:xfrm>
                    <a:prstGeom prst="rect">
                      <a:avLst/>
                    </a:prstGeom>
                    <a:noFill/>
                    <a:ln>
                      <a:noFill/>
                    </a:ln>
                  </pic:spPr>
                </pic:pic>
              </a:graphicData>
            </a:graphic>
          </wp:inline>
        </w:drawing>
      </w:r>
    </w:p>
    <w:p w:rsidR="006055D1" w:rsidRDefault="006055D1" w:rsidP="006055D1">
      <w:pPr>
        <w:jc w:val="center"/>
      </w:pPr>
      <w:r>
        <w:rPr>
          <w:noProof/>
        </w:rPr>
        <w:drawing>
          <wp:inline distT="0" distB="0" distL="0" distR="0">
            <wp:extent cx="4412122" cy="2083031"/>
            <wp:effectExtent l="0" t="0" r="7620" b="0"/>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35195" cy="2093924"/>
                    </a:xfrm>
                    <a:prstGeom prst="rect">
                      <a:avLst/>
                    </a:prstGeom>
                    <a:noFill/>
                    <a:ln>
                      <a:noFill/>
                    </a:ln>
                  </pic:spPr>
                </pic:pic>
              </a:graphicData>
            </a:graphic>
          </wp:inline>
        </w:drawing>
      </w:r>
    </w:p>
    <w:p w:rsidR="006055D1" w:rsidRDefault="006055D1" w:rsidP="006055D1">
      <w:r>
        <w:t>Steering wheel- Turn steering wheel toward or away from sound</w:t>
      </w:r>
    </w:p>
    <w:p w:rsidR="006055D1" w:rsidRDefault="006055D1" w:rsidP="006055D1">
      <w:pPr>
        <w:pStyle w:val="ListParagraph"/>
        <w:numPr>
          <w:ilvl w:val="0"/>
          <w:numId w:val="24"/>
        </w:numPr>
        <w:spacing w:after="160" w:line="259" w:lineRule="auto"/>
      </w:pPr>
      <w:r>
        <w:t>Hands at top: wheel towards was faster, wheel away was slower</w:t>
      </w:r>
    </w:p>
    <w:p w:rsidR="006055D1" w:rsidRDefault="006055D1" w:rsidP="006055D1">
      <w:pPr>
        <w:pStyle w:val="ListParagraph"/>
        <w:numPr>
          <w:ilvl w:val="0"/>
          <w:numId w:val="24"/>
        </w:numPr>
        <w:spacing w:after="160" w:line="259" w:lineRule="auto"/>
      </w:pPr>
      <w:r>
        <w:t>Hands at bottom: no difference between the two.</w:t>
      </w:r>
    </w:p>
    <w:p w:rsidR="006055D1" w:rsidRDefault="006055D1" w:rsidP="006055D1">
      <w:r>
        <w:t>Visual display and lever</w:t>
      </w:r>
    </w:p>
    <w:p w:rsidR="006055D1" w:rsidRDefault="006055D1" w:rsidP="006055D1">
      <w:pPr>
        <w:pStyle w:val="ListParagraph"/>
        <w:numPr>
          <w:ilvl w:val="0"/>
          <w:numId w:val="25"/>
        </w:numPr>
        <w:spacing w:after="160" w:line="259" w:lineRule="auto"/>
      </w:pPr>
      <w:r>
        <w:t>Visual field is key – they code in terms of left or right based on how you look at it.</w:t>
      </w:r>
    </w:p>
    <w:p w:rsidR="006055D1" w:rsidRDefault="006055D1" w:rsidP="006055D1">
      <w:r>
        <w:t>Spatial compatibility effects</w:t>
      </w:r>
    </w:p>
    <w:p w:rsidR="006055D1" w:rsidRPr="004608F7" w:rsidRDefault="006055D1" w:rsidP="006055D1">
      <w:pPr>
        <w:pStyle w:val="ListParagraph"/>
        <w:numPr>
          <w:ilvl w:val="0"/>
          <w:numId w:val="25"/>
        </w:numPr>
        <w:spacing w:after="160" w:line="259" w:lineRule="auto"/>
      </w:pPr>
      <w:r>
        <w:t xml:space="preserve">Spatial coding of stimulus and response sets can be flexible, depending on the performer’s </w:t>
      </w:r>
      <w:r w:rsidRPr="004608F7">
        <w:rPr>
          <w:b/>
        </w:rPr>
        <w:t>frame of reference.</w:t>
      </w:r>
    </w:p>
    <w:p w:rsidR="006055D1" w:rsidRDefault="006055D1" w:rsidP="006055D1">
      <w:pPr>
        <w:jc w:val="center"/>
      </w:pPr>
      <w:r>
        <w:rPr>
          <w:noProof/>
        </w:rPr>
        <w:drawing>
          <wp:inline distT="0" distB="0" distL="0" distR="0">
            <wp:extent cx="4512365" cy="3818155"/>
            <wp:effectExtent l="0" t="0" r="2540" b="0"/>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18977" cy="3823750"/>
                    </a:xfrm>
                    <a:prstGeom prst="rect">
                      <a:avLst/>
                    </a:prstGeom>
                    <a:noFill/>
                    <a:ln>
                      <a:noFill/>
                    </a:ln>
                  </pic:spPr>
                </pic:pic>
              </a:graphicData>
            </a:graphic>
          </wp:inline>
        </w:drawing>
      </w:r>
    </w:p>
    <w:p w:rsidR="006055D1" w:rsidRDefault="006055D1" w:rsidP="006055D1">
      <w:r>
        <w:t xml:space="preserve">When stimulus and response </w:t>
      </w:r>
      <w:proofErr w:type="spellStart"/>
      <w:r>
        <w:t>dimenions</w:t>
      </w:r>
      <w:proofErr w:type="spellEnd"/>
      <w:r>
        <w:t xml:space="preserve"> don’t correspond, how are stimulus and response elements coded?</w:t>
      </w:r>
    </w:p>
    <w:p w:rsidR="006055D1" w:rsidRDefault="006055D1" w:rsidP="003B6EAA"/>
    <w:p w:rsidR="006055D1" w:rsidRDefault="006055D1" w:rsidP="003B6EAA"/>
    <w:p w:rsidR="006055D1" w:rsidRDefault="006055D1" w:rsidP="003B6EAA"/>
    <w:p w:rsidR="00576AB2" w:rsidRDefault="00576AB2" w:rsidP="003B6EAA"/>
    <w:p w:rsidR="003B6EAA" w:rsidRDefault="00576AB2">
      <w:r>
        <w:t>DEFINE AND DESCRIBE CHARACTERSTICS OF SPATIAL CODING</w:t>
      </w:r>
    </w:p>
    <w:p w:rsidR="003B6EAA" w:rsidRDefault="003B6EAA">
      <w:r>
        <w:t>Two possible mapping conditions:</w:t>
      </w:r>
    </w:p>
    <w:p w:rsidR="003B6EAA" w:rsidRDefault="003B6EAA" w:rsidP="003B6EAA">
      <w:pPr>
        <w:pStyle w:val="ListParagraph"/>
        <w:numPr>
          <w:ilvl w:val="0"/>
          <w:numId w:val="6"/>
        </w:numPr>
      </w:pPr>
      <w:proofErr w:type="spellStart"/>
      <w:proofErr w:type="gramStart"/>
      <w:r>
        <w:t>ipsilateral</w:t>
      </w:r>
      <w:proofErr w:type="spellEnd"/>
      <w:proofErr w:type="gramEnd"/>
      <w:r>
        <w:t xml:space="preserve"> mapping: response on same side light is on</w:t>
      </w:r>
    </w:p>
    <w:p w:rsidR="00940544" w:rsidRDefault="003B6EAA" w:rsidP="003B6EAA">
      <w:pPr>
        <w:pStyle w:val="ListParagraph"/>
        <w:numPr>
          <w:ilvl w:val="0"/>
          <w:numId w:val="6"/>
        </w:numPr>
      </w:pPr>
      <w:proofErr w:type="spellStart"/>
      <w:proofErr w:type="gramStart"/>
      <w:r>
        <w:t>contralateral</w:t>
      </w:r>
      <w:proofErr w:type="spellEnd"/>
      <w:proofErr w:type="gramEnd"/>
      <w:r>
        <w:t xml:space="preserve"> mapping: response with opposite</w:t>
      </w:r>
    </w:p>
    <w:p w:rsidR="003B6EAA" w:rsidRDefault="00DE41AE" w:rsidP="00940544">
      <w:r w:rsidRPr="00DE41AE">
        <w:drawing>
          <wp:inline distT="0" distB="0" distL="0" distR="0">
            <wp:extent cx="4439728" cy="3329796"/>
            <wp:effectExtent l="0" t="0" r="0" b="4445"/>
            <wp:docPr id="17" name="Picture 1" descr="Slide2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descr="Slide28"/>
                    <pic:cNvPicPr>
                      <a:picLocks noGrp="1" noChangeAspect="1"/>
                    </pic:cNvPicPr>
                  </pic:nvPicPr>
                  <pic:blipFill>
                    <a:blip r:embed="rId12">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40709" cy="3330532"/>
                    </a:xfrm>
                    <a:prstGeom prst="rect">
                      <a:avLst/>
                    </a:prstGeom>
                    <a:noFill/>
                    <a:ln>
                      <a:noFill/>
                    </a:ln>
                    <a:extLst/>
                  </pic:spPr>
                </pic:pic>
              </a:graphicData>
            </a:graphic>
          </wp:inline>
        </w:drawing>
      </w:r>
    </w:p>
    <w:p w:rsidR="00DE41AE" w:rsidRPr="00850D07" w:rsidRDefault="00DE41AE" w:rsidP="00DE41AE">
      <w:pPr>
        <w:ind w:left="360"/>
        <w:rPr>
          <w:b/>
        </w:rPr>
      </w:pPr>
      <w:r w:rsidRPr="00850D07">
        <w:rPr>
          <w:b/>
        </w:rPr>
        <w:t>Spatial Coding:</w:t>
      </w:r>
    </w:p>
    <w:p w:rsidR="00DE41AE" w:rsidRDefault="00DE41AE" w:rsidP="00DE41AE">
      <w:pPr>
        <w:pStyle w:val="ListParagraph"/>
        <w:numPr>
          <w:ilvl w:val="0"/>
          <w:numId w:val="16"/>
        </w:numPr>
        <w:spacing w:after="160" w:line="259" w:lineRule="auto"/>
      </w:pPr>
      <w:r>
        <w:t>Stimulus and response sets are “</w:t>
      </w:r>
      <w:r w:rsidRPr="00850D07">
        <w:rPr>
          <w:b/>
          <w:color w:val="FF0000"/>
        </w:rPr>
        <w:t>coded</w:t>
      </w:r>
      <w:r>
        <w:t>” (represented</w:t>
      </w:r>
      <w:proofErr w:type="gramStart"/>
      <w:r>
        <w:t>)  in</w:t>
      </w:r>
      <w:proofErr w:type="gramEnd"/>
      <w:r>
        <w:t xml:space="preserve"> terms of their spatial locations</w:t>
      </w:r>
    </w:p>
    <w:p w:rsidR="00DE41AE" w:rsidRDefault="00DE41AE" w:rsidP="00DE41AE">
      <w:pPr>
        <w:pStyle w:val="ListParagraph"/>
        <w:numPr>
          <w:ilvl w:val="0"/>
          <w:numId w:val="16"/>
        </w:numPr>
        <w:spacing w:after="160" w:line="259" w:lineRule="auto"/>
      </w:pPr>
      <w:r>
        <w:t xml:space="preserve">Spatial relationships can be </w:t>
      </w:r>
      <w:r w:rsidRPr="00850D07">
        <w:rPr>
          <w:b/>
          <w:color w:val="FF0000"/>
        </w:rPr>
        <w:t>explicit</w:t>
      </w:r>
      <w:r w:rsidRPr="00850D07">
        <w:rPr>
          <w:color w:val="FF0000"/>
        </w:rPr>
        <w:t xml:space="preserve"> </w:t>
      </w:r>
      <w:r>
        <w:t xml:space="preserve">(e.g., based on absolute spatial positions) or </w:t>
      </w:r>
      <w:r w:rsidRPr="00850D07">
        <w:rPr>
          <w:b/>
          <w:color w:val="FF0000"/>
        </w:rPr>
        <w:t>implicit</w:t>
      </w:r>
      <w:r w:rsidRPr="00850D07">
        <w:rPr>
          <w:color w:val="FF0000"/>
        </w:rPr>
        <w:t xml:space="preserve"> </w:t>
      </w:r>
      <w:r>
        <w:t>(e.g., responding to symbols)</w:t>
      </w:r>
    </w:p>
    <w:p w:rsidR="00DE41AE" w:rsidRDefault="00DE41AE" w:rsidP="00DE41AE">
      <w:pPr>
        <w:pStyle w:val="ListParagraph"/>
        <w:numPr>
          <w:ilvl w:val="0"/>
          <w:numId w:val="16"/>
        </w:numPr>
        <w:spacing w:after="160" w:line="259" w:lineRule="auto"/>
      </w:pPr>
      <w:r>
        <w:t xml:space="preserve">When stimulus and response codes match, responses are faster and more accurate than when </w:t>
      </w:r>
      <w:proofErr w:type="gramStart"/>
      <w:r>
        <w:t>code DO</w:t>
      </w:r>
      <w:proofErr w:type="gramEnd"/>
      <w:r>
        <w:t xml:space="preserve"> NOT match.</w:t>
      </w:r>
    </w:p>
    <w:p w:rsidR="00DE41AE" w:rsidRDefault="00DE41AE" w:rsidP="00DE41AE">
      <w:pPr>
        <w:pStyle w:val="ListParagraph"/>
        <w:numPr>
          <w:ilvl w:val="0"/>
          <w:numId w:val="16"/>
        </w:numPr>
        <w:spacing w:after="160" w:line="259" w:lineRule="auto"/>
      </w:pPr>
      <w:r>
        <w:t xml:space="preserve">SRC effects attributed to more efficient </w:t>
      </w:r>
      <w:r w:rsidRPr="00065FA4">
        <w:rPr>
          <w:i/>
        </w:rPr>
        <w:t>translation</w:t>
      </w:r>
      <w:r>
        <w:t xml:space="preserve"> between SR codes.</w:t>
      </w:r>
    </w:p>
    <w:p w:rsidR="00576AB2" w:rsidRDefault="00576AB2" w:rsidP="00940544"/>
    <w:p w:rsidR="00940544" w:rsidRDefault="00576AB2">
      <w:r>
        <w:t>DISTINGUISH B/W COGNTVE CODING AND ANATOMICAL CODING MECHANISMS</w:t>
      </w:r>
    </w:p>
    <w:p w:rsidR="00940544" w:rsidRDefault="00940544" w:rsidP="00940544">
      <w:pPr>
        <w:pStyle w:val="ListParagraph"/>
        <w:numPr>
          <w:ilvl w:val="0"/>
          <w:numId w:val="12"/>
        </w:numPr>
      </w:pPr>
      <w:proofErr w:type="gramStart"/>
      <w:r>
        <w:t>cognitive</w:t>
      </w:r>
      <w:proofErr w:type="gramEnd"/>
      <w:r>
        <w:t xml:space="preserve"> coding</w:t>
      </w:r>
    </w:p>
    <w:p w:rsidR="000D5489" w:rsidRDefault="00940544" w:rsidP="00940544">
      <w:pPr>
        <w:pStyle w:val="ListParagraph"/>
        <w:numPr>
          <w:ilvl w:val="1"/>
          <w:numId w:val="12"/>
        </w:numPr>
      </w:pPr>
      <w:proofErr w:type="gramStart"/>
      <w:r>
        <w:t>spatial</w:t>
      </w:r>
      <w:proofErr w:type="gramEnd"/>
      <w:r>
        <w:t xml:space="preserve"> compatibility effects </w:t>
      </w:r>
    </w:p>
    <w:p w:rsidR="00940544" w:rsidRDefault="00940544" w:rsidP="00DE41AE"/>
    <w:p w:rsidR="00940544" w:rsidRDefault="00940544" w:rsidP="00940544">
      <w:pPr>
        <w:pStyle w:val="ListParagraph"/>
        <w:numPr>
          <w:ilvl w:val="0"/>
          <w:numId w:val="12"/>
        </w:numPr>
      </w:pPr>
      <w:proofErr w:type="spellStart"/>
      <w:proofErr w:type="gramStart"/>
      <w:r>
        <w:t>neuro</w:t>
      </w:r>
      <w:proofErr w:type="spellEnd"/>
      <w:proofErr w:type="gramEnd"/>
      <w:r>
        <w:t>-anatomical congruence</w:t>
      </w:r>
    </w:p>
    <w:p w:rsidR="00940544" w:rsidRDefault="00940544" w:rsidP="00940544">
      <w:pPr>
        <w:pStyle w:val="ListParagraph"/>
        <w:numPr>
          <w:ilvl w:val="1"/>
          <w:numId w:val="12"/>
        </w:numPr>
      </w:pPr>
      <w:proofErr w:type="gramStart"/>
      <w:r>
        <w:t>between</w:t>
      </w:r>
      <w:proofErr w:type="gramEnd"/>
      <w:r>
        <w:t xml:space="preserve"> cerebral hemispheres processing the stimulus response</w:t>
      </w:r>
    </w:p>
    <w:p w:rsidR="006055D1" w:rsidRDefault="00940544" w:rsidP="006055D1">
      <w:pPr>
        <w:pStyle w:val="ListParagraph"/>
        <w:numPr>
          <w:ilvl w:val="1"/>
          <w:numId w:val="12"/>
        </w:numPr>
      </w:pPr>
      <w:proofErr w:type="gramStart"/>
      <w:r>
        <w:t>uses</w:t>
      </w:r>
      <w:proofErr w:type="gramEnd"/>
      <w:r>
        <w:t xml:space="preserve"> same side of brain hemisphere, independent on special codes</w:t>
      </w:r>
      <w:r w:rsidR="006055D1">
        <w:br/>
      </w:r>
    </w:p>
    <w:p w:rsidR="006055D1" w:rsidRDefault="006055D1" w:rsidP="006055D1">
      <w:r>
        <w:t xml:space="preserve">Cognitive vs. </w:t>
      </w:r>
      <w:proofErr w:type="spellStart"/>
      <w:r>
        <w:t>neuro</w:t>
      </w:r>
      <w:proofErr w:type="spellEnd"/>
      <w:r>
        <w:t>-anatomical correspondence</w:t>
      </w:r>
    </w:p>
    <w:p w:rsidR="006055D1" w:rsidRDefault="006055D1" w:rsidP="006055D1">
      <w:pPr>
        <w:pStyle w:val="ListParagraph"/>
        <w:numPr>
          <w:ilvl w:val="0"/>
          <w:numId w:val="20"/>
        </w:numPr>
        <w:spacing w:after="160" w:line="259" w:lineRule="auto"/>
      </w:pPr>
      <w:r>
        <w:t>Are spatial compatibility effects due to cognitive coding of stimulus and response codes?</w:t>
      </w:r>
    </w:p>
    <w:p w:rsidR="006055D1" w:rsidRDefault="006055D1" w:rsidP="006055D1">
      <w:pPr>
        <w:pStyle w:val="ListParagraph"/>
        <w:numPr>
          <w:ilvl w:val="0"/>
          <w:numId w:val="20"/>
        </w:numPr>
        <w:spacing w:after="160" w:line="259" w:lineRule="auto"/>
      </w:pPr>
      <w:r>
        <w:t>Or are compatibility effects due to the anatomical congruence between the cerebral hemispheres processing the stimulus and response.</w:t>
      </w:r>
    </w:p>
    <w:p w:rsidR="006055D1" w:rsidRDefault="006055D1" w:rsidP="006055D1">
      <w:pPr>
        <w:pStyle w:val="ListParagraph"/>
        <w:numPr>
          <w:ilvl w:val="0"/>
          <w:numId w:val="20"/>
        </w:numPr>
        <w:spacing w:after="160" w:line="259" w:lineRule="auto"/>
      </w:pPr>
      <w:r>
        <w:t>Cognitive coding is faster (</w:t>
      </w:r>
      <w:proofErr w:type="spellStart"/>
      <w:r>
        <w:t>ipsilateral</w:t>
      </w:r>
      <w:proofErr w:type="spellEnd"/>
      <w:r>
        <w:t>) and slower (</w:t>
      </w:r>
      <w:proofErr w:type="spellStart"/>
      <w:r>
        <w:t>contralateral</w:t>
      </w:r>
      <w:proofErr w:type="spellEnd"/>
      <w:r>
        <w:t>)</w:t>
      </w:r>
    </w:p>
    <w:p w:rsidR="006055D1" w:rsidRDefault="006055D1" w:rsidP="006055D1">
      <w:pPr>
        <w:pStyle w:val="ListParagraph"/>
        <w:numPr>
          <w:ilvl w:val="0"/>
          <w:numId w:val="20"/>
        </w:numPr>
        <w:spacing w:after="160" w:line="259" w:lineRule="auto"/>
      </w:pPr>
      <w:proofErr w:type="spellStart"/>
      <w:r>
        <w:t>Neuro</w:t>
      </w:r>
      <w:proofErr w:type="spellEnd"/>
      <w:r>
        <w:t>-anatomical is faster (</w:t>
      </w:r>
      <w:proofErr w:type="spellStart"/>
      <w:r>
        <w:t>ipsilateral</w:t>
      </w:r>
      <w:proofErr w:type="spellEnd"/>
      <w:r>
        <w:t>) and slower (</w:t>
      </w:r>
      <w:proofErr w:type="spellStart"/>
      <w:r>
        <w:t>contralateral</w:t>
      </w:r>
      <w:proofErr w:type="spellEnd"/>
      <w:r>
        <w:t>)</w:t>
      </w:r>
    </w:p>
    <w:p w:rsidR="00940544" w:rsidRDefault="00940544" w:rsidP="006055D1"/>
    <w:p w:rsidR="000D5489" w:rsidRDefault="000D5489" w:rsidP="000D5489">
      <w:r>
        <w:t>How does your anatomical pathway affect spatial compatibility?</w:t>
      </w:r>
    </w:p>
    <w:p w:rsidR="000D5489" w:rsidRDefault="000D5489" w:rsidP="000D5489">
      <w:pPr>
        <w:pStyle w:val="ListParagraph"/>
        <w:numPr>
          <w:ilvl w:val="0"/>
          <w:numId w:val="13"/>
        </w:numPr>
        <w:spacing w:after="160" w:line="259" w:lineRule="auto"/>
      </w:pPr>
      <w:r>
        <w:t xml:space="preserve">It’s faster to perform an </w:t>
      </w:r>
      <w:proofErr w:type="spellStart"/>
      <w:r>
        <w:t>ipsilateral</w:t>
      </w:r>
      <w:proofErr w:type="spellEnd"/>
      <w:r>
        <w:t xml:space="preserve"> reaction.</w:t>
      </w:r>
    </w:p>
    <w:p w:rsidR="000D5489" w:rsidRDefault="000D5489" w:rsidP="000D5489">
      <w:pPr>
        <w:pStyle w:val="ListParagraph"/>
        <w:numPr>
          <w:ilvl w:val="0"/>
          <w:numId w:val="13"/>
        </w:numPr>
        <w:spacing w:after="160" w:line="259" w:lineRule="auto"/>
      </w:pPr>
      <w:r>
        <w:t>If you see something on your left and you have to respond with your left hand, your left eye will send a sensory response to the right side of your brain</w:t>
      </w:r>
    </w:p>
    <w:p w:rsidR="000D5489" w:rsidRDefault="000D5489" w:rsidP="000D5489">
      <w:pPr>
        <w:pStyle w:val="ListParagraph"/>
        <w:numPr>
          <w:ilvl w:val="0"/>
          <w:numId w:val="13"/>
        </w:numPr>
        <w:spacing w:after="160" w:line="259" w:lineRule="auto"/>
      </w:pPr>
      <w:r>
        <w:t>Since you are responding with your left hand, your right brain will send a motor response to the left hand.</w:t>
      </w:r>
    </w:p>
    <w:p w:rsidR="000D5489" w:rsidRDefault="000D5489" w:rsidP="000D5489">
      <w:pPr>
        <w:pStyle w:val="ListParagraph"/>
        <w:numPr>
          <w:ilvl w:val="0"/>
          <w:numId w:val="13"/>
        </w:numPr>
        <w:spacing w:after="160" w:line="259" w:lineRule="auto"/>
      </w:pPr>
      <w:r>
        <w:t xml:space="preserve">An </w:t>
      </w:r>
      <w:proofErr w:type="spellStart"/>
      <w:r>
        <w:t>ipsilateral</w:t>
      </w:r>
      <w:proofErr w:type="spellEnd"/>
      <w:r>
        <w:t xml:space="preserve"> reaction is faster because the reaction does not need to transfer to the other hemisphere of the brain to perform a motor action.</w:t>
      </w:r>
    </w:p>
    <w:p w:rsidR="000D5489" w:rsidRDefault="000D5489" w:rsidP="000D5489">
      <w:pPr>
        <w:pStyle w:val="ListParagraph"/>
        <w:numPr>
          <w:ilvl w:val="0"/>
          <w:numId w:val="13"/>
        </w:numPr>
        <w:spacing w:after="160" w:line="259" w:lineRule="auto"/>
      </w:pPr>
      <w:r>
        <w:t>Transferring from right to left hemisphere does take some amount of time.</w:t>
      </w:r>
    </w:p>
    <w:p w:rsidR="000D5489" w:rsidRDefault="000D5489"/>
    <w:p w:rsidR="000D5489" w:rsidRDefault="000D5489" w:rsidP="000D5489">
      <w:r>
        <w:t xml:space="preserve">How does crossing your arms defer the anatomical pathway and spatial </w:t>
      </w:r>
      <w:proofErr w:type="spellStart"/>
      <w:r>
        <w:t>compatability</w:t>
      </w:r>
      <w:proofErr w:type="spellEnd"/>
      <w:r>
        <w:t>?</w:t>
      </w:r>
    </w:p>
    <w:p w:rsidR="000D5489" w:rsidRDefault="000D5489" w:rsidP="000D5489">
      <w:pPr>
        <w:pStyle w:val="ListParagraph"/>
        <w:numPr>
          <w:ilvl w:val="0"/>
          <w:numId w:val="14"/>
        </w:numPr>
        <w:spacing w:after="160" w:line="259" w:lineRule="auto"/>
      </w:pPr>
      <w:r>
        <w:t xml:space="preserve">Anatomically speaking, you would assume crossing your arms would cause the reaction to take </w:t>
      </w:r>
      <w:bookmarkStart w:id="0" w:name="_GoBack"/>
      <w:bookmarkEnd w:id="0"/>
      <w:r>
        <w:t>longer because the stimulus has to cross the brain to perform a motor movement.</w:t>
      </w:r>
    </w:p>
    <w:p w:rsidR="000D5489" w:rsidRDefault="000D5489" w:rsidP="000D5489">
      <w:pPr>
        <w:pStyle w:val="ListParagraph"/>
        <w:numPr>
          <w:ilvl w:val="0"/>
          <w:numId w:val="14"/>
        </w:numPr>
        <w:spacing w:after="160" w:line="259" w:lineRule="auto"/>
      </w:pPr>
      <w:r>
        <w:t>Spatial compatibility states that if a stimulus and a reaction are on the same side, it will have a faster reaction time.</w:t>
      </w:r>
    </w:p>
    <w:p w:rsidR="006055D1" w:rsidRDefault="000D5489" w:rsidP="000D5489">
      <w:pPr>
        <w:pStyle w:val="ListParagraph"/>
        <w:numPr>
          <w:ilvl w:val="0"/>
          <w:numId w:val="14"/>
        </w:numPr>
        <w:spacing w:after="160" w:line="259" w:lineRule="auto"/>
      </w:pPr>
      <w:r>
        <w:t>Through the experiment we will find out that spatial processing overpowers what our anatomical reasoning thinks.</w:t>
      </w:r>
    </w:p>
    <w:p w:rsidR="006055D1" w:rsidRDefault="006055D1" w:rsidP="006055D1">
      <w:r>
        <w:t>Simply cross your hands; NOW CONSIDER…</w:t>
      </w:r>
    </w:p>
    <w:p w:rsidR="006055D1" w:rsidRDefault="006055D1" w:rsidP="006055D1">
      <w:pPr>
        <w:pStyle w:val="ListParagraph"/>
        <w:numPr>
          <w:ilvl w:val="0"/>
          <w:numId w:val="14"/>
        </w:numPr>
        <w:spacing w:after="160" w:line="259" w:lineRule="auto"/>
      </w:pPr>
      <w:r>
        <w:t xml:space="preserve">Cognitive coding would state </w:t>
      </w:r>
      <w:proofErr w:type="spellStart"/>
      <w:r>
        <w:t>ipsilateral</w:t>
      </w:r>
      <w:proofErr w:type="spellEnd"/>
      <w:r>
        <w:t xml:space="preserve"> would be faster and </w:t>
      </w:r>
      <w:proofErr w:type="spellStart"/>
      <w:r>
        <w:t>contralateral</w:t>
      </w:r>
      <w:proofErr w:type="spellEnd"/>
      <w:r>
        <w:t xml:space="preserve"> would be slower.</w:t>
      </w:r>
    </w:p>
    <w:p w:rsidR="006055D1" w:rsidRDefault="006055D1" w:rsidP="006055D1">
      <w:pPr>
        <w:pStyle w:val="ListParagraph"/>
        <w:numPr>
          <w:ilvl w:val="0"/>
          <w:numId w:val="14"/>
        </w:numPr>
        <w:spacing w:after="160" w:line="259" w:lineRule="auto"/>
      </w:pPr>
      <w:proofErr w:type="spellStart"/>
      <w:r>
        <w:t>Neuro</w:t>
      </w:r>
      <w:proofErr w:type="spellEnd"/>
      <w:r>
        <w:t xml:space="preserve">-anatomical would now state </w:t>
      </w:r>
      <w:proofErr w:type="spellStart"/>
      <w:r>
        <w:t>ipsilateral</w:t>
      </w:r>
      <w:proofErr w:type="spellEnd"/>
      <w:r>
        <w:t xml:space="preserve"> would be slower and </w:t>
      </w:r>
      <w:proofErr w:type="spellStart"/>
      <w:r>
        <w:t>contralateral</w:t>
      </w:r>
      <w:proofErr w:type="spellEnd"/>
      <w:r>
        <w:t xml:space="preserve"> faster.</w:t>
      </w:r>
    </w:p>
    <w:p w:rsidR="006055D1" w:rsidRDefault="006055D1" w:rsidP="006055D1">
      <w:pPr>
        <w:pStyle w:val="ListParagraph"/>
        <w:numPr>
          <w:ilvl w:val="0"/>
          <w:numId w:val="14"/>
        </w:numPr>
        <w:spacing w:after="160" w:line="259" w:lineRule="auto"/>
      </w:pPr>
      <w:proofErr w:type="spellStart"/>
      <w:r>
        <w:t>Ipsilateral</w:t>
      </w:r>
      <w:proofErr w:type="spellEnd"/>
      <w:r>
        <w:t xml:space="preserve"> would still ultimately be faster, but both </w:t>
      </w:r>
      <w:proofErr w:type="spellStart"/>
      <w:r>
        <w:t>ipsilateral</w:t>
      </w:r>
      <w:proofErr w:type="spellEnd"/>
      <w:r>
        <w:t xml:space="preserve"> and </w:t>
      </w:r>
      <w:proofErr w:type="spellStart"/>
      <w:r>
        <w:t>contralateral</w:t>
      </w:r>
      <w:proofErr w:type="spellEnd"/>
      <w:r>
        <w:t xml:space="preserve"> would have a longer reaction time than if your hands weren’t crossed.</w:t>
      </w:r>
    </w:p>
    <w:p w:rsidR="000D5489" w:rsidRDefault="000D5489" w:rsidP="006055D1">
      <w:pPr>
        <w:spacing w:after="160" w:line="259" w:lineRule="auto"/>
        <w:ind w:left="360"/>
      </w:pPr>
    </w:p>
    <w:p w:rsidR="000D5489" w:rsidRDefault="000D5489" w:rsidP="000D5489">
      <w:pPr>
        <w:jc w:val="center"/>
      </w:pPr>
      <w:r>
        <w:rPr>
          <w:noProof/>
        </w:rPr>
        <w:drawing>
          <wp:inline distT="0" distB="0" distL="0" distR="0">
            <wp:extent cx="3958586" cy="2966085"/>
            <wp:effectExtent l="25400" t="0" r="3814"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3971564" cy="2975809"/>
                    </a:xfrm>
                    <a:prstGeom prst="rect">
                      <a:avLst/>
                    </a:prstGeom>
                    <a:noFill/>
                    <a:ln>
                      <a:noFill/>
                    </a:ln>
                  </pic:spPr>
                </pic:pic>
              </a:graphicData>
            </a:graphic>
          </wp:inline>
        </w:drawing>
      </w:r>
    </w:p>
    <w:p w:rsidR="000D5489" w:rsidRDefault="000D5489"/>
    <w:p w:rsidR="00576AB2" w:rsidRDefault="00576AB2"/>
    <w:p w:rsidR="001C1DF4" w:rsidRPr="001C1DF4" w:rsidRDefault="00576AB2">
      <w:pPr>
        <w:rPr>
          <w:color w:val="943634" w:themeColor="accent2" w:themeShade="BF"/>
        </w:rPr>
      </w:pPr>
      <w:r w:rsidRPr="001C1DF4">
        <w:rPr>
          <w:color w:val="943634" w:themeColor="accent2" w:themeShade="BF"/>
        </w:rPr>
        <w:t>DEFINE AND EXPLAIN HOW FRAMES OF REFERENCE IMPACT COMPATIBILITY EFFECTS</w:t>
      </w:r>
      <w:r w:rsidR="001C1DF4" w:rsidRPr="001C1DF4">
        <w:rPr>
          <w:color w:val="943634" w:themeColor="accent2" w:themeShade="BF"/>
        </w:rPr>
        <w:t>**</w:t>
      </w:r>
    </w:p>
    <w:p w:rsidR="001C1DF4" w:rsidRDefault="001C1DF4" w:rsidP="001C1DF4">
      <w:pPr>
        <w:pStyle w:val="ListParagraph"/>
        <w:numPr>
          <w:ilvl w:val="0"/>
          <w:numId w:val="5"/>
        </w:numPr>
      </w:pPr>
      <w:r>
        <w:t>Ex.// Mac vs. PC scrolling</w:t>
      </w:r>
    </w:p>
    <w:p w:rsidR="00940544" w:rsidRDefault="001C1DF4" w:rsidP="001C1DF4">
      <w:pPr>
        <w:pStyle w:val="ListParagraph"/>
        <w:numPr>
          <w:ilvl w:val="0"/>
          <w:numId w:val="5"/>
        </w:numPr>
      </w:pPr>
      <w:r>
        <w:t>Spatial coding of the stimulus and response sets can be flexible depending on performer frame of reference</w:t>
      </w:r>
      <w:r>
        <w:br/>
      </w:r>
    </w:p>
    <w:p w:rsidR="00C00764" w:rsidRDefault="00940544" w:rsidP="00C00764">
      <w:pPr>
        <w:pStyle w:val="ListParagraph"/>
        <w:numPr>
          <w:ilvl w:val="0"/>
          <w:numId w:val="5"/>
        </w:numPr>
      </w:pPr>
      <w:proofErr w:type="gramStart"/>
      <w:r>
        <w:t>spatial</w:t>
      </w:r>
      <w:proofErr w:type="gramEnd"/>
      <w:r>
        <w:t xml:space="preserve"> compatibility effects are not due to the </w:t>
      </w:r>
      <w:r w:rsidRPr="00C00764">
        <w:rPr>
          <w:u w:val="single"/>
        </w:rPr>
        <w:t>anatomical congruence</w:t>
      </w:r>
      <w:r>
        <w:t xml:space="preserve"> between the cerebral hemispheres processing the stimulus and respons</w:t>
      </w:r>
      <w:r w:rsidR="00C00764">
        <w:t xml:space="preserve">e but a function of the </w:t>
      </w:r>
      <w:r w:rsidR="00C00764" w:rsidRPr="00C00764">
        <w:rPr>
          <w:u w:val="single"/>
        </w:rPr>
        <w:t>cognitive coding</w:t>
      </w:r>
      <w:r w:rsidR="00C00764">
        <w:t xml:space="preserve"> of stimulus and response representations</w:t>
      </w:r>
    </w:p>
    <w:p w:rsidR="00110D1A" w:rsidRDefault="00C00764" w:rsidP="00C00764">
      <w:pPr>
        <w:pStyle w:val="ListParagraph"/>
        <w:numPr>
          <w:ilvl w:val="0"/>
          <w:numId w:val="5"/>
        </w:numPr>
      </w:pPr>
      <w:proofErr w:type="gramStart"/>
      <w:r>
        <w:t>spatial</w:t>
      </w:r>
      <w:proofErr w:type="gramEnd"/>
      <w:r>
        <w:t xml:space="preserve"> compatibility depends on </w:t>
      </w:r>
      <w:r>
        <w:rPr>
          <w:u w:val="single"/>
        </w:rPr>
        <w:t xml:space="preserve">location of the response goal, </w:t>
      </w:r>
      <w:r>
        <w:t xml:space="preserve"> not the location of the effectors</w:t>
      </w:r>
      <w:r w:rsidR="001C1DF4">
        <w:t xml:space="preserve"> [where the hand is]</w:t>
      </w:r>
    </w:p>
    <w:p w:rsidR="00C00764" w:rsidRDefault="00110D1A" w:rsidP="00C00764">
      <w:pPr>
        <w:pStyle w:val="ListParagraph"/>
        <w:numPr>
          <w:ilvl w:val="0"/>
          <w:numId w:val="5"/>
        </w:numPr>
      </w:pPr>
      <w:r>
        <w:t>**</w:t>
      </w:r>
      <w:proofErr w:type="gramStart"/>
      <w:r>
        <w:t>visual</w:t>
      </w:r>
      <w:proofErr w:type="gramEnd"/>
      <w:r>
        <w:t xml:space="preserve"> field is key: they coded in terms of L or R based on how you look at it consistent frame of reference is visual axis (slide)</w:t>
      </w:r>
    </w:p>
    <w:p w:rsidR="00576AB2" w:rsidRDefault="00576AB2"/>
    <w:p w:rsidR="0062698B" w:rsidRDefault="00576AB2">
      <w:r>
        <w:t>DESCRIBE AND EXPLAIN THE BASIS OF THE SALIENT FEATURES CODING PRINCIPLE</w:t>
      </w:r>
    </w:p>
    <w:p w:rsidR="0062698B" w:rsidRPr="0062698B" w:rsidRDefault="0062698B" w:rsidP="0062698B">
      <w:pPr>
        <w:pStyle w:val="ListParagraph"/>
        <w:numPr>
          <w:ilvl w:val="0"/>
          <w:numId w:val="5"/>
        </w:numPr>
        <w:rPr>
          <w:b/>
        </w:rPr>
      </w:pPr>
      <w:r w:rsidRPr="0062698B">
        <w:rPr>
          <w:b/>
        </w:rPr>
        <w:t>Salient</w:t>
      </w:r>
      <w:r>
        <w:t xml:space="preserve"> </w:t>
      </w:r>
      <w:r w:rsidRPr="0062698B">
        <w:rPr>
          <w:b/>
        </w:rPr>
        <w:t>features coding principle:</w:t>
      </w:r>
    </w:p>
    <w:p w:rsidR="00B72B89" w:rsidRDefault="0062698B" w:rsidP="0062698B">
      <w:pPr>
        <w:pStyle w:val="ListParagraph"/>
        <w:numPr>
          <w:ilvl w:val="1"/>
          <w:numId w:val="5"/>
        </w:numPr>
      </w:pPr>
      <w:r>
        <w:t xml:space="preserve">Stimulus and response sets can be coded in terms of the </w:t>
      </w:r>
      <w:r w:rsidRPr="00D160BF">
        <w:rPr>
          <w:b/>
        </w:rPr>
        <w:t>sa</w:t>
      </w:r>
      <w:r w:rsidR="00B72B89" w:rsidRPr="00D160BF">
        <w:rPr>
          <w:b/>
        </w:rPr>
        <w:t xml:space="preserve">lient features </w:t>
      </w:r>
      <w:r w:rsidR="00B72B89">
        <w:t>of each dimension</w:t>
      </w:r>
    </w:p>
    <w:p w:rsidR="00B72B89" w:rsidRPr="00B72B89" w:rsidRDefault="00B72B89" w:rsidP="00D160BF">
      <w:pPr>
        <w:pStyle w:val="ListParagraph"/>
        <w:numPr>
          <w:ilvl w:val="2"/>
          <w:numId w:val="5"/>
        </w:numPr>
      </w:pPr>
      <w:r w:rsidRPr="00B72B89">
        <w:t xml:space="preserve">What distinctive feature might stand out for each dimension </w:t>
      </w:r>
    </w:p>
    <w:p w:rsidR="0062698B" w:rsidRDefault="0062698B" w:rsidP="00B72B89"/>
    <w:p w:rsidR="00B72B89" w:rsidRDefault="0062698B" w:rsidP="0062698B">
      <w:pPr>
        <w:pStyle w:val="ListParagraph"/>
        <w:numPr>
          <w:ilvl w:val="1"/>
          <w:numId w:val="5"/>
        </w:numPr>
      </w:pPr>
      <w:r w:rsidRPr="00B72B89">
        <w:rPr>
          <w:i/>
          <w:u w:val="single"/>
        </w:rPr>
        <w:t>Translation</w:t>
      </w:r>
      <w:r>
        <w:rPr>
          <w:i/>
        </w:rPr>
        <w:t xml:space="preserve"> </w:t>
      </w:r>
      <w:r>
        <w:t>is faster when the salient features of stimulus and response sets are mapped together and correspond than when they do NOT correspond</w:t>
      </w:r>
    </w:p>
    <w:p w:rsidR="00576AB2" w:rsidRPr="0062698B" w:rsidRDefault="00B72B89" w:rsidP="00B72B89">
      <w:pPr>
        <w:pStyle w:val="ListParagraph"/>
        <w:numPr>
          <w:ilvl w:val="2"/>
          <w:numId w:val="5"/>
        </w:numPr>
      </w:pPr>
      <w:r w:rsidRPr="00B72B89">
        <w:t>When salient features match trans</w:t>
      </w:r>
      <w:r w:rsidR="00D160BF">
        <w:t>l</w:t>
      </w:r>
      <w:r w:rsidRPr="00B72B89">
        <w:t>ation= faster; not match= slower</w:t>
      </w:r>
    </w:p>
    <w:p w:rsidR="00D160BF" w:rsidRDefault="00D160BF">
      <w:r w:rsidRPr="00D160BF">
        <w:drawing>
          <wp:inline distT="0" distB="0" distL="0" distR="0">
            <wp:extent cx="4770783" cy="3534253"/>
            <wp:effectExtent l="0" t="0" r="0" b="9525"/>
            <wp:docPr id="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74693" cy="3537149"/>
                    </a:xfrm>
                    <a:prstGeom prst="rect">
                      <a:avLst/>
                    </a:prstGeom>
                    <a:noFill/>
                    <a:ln>
                      <a:noFill/>
                    </a:ln>
                  </pic:spPr>
                </pic:pic>
              </a:graphicData>
            </a:graphic>
          </wp:inline>
        </w:drawing>
      </w:r>
    </w:p>
    <w:p w:rsidR="00D160BF" w:rsidRDefault="00D160BF"/>
    <w:p w:rsidR="00C00764" w:rsidRDefault="00C00764"/>
    <w:p w:rsidR="00576AB2" w:rsidRDefault="00576AB2"/>
    <w:p w:rsidR="00576AB2" w:rsidRDefault="00576AB2">
      <w:r>
        <w:t>DEFINE ORTHOGONAL SPATIAL COMPATIBILITY AND THE PURPOSE OF EXAMINING ORTHOGONAL SPATIAL REALTIONS</w:t>
      </w:r>
    </w:p>
    <w:p w:rsidR="00C00764" w:rsidRPr="00C00764" w:rsidRDefault="00C00764" w:rsidP="00C00764">
      <w:proofErr w:type="gramStart"/>
      <w:r w:rsidRPr="00C00764">
        <w:rPr>
          <w:b/>
        </w:rPr>
        <w:t>orthogonal</w:t>
      </w:r>
      <w:proofErr w:type="gramEnd"/>
      <w:r w:rsidRPr="00C00764">
        <w:t>: 90 degrees from each other</w:t>
      </w:r>
    </w:p>
    <w:p w:rsidR="00D160BF" w:rsidRDefault="00D160BF"/>
    <w:p w:rsidR="00D160BF" w:rsidRDefault="00D160BF" w:rsidP="00D160BF">
      <w:proofErr w:type="spellStart"/>
      <w:r>
        <w:t>Othogonal</w:t>
      </w:r>
      <w:proofErr w:type="spellEnd"/>
      <w:r>
        <w:t xml:space="preserve"> spatial dimensions</w:t>
      </w:r>
    </w:p>
    <w:p w:rsidR="00D160BF" w:rsidRDefault="00D160BF" w:rsidP="00D160BF">
      <w:pPr>
        <w:pStyle w:val="ListParagraph"/>
        <w:numPr>
          <w:ilvl w:val="0"/>
          <w:numId w:val="25"/>
        </w:numPr>
        <w:spacing w:after="160" w:line="259" w:lineRule="auto"/>
      </w:pPr>
      <w:r>
        <w:t>Clock wise vs. counter clockwise</w:t>
      </w:r>
    </w:p>
    <w:p w:rsidR="00D160BF" w:rsidRPr="004608F7" w:rsidRDefault="00D160BF" w:rsidP="00D160BF">
      <w:pPr>
        <w:ind w:left="360"/>
      </w:pPr>
      <w:r>
        <w:rPr>
          <w:noProof/>
        </w:rPr>
        <w:drawing>
          <wp:inline distT="0" distB="0" distL="0" distR="0">
            <wp:extent cx="5933440" cy="2633980"/>
            <wp:effectExtent l="0" t="0" r="0" b="0"/>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3440" cy="2633980"/>
                    </a:xfrm>
                    <a:prstGeom prst="rect">
                      <a:avLst/>
                    </a:prstGeom>
                    <a:noFill/>
                    <a:ln>
                      <a:noFill/>
                    </a:ln>
                  </pic:spPr>
                </pic:pic>
              </a:graphicData>
            </a:graphic>
          </wp:inline>
        </w:drawing>
      </w:r>
    </w:p>
    <w:p w:rsidR="00D160BF" w:rsidRDefault="00D160BF" w:rsidP="00D160BF"/>
    <w:p w:rsidR="00D160BF" w:rsidRDefault="00D160BF" w:rsidP="00D160BF">
      <w:pPr>
        <w:pStyle w:val="ListParagraph"/>
        <w:numPr>
          <w:ilvl w:val="0"/>
          <w:numId w:val="25"/>
        </w:numPr>
        <w:spacing w:after="160" w:line="259" w:lineRule="auto"/>
      </w:pPr>
      <w:r>
        <w:t>Orthogonal spatial compatibility- clockwise and counter clockwise had about the same RT</w:t>
      </w:r>
    </w:p>
    <w:p w:rsidR="00D160BF" w:rsidRDefault="00D160BF" w:rsidP="00D160BF">
      <w:pPr>
        <w:jc w:val="center"/>
      </w:pPr>
      <w:r>
        <w:rPr>
          <w:noProof/>
        </w:rPr>
        <w:drawing>
          <wp:inline distT="0" distB="0" distL="0" distR="0">
            <wp:extent cx="2902309" cy="3149677"/>
            <wp:effectExtent l="0" t="0" r="0" b="0"/>
            <wp:docPr id="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04226" cy="3151758"/>
                    </a:xfrm>
                    <a:prstGeom prst="rect">
                      <a:avLst/>
                    </a:prstGeom>
                    <a:noFill/>
                    <a:ln>
                      <a:noFill/>
                    </a:ln>
                  </pic:spPr>
                </pic:pic>
              </a:graphicData>
            </a:graphic>
          </wp:inline>
        </w:drawing>
      </w:r>
    </w:p>
    <w:p w:rsidR="00D160BF" w:rsidRDefault="00D160BF" w:rsidP="00D160BF">
      <w:pPr>
        <w:pStyle w:val="ListParagraph"/>
        <w:numPr>
          <w:ilvl w:val="0"/>
          <w:numId w:val="25"/>
        </w:numPr>
        <w:spacing w:after="160" w:line="259" w:lineRule="auto"/>
      </w:pPr>
      <w:r>
        <w:t>From -30 to midline, counter clockwise was faster</w:t>
      </w:r>
    </w:p>
    <w:p w:rsidR="00D160BF" w:rsidRDefault="00D160BF" w:rsidP="00D160BF">
      <w:pPr>
        <w:pStyle w:val="ListParagraph"/>
        <w:numPr>
          <w:ilvl w:val="0"/>
          <w:numId w:val="25"/>
        </w:numPr>
        <w:spacing w:after="160" w:line="259" w:lineRule="auto"/>
      </w:pPr>
      <w:r>
        <w:t>From midline to 30, clockwise was faster</w:t>
      </w:r>
    </w:p>
    <w:p w:rsidR="00D160BF" w:rsidRDefault="00D160BF" w:rsidP="00D160BF">
      <w:pPr>
        <w:pStyle w:val="ListParagraph"/>
        <w:numPr>
          <w:ilvl w:val="0"/>
          <w:numId w:val="25"/>
        </w:numPr>
        <w:spacing w:after="160" w:line="259" w:lineRule="auto"/>
      </w:pPr>
      <w:r>
        <w:t>The explanation being….</w:t>
      </w:r>
    </w:p>
    <w:p w:rsidR="00D160BF" w:rsidRDefault="00D160BF" w:rsidP="00D160BF">
      <w:pPr>
        <w:spacing w:after="160" w:line="259" w:lineRule="auto"/>
      </w:pPr>
    </w:p>
    <w:p w:rsidR="00D160BF" w:rsidRDefault="00D160BF" w:rsidP="00D160BF">
      <w:pPr>
        <w:spacing w:after="160" w:line="259" w:lineRule="auto"/>
      </w:pPr>
    </w:p>
    <w:p w:rsidR="00576AB2" w:rsidRDefault="00576AB2"/>
    <w:p w:rsidR="00576AB2" w:rsidRDefault="00576AB2">
      <w:r>
        <w:t>DEFINE AND DESCRIBE THE SIMONE EFFECT</w:t>
      </w:r>
    </w:p>
    <w:p w:rsidR="00110D1A" w:rsidRDefault="00110D1A">
      <w:pPr>
        <w:rPr>
          <w:b/>
        </w:rPr>
      </w:pPr>
      <w:r>
        <w:rPr>
          <w:b/>
        </w:rPr>
        <w:t>Simon effect: assigned to what the stimulus is **spatial locations irrelevant to task**</w:t>
      </w:r>
    </w:p>
    <w:p w:rsidR="00110D1A" w:rsidRDefault="00110D1A" w:rsidP="00110D1A">
      <w:pPr>
        <w:pStyle w:val="ListParagraph"/>
        <w:numPr>
          <w:ilvl w:val="0"/>
          <w:numId w:val="5"/>
        </w:numPr>
      </w:pPr>
      <w:proofErr w:type="gramStart"/>
      <w:r>
        <w:t>respond</w:t>
      </w:r>
      <w:proofErr w:type="gramEnd"/>
      <w:r>
        <w:t xml:space="preserve"> to stimulus feature</w:t>
      </w:r>
    </w:p>
    <w:p w:rsidR="00110D1A" w:rsidRDefault="00110D1A" w:rsidP="00110D1A">
      <w:pPr>
        <w:pStyle w:val="ListParagraph"/>
        <w:numPr>
          <w:ilvl w:val="0"/>
          <w:numId w:val="5"/>
        </w:numPr>
      </w:pPr>
      <w:proofErr w:type="gramStart"/>
      <w:r>
        <w:t>location</w:t>
      </w:r>
      <w:proofErr w:type="gramEnd"/>
      <w:r>
        <w:t xml:space="preserve"> of stimulus feature</w:t>
      </w:r>
    </w:p>
    <w:p w:rsidR="00110D1A" w:rsidRDefault="00110D1A" w:rsidP="00110D1A">
      <w:pPr>
        <w:pStyle w:val="ListParagraph"/>
        <w:numPr>
          <w:ilvl w:val="0"/>
          <w:numId w:val="5"/>
        </w:numPr>
      </w:pPr>
      <w:proofErr w:type="gramStart"/>
      <w:r>
        <w:t>location</w:t>
      </w:r>
      <w:proofErr w:type="gramEnd"/>
      <w:r>
        <w:t xml:space="preserve"> of stimulus irrelevant</w:t>
      </w:r>
    </w:p>
    <w:p w:rsidR="00110D1A" w:rsidRDefault="00110D1A" w:rsidP="00110D1A">
      <w:pPr>
        <w:pStyle w:val="ListParagraph"/>
        <w:numPr>
          <w:ilvl w:val="0"/>
          <w:numId w:val="5"/>
        </w:numPr>
      </w:pPr>
      <w:proofErr w:type="gramStart"/>
      <w:r>
        <w:t>stimulus</w:t>
      </w:r>
      <w:proofErr w:type="gramEnd"/>
      <w:r>
        <w:t xml:space="preserve"> features are mapped to spatial responses</w:t>
      </w:r>
    </w:p>
    <w:p w:rsidR="008D1A70" w:rsidRDefault="00110D1A" w:rsidP="00110D1A">
      <w:pPr>
        <w:pStyle w:val="ListParagraph"/>
        <w:numPr>
          <w:ilvl w:val="1"/>
          <w:numId w:val="5"/>
        </w:numPr>
      </w:pPr>
      <w:proofErr w:type="gramStart"/>
      <w:r>
        <w:t>compatible</w:t>
      </w:r>
      <w:proofErr w:type="gramEnd"/>
      <w:r>
        <w:t xml:space="preserve">/ </w:t>
      </w:r>
      <w:proofErr w:type="spellStart"/>
      <w:r>
        <w:t>ipsilateral</w:t>
      </w:r>
      <w:proofErr w:type="spellEnd"/>
      <w:r>
        <w:t>/ congruent</w:t>
      </w:r>
    </w:p>
    <w:p w:rsidR="00110D1A" w:rsidRDefault="00110D1A" w:rsidP="008D1A70">
      <w:pPr>
        <w:pStyle w:val="ListParagraph"/>
        <w:numPr>
          <w:ilvl w:val="2"/>
          <w:numId w:val="5"/>
        </w:numPr>
      </w:pPr>
    </w:p>
    <w:p w:rsidR="008D1A70" w:rsidRDefault="00110D1A" w:rsidP="00110D1A">
      <w:pPr>
        <w:pStyle w:val="ListParagraph"/>
        <w:numPr>
          <w:ilvl w:val="1"/>
          <w:numId w:val="5"/>
        </w:numPr>
      </w:pPr>
      <w:proofErr w:type="gramStart"/>
      <w:r>
        <w:t>incompatible</w:t>
      </w:r>
      <w:proofErr w:type="gramEnd"/>
      <w:r>
        <w:t xml:space="preserve">/ </w:t>
      </w:r>
      <w:proofErr w:type="spellStart"/>
      <w:r>
        <w:t>contralateral</w:t>
      </w:r>
      <w:proofErr w:type="spellEnd"/>
      <w:r>
        <w:t xml:space="preserve">/ incongruent  </w:t>
      </w:r>
    </w:p>
    <w:p w:rsidR="00110D1A" w:rsidRPr="00110D1A" w:rsidRDefault="008D1A70" w:rsidP="008D1A70">
      <w:pPr>
        <w:pStyle w:val="ListParagraph"/>
        <w:numPr>
          <w:ilvl w:val="2"/>
          <w:numId w:val="5"/>
        </w:numPr>
      </w:pPr>
      <w:proofErr w:type="gramStart"/>
      <w:r>
        <w:t>when</w:t>
      </w:r>
      <w:proofErr w:type="gramEnd"/>
      <w:r>
        <w:t xml:space="preserve"> green stimulus on left and must respond with right hand</w:t>
      </w:r>
    </w:p>
    <w:p w:rsidR="001B3261" w:rsidRDefault="001B3261"/>
    <w:p w:rsidR="001B3261" w:rsidRDefault="001B3261" w:rsidP="001B3261">
      <w:r>
        <w:rPr>
          <w:noProof/>
        </w:rPr>
        <w:drawing>
          <wp:anchor distT="0" distB="0" distL="114300" distR="114300" simplePos="0" relativeHeight="251659264" behindDoc="0" locked="0" layoutInCell="1" allowOverlap="1">
            <wp:simplePos x="0" y="0"/>
            <wp:positionH relativeFrom="margin">
              <wp:posOffset>3557905</wp:posOffset>
            </wp:positionH>
            <wp:positionV relativeFrom="paragraph">
              <wp:posOffset>10795</wp:posOffset>
            </wp:positionV>
            <wp:extent cx="2383790" cy="1326515"/>
            <wp:effectExtent l="0" t="0" r="0" b="6985"/>
            <wp:wrapThrough wrapText="bothSides">
              <wp:wrapPolygon edited="0">
                <wp:start x="0" y="0"/>
                <wp:lineTo x="0" y="21404"/>
                <wp:lineTo x="21404" y="21404"/>
                <wp:lineTo x="21404" y="0"/>
                <wp:lineTo x="0" y="0"/>
              </wp:wrapPolygon>
            </wp:wrapThrough>
            <wp:docPr id="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3790" cy="1326515"/>
                    </a:xfrm>
                    <a:prstGeom prst="rect">
                      <a:avLst/>
                    </a:prstGeom>
                    <a:noFill/>
                    <a:ln>
                      <a:noFill/>
                    </a:ln>
                  </pic:spPr>
                </pic:pic>
              </a:graphicData>
            </a:graphic>
          </wp:anchor>
        </w:drawing>
      </w:r>
      <w:r>
        <w:t>Simon Effect Protocol</w:t>
      </w:r>
    </w:p>
    <w:p w:rsidR="001B3261" w:rsidRDefault="001B3261" w:rsidP="001B3261">
      <w:pPr>
        <w:pStyle w:val="ListParagraph"/>
        <w:numPr>
          <w:ilvl w:val="0"/>
          <w:numId w:val="26"/>
        </w:numPr>
        <w:spacing w:after="160" w:line="259" w:lineRule="auto"/>
      </w:pPr>
      <w:r>
        <w:t>Respond to stimulus feature</w:t>
      </w:r>
    </w:p>
    <w:p w:rsidR="001B3261" w:rsidRDefault="001B3261" w:rsidP="001B3261">
      <w:pPr>
        <w:pStyle w:val="ListParagraph"/>
        <w:numPr>
          <w:ilvl w:val="0"/>
          <w:numId w:val="26"/>
        </w:numPr>
        <w:spacing w:after="160" w:line="259" w:lineRule="auto"/>
      </w:pPr>
      <w:r>
        <w:t>Location of stimulus is irrelevant</w:t>
      </w:r>
    </w:p>
    <w:p w:rsidR="001B3261" w:rsidRDefault="001B3261" w:rsidP="001B3261">
      <w:pPr>
        <w:pStyle w:val="ListParagraph"/>
        <w:numPr>
          <w:ilvl w:val="0"/>
          <w:numId w:val="26"/>
        </w:numPr>
        <w:spacing w:after="160" w:line="259" w:lineRule="auto"/>
      </w:pPr>
      <w:r>
        <w:t>Stimulus features are mapped to spatial responses</w:t>
      </w:r>
    </w:p>
    <w:p w:rsidR="001B3261" w:rsidRDefault="001B3261" w:rsidP="001B3261">
      <w:pPr>
        <w:pStyle w:val="ListParagraph"/>
        <w:numPr>
          <w:ilvl w:val="0"/>
          <w:numId w:val="26"/>
        </w:numPr>
        <w:spacing w:after="160" w:line="259" w:lineRule="auto"/>
      </w:pPr>
      <w:r>
        <w:t>Left stimulus with Left response position equals faster reaction time (or Right with right)</w:t>
      </w:r>
    </w:p>
    <w:tbl>
      <w:tblPr>
        <w:tblStyle w:val="TableGrid"/>
        <w:tblW w:w="0" w:type="auto"/>
        <w:tblLook w:val="04A0"/>
      </w:tblPr>
      <w:tblGrid>
        <w:gridCol w:w="4354"/>
        <w:gridCol w:w="4502"/>
      </w:tblGrid>
      <w:tr w:rsidR="001B3261">
        <w:tc>
          <w:tcPr>
            <w:tcW w:w="4675" w:type="dxa"/>
          </w:tcPr>
          <w:p w:rsidR="001B3261" w:rsidRDefault="001B3261" w:rsidP="00CB7C72">
            <w:pPr>
              <w:jc w:val="center"/>
            </w:pPr>
            <w:r>
              <w:t>Dimensional Overlap Model</w:t>
            </w:r>
          </w:p>
        </w:tc>
        <w:tc>
          <w:tcPr>
            <w:tcW w:w="4675" w:type="dxa"/>
          </w:tcPr>
          <w:p w:rsidR="001B3261" w:rsidRDefault="001B3261" w:rsidP="00CB7C72">
            <w:pPr>
              <w:jc w:val="center"/>
            </w:pPr>
            <w:r>
              <w:t>Dual Process Model</w:t>
            </w:r>
          </w:p>
        </w:tc>
      </w:tr>
      <w:tr w:rsidR="001B3261">
        <w:tc>
          <w:tcPr>
            <w:tcW w:w="4675" w:type="dxa"/>
          </w:tcPr>
          <w:p w:rsidR="001B3261" w:rsidRDefault="001B3261" w:rsidP="0054239A">
            <w:pPr>
              <w:pStyle w:val="ListParagraph"/>
              <w:numPr>
                <w:ilvl w:val="0"/>
                <w:numId w:val="27"/>
              </w:numPr>
            </w:pPr>
            <w:r>
              <w:t>When stimulus and response sets have dimensions that overlap, compatibility is determined by the correspondence between elements of the s-R sets.</w:t>
            </w:r>
          </w:p>
          <w:p w:rsidR="001B3261" w:rsidRDefault="001B3261" w:rsidP="0054239A">
            <w:pPr>
              <w:pStyle w:val="ListParagraph"/>
              <w:numPr>
                <w:ilvl w:val="0"/>
                <w:numId w:val="27"/>
              </w:numPr>
            </w:pPr>
            <w:r>
              <w:t xml:space="preserve">Elements in the stimulus set can </w:t>
            </w:r>
            <w:r w:rsidRPr="00CB7C72">
              <w:rPr>
                <w:i/>
              </w:rPr>
              <w:t>automatically</w:t>
            </w:r>
            <w:r>
              <w:t xml:space="preserve"> activate corresponding elements in the response set.</w:t>
            </w:r>
          </w:p>
          <w:p w:rsidR="001B3261" w:rsidRDefault="001B3261" w:rsidP="0054239A">
            <w:pPr>
              <w:pStyle w:val="ListParagraph"/>
              <w:numPr>
                <w:ilvl w:val="0"/>
                <w:numId w:val="27"/>
              </w:numPr>
            </w:pPr>
            <w:r>
              <w:t>If the activated response is the required one, it will be initiated rapidly.</w:t>
            </w:r>
          </w:p>
          <w:p w:rsidR="001B3261" w:rsidRDefault="001B3261" w:rsidP="00CB7C72">
            <w:pPr>
              <w:pStyle w:val="ListParagraph"/>
              <w:numPr>
                <w:ilvl w:val="0"/>
                <w:numId w:val="27"/>
              </w:numPr>
            </w:pPr>
            <w:r>
              <w:t>If the activated response is not the required one, it will be initiated slowly and be prone to errors.</w:t>
            </w:r>
          </w:p>
        </w:tc>
        <w:tc>
          <w:tcPr>
            <w:tcW w:w="4675" w:type="dxa"/>
          </w:tcPr>
          <w:p w:rsidR="001B3261" w:rsidRDefault="001B3261" w:rsidP="0054239A">
            <w:r>
              <w:t>Stimulus –response correspondence can affect performance in two ways:</w:t>
            </w:r>
          </w:p>
          <w:p w:rsidR="001B3261" w:rsidRDefault="001B3261" w:rsidP="0054239A">
            <w:pPr>
              <w:pStyle w:val="ListParagraph"/>
              <w:numPr>
                <w:ilvl w:val="0"/>
                <w:numId w:val="28"/>
              </w:numPr>
            </w:pPr>
            <w:r>
              <w:t xml:space="preserve">Abrupt stimulus onset </w:t>
            </w:r>
            <w:r w:rsidRPr="00CB7C72">
              <w:rPr>
                <w:b/>
              </w:rPr>
              <w:t>automatically</w:t>
            </w:r>
            <w:r>
              <w:t xml:space="preserve"> primes the spatially corresponding response</w:t>
            </w:r>
          </w:p>
          <w:p w:rsidR="001B3261" w:rsidRDefault="001B3261" w:rsidP="0054239A">
            <w:pPr>
              <w:pStyle w:val="ListParagraph"/>
              <w:numPr>
                <w:ilvl w:val="0"/>
                <w:numId w:val="29"/>
              </w:numPr>
            </w:pPr>
            <w:r>
              <w:t>“unconditional” process</w:t>
            </w:r>
          </w:p>
          <w:p w:rsidR="001B3261" w:rsidRDefault="001B3261" w:rsidP="0054239A">
            <w:pPr>
              <w:pStyle w:val="ListParagraph"/>
              <w:numPr>
                <w:ilvl w:val="0"/>
                <w:numId w:val="28"/>
              </w:numPr>
            </w:pPr>
            <w:r>
              <w:t xml:space="preserve">Task-dependent S-R transformation is applied in order to </w:t>
            </w:r>
            <w:r>
              <w:rPr>
                <w:b/>
              </w:rPr>
              <w:t>intentio</w:t>
            </w:r>
            <w:r w:rsidRPr="00CB7C72">
              <w:rPr>
                <w:b/>
              </w:rPr>
              <w:t>nally</w:t>
            </w:r>
            <w:r>
              <w:t xml:space="preserve"> translate the stimulus code into the appropriate response</w:t>
            </w:r>
          </w:p>
          <w:p w:rsidR="001B3261" w:rsidRDefault="001B3261" w:rsidP="0054239A">
            <w:pPr>
              <w:pStyle w:val="ListParagraph"/>
              <w:numPr>
                <w:ilvl w:val="0"/>
                <w:numId w:val="29"/>
              </w:numPr>
            </w:pPr>
            <w:r>
              <w:t>“conditional” response</w:t>
            </w:r>
          </w:p>
        </w:tc>
      </w:tr>
    </w:tbl>
    <w:p w:rsidR="001B3261" w:rsidRDefault="001B3261" w:rsidP="001B3261"/>
    <w:p w:rsidR="001B3261" w:rsidRDefault="001B3261" w:rsidP="001B3261">
      <w:pPr>
        <w:jc w:val="center"/>
      </w:pPr>
      <w:r>
        <w:rPr>
          <w:noProof/>
        </w:rPr>
        <w:drawing>
          <wp:inline distT="0" distB="0" distL="0" distR="0">
            <wp:extent cx="5515997" cy="2892002"/>
            <wp:effectExtent l="0" t="0" r="8890" b="3810"/>
            <wp:docPr id="2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19215" cy="2893689"/>
                    </a:xfrm>
                    <a:prstGeom prst="rect">
                      <a:avLst/>
                    </a:prstGeom>
                    <a:noFill/>
                    <a:ln>
                      <a:noFill/>
                    </a:ln>
                  </pic:spPr>
                </pic:pic>
              </a:graphicData>
            </a:graphic>
          </wp:inline>
        </w:drawing>
      </w:r>
    </w:p>
    <w:p w:rsidR="001B3261" w:rsidRDefault="001B3261" w:rsidP="001B3261">
      <w:pPr>
        <w:jc w:val="center"/>
      </w:pPr>
      <w:r>
        <w:rPr>
          <w:noProof/>
        </w:rPr>
        <w:drawing>
          <wp:inline distT="0" distB="0" distL="0" distR="0">
            <wp:extent cx="5933440" cy="3498850"/>
            <wp:effectExtent l="0" t="0" r="0" b="6350"/>
            <wp:docPr id="2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3440" cy="3498850"/>
                    </a:xfrm>
                    <a:prstGeom prst="rect">
                      <a:avLst/>
                    </a:prstGeom>
                    <a:noFill/>
                    <a:ln>
                      <a:noFill/>
                    </a:ln>
                  </pic:spPr>
                </pic:pic>
              </a:graphicData>
            </a:graphic>
          </wp:inline>
        </w:drawing>
      </w:r>
    </w:p>
    <w:p w:rsidR="001B3261" w:rsidRDefault="001B3261" w:rsidP="001B3261">
      <w:r>
        <w:t>General points of compatibility:</w:t>
      </w:r>
    </w:p>
    <w:p w:rsidR="001B3261" w:rsidRDefault="001B3261" w:rsidP="001B3261">
      <w:pPr>
        <w:pStyle w:val="ListParagraph"/>
        <w:numPr>
          <w:ilvl w:val="0"/>
          <w:numId w:val="30"/>
        </w:numPr>
        <w:spacing w:after="160" w:line="259" w:lineRule="auto"/>
      </w:pPr>
      <w:r>
        <w:t>Can occur in a wide variety of perceptual-motor situations</w:t>
      </w:r>
    </w:p>
    <w:p w:rsidR="001B3261" w:rsidRDefault="001B3261" w:rsidP="001B3261">
      <w:pPr>
        <w:pStyle w:val="ListParagraph"/>
        <w:numPr>
          <w:ilvl w:val="0"/>
          <w:numId w:val="30"/>
        </w:numPr>
        <w:spacing w:after="160" w:line="259" w:lineRule="auto"/>
      </w:pPr>
      <w:r>
        <w:t>Are based on a conceptual correspondence of S-R mappings, rather than physical correspondence</w:t>
      </w:r>
    </w:p>
    <w:p w:rsidR="001B3261" w:rsidRDefault="001B3261" w:rsidP="001B3261">
      <w:pPr>
        <w:pStyle w:val="ListParagraph"/>
        <w:numPr>
          <w:ilvl w:val="0"/>
          <w:numId w:val="30"/>
        </w:numPr>
        <w:spacing w:after="160" w:line="259" w:lineRule="auto"/>
      </w:pPr>
      <w:r>
        <w:t>Can occur regardless of whether stimulus location is relevant or irrelevant for determining the response</w:t>
      </w:r>
    </w:p>
    <w:p w:rsidR="001B3261" w:rsidRDefault="001B3261" w:rsidP="001B3261">
      <w:pPr>
        <w:pStyle w:val="ListParagraph"/>
        <w:numPr>
          <w:ilvl w:val="0"/>
          <w:numId w:val="30"/>
        </w:numPr>
        <w:spacing w:after="160" w:line="259" w:lineRule="auto"/>
      </w:pPr>
      <w:r>
        <w:t>Coding of S-R sets can be flexible</w:t>
      </w:r>
    </w:p>
    <w:p w:rsidR="001B3261" w:rsidRDefault="001B3261" w:rsidP="001B3261">
      <w:pPr>
        <w:pStyle w:val="ListParagraph"/>
        <w:numPr>
          <w:ilvl w:val="0"/>
          <w:numId w:val="30"/>
        </w:numPr>
        <w:spacing w:after="160" w:line="259" w:lineRule="auto"/>
      </w:pPr>
      <w:r>
        <w:t>Reflects processes associated with response selection and perceptual-motor translation</w:t>
      </w:r>
    </w:p>
    <w:p w:rsidR="001B3261" w:rsidRDefault="001B3261" w:rsidP="001B3261">
      <w:pPr>
        <w:spacing w:after="160" w:line="259" w:lineRule="auto"/>
      </w:pPr>
    </w:p>
    <w:p w:rsidR="001B3261" w:rsidRDefault="001B3261" w:rsidP="001B3261">
      <w:pPr>
        <w:spacing w:after="160" w:line="259" w:lineRule="auto"/>
      </w:pPr>
    </w:p>
    <w:p w:rsidR="001B3261" w:rsidRDefault="001B3261" w:rsidP="001B3261">
      <w:pPr>
        <w:spacing w:after="160" w:line="259" w:lineRule="auto"/>
      </w:pPr>
    </w:p>
    <w:p w:rsidR="001B3261" w:rsidRDefault="001B3261" w:rsidP="001B3261">
      <w:r>
        <w:t>Stages of information processing</w:t>
      </w:r>
    </w:p>
    <w:p w:rsidR="001B3261" w:rsidRDefault="001B3261" w:rsidP="001B3261">
      <w:pPr>
        <w:jc w:val="center"/>
      </w:pPr>
      <w:r>
        <w:rPr>
          <w:noProof/>
        </w:rPr>
        <w:drawing>
          <wp:inline distT="0" distB="0" distL="0" distR="0">
            <wp:extent cx="4820478" cy="3450041"/>
            <wp:effectExtent l="0" t="0" r="0" b="0"/>
            <wp:docPr id="2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22346" cy="3451378"/>
                    </a:xfrm>
                    <a:prstGeom prst="rect">
                      <a:avLst/>
                    </a:prstGeom>
                    <a:noFill/>
                    <a:ln>
                      <a:noFill/>
                    </a:ln>
                  </pic:spPr>
                </pic:pic>
              </a:graphicData>
            </a:graphic>
          </wp:inline>
        </w:drawing>
      </w:r>
    </w:p>
    <w:p w:rsidR="00576AB2" w:rsidRDefault="00576AB2"/>
    <w:p w:rsidR="00576AB2" w:rsidRDefault="00576AB2">
      <w:r>
        <w:t>DISTINGUISH B/W THE SPATIAL COMPATIBILITY AND SIMON EFFECTS</w:t>
      </w:r>
    </w:p>
    <w:p w:rsidR="00576AB2" w:rsidRDefault="00576AB2"/>
    <w:p w:rsidR="00576AB2" w:rsidRDefault="00576AB2">
      <w:r>
        <w:t>EXPLAIN THE DIMENSIONAL OVERLAP AND RESPONSE COMPETITION ACCOUNT OF SRC AND SIMON EFFECTS</w:t>
      </w:r>
    </w:p>
    <w:p w:rsidR="00576AB2" w:rsidRDefault="00576AB2"/>
    <w:p w:rsidR="006D31B8" w:rsidRDefault="00576AB2">
      <w:r>
        <w:t>DESCRIBE AND DISCUSS THE EMPIRICAL EVIDENCE FOR DUAL-PROCESS MODELS OF SRC EFFECTS</w:t>
      </w:r>
    </w:p>
    <w:sectPr w:rsidR="006D31B8" w:rsidSect="00CE4963">
      <w:pgSz w:w="12240" w:h="15840"/>
      <w:pgMar w:top="851" w:right="1800" w:bottom="851"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C389A"/>
    <w:multiLevelType w:val="hybridMultilevel"/>
    <w:tmpl w:val="42507B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F438F6"/>
    <w:multiLevelType w:val="hybridMultilevel"/>
    <w:tmpl w:val="EE82A6A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AF7428"/>
    <w:multiLevelType w:val="hybridMultilevel"/>
    <w:tmpl w:val="01DE0860"/>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nsid w:val="0A6B6EB3"/>
    <w:multiLevelType w:val="multilevel"/>
    <w:tmpl w:val="AC58436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nsid w:val="0B672666"/>
    <w:multiLevelType w:val="hybridMultilevel"/>
    <w:tmpl w:val="AC584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063460A"/>
    <w:multiLevelType w:val="hybridMultilevel"/>
    <w:tmpl w:val="65F27D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4FD73D0"/>
    <w:multiLevelType w:val="hybridMultilevel"/>
    <w:tmpl w:val="996C58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CE774ED"/>
    <w:multiLevelType w:val="hybridMultilevel"/>
    <w:tmpl w:val="FD3EF9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20251E0"/>
    <w:multiLevelType w:val="hybridMultilevel"/>
    <w:tmpl w:val="2452B3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226500C"/>
    <w:multiLevelType w:val="hybridMultilevel"/>
    <w:tmpl w:val="D238647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233C5DBF"/>
    <w:multiLevelType w:val="hybridMultilevel"/>
    <w:tmpl w:val="441424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4645841"/>
    <w:multiLevelType w:val="hybridMultilevel"/>
    <w:tmpl w:val="D1B215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51B3F10"/>
    <w:multiLevelType w:val="hybridMultilevel"/>
    <w:tmpl w:val="077203D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E286BDB"/>
    <w:multiLevelType w:val="hybridMultilevel"/>
    <w:tmpl w:val="480C8B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3F630A"/>
    <w:multiLevelType w:val="hybridMultilevel"/>
    <w:tmpl w:val="AC584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A5A3EA2"/>
    <w:multiLevelType w:val="hybridMultilevel"/>
    <w:tmpl w:val="32A080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BE80194"/>
    <w:multiLevelType w:val="hybridMultilevel"/>
    <w:tmpl w:val="E6C83D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F846AC3"/>
    <w:multiLevelType w:val="hybridMultilevel"/>
    <w:tmpl w:val="E81866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151058C"/>
    <w:multiLevelType w:val="hybridMultilevel"/>
    <w:tmpl w:val="FB42C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1801062"/>
    <w:multiLevelType w:val="hybridMultilevel"/>
    <w:tmpl w:val="7B26F5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30D0E3C"/>
    <w:multiLevelType w:val="hybridMultilevel"/>
    <w:tmpl w:val="D5384B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F8D0941"/>
    <w:multiLevelType w:val="hybridMultilevel"/>
    <w:tmpl w:val="DA2EC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867A5E"/>
    <w:multiLevelType w:val="hybridMultilevel"/>
    <w:tmpl w:val="935E1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3F75998"/>
    <w:multiLevelType w:val="hybridMultilevel"/>
    <w:tmpl w:val="D38E8950"/>
    <w:lvl w:ilvl="0" w:tplc="39A24E10">
      <w:start w:val="3"/>
      <w:numFmt w:val="bullet"/>
      <w:lvlText w:val="-"/>
      <w:lvlJc w:val="left"/>
      <w:pPr>
        <w:ind w:left="720" w:hanging="360"/>
      </w:pPr>
      <w:rPr>
        <w:rFonts w:ascii="Cambria" w:eastAsiaTheme="minorHAnsi" w:hAnsi="Cambria" w:cstheme="minorBidi" w:hint="default"/>
      </w:rPr>
    </w:lvl>
    <w:lvl w:ilvl="1" w:tplc="0409000F">
      <w:start w:val="1"/>
      <w:numFmt w:val="decimal"/>
      <w:lvlText w:val="%2."/>
      <w:lvlJc w:val="left"/>
      <w:pPr>
        <w:ind w:left="72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7794A5F"/>
    <w:multiLevelType w:val="hybridMultilevel"/>
    <w:tmpl w:val="AF6EA654"/>
    <w:lvl w:ilvl="0" w:tplc="39A24E10">
      <w:start w:val="3"/>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0A81E0C"/>
    <w:multiLevelType w:val="hybridMultilevel"/>
    <w:tmpl w:val="2A80E0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1A75886"/>
    <w:multiLevelType w:val="hybridMultilevel"/>
    <w:tmpl w:val="480C8B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493646"/>
    <w:multiLevelType w:val="hybridMultilevel"/>
    <w:tmpl w:val="F5E288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74036ECA"/>
    <w:multiLevelType w:val="hybridMultilevel"/>
    <w:tmpl w:val="0D4434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4AF1D71"/>
    <w:multiLevelType w:val="hybridMultilevel"/>
    <w:tmpl w:val="F5E288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4"/>
  </w:num>
  <w:num w:numId="2">
    <w:abstractNumId w:val="13"/>
  </w:num>
  <w:num w:numId="3">
    <w:abstractNumId w:val="26"/>
  </w:num>
  <w:num w:numId="4">
    <w:abstractNumId w:val="1"/>
  </w:num>
  <w:num w:numId="5">
    <w:abstractNumId w:val="23"/>
  </w:num>
  <w:num w:numId="6">
    <w:abstractNumId w:val="22"/>
  </w:num>
  <w:num w:numId="7">
    <w:abstractNumId w:val="4"/>
  </w:num>
  <w:num w:numId="8">
    <w:abstractNumId w:val="14"/>
  </w:num>
  <w:num w:numId="9">
    <w:abstractNumId w:val="3"/>
  </w:num>
  <w:num w:numId="10">
    <w:abstractNumId w:val="12"/>
  </w:num>
  <w:num w:numId="11">
    <w:abstractNumId w:val="21"/>
  </w:num>
  <w:num w:numId="12">
    <w:abstractNumId w:val="25"/>
  </w:num>
  <w:num w:numId="13">
    <w:abstractNumId w:val="28"/>
  </w:num>
  <w:num w:numId="14">
    <w:abstractNumId w:val="10"/>
  </w:num>
  <w:num w:numId="15">
    <w:abstractNumId w:val="19"/>
  </w:num>
  <w:num w:numId="16">
    <w:abstractNumId w:val="11"/>
  </w:num>
  <w:num w:numId="17">
    <w:abstractNumId w:val="17"/>
  </w:num>
  <w:num w:numId="18">
    <w:abstractNumId w:val="20"/>
  </w:num>
  <w:num w:numId="19">
    <w:abstractNumId w:val="2"/>
  </w:num>
  <w:num w:numId="20">
    <w:abstractNumId w:val="6"/>
  </w:num>
  <w:num w:numId="21">
    <w:abstractNumId w:val="7"/>
  </w:num>
  <w:num w:numId="22">
    <w:abstractNumId w:val="18"/>
  </w:num>
  <w:num w:numId="23">
    <w:abstractNumId w:val="15"/>
  </w:num>
  <w:num w:numId="24">
    <w:abstractNumId w:val="5"/>
  </w:num>
  <w:num w:numId="25">
    <w:abstractNumId w:val="16"/>
  </w:num>
  <w:num w:numId="26">
    <w:abstractNumId w:val="0"/>
  </w:num>
  <w:num w:numId="27">
    <w:abstractNumId w:val="8"/>
  </w:num>
  <w:num w:numId="28">
    <w:abstractNumId w:val="27"/>
  </w:num>
  <w:num w:numId="29">
    <w:abstractNumId w:val="9"/>
  </w:num>
  <w:num w:numId="3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6D31B8"/>
    <w:rsid w:val="000D5489"/>
    <w:rsid w:val="00110D1A"/>
    <w:rsid w:val="001B3261"/>
    <w:rsid w:val="001C1DF4"/>
    <w:rsid w:val="002A0B0F"/>
    <w:rsid w:val="003B6EAA"/>
    <w:rsid w:val="00477E6D"/>
    <w:rsid w:val="00576AB2"/>
    <w:rsid w:val="005A564A"/>
    <w:rsid w:val="006055D1"/>
    <w:rsid w:val="0062698B"/>
    <w:rsid w:val="006D31B8"/>
    <w:rsid w:val="007871F4"/>
    <w:rsid w:val="008D1A70"/>
    <w:rsid w:val="00925355"/>
    <w:rsid w:val="00927529"/>
    <w:rsid w:val="00940544"/>
    <w:rsid w:val="00A02BB6"/>
    <w:rsid w:val="00B5277C"/>
    <w:rsid w:val="00B72B89"/>
    <w:rsid w:val="00C00764"/>
    <w:rsid w:val="00CE4963"/>
    <w:rsid w:val="00D160BF"/>
    <w:rsid w:val="00DE41AE"/>
    <w:rsid w:val="00F02E43"/>
    <w:rsid w:val="00F66BB1"/>
    <w:rsid w:val="00F8088E"/>
  </w:rsids>
  <m:mathPr>
    <m:mathFont m:val="ＭＳ Ｐ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0C7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D31B8"/>
    <w:pPr>
      <w:ind w:left="720"/>
      <w:contextualSpacing/>
    </w:pPr>
  </w:style>
  <w:style w:type="table" w:styleId="TableGrid">
    <w:name w:val="Table Grid"/>
    <w:basedOn w:val="TableNormal"/>
    <w:uiPriority w:val="39"/>
    <w:rsid w:val="001B3261"/>
    <w:rPr>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4811772">
      <w:bodyDiv w:val="1"/>
      <w:marLeft w:val="0"/>
      <w:marRight w:val="0"/>
      <w:marTop w:val="0"/>
      <w:marBottom w:val="0"/>
      <w:divBdr>
        <w:top w:val="none" w:sz="0" w:space="0" w:color="auto"/>
        <w:left w:val="none" w:sz="0" w:space="0" w:color="auto"/>
        <w:bottom w:val="none" w:sz="0" w:space="0" w:color="auto"/>
        <w:right w:val="none" w:sz="0" w:space="0" w:color="auto"/>
      </w:divBdr>
      <w:divsChild>
        <w:div w:id="1927686937">
          <w:marLeft w:val="360"/>
          <w:marRight w:val="0"/>
          <w:marTop w:val="0"/>
          <w:marBottom w:val="0"/>
          <w:divBdr>
            <w:top w:val="none" w:sz="0" w:space="0" w:color="auto"/>
            <w:left w:val="none" w:sz="0" w:space="0" w:color="auto"/>
            <w:bottom w:val="none" w:sz="0" w:space="0" w:color="auto"/>
            <w:right w:val="none" w:sz="0" w:space="0" w:color="auto"/>
          </w:divBdr>
        </w:div>
      </w:divsChild>
    </w:div>
    <w:div w:id="1183664794">
      <w:bodyDiv w:val="1"/>
      <w:marLeft w:val="0"/>
      <w:marRight w:val="0"/>
      <w:marTop w:val="0"/>
      <w:marBottom w:val="0"/>
      <w:divBdr>
        <w:top w:val="none" w:sz="0" w:space="0" w:color="auto"/>
        <w:left w:val="none" w:sz="0" w:space="0" w:color="auto"/>
        <w:bottom w:val="none" w:sz="0" w:space="0" w:color="auto"/>
        <w:right w:val="none" w:sz="0" w:space="0" w:color="auto"/>
      </w:divBdr>
      <w:divsChild>
        <w:div w:id="1450199981">
          <w:marLeft w:val="360"/>
          <w:marRight w:val="0"/>
          <w:marTop w:val="0"/>
          <w:marBottom w:val="0"/>
          <w:divBdr>
            <w:top w:val="none" w:sz="0" w:space="0" w:color="auto"/>
            <w:left w:val="none" w:sz="0" w:space="0" w:color="auto"/>
            <w:bottom w:val="none" w:sz="0" w:space="0" w:color="auto"/>
            <w:right w:val="none" w:sz="0" w:space="0" w:color="auto"/>
          </w:divBdr>
        </w:div>
      </w:divsChild>
    </w:div>
    <w:div w:id="213420275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image" Target="media/image16.pn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jpe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1800</Words>
  <Characters>10260</Characters>
  <Application>Microsoft Macintosh Word</Application>
  <DocSecurity>0</DocSecurity>
  <Lines>85</Lines>
  <Paragraphs>20</Paragraphs>
  <ScaleCrop>false</ScaleCrop>
  <LinksUpToDate>false</LinksUpToDate>
  <CharactersWithSpaces>12600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TcW</dc:creator>
  <cp:keywords/>
  <cp:lastModifiedBy>TcW</cp:lastModifiedBy>
  <cp:revision>3</cp:revision>
  <dcterms:created xsi:type="dcterms:W3CDTF">2014-10-11T04:31:00Z</dcterms:created>
  <dcterms:modified xsi:type="dcterms:W3CDTF">2014-10-11T05:26:00Z</dcterms:modified>
</cp:coreProperties>
</file>