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003" w:rsidRPr="00386003" w:rsidRDefault="00386003" w:rsidP="00386003">
      <w:pPr>
        <w:rPr>
          <w:sz w:val="20"/>
          <w:szCs w:val="20"/>
        </w:rPr>
      </w:pPr>
      <w:r w:rsidRPr="00386003">
        <w:rPr>
          <w:rStyle w:val="answerpad1"/>
          <w:rFonts w:eastAsia="Calibri"/>
          <w:b/>
          <w:color w:val="000000"/>
          <w:sz w:val="20"/>
          <w:szCs w:val="20"/>
          <w:lang w:val="en-CA" w:eastAsia="en-US"/>
        </w:rPr>
        <w:t xml:space="preserve">You have grown a culture of </w:t>
      </w:r>
      <w:r w:rsidRPr="00386003">
        <w:rPr>
          <w:rStyle w:val="Emphasis"/>
          <w:rFonts w:eastAsia="Calibri"/>
          <w:b/>
          <w:iCs w:val="0"/>
          <w:color w:val="000000"/>
          <w:sz w:val="20"/>
          <w:szCs w:val="20"/>
          <w:lang w:val="en-CA" w:eastAsia="en-US"/>
        </w:rPr>
        <w:t>Danio rerio</w:t>
      </w:r>
      <w:r w:rsidRPr="00386003">
        <w:rPr>
          <w:rStyle w:val="answerpad1"/>
          <w:rFonts w:eastAsia="Calibri"/>
          <w:b/>
          <w:color w:val="000000"/>
          <w:sz w:val="20"/>
          <w:szCs w:val="20"/>
          <w:lang w:val="en-CA" w:eastAsia="en-US"/>
        </w:rPr>
        <w:t xml:space="preserve"> gill cells and discovery that they are heavily contaminated with a mould, a type of fungus.  Which one of the following procedures is most likely to eliminate the mould without killing the fish cells</w:t>
      </w:r>
      <w:r w:rsidRPr="00386003">
        <w:rPr>
          <w:rStyle w:val="answerpad1"/>
          <w:b/>
          <w:color w:val="000000"/>
          <w:sz w:val="20"/>
          <w:szCs w:val="20"/>
        </w:rPr>
        <w:t xml:space="preserve">? </w:t>
      </w:r>
      <w:r w:rsidRPr="00386003">
        <w:rPr>
          <w:b/>
          <w:color w:val="000000"/>
          <w:sz w:val="20"/>
          <w:szCs w:val="20"/>
        </w:rPr>
        <w:br/>
      </w:r>
      <w:r w:rsidRPr="00386003">
        <w:rPr>
          <w:color w:val="000000"/>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20.25pt;height:18pt" o:ole="">
            <v:imagedata r:id="rId5" o:title=""/>
          </v:shape>
          <w:control r:id="rId6" w:name="DefaultOcxName" w:shapeid="_x0000_i1092"/>
        </w:object>
      </w:r>
      <w:r w:rsidRPr="00386003">
        <w:rPr>
          <w:color w:val="000000"/>
          <w:sz w:val="20"/>
          <w:szCs w:val="20"/>
        </w:rPr>
        <w:t xml:space="preserve">a. </w:t>
      </w:r>
      <w:r w:rsidRPr="00386003">
        <w:rPr>
          <w:rStyle w:val="answerpad1"/>
          <w:color w:val="000000"/>
          <w:sz w:val="20"/>
          <w:szCs w:val="20"/>
        </w:rPr>
        <w:t>Treating the culture with a drug that damages DNA.</w:t>
      </w:r>
      <w:r w:rsidRPr="00386003">
        <w:rPr>
          <w:color w:val="000000"/>
          <w:sz w:val="20"/>
          <w:szCs w:val="20"/>
        </w:rPr>
        <w:br/>
      </w:r>
      <w:r w:rsidRPr="00386003">
        <w:rPr>
          <w:color w:val="000000"/>
          <w:sz w:val="20"/>
          <w:szCs w:val="20"/>
        </w:rPr>
        <w:object w:dxaOrig="1440" w:dyaOrig="1440">
          <v:shape id="_x0000_i1095" type="#_x0000_t75" style="width:20.25pt;height:18pt" o:ole="">
            <v:imagedata r:id="rId5" o:title=""/>
          </v:shape>
          <w:control r:id="rId7" w:name="DefaultOcxName1" w:shapeid="_x0000_i1095"/>
        </w:object>
      </w:r>
      <w:r w:rsidRPr="00386003">
        <w:rPr>
          <w:color w:val="000000"/>
          <w:sz w:val="20"/>
          <w:szCs w:val="20"/>
        </w:rPr>
        <w:t xml:space="preserve">b. </w:t>
      </w:r>
      <w:r w:rsidRPr="00386003">
        <w:rPr>
          <w:rStyle w:val="answerpad1"/>
          <w:color w:val="000000"/>
          <w:sz w:val="20"/>
          <w:szCs w:val="20"/>
        </w:rPr>
        <w:t>Treating the culture with a detergent that destroys cell membranes.</w:t>
      </w:r>
      <w:r w:rsidRPr="00386003">
        <w:rPr>
          <w:color w:val="000000"/>
          <w:sz w:val="20"/>
          <w:szCs w:val="20"/>
        </w:rPr>
        <w:br/>
      </w:r>
      <w:r w:rsidRPr="00386003">
        <w:rPr>
          <w:color w:val="000000"/>
          <w:sz w:val="20"/>
          <w:szCs w:val="20"/>
        </w:rPr>
        <w:object w:dxaOrig="1440" w:dyaOrig="1440">
          <v:shape id="_x0000_i1098" type="#_x0000_t75" style="width:20.25pt;height:18pt" o:ole="">
            <v:imagedata r:id="rId5" o:title=""/>
          </v:shape>
          <w:control r:id="rId8" w:name="DefaultOcxName2" w:shapeid="_x0000_i1098"/>
        </w:object>
      </w:r>
      <w:r w:rsidRPr="00386003">
        <w:rPr>
          <w:color w:val="000000"/>
          <w:sz w:val="20"/>
          <w:szCs w:val="20"/>
        </w:rPr>
        <w:t xml:space="preserve">c. </w:t>
      </w:r>
      <w:r w:rsidRPr="00386003">
        <w:rPr>
          <w:rStyle w:val="answerpad1"/>
          <w:color w:val="000000"/>
          <w:sz w:val="20"/>
          <w:szCs w:val="20"/>
        </w:rPr>
        <w:t>Treating the culture with a drug that impairs oxidative metabolism.</w:t>
      </w:r>
      <w:r w:rsidRPr="00386003">
        <w:rPr>
          <w:color w:val="000000"/>
          <w:sz w:val="20"/>
          <w:szCs w:val="20"/>
        </w:rPr>
        <w:br/>
      </w:r>
      <w:r w:rsidRPr="00386003">
        <w:rPr>
          <w:color w:val="000000"/>
          <w:sz w:val="20"/>
          <w:szCs w:val="20"/>
        </w:rPr>
        <w:object w:dxaOrig="1440" w:dyaOrig="1440">
          <v:shape id="_x0000_i1101" type="#_x0000_t75" style="width:20.25pt;height:18pt" o:ole="">
            <v:imagedata r:id="rId5" o:title=""/>
          </v:shape>
          <w:control r:id="rId9" w:name="DefaultOcxName3" w:shapeid="_x0000_i1101"/>
        </w:object>
      </w:r>
      <w:r w:rsidRPr="00386003">
        <w:rPr>
          <w:color w:val="000000"/>
          <w:sz w:val="20"/>
          <w:szCs w:val="20"/>
        </w:rPr>
        <w:t xml:space="preserve">d. </w:t>
      </w:r>
      <w:r w:rsidRPr="00386003">
        <w:rPr>
          <w:rStyle w:val="answerpad1"/>
          <w:color w:val="000000"/>
          <w:sz w:val="20"/>
          <w:szCs w:val="20"/>
        </w:rPr>
        <w:t>Treating the culture with a drug that inhibits ergosterol synthesis.</w:t>
      </w:r>
      <w:r w:rsidRPr="00386003">
        <w:rPr>
          <w:color w:val="000000"/>
          <w:sz w:val="20"/>
          <w:szCs w:val="20"/>
        </w:rPr>
        <w:br/>
      </w:r>
      <w:r w:rsidRPr="00386003">
        <w:rPr>
          <w:color w:val="000000"/>
          <w:sz w:val="20"/>
          <w:szCs w:val="20"/>
        </w:rPr>
        <w:object w:dxaOrig="1440" w:dyaOrig="1440">
          <v:shape id="_x0000_i1104" type="#_x0000_t75" style="width:20.25pt;height:18pt" o:ole="">
            <v:imagedata r:id="rId5" o:title=""/>
          </v:shape>
          <w:control r:id="rId10" w:name="DefaultOcxName4" w:shapeid="_x0000_i1104"/>
        </w:object>
      </w:r>
      <w:r w:rsidRPr="00386003">
        <w:rPr>
          <w:color w:val="000000"/>
          <w:sz w:val="20"/>
          <w:szCs w:val="20"/>
        </w:rPr>
        <w:t xml:space="preserve">e. </w:t>
      </w:r>
      <w:r w:rsidRPr="00386003">
        <w:rPr>
          <w:rStyle w:val="answerpad1"/>
          <w:color w:val="000000"/>
          <w:sz w:val="20"/>
          <w:szCs w:val="20"/>
        </w:rPr>
        <w:t>None of a, b, c or d will eliminate the mould without killing the fish cells</w:t>
      </w:r>
    </w:p>
    <w:p w:rsidR="00386003" w:rsidRPr="00386003" w:rsidRDefault="00FA6B5D" w:rsidP="00386003">
      <w:pPr>
        <w:rPr>
          <w:sz w:val="20"/>
          <w:szCs w:val="20"/>
        </w:rPr>
      </w:pPr>
      <w:r>
        <w:rPr>
          <w:sz w:val="20"/>
          <w:szCs w:val="20"/>
        </w:rPr>
        <w:t xml:space="preserve"> </w:t>
      </w:r>
      <w:bookmarkStart w:id="0" w:name="_GoBack"/>
      <w:bookmarkEnd w:id="0"/>
    </w:p>
    <w:p w:rsidR="00386003" w:rsidRPr="00386003" w:rsidRDefault="00386003" w:rsidP="00386003">
      <w:pPr>
        <w:rPr>
          <w:sz w:val="20"/>
          <w:szCs w:val="20"/>
        </w:rPr>
      </w:pPr>
    </w:p>
    <w:p w:rsidR="00386003" w:rsidRPr="00386003" w:rsidRDefault="00386003" w:rsidP="00386003">
      <w:pPr>
        <w:rPr>
          <w:sz w:val="20"/>
          <w:szCs w:val="20"/>
        </w:rPr>
      </w:pPr>
      <w:r w:rsidRPr="00386003">
        <w:rPr>
          <w:rStyle w:val="answerpad1"/>
          <w:rFonts w:eastAsia="Calibri"/>
          <w:b/>
          <w:color w:val="000000"/>
          <w:sz w:val="20"/>
          <w:szCs w:val="20"/>
          <w:lang w:val="en-CA" w:eastAsia="en-US"/>
        </w:rPr>
        <w:t>GTP</w:t>
      </w:r>
      <w:r w:rsidRPr="00386003">
        <w:rPr>
          <w:rStyle w:val="answerpad1"/>
          <w:b/>
          <w:color w:val="000000"/>
          <w:sz w:val="20"/>
          <w:szCs w:val="20"/>
        </w:rPr>
        <w:t xml:space="preserve">... </w:t>
      </w:r>
      <w:r w:rsidRPr="00386003">
        <w:rPr>
          <w:b/>
          <w:color w:val="000000"/>
          <w:sz w:val="20"/>
          <w:szCs w:val="20"/>
        </w:rPr>
        <w:br/>
      </w:r>
      <w:r w:rsidRPr="00386003">
        <w:rPr>
          <w:color w:val="000000"/>
          <w:sz w:val="20"/>
          <w:szCs w:val="20"/>
        </w:rPr>
        <w:object w:dxaOrig="1440" w:dyaOrig="1440">
          <v:shape id="_x0000_i1107" type="#_x0000_t75" style="width:20.25pt;height:18pt" o:ole="">
            <v:imagedata r:id="rId5" o:title=""/>
          </v:shape>
          <w:control r:id="rId11" w:name="DefaultOcxName5" w:shapeid="_x0000_i1107"/>
        </w:object>
      </w:r>
      <w:r w:rsidRPr="00386003">
        <w:rPr>
          <w:color w:val="000000"/>
          <w:sz w:val="20"/>
          <w:szCs w:val="20"/>
        </w:rPr>
        <w:t xml:space="preserve">a. </w:t>
      </w:r>
      <w:r w:rsidRPr="00386003">
        <w:rPr>
          <w:rStyle w:val="answerpad1"/>
          <w:color w:val="000000"/>
          <w:sz w:val="20"/>
          <w:szCs w:val="20"/>
        </w:rPr>
        <w:t>Consists of the nucleoside guanosine with three phosphate groups linked to the 5’ carbon of the sugar.</w:t>
      </w:r>
      <w:r w:rsidRPr="00386003">
        <w:rPr>
          <w:color w:val="000000"/>
          <w:sz w:val="20"/>
          <w:szCs w:val="20"/>
        </w:rPr>
        <w:br/>
      </w:r>
      <w:r w:rsidRPr="00386003">
        <w:rPr>
          <w:color w:val="000000"/>
          <w:sz w:val="20"/>
          <w:szCs w:val="20"/>
        </w:rPr>
        <w:object w:dxaOrig="1440" w:dyaOrig="1440">
          <v:shape id="_x0000_i1110" type="#_x0000_t75" style="width:20.25pt;height:18pt" o:ole="">
            <v:imagedata r:id="rId5" o:title=""/>
          </v:shape>
          <w:control r:id="rId12" w:name="DefaultOcxName6" w:shapeid="_x0000_i1110"/>
        </w:object>
      </w:r>
      <w:r w:rsidRPr="00386003">
        <w:rPr>
          <w:color w:val="000000"/>
          <w:sz w:val="20"/>
          <w:szCs w:val="20"/>
        </w:rPr>
        <w:t xml:space="preserve">b. </w:t>
      </w:r>
      <w:r w:rsidRPr="00386003">
        <w:rPr>
          <w:rStyle w:val="answerpad1"/>
          <w:color w:val="000000"/>
          <w:sz w:val="20"/>
          <w:szCs w:val="20"/>
        </w:rPr>
        <w:t>Is a ribose sugar covalently coupled via its 1’ carbon to the nitrogenous base guanosine and its 5’ carbon to three phosphate groups.</w:t>
      </w:r>
      <w:r w:rsidRPr="00386003">
        <w:rPr>
          <w:color w:val="000000"/>
          <w:sz w:val="20"/>
          <w:szCs w:val="20"/>
        </w:rPr>
        <w:br/>
      </w:r>
      <w:r w:rsidRPr="00386003">
        <w:rPr>
          <w:color w:val="000000"/>
          <w:sz w:val="20"/>
          <w:szCs w:val="20"/>
        </w:rPr>
        <w:object w:dxaOrig="1440" w:dyaOrig="1440">
          <v:shape id="_x0000_i1113" type="#_x0000_t75" style="width:20.25pt;height:18pt" o:ole="">
            <v:imagedata r:id="rId5" o:title=""/>
          </v:shape>
          <w:control r:id="rId13" w:name="DefaultOcxName7" w:shapeid="_x0000_i1113"/>
        </w:object>
      </w:r>
      <w:r w:rsidRPr="00386003">
        <w:rPr>
          <w:color w:val="000000"/>
          <w:sz w:val="20"/>
          <w:szCs w:val="20"/>
        </w:rPr>
        <w:t xml:space="preserve">c. </w:t>
      </w:r>
      <w:r w:rsidRPr="00386003">
        <w:rPr>
          <w:rStyle w:val="answerpad1"/>
          <w:color w:val="000000"/>
          <w:sz w:val="20"/>
          <w:szCs w:val="20"/>
        </w:rPr>
        <w:t xml:space="preserve">Is a high energy pyrimidine nucleotide capable of transferring energy through the loss of a phosphate group to power cellular reactions. </w:t>
      </w:r>
      <w:r w:rsidRPr="00386003">
        <w:rPr>
          <w:color w:val="000000"/>
          <w:sz w:val="20"/>
          <w:szCs w:val="20"/>
        </w:rPr>
        <w:br/>
      </w:r>
      <w:r w:rsidRPr="00386003">
        <w:rPr>
          <w:color w:val="000000"/>
          <w:sz w:val="20"/>
          <w:szCs w:val="20"/>
        </w:rPr>
        <w:object w:dxaOrig="1440" w:dyaOrig="1440">
          <v:shape id="_x0000_i1116" type="#_x0000_t75" style="width:20.25pt;height:18pt" o:ole="">
            <v:imagedata r:id="rId5" o:title=""/>
          </v:shape>
          <w:control r:id="rId14" w:name="DefaultOcxName8" w:shapeid="_x0000_i1116"/>
        </w:object>
      </w:r>
      <w:r w:rsidRPr="00386003">
        <w:rPr>
          <w:color w:val="000000"/>
          <w:sz w:val="20"/>
          <w:szCs w:val="20"/>
        </w:rPr>
        <w:t xml:space="preserve">d. </w:t>
      </w:r>
      <w:r w:rsidRPr="00386003">
        <w:rPr>
          <w:rStyle w:val="answerpad1"/>
          <w:color w:val="000000"/>
          <w:sz w:val="20"/>
          <w:szCs w:val="20"/>
        </w:rPr>
        <w:t>All of a, b, and c are true of GTP.</w:t>
      </w:r>
      <w:r w:rsidRPr="00386003">
        <w:rPr>
          <w:color w:val="000000"/>
          <w:sz w:val="20"/>
          <w:szCs w:val="20"/>
        </w:rPr>
        <w:br/>
      </w:r>
      <w:r w:rsidRPr="00386003">
        <w:rPr>
          <w:color w:val="000000"/>
          <w:sz w:val="20"/>
          <w:szCs w:val="20"/>
        </w:rPr>
        <w:object w:dxaOrig="1440" w:dyaOrig="1440">
          <v:shape id="_x0000_i1119" type="#_x0000_t75" style="width:20.25pt;height:18pt" o:ole="">
            <v:imagedata r:id="rId5" o:title=""/>
          </v:shape>
          <w:control r:id="rId15" w:name="DefaultOcxName9" w:shapeid="_x0000_i1119"/>
        </w:object>
      </w:r>
      <w:r w:rsidRPr="00386003">
        <w:rPr>
          <w:color w:val="000000"/>
          <w:sz w:val="20"/>
          <w:szCs w:val="20"/>
        </w:rPr>
        <w:t xml:space="preserve">e. </w:t>
      </w:r>
      <w:r w:rsidRPr="00386003">
        <w:rPr>
          <w:rStyle w:val="answerpad1"/>
          <w:color w:val="000000"/>
          <w:sz w:val="20"/>
          <w:szCs w:val="20"/>
        </w:rPr>
        <w:t>None of a, b or c is true of GTP.</w:t>
      </w:r>
      <w:r w:rsidRPr="00386003">
        <w:rPr>
          <w:color w:val="000000"/>
          <w:sz w:val="20"/>
          <w:szCs w:val="20"/>
        </w:rPr>
        <w:br/>
      </w:r>
    </w:p>
    <w:p w:rsidR="00386003" w:rsidRPr="00386003" w:rsidRDefault="00386003" w:rsidP="00386003">
      <w:pPr>
        <w:rPr>
          <w:sz w:val="20"/>
          <w:szCs w:val="20"/>
        </w:rPr>
      </w:pPr>
    </w:p>
    <w:p w:rsidR="00386003" w:rsidRPr="00386003" w:rsidRDefault="00386003" w:rsidP="00386003">
      <w:pPr>
        <w:rPr>
          <w:sz w:val="20"/>
          <w:szCs w:val="20"/>
        </w:rPr>
      </w:pPr>
      <w:r w:rsidRPr="00386003">
        <w:rPr>
          <w:rStyle w:val="answerpad1"/>
          <w:b/>
          <w:color w:val="000000"/>
          <w:sz w:val="20"/>
          <w:szCs w:val="20"/>
        </w:rPr>
        <w:t xml:space="preserve">To investigate the nature of a membrane protein, you treat an isolated membrane with the enzyme phospholipase C and then probe the membrane with a fluorescent marker for the protein of interest.  No fluorescence is detected.  By contrast, membranes probed with the fluorescent marker after changes in solution pH or ionic strength show a strong fluorescent signal.  Which one of the following conclusions is consistent with your observations? </w:t>
      </w:r>
      <w:r w:rsidRPr="00386003">
        <w:rPr>
          <w:b/>
          <w:color w:val="000000"/>
          <w:sz w:val="20"/>
          <w:szCs w:val="20"/>
        </w:rPr>
        <w:br/>
      </w:r>
      <w:r w:rsidRPr="00386003">
        <w:rPr>
          <w:color w:val="000000"/>
          <w:sz w:val="20"/>
          <w:szCs w:val="20"/>
        </w:rPr>
        <w:object w:dxaOrig="1440" w:dyaOrig="1440">
          <v:shape id="_x0000_i1122" type="#_x0000_t75" style="width:20.25pt;height:18pt" o:ole="">
            <v:imagedata r:id="rId5" o:title=""/>
          </v:shape>
          <w:control r:id="rId16" w:name="DefaultOcxName10" w:shapeid="_x0000_i1122"/>
        </w:object>
      </w:r>
      <w:r w:rsidRPr="00386003">
        <w:rPr>
          <w:color w:val="000000"/>
          <w:sz w:val="20"/>
          <w:szCs w:val="20"/>
        </w:rPr>
        <w:t xml:space="preserve">a. </w:t>
      </w:r>
      <w:r w:rsidRPr="00386003">
        <w:rPr>
          <w:rStyle w:val="answerpad1"/>
          <w:color w:val="000000"/>
          <w:sz w:val="20"/>
          <w:szCs w:val="20"/>
        </w:rPr>
        <w:t>The protein of interest is anchored to the inner (cytosolic) leaflet of the lipid bilayer via a covalent interaction with a membrane fatty acid; it will be oriented towards the cytosolic environment.</w:t>
      </w:r>
      <w:r w:rsidRPr="00386003">
        <w:rPr>
          <w:color w:val="000000"/>
          <w:sz w:val="20"/>
          <w:szCs w:val="20"/>
        </w:rPr>
        <w:br/>
      </w:r>
      <w:r w:rsidRPr="00386003">
        <w:rPr>
          <w:color w:val="000000"/>
          <w:sz w:val="20"/>
          <w:szCs w:val="20"/>
        </w:rPr>
        <w:object w:dxaOrig="1440" w:dyaOrig="1440">
          <v:shape id="_x0000_i1125" type="#_x0000_t75" style="width:20.25pt;height:18pt" o:ole="">
            <v:imagedata r:id="rId5" o:title=""/>
          </v:shape>
          <w:control r:id="rId17" w:name="DefaultOcxName11" w:shapeid="_x0000_i1125"/>
        </w:object>
      </w:r>
      <w:r w:rsidRPr="00386003">
        <w:rPr>
          <w:color w:val="000000"/>
          <w:sz w:val="20"/>
          <w:szCs w:val="20"/>
        </w:rPr>
        <w:t xml:space="preserve">b. </w:t>
      </w:r>
      <w:r w:rsidRPr="00386003">
        <w:rPr>
          <w:rStyle w:val="answerpad1"/>
          <w:color w:val="000000"/>
          <w:sz w:val="20"/>
          <w:szCs w:val="20"/>
        </w:rPr>
        <w:t>The protein of interest behaves like a peripheral protein. It is probably associated with the inner (cytosolic) leaflet of the lipid bilayer.</w:t>
      </w:r>
      <w:r w:rsidRPr="00386003">
        <w:rPr>
          <w:color w:val="000000"/>
          <w:sz w:val="20"/>
          <w:szCs w:val="20"/>
        </w:rPr>
        <w:br/>
      </w:r>
      <w:r w:rsidRPr="00386003">
        <w:rPr>
          <w:color w:val="000000"/>
          <w:sz w:val="20"/>
          <w:szCs w:val="20"/>
        </w:rPr>
        <w:object w:dxaOrig="1440" w:dyaOrig="1440">
          <v:shape id="_x0000_i1128" type="#_x0000_t75" style="width:20.25pt;height:18pt" o:ole="">
            <v:imagedata r:id="rId5" o:title=""/>
          </v:shape>
          <w:control r:id="rId18" w:name="DefaultOcxName12" w:shapeid="_x0000_i1128"/>
        </w:object>
      </w:r>
      <w:r w:rsidRPr="00386003">
        <w:rPr>
          <w:color w:val="000000"/>
          <w:sz w:val="20"/>
          <w:szCs w:val="20"/>
        </w:rPr>
        <w:t xml:space="preserve">c. </w:t>
      </w:r>
      <w:r w:rsidRPr="00386003">
        <w:rPr>
          <w:rStyle w:val="answerpad1"/>
          <w:color w:val="000000"/>
          <w:sz w:val="20"/>
          <w:szCs w:val="20"/>
        </w:rPr>
        <w:t>The protein of interest is an integral protein.</w:t>
      </w:r>
      <w:r w:rsidRPr="00386003">
        <w:rPr>
          <w:color w:val="000000"/>
          <w:sz w:val="20"/>
          <w:szCs w:val="20"/>
        </w:rPr>
        <w:br/>
      </w:r>
      <w:r w:rsidRPr="00386003">
        <w:rPr>
          <w:color w:val="000000"/>
          <w:sz w:val="20"/>
          <w:szCs w:val="20"/>
        </w:rPr>
        <w:object w:dxaOrig="1440" w:dyaOrig="1440">
          <v:shape id="_x0000_i1131" type="#_x0000_t75" style="width:20.25pt;height:18pt" o:ole="">
            <v:imagedata r:id="rId5" o:title=""/>
          </v:shape>
          <w:control r:id="rId19" w:name="DefaultOcxName13" w:shapeid="_x0000_i1131"/>
        </w:object>
      </w:r>
      <w:r w:rsidRPr="00386003">
        <w:rPr>
          <w:color w:val="000000"/>
          <w:sz w:val="20"/>
          <w:szCs w:val="20"/>
        </w:rPr>
        <w:t xml:space="preserve">d. </w:t>
      </w:r>
      <w:r w:rsidRPr="00386003">
        <w:rPr>
          <w:rStyle w:val="answerpad1"/>
          <w:color w:val="000000"/>
          <w:sz w:val="20"/>
          <w:szCs w:val="20"/>
        </w:rPr>
        <w:t>The protein of interest is linked to the membrane by a glycosylphosphatidylinositol (GPI) anchor. It is likely to be oriented towards the extracellular environment.</w:t>
      </w:r>
      <w:r w:rsidRPr="00386003">
        <w:rPr>
          <w:color w:val="000000"/>
          <w:sz w:val="20"/>
          <w:szCs w:val="20"/>
        </w:rPr>
        <w:br/>
      </w:r>
    </w:p>
    <w:p w:rsidR="00386003" w:rsidRPr="00386003" w:rsidRDefault="00386003" w:rsidP="00386003">
      <w:pPr>
        <w:rPr>
          <w:sz w:val="20"/>
          <w:szCs w:val="20"/>
        </w:rPr>
      </w:pPr>
    </w:p>
    <w:p w:rsidR="00386003" w:rsidRPr="00386003" w:rsidRDefault="00386003" w:rsidP="00386003">
      <w:pPr>
        <w:rPr>
          <w:sz w:val="20"/>
          <w:szCs w:val="20"/>
        </w:rPr>
      </w:pPr>
      <w:r w:rsidRPr="00386003">
        <w:rPr>
          <w:rStyle w:val="answerpad1"/>
          <w:rFonts w:eastAsia="Calibri"/>
          <w:b/>
          <w:color w:val="000000"/>
          <w:sz w:val="20"/>
          <w:szCs w:val="20"/>
          <w:lang w:val="en-CA" w:eastAsia="en-US"/>
        </w:rPr>
        <w:t xml:space="preserve">Which one of the following adjustments would </w:t>
      </w:r>
      <w:r w:rsidRPr="00386003">
        <w:rPr>
          <w:rStyle w:val="Strong"/>
          <w:rFonts w:eastAsia="Calibri"/>
          <w:b w:val="0"/>
          <w:bCs w:val="0"/>
          <w:color w:val="000000"/>
          <w:sz w:val="20"/>
          <w:szCs w:val="20"/>
          <w:lang w:val="en-CA" w:eastAsia="en-US"/>
        </w:rPr>
        <w:t>not</w:t>
      </w:r>
      <w:r w:rsidRPr="00386003">
        <w:rPr>
          <w:rStyle w:val="answerpad1"/>
          <w:rFonts w:eastAsia="Calibri"/>
          <w:b/>
          <w:color w:val="000000"/>
          <w:sz w:val="20"/>
          <w:szCs w:val="20"/>
          <w:lang w:val="en-CA" w:eastAsia="en-US"/>
        </w:rPr>
        <w:t xml:space="preserve"> be used by a rainbow trout to maintain the same level of membrane fluidity following transfer from water of 5°C to water of 20°C</w:t>
      </w:r>
      <w:r w:rsidRPr="00386003">
        <w:rPr>
          <w:rStyle w:val="answerpad1"/>
          <w:b/>
          <w:color w:val="000000"/>
          <w:sz w:val="20"/>
          <w:szCs w:val="20"/>
        </w:rPr>
        <w:t xml:space="preserve">? </w:t>
      </w:r>
      <w:r w:rsidRPr="00386003">
        <w:rPr>
          <w:b/>
          <w:color w:val="000000"/>
          <w:sz w:val="20"/>
          <w:szCs w:val="20"/>
        </w:rPr>
        <w:br/>
      </w:r>
      <w:r w:rsidRPr="00386003">
        <w:rPr>
          <w:color w:val="000000"/>
          <w:sz w:val="20"/>
          <w:szCs w:val="20"/>
        </w:rPr>
        <w:object w:dxaOrig="1440" w:dyaOrig="1440">
          <v:shape id="_x0000_i1134" type="#_x0000_t75" style="width:20.25pt;height:18pt" o:ole="">
            <v:imagedata r:id="rId5" o:title=""/>
          </v:shape>
          <w:control r:id="rId20" w:name="DefaultOcxName14" w:shapeid="_x0000_i1134"/>
        </w:object>
      </w:r>
      <w:r w:rsidRPr="00386003">
        <w:rPr>
          <w:color w:val="000000"/>
          <w:sz w:val="20"/>
          <w:szCs w:val="20"/>
        </w:rPr>
        <w:t xml:space="preserve">a. </w:t>
      </w:r>
      <w:r w:rsidRPr="00386003">
        <w:rPr>
          <w:rStyle w:val="answerpad1"/>
          <w:color w:val="000000"/>
          <w:sz w:val="20"/>
          <w:szCs w:val="20"/>
        </w:rPr>
        <w:t>Increase the length of the hydrocarbon tails in its membrane phosphoglycerides.</w:t>
      </w:r>
      <w:r w:rsidRPr="00386003">
        <w:rPr>
          <w:color w:val="000000"/>
          <w:sz w:val="20"/>
          <w:szCs w:val="20"/>
        </w:rPr>
        <w:br/>
      </w:r>
      <w:r w:rsidRPr="00386003">
        <w:rPr>
          <w:color w:val="000000"/>
          <w:sz w:val="20"/>
          <w:szCs w:val="20"/>
        </w:rPr>
        <w:object w:dxaOrig="1440" w:dyaOrig="1440">
          <v:shape id="_x0000_i1137" type="#_x0000_t75" style="width:20.25pt;height:18pt" o:ole="">
            <v:imagedata r:id="rId5" o:title=""/>
          </v:shape>
          <w:control r:id="rId21" w:name="DefaultOcxName15" w:shapeid="_x0000_i1137"/>
        </w:object>
      </w:r>
      <w:r w:rsidRPr="00386003">
        <w:rPr>
          <w:color w:val="000000"/>
          <w:sz w:val="20"/>
          <w:szCs w:val="20"/>
        </w:rPr>
        <w:t xml:space="preserve">b. </w:t>
      </w:r>
      <w:r w:rsidRPr="00386003">
        <w:rPr>
          <w:rStyle w:val="answerpad1"/>
          <w:color w:val="000000"/>
          <w:sz w:val="20"/>
          <w:szCs w:val="20"/>
        </w:rPr>
        <w:t>Increase expression of desaturase enzymes.</w:t>
      </w:r>
      <w:r w:rsidRPr="00386003">
        <w:rPr>
          <w:color w:val="000000"/>
          <w:sz w:val="20"/>
          <w:szCs w:val="20"/>
        </w:rPr>
        <w:br/>
      </w:r>
      <w:r w:rsidRPr="00386003">
        <w:rPr>
          <w:color w:val="000000"/>
          <w:sz w:val="20"/>
          <w:szCs w:val="20"/>
        </w:rPr>
        <w:object w:dxaOrig="1440" w:dyaOrig="1440">
          <v:shape id="_x0000_i1140" type="#_x0000_t75" style="width:20.25pt;height:18pt" o:ole="">
            <v:imagedata r:id="rId5" o:title=""/>
          </v:shape>
          <w:control r:id="rId22" w:name="DefaultOcxName16" w:shapeid="_x0000_i1140"/>
        </w:object>
      </w:r>
      <w:r w:rsidRPr="00386003">
        <w:rPr>
          <w:color w:val="000000"/>
          <w:sz w:val="20"/>
          <w:szCs w:val="20"/>
        </w:rPr>
        <w:t xml:space="preserve">c. </w:t>
      </w:r>
      <w:r w:rsidRPr="00386003">
        <w:rPr>
          <w:rStyle w:val="answerpad1"/>
          <w:color w:val="000000"/>
          <w:sz w:val="20"/>
          <w:szCs w:val="20"/>
        </w:rPr>
        <w:t>Increase the cholesterol:phosphoglyceride ratio.</w:t>
      </w:r>
      <w:r w:rsidRPr="00386003">
        <w:rPr>
          <w:color w:val="000000"/>
          <w:sz w:val="20"/>
          <w:szCs w:val="20"/>
        </w:rPr>
        <w:br/>
      </w:r>
      <w:r w:rsidRPr="00386003">
        <w:rPr>
          <w:color w:val="000000"/>
          <w:sz w:val="20"/>
          <w:szCs w:val="20"/>
        </w:rPr>
        <w:object w:dxaOrig="1440" w:dyaOrig="1440">
          <v:shape id="_x0000_i1143" type="#_x0000_t75" style="width:20.25pt;height:18pt" o:ole="">
            <v:imagedata r:id="rId5" o:title=""/>
          </v:shape>
          <w:control r:id="rId23" w:name="DefaultOcxName17" w:shapeid="_x0000_i1143"/>
        </w:object>
      </w:r>
      <w:r w:rsidRPr="00386003">
        <w:rPr>
          <w:color w:val="000000"/>
          <w:sz w:val="20"/>
          <w:szCs w:val="20"/>
        </w:rPr>
        <w:t xml:space="preserve">d. </w:t>
      </w:r>
      <w:r w:rsidRPr="00386003">
        <w:rPr>
          <w:rStyle w:val="answerpad1"/>
          <w:color w:val="000000"/>
          <w:sz w:val="20"/>
          <w:szCs w:val="20"/>
        </w:rPr>
        <w:t>Increase the proportion of phosphatidylcholine relative to phosphatidylethanolamine.</w:t>
      </w:r>
      <w:r w:rsidRPr="00386003">
        <w:rPr>
          <w:color w:val="000000"/>
          <w:sz w:val="20"/>
          <w:szCs w:val="20"/>
        </w:rPr>
        <w:br/>
      </w:r>
      <w:r w:rsidRPr="00386003">
        <w:rPr>
          <w:color w:val="000000"/>
          <w:sz w:val="20"/>
          <w:szCs w:val="20"/>
        </w:rPr>
        <w:object w:dxaOrig="1440" w:dyaOrig="1440">
          <v:shape id="_x0000_i1146" type="#_x0000_t75" style="width:20.25pt;height:18pt" o:ole="">
            <v:imagedata r:id="rId5" o:title=""/>
          </v:shape>
          <w:control r:id="rId24" w:name="DefaultOcxName18" w:shapeid="_x0000_i1146"/>
        </w:object>
      </w:r>
      <w:r w:rsidRPr="00386003">
        <w:rPr>
          <w:color w:val="000000"/>
          <w:sz w:val="20"/>
          <w:szCs w:val="20"/>
        </w:rPr>
        <w:t xml:space="preserve">e. </w:t>
      </w:r>
      <w:r w:rsidRPr="00386003">
        <w:rPr>
          <w:rStyle w:val="answerpad1"/>
          <w:color w:val="000000"/>
          <w:sz w:val="20"/>
          <w:szCs w:val="20"/>
        </w:rPr>
        <w:t>All of a, b, c and d would be employed by a rainbow trout transferred from 5°C to 20°C.</w:t>
      </w:r>
      <w:r w:rsidRPr="00386003">
        <w:rPr>
          <w:color w:val="000000"/>
          <w:sz w:val="20"/>
          <w:szCs w:val="20"/>
        </w:rPr>
        <w:br/>
      </w:r>
    </w:p>
    <w:p w:rsidR="00386003" w:rsidRPr="00386003" w:rsidRDefault="00386003" w:rsidP="00386003">
      <w:pPr>
        <w:rPr>
          <w:sz w:val="20"/>
          <w:szCs w:val="20"/>
        </w:rPr>
      </w:pPr>
      <w:r w:rsidRPr="00386003">
        <w:rPr>
          <w:rStyle w:val="answerpad1"/>
          <w:rFonts w:eastAsia="Calibri"/>
          <w:b/>
          <w:color w:val="000000"/>
          <w:sz w:val="20"/>
          <w:szCs w:val="20"/>
          <w:lang w:val="en-CA" w:eastAsia="en-US"/>
        </w:rPr>
        <w:lastRenderedPageBreak/>
        <w:t>Following transfer to an unknown solution, a human red blood cell rapidly swells and ultimately breaks.  The unknown solution</w:t>
      </w:r>
      <w:r w:rsidRPr="00386003">
        <w:rPr>
          <w:rStyle w:val="answerpad1"/>
          <w:b/>
          <w:color w:val="000000"/>
          <w:sz w:val="20"/>
          <w:szCs w:val="20"/>
        </w:rPr>
        <w:t xml:space="preserve">... </w:t>
      </w:r>
      <w:r w:rsidRPr="00386003">
        <w:rPr>
          <w:b/>
          <w:color w:val="000000"/>
          <w:sz w:val="20"/>
          <w:szCs w:val="20"/>
        </w:rPr>
        <w:br/>
      </w:r>
      <w:r w:rsidRPr="00386003">
        <w:rPr>
          <w:color w:val="000000"/>
          <w:sz w:val="20"/>
          <w:szCs w:val="20"/>
        </w:rPr>
        <w:object w:dxaOrig="1440" w:dyaOrig="1440">
          <v:shape id="_x0000_i1149" type="#_x0000_t75" style="width:20.25pt;height:18pt" o:ole="">
            <v:imagedata r:id="rId5" o:title=""/>
          </v:shape>
          <w:control r:id="rId25" w:name="DefaultOcxName19" w:shapeid="_x0000_i1149"/>
        </w:object>
      </w:r>
      <w:r w:rsidRPr="00386003">
        <w:rPr>
          <w:color w:val="000000"/>
          <w:sz w:val="20"/>
          <w:szCs w:val="20"/>
        </w:rPr>
        <w:t xml:space="preserve">a. </w:t>
      </w:r>
      <w:r w:rsidRPr="00386003">
        <w:rPr>
          <w:rStyle w:val="answerpad1"/>
          <w:color w:val="000000"/>
          <w:sz w:val="20"/>
          <w:szCs w:val="20"/>
        </w:rPr>
        <w:t>Was isotonic with the red blood cell.</w:t>
      </w:r>
      <w:r w:rsidRPr="00386003">
        <w:rPr>
          <w:color w:val="000000"/>
          <w:sz w:val="20"/>
          <w:szCs w:val="20"/>
        </w:rPr>
        <w:br/>
      </w:r>
      <w:r w:rsidRPr="00386003">
        <w:rPr>
          <w:color w:val="000000"/>
          <w:sz w:val="20"/>
          <w:szCs w:val="20"/>
        </w:rPr>
        <w:object w:dxaOrig="1440" w:dyaOrig="1440">
          <v:shape id="_x0000_i1152" type="#_x0000_t75" style="width:20.25pt;height:18pt" o:ole="">
            <v:imagedata r:id="rId5" o:title=""/>
          </v:shape>
          <w:control r:id="rId26" w:name="DefaultOcxName20" w:shapeid="_x0000_i1152"/>
        </w:object>
      </w:r>
      <w:r w:rsidRPr="00386003">
        <w:rPr>
          <w:color w:val="000000"/>
          <w:sz w:val="20"/>
          <w:szCs w:val="20"/>
        </w:rPr>
        <w:t xml:space="preserve">b. </w:t>
      </w:r>
      <w:r w:rsidRPr="00386003">
        <w:rPr>
          <w:rStyle w:val="answerpad1"/>
          <w:color w:val="000000"/>
          <w:sz w:val="20"/>
          <w:szCs w:val="20"/>
        </w:rPr>
        <w:t>Contained a higher solute concentration than the cytoplasm of the red blood cell.</w:t>
      </w:r>
      <w:r w:rsidRPr="00386003">
        <w:rPr>
          <w:color w:val="000000"/>
          <w:sz w:val="20"/>
          <w:szCs w:val="20"/>
        </w:rPr>
        <w:br/>
      </w:r>
      <w:r w:rsidRPr="00386003">
        <w:rPr>
          <w:color w:val="000000"/>
          <w:sz w:val="20"/>
          <w:szCs w:val="20"/>
        </w:rPr>
        <w:object w:dxaOrig="1440" w:dyaOrig="1440">
          <v:shape id="_x0000_i1155" type="#_x0000_t75" style="width:20.25pt;height:18pt" o:ole="">
            <v:imagedata r:id="rId5" o:title=""/>
          </v:shape>
          <w:control r:id="rId27" w:name="DefaultOcxName21" w:shapeid="_x0000_i1155"/>
        </w:object>
      </w:r>
      <w:r w:rsidRPr="00386003">
        <w:rPr>
          <w:color w:val="000000"/>
          <w:sz w:val="20"/>
          <w:szCs w:val="20"/>
        </w:rPr>
        <w:t xml:space="preserve">c. </w:t>
      </w:r>
      <w:r w:rsidRPr="00386003">
        <w:rPr>
          <w:rStyle w:val="answerpad1"/>
          <w:color w:val="000000"/>
          <w:sz w:val="20"/>
          <w:szCs w:val="20"/>
        </w:rPr>
        <w:t>Was hypertonic relative to the red blood cell.</w:t>
      </w:r>
      <w:r w:rsidRPr="00386003">
        <w:rPr>
          <w:color w:val="000000"/>
          <w:sz w:val="20"/>
          <w:szCs w:val="20"/>
        </w:rPr>
        <w:br/>
      </w:r>
      <w:r w:rsidRPr="00386003">
        <w:rPr>
          <w:color w:val="000000"/>
          <w:sz w:val="20"/>
          <w:szCs w:val="20"/>
        </w:rPr>
        <w:object w:dxaOrig="1440" w:dyaOrig="1440">
          <v:shape id="_x0000_i1158" type="#_x0000_t75" style="width:20.25pt;height:18pt" o:ole="">
            <v:imagedata r:id="rId5" o:title=""/>
          </v:shape>
          <w:control r:id="rId28" w:name="DefaultOcxName22" w:shapeid="_x0000_i1158"/>
        </w:object>
      </w:r>
      <w:r w:rsidRPr="00386003">
        <w:rPr>
          <w:color w:val="000000"/>
          <w:sz w:val="20"/>
          <w:szCs w:val="20"/>
        </w:rPr>
        <w:t xml:space="preserve">d. </w:t>
      </w:r>
      <w:r w:rsidRPr="00386003">
        <w:rPr>
          <w:rStyle w:val="answerpad1"/>
          <w:color w:val="000000"/>
          <w:sz w:val="20"/>
          <w:szCs w:val="20"/>
        </w:rPr>
        <w:t>Contained a lower solute concentration than the cytoplasm of the red blood cell.</w:t>
      </w:r>
      <w:r w:rsidRPr="00386003">
        <w:rPr>
          <w:color w:val="000000"/>
          <w:sz w:val="20"/>
          <w:szCs w:val="20"/>
        </w:rPr>
        <w:br/>
      </w:r>
      <w:r w:rsidRPr="00386003">
        <w:rPr>
          <w:color w:val="000000"/>
          <w:sz w:val="20"/>
          <w:szCs w:val="20"/>
        </w:rPr>
        <w:object w:dxaOrig="1440" w:dyaOrig="1440">
          <v:shape id="_x0000_i1161" type="#_x0000_t75" style="width:20.25pt;height:18pt" o:ole="">
            <v:imagedata r:id="rId5" o:title=""/>
          </v:shape>
          <w:control r:id="rId29" w:name="DefaultOcxName23" w:shapeid="_x0000_i1161"/>
        </w:object>
      </w:r>
      <w:r w:rsidRPr="00386003">
        <w:rPr>
          <w:color w:val="000000"/>
          <w:sz w:val="20"/>
          <w:szCs w:val="20"/>
        </w:rPr>
        <w:t xml:space="preserve">e. </w:t>
      </w:r>
      <w:r w:rsidRPr="00386003">
        <w:rPr>
          <w:rStyle w:val="answerpad1"/>
          <w:color w:val="000000"/>
          <w:sz w:val="20"/>
          <w:szCs w:val="20"/>
        </w:rPr>
        <w:t>None of the above adequately describes the solution.</w:t>
      </w:r>
    </w:p>
    <w:p w:rsidR="00386003" w:rsidRPr="00386003" w:rsidRDefault="00386003" w:rsidP="00386003">
      <w:pPr>
        <w:rPr>
          <w:sz w:val="20"/>
          <w:szCs w:val="20"/>
        </w:rPr>
      </w:pPr>
    </w:p>
    <w:p w:rsidR="00386003" w:rsidRPr="00386003" w:rsidRDefault="00386003" w:rsidP="00386003">
      <w:pPr>
        <w:rPr>
          <w:sz w:val="20"/>
          <w:szCs w:val="20"/>
        </w:rPr>
      </w:pPr>
    </w:p>
    <w:p w:rsidR="00386003" w:rsidRDefault="00386003" w:rsidP="00386003">
      <w:pPr>
        <w:rPr>
          <w:sz w:val="20"/>
          <w:szCs w:val="20"/>
        </w:rPr>
      </w:pPr>
      <w:r w:rsidRPr="00386003">
        <w:rPr>
          <w:rStyle w:val="answerpad1"/>
          <w:rFonts w:eastAsia="Calibri"/>
          <w:b/>
          <w:color w:val="000000"/>
          <w:sz w:val="20"/>
          <w:szCs w:val="20"/>
          <w:lang w:val="en-CA" w:eastAsia="en-US"/>
        </w:rPr>
        <w:t>You are investigating the mechanism through which a solute (we’ll call it X), exits a plant cell across the plasma membrane.  You observe that the transport of X exhibits saturation kinetics, depends on the presence of both H</w:t>
      </w:r>
      <w:r w:rsidRPr="00386003">
        <w:rPr>
          <w:rStyle w:val="answerpad1"/>
          <w:rFonts w:eastAsia="Calibri"/>
          <w:b/>
          <w:color w:val="000000"/>
          <w:sz w:val="20"/>
          <w:szCs w:val="20"/>
          <w:vertAlign w:val="superscript"/>
          <w:lang w:val="en-CA" w:eastAsia="en-US"/>
        </w:rPr>
        <w:t>+</w:t>
      </w:r>
      <w:r w:rsidRPr="00386003">
        <w:rPr>
          <w:rStyle w:val="answerpad1"/>
          <w:rFonts w:eastAsia="Calibri"/>
          <w:b/>
          <w:color w:val="000000"/>
          <w:sz w:val="20"/>
          <w:szCs w:val="20"/>
          <w:lang w:val="en-CA" w:eastAsia="en-US"/>
        </w:rPr>
        <w:t xml:space="preserve"> ions and ATP, and occurs even when a high concentration of X is present in the extracellular solution.  The transport of X most likely occurs by</w:t>
      </w:r>
      <w:r w:rsidRPr="00386003">
        <w:rPr>
          <w:rStyle w:val="answerpad1"/>
          <w:b/>
          <w:color w:val="000000"/>
          <w:sz w:val="20"/>
          <w:szCs w:val="20"/>
        </w:rPr>
        <w:t xml:space="preserve">: </w:t>
      </w:r>
      <w:r w:rsidRPr="00386003">
        <w:rPr>
          <w:b/>
          <w:color w:val="000000"/>
          <w:sz w:val="20"/>
          <w:szCs w:val="20"/>
        </w:rPr>
        <w:br/>
      </w:r>
      <w:r w:rsidRPr="00386003">
        <w:rPr>
          <w:color w:val="000000"/>
          <w:sz w:val="20"/>
          <w:szCs w:val="20"/>
        </w:rPr>
        <w:object w:dxaOrig="1440" w:dyaOrig="1440">
          <v:shape id="_x0000_i1164" type="#_x0000_t75" style="width:20.25pt;height:18pt" o:ole="">
            <v:imagedata r:id="rId5" o:title=""/>
          </v:shape>
          <w:control r:id="rId30" w:name="DefaultOcxName24" w:shapeid="_x0000_i1164"/>
        </w:object>
      </w:r>
      <w:r w:rsidRPr="00386003">
        <w:rPr>
          <w:color w:val="000000"/>
          <w:sz w:val="20"/>
          <w:szCs w:val="20"/>
        </w:rPr>
        <w:t xml:space="preserve">a. </w:t>
      </w:r>
      <w:r w:rsidRPr="00386003">
        <w:rPr>
          <w:rStyle w:val="answerpad1"/>
          <w:color w:val="000000"/>
          <w:sz w:val="20"/>
          <w:szCs w:val="20"/>
        </w:rPr>
        <w:t>Simple diffusion</w:t>
      </w:r>
      <w:r w:rsidRPr="00386003">
        <w:rPr>
          <w:color w:val="000000"/>
          <w:sz w:val="20"/>
          <w:szCs w:val="20"/>
        </w:rPr>
        <w:br/>
      </w:r>
      <w:r w:rsidRPr="00386003">
        <w:rPr>
          <w:color w:val="000000"/>
          <w:sz w:val="20"/>
          <w:szCs w:val="20"/>
        </w:rPr>
        <w:object w:dxaOrig="1440" w:dyaOrig="1440">
          <v:shape id="_x0000_i1167" type="#_x0000_t75" style="width:20.25pt;height:18pt" o:ole="">
            <v:imagedata r:id="rId5" o:title=""/>
          </v:shape>
          <w:control r:id="rId31" w:name="DefaultOcxName25" w:shapeid="_x0000_i1167"/>
        </w:object>
      </w:r>
      <w:r w:rsidRPr="00386003">
        <w:rPr>
          <w:color w:val="000000"/>
          <w:sz w:val="20"/>
          <w:szCs w:val="20"/>
        </w:rPr>
        <w:t xml:space="preserve">b. </w:t>
      </w:r>
      <w:r w:rsidRPr="00386003">
        <w:rPr>
          <w:rStyle w:val="answerpad1"/>
          <w:color w:val="000000"/>
          <w:sz w:val="20"/>
          <w:szCs w:val="20"/>
        </w:rPr>
        <w:t>Primary active transport</w:t>
      </w:r>
      <w:r w:rsidRPr="00386003">
        <w:rPr>
          <w:color w:val="000000"/>
          <w:sz w:val="20"/>
          <w:szCs w:val="20"/>
        </w:rPr>
        <w:br/>
      </w:r>
      <w:r w:rsidRPr="00386003">
        <w:rPr>
          <w:color w:val="000000"/>
          <w:sz w:val="20"/>
          <w:szCs w:val="20"/>
        </w:rPr>
        <w:object w:dxaOrig="1440" w:dyaOrig="1440">
          <v:shape id="_x0000_i1170" type="#_x0000_t75" style="width:20.25pt;height:18pt" o:ole="">
            <v:imagedata r:id="rId5" o:title=""/>
          </v:shape>
          <w:control r:id="rId32" w:name="DefaultOcxName26" w:shapeid="_x0000_i1170"/>
        </w:object>
      </w:r>
      <w:r w:rsidRPr="00386003">
        <w:rPr>
          <w:color w:val="000000"/>
          <w:sz w:val="20"/>
          <w:szCs w:val="20"/>
        </w:rPr>
        <w:t xml:space="preserve">c. </w:t>
      </w:r>
      <w:r w:rsidRPr="00386003">
        <w:rPr>
          <w:rStyle w:val="answerpad1"/>
          <w:color w:val="000000"/>
          <w:sz w:val="20"/>
          <w:szCs w:val="20"/>
        </w:rPr>
        <w:t>Secondary active transport</w:t>
      </w:r>
      <w:r w:rsidRPr="00386003">
        <w:rPr>
          <w:color w:val="000000"/>
          <w:sz w:val="20"/>
          <w:szCs w:val="20"/>
        </w:rPr>
        <w:br/>
      </w:r>
      <w:r w:rsidRPr="00386003">
        <w:rPr>
          <w:color w:val="000000"/>
          <w:sz w:val="20"/>
          <w:szCs w:val="20"/>
        </w:rPr>
        <w:object w:dxaOrig="1440" w:dyaOrig="1440">
          <v:shape id="_x0000_i1173" type="#_x0000_t75" style="width:20.25pt;height:18pt" o:ole="">
            <v:imagedata r:id="rId5" o:title=""/>
          </v:shape>
          <w:control r:id="rId33" w:name="DefaultOcxName27" w:shapeid="_x0000_i1173"/>
        </w:object>
      </w:r>
      <w:r w:rsidRPr="00386003">
        <w:rPr>
          <w:color w:val="000000"/>
          <w:sz w:val="20"/>
          <w:szCs w:val="20"/>
        </w:rPr>
        <w:t xml:space="preserve">d. </w:t>
      </w:r>
      <w:r w:rsidRPr="00386003">
        <w:rPr>
          <w:rStyle w:val="answerpad1"/>
          <w:color w:val="000000"/>
          <w:sz w:val="20"/>
          <w:szCs w:val="20"/>
        </w:rPr>
        <w:t>Facilitated diffusion</w:t>
      </w:r>
      <w:r w:rsidRPr="00386003">
        <w:rPr>
          <w:color w:val="000000"/>
          <w:sz w:val="20"/>
          <w:szCs w:val="20"/>
        </w:rPr>
        <w:br/>
      </w:r>
    </w:p>
    <w:p w:rsidR="00386003" w:rsidRDefault="00386003" w:rsidP="00386003">
      <w:pPr>
        <w:rPr>
          <w:sz w:val="20"/>
          <w:szCs w:val="20"/>
        </w:rPr>
      </w:pPr>
    </w:p>
    <w:p w:rsidR="00386003" w:rsidRPr="00386003" w:rsidRDefault="00386003" w:rsidP="00386003">
      <w:pPr>
        <w:rPr>
          <w:sz w:val="20"/>
          <w:szCs w:val="20"/>
        </w:rPr>
      </w:pPr>
    </w:p>
    <w:p w:rsidR="00386003" w:rsidRPr="00386003" w:rsidRDefault="00386003" w:rsidP="00386003">
      <w:pPr>
        <w:rPr>
          <w:b/>
          <w:sz w:val="20"/>
          <w:szCs w:val="20"/>
        </w:rPr>
      </w:pPr>
      <w:r w:rsidRPr="00386003">
        <w:rPr>
          <w:b/>
          <w:sz w:val="20"/>
          <w:szCs w:val="20"/>
          <w:lang w:val="en-CA" w:eastAsia="en-US"/>
        </w:rPr>
        <w:t>Bonus:  For a bonus mark that, in the spirit of socialism will be applied to the entire class if even one person is successful, which of the following “fishy” roadside attractions have been featured on the “Announcements” slides at the start of each lecture</w:t>
      </w:r>
      <w:r w:rsidRPr="00386003">
        <w:rPr>
          <w:b/>
          <w:sz w:val="20"/>
          <w:szCs w:val="20"/>
        </w:rPr>
        <w:t>?</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A. Chuck the Channel Cat, from Selkirk, Manitoba</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B. Restigouche Sam, the world’s largest Atlantic salmon, from Campbellton, NB</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C. The speckled trout of Westport, Ontario</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D. The giant muskie of Gananoque, Ontario</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E. Waldo the Great, from Upsala, Ontario</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F. The World’s Largest Sturgeon, from Dominion City, Manitoba</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G. Port Stanley’s Perch (from Ontario)</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H. Husky the Muskie, from Kenora, Ontario</w:t>
      </w:r>
    </w:p>
    <w:p w:rsidR="00386003" w:rsidRPr="00386003" w:rsidRDefault="00386003" w:rsidP="00386003">
      <w:pPr>
        <w:spacing w:before="100" w:beforeAutospacing="1" w:after="100" w:afterAutospacing="1"/>
        <w:rPr>
          <w:b/>
          <w:color w:val="000000"/>
          <w:sz w:val="20"/>
          <w:szCs w:val="20"/>
        </w:rPr>
      </w:pPr>
      <w:r w:rsidRPr="00386003">
        <w:rPr>
          <w:b/>
          <w:color w:val="000000"/>
          <w:sz w:val="20"/>
          <w:szCs w:val="20"/>
        </w:rPr>
        <w:t>I. The Kamloops Trout (BC)</w:t>
      </w:r>
    </w:p>
    <w:p w:rsidR="00143283" w:rsidRPr="00386003" w:rsidRDefault="00386003">
      <w:pPr>
        <w:rPr>
          <w:sz w:val="20"/>
          <w:szCs w:val="20"/>
        </w:rPr>
      </w:pPr>
      <w:r w:rsidRPr="00386003">
        <w:rPr>
          <w:color w:val="000000"/>
          <w:sz w:val="20"/>
          <w:szCs w:val="20"/>
        </w:rPr>
        <w:object w:dxaOrig="1440" w:dyaOrig="1440">
          <v:shape id="_x0000_i1176" type="#_x0000_t75" style="width:20.25pt;height:18pt" o:ole="">
            <v:imagedata r:id="rId5" o:title=""/>
          </v:shape>
          <w:control r:id="rId34" w:name="DefaultOcxName28" w:shapeid="_x0000_i1176"/>
        </w:object>
      </w:r>
      <w:r w:rsidRPr="00386003">
        <w:rPr>
          <w:color w:val="000000"/>
          <w:sz w:val="20"/>
          <w:szCs w:val="20"/>
        </w:rPr>
        <w:t>a. B, C, E, F, G and H</w:t>
      </w:r>
      <w:r w:rsidRPr="00386003">
        <w:rPr>
          <w:color w:val="000000"/>
          <w:sz w:val="20"/>
          <w:szCs w:val="20"/>
        </w:rPr>
        <w:br/>
      </w:r>
      <w:r w:rsidRPr="00386003">
        <w:rPr>
          <w:color w:val="000000"/>
          <w:sz w:val="20"/>
          <w:szCs w:val="20"/>
        </w:rPr>
        <w:object w:dxaOrig="1440" w:dyaOrig="1440">
          <v:shape id="_x0000_i1179" type="#_x0000_t75" style="width:20.25pt;height:18pt" o:ole="">
            <v:imagedata r:id="rId5" o:title=""/>
          </v:shape>
          <w:control r:id="rId35" w:name="DefaultOcxName29" w:shapeid="_x0000_i1179"/>
        </w:object>
      </w:r>
      <w:r w:rsidRPr="00386003">
        <w:rPr>
          <w:color w:val="000000"/>
          <w:sz w:val="20"/>
          <w:szCs w:val="20"/>
        </w:rPr>
        <w:t>b. A, B, C, D, G and I</w:t>
      </w:r>
      <w:r w:rsidRPr="00386003">
        <w:rPr>
          <w:color w:val="000000"/>
          <w:sz w:val="20"/>
          <w:szCs w:val="20"/>
        </w:rPr>
        <w:br/>
      </w:r>
      <w:r w:rsidRPr="00386003">
        <w:rPr>
          <w:color w:val="000000"/>
          <w:sz w:val="20"/>
          <w:szCs w:val="20"/>
        </w:rPr>
        <w:object w:dxaOrig="1440" w:dyaOrig="1440">
          <v:shape id="_x0000_i1182" type="#_x0000_t75" style="width:20.25pt;height:18pt" o:ole="">
            <v:imagedata r:id="rId5" o:title=""/>
          </v:shape>
          <w:control r:id="rId36" w:name="DefaultOcxName30" w:shapeid="_x0000_i1182"/>
        </w:object>
      </w:r>
      <w:r w:rsidRPr="00386003">
        <w:rPr>
          <w:color w:val="000000"/>
          <w:sz w:val="20"/>
          <w:szCs w:val="20"/>
        </w:rPr>
        <w:t>c. A, B, C, E, H, and I</w:t>
      </w:r>
      <w:r w:rsidRPr="00386003">
        <w:rPr>
          <w:color w:val="000000"/>
          <w:sz w:val="20"/>
          <w:szCs w:val="20"/>
        </w:rPr>
        <w:br/>
      </w:r>
      <w:r w:rsidRPr="00386003">
        <w:rPr>
          <w:color w:val="000000"/>
          <w:sz w:val="20"/>
          <w:szCs w:val="20"/>
        </w:rPr>
        <w:lastRenderedPageBreak/>
        <w:object w:dxaOrig="1440" w:dyaOrig="1440">
          <v:shape id="_x0000_i1185" type="#_x0000_t75" style="width:20.25pt;height:18pt" o:ole="">
            <v:imagedata r:id="rId5" o:title=""/>
          </v:shape>
          <w:control r:id="rId37" w:name="DefaultOcxName31" w:shapeid="_x0000_i1185"/>
        </w:object>
      </w:r>
      <w:r w:rsidRPr="00386003">
        <w:rPr>
          <w:color w:val="000000"/>
          <w:sz w:val="20"/>
          <w:szCs w:val="20"/>
        </w:rPr>
        <w:t>d. C, D, E, G, H and I</w:t>
      </w:r>
      <w:r w:rsidRPr="00386003">
        <w:rPr>
          <w:color w:val="000000"/>
          <w:sz w:val="20"/>
          <w:szCs w:val="20"/>
        </w:rPr>
        <w:br/>
      </w:r>
      <w:r w:rsidRPr="00386003">
        <w:rPr>
          <w:color w:val="000000"/>
          <w:sz w:val="20"/>
          <w:szCs w:val="20"/>
        </w:rPr>
        <w:object w:dxaOrig="1440" w:dyaOrig="1440">
          <v:shape id="_x0000_i1188" type="#_x0000_t75" style="width:20.25pt;height:18pt" o:ole="">
            <v:imagedata r:id="rId5" o:title=""/>
          </v:shape>
          <w:control r:id="rId38" w:name="DefaultOcxName32" w:shapeid="_x0000_i1188"/>
        </w:object>
      </w:r>
      <w:r w:rsidRPr="00386003">
        <w:rPr>
          <w:color w:val="000000"/>
          <w:sz w:val="20"/>
          <w:szCs w:val="20"/>
        </w:rPr>
        <w:t>e. A, C, D, F, G and H</w:t>
      </w:r>
    </w:p>
    <w:sectPr w:rsidR="00143283" w:rsidRPr="003860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003"/>
    <w:rsid w:val="00386003"/>
    <w:rsid w:val="00A214F8"/>
    <w:rsid w:val="00A85143"/>
    <w:rsid w:val="00FA6B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003"/>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swerpad1">
    <w:name w:val="answerpad1"/>
    <w:basedOn w:val="DefaultParagraphFont"/>
    <w:rsid w:val="00386003"/>
  </w:style>
  <w:style w:type="character" w:styleId="Emphasis">
    <w:name w:val="Emphasis"/>
    <w:basedOn w:val="DefaultParagraphFont"/>
    <w:qFormat/>
    <w:rsid w:val="00386003"/>
    <w:rPr>
      <w:i/>
      <w:iCs/>
    </w:rPr>
  </w:style>
  <w:style w:type="character" w:styleId="Strong">
    <w:name w:val="Strong"/>
    <w:basedOn w:val="DefaultParagraphFont"/>
    <w:qFormat/>
    <w:rsid w:val="003860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003"/>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swerpad1">
    <w:name w:val="answerpad1"/>
    <w:basedOn w:val="DefaultParagraphFont"/>
    <w:rsid w:val="00386003"/>
  </w:style>
  <w:style w:type="character" w:styleId="Emphasis">
    <w:name w:val="Emphasis"/>
    <w:basedOn w:val="DefaultParagraphFont"/>
    <w:qFormat/>
    <w:rsid w:val="00386003"/>
    <w:rPr>
      <w:i/>
      <w:iCs/>
    </w:rPr>
  </w:style>
  <w:style w:type="character" w:styleId="Strong">
    <w:name w:val="Strong"/>
    <w:basedOn w:val="DefaultParagraphFont"/>
    <w:qFormat/>
    <w:rsid w:val="00386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2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ontrol" Target="activeX/activeX16.xml"/><Relationship Id="rId34" Type="http://schemas.openxmlformats.org/officeDocument/2006/relationships/control" Target="activeX/activeX29.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2" Type="http://schemas.microsoft.com/office/2007/relationships/stylesWithEffects" Target="stylesWithEffect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830</Words>
  <Characters>4734</Characters>
  <Application>Microsoft Office Word</Application>
  <DocSecurity>0</DocSecurity>
  <Lines>39</Lines>
  <Paragraphs>11</Paragraphs>
  <ScaleCrop>false</ScaleCrop>
  <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2012-03-10T22:54:00Z</dcterms:created>
  <dcterms:modified xsi:type="dcterms:W3CDTF">2012-03-10T22:57:00Z</dcterms:modified>
</cp:coreProperties>
</file>