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gif" ContentType="image/gif"/>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020" w:rsidRPr="00581371" w:rsidRDefault="00863992" w:rsidP="00863992">
      <w:pPr>
        <w:jc w:val="center"/>
        <w:rPr>
          <w:rFonts w:ascii="Times New Roman" w:hAnsi="Times New Roman" w:cs="Times New Roman"/>
          <w:b/>
          <w:sz w:val="24"/>
          <w:szCs w:val="24"/>
        </w:rPr>
      </w:pPr>
      <w:r w:rsidRPr="00581371">
        <w:rPr>
          <w:rFonts w:ascii="Times New Roman" w:hAnsi="Times New Roman" w:cs="Times New Roman"/>
          <w:b/>
          <w:sz w:val="24"/>
          <w:szCs w:val="24"/>
        </w:rPr>
        <w:t>CHEM 208 CHAPTER NOTES</w:t>
      </w:r>
    </w:p>
    <w:p w:rsidR="00863992" w:rsidRPr="00581371" w:rsidRDefault="00863992" w:rsidP="00863992">
      <w:pPr>
        <w:jc w:val="center"/>
        <w:rPr>
          <w:rFonts w:ascii="Times New Roman" w:hAnsi="Times New Roman" w:cs="Times New Roman"/>
          <w:b/>
          <w:sz w:val="24"/>
          <w:szCs w:val="24"/>
          <w:u w:val="single"/>
        </w:rPr>
      </w:pPr>
      <w:r w:rsidRPr="00581371">
        <w:rPr>
          <w:rFonts w:ascii="Times New Roman" w:hAnsi="Times New Roman" w:cs="Times New Roman"/>
          <w:b/>
          <w:sz w:val="24"/>
          <w:szCs w:val="24"/>
          <w:u w:val="single"/>
        </w:rPr>
        <w:t xml:space="preserve">CHAPTER 1.1 – SCIENTIFIC METHOD </w:t>
      </w:r>
    </w:p>
    <w:p w:rsidR="00207093" w:rsidRPr="00581371" w:rsidRDefault="00207093" w:rsidP="00863992">
      <w:pPr>
        <w:rPr>
          <w:rFonts w:ascii="Times New Roman" w:hAnsi="Times New Roman" w:cs="Times New Roman"/>
          <w:sz w:val="24"/>
          <w:szCs w:val="24"/>
        </w:rPr>
      </w:pPr>
    </w:p>
    <w:p w:rsidR="00207093" w:rsidRPr="00581371" w:rsidRDefault="00207093" w:rsidP="00863992">
      <w:pPr>
        <w:rPr>
          <w:rFonts w:ascii="Times New Roman" w:hAnsi="Times New Roman" w:cs="Times New Roman"/>
          <w:sz w:val="24"/>
          <w:szCs w:val="24"/>
        </w:rPr>
      </w:pPr>
    </w:p>
    <w:p w:rsidR="00863992" w:rsidRPr="00581371" w:rsidRDefault="00863992" w:rsidP="00863992">
      <w:pPr>
        <w:rPr>
          <w:rFonts w:ascii="Times New Roman" w:hAnsi="Times New Roman" w:cs="Times New Roman"/>
          <w:sz w:val="24"/>
          <w:szCs w:val="24"/>
        </w:rPr>
      </w:pPr>
      <w:r w:rsidRPr="00581371">
        <w:rPr>
          <w:rFonts w:ascii="Times New Roman" w:hAnsi="Times New Roman" w:cs="Times New Roman"/>
          <w:sz w:val="24"/>
          <w:szCs w:val="24"/>
        </w:rPr>
        <w:t>The Scientific Method consists of:</w:t>
      </w:r>
    </w:p>
    <w:p w:rsidR="00863992" w:rsidRPr="00581371" w:rsidRDefault="00863992" w:rsidP="00AC10F8">
      <w:pPr>
        <w:pStyle w:val="ListParagraph"/>
        <w:numPr>
          <w:ilvl w:val="0"/>
          <w:numId w:val="1"/>
        </w:numPr>
        <w:rPr>
          <w:rFonts w:ascii="Times New Roman" w:hAnsi="Times New Roman" w:cs="Times New Roman"/>
          <w:sz w:val="24"/>
          <w:szCs w:val="24"/>
        </w:rPr>
      </w:pPr>
      <w:r w:rsidRPr="00581371">
        <w:rPr>
          <w:rFonts w:ascii="Times New Roman" w:hAnsi="Times New Roman" w:cs="Times New Roman"/>
          <w:sz w:val="24"/>
          <w:szCs w:val="24"/>
        </w:rPr>
        <w:t>Performing experiments</w:t>
      </w:r>
    </w:p>
    <w:p w:rsidR="00863992" w:rsidRPr="00581371" w:rsidRDefault="00863992" w:rsidP="00AC10F8">
      <w:pPr>
        <w:pStyle w:val="ListParagraph"/>
        <w:numPr>
          <w:ilvl w:val="0"/>
          <w:numId w:val="1"/>
        </w:numPr>
        <w:rPr>
          <w:rFonts w:ascii="Times New Roman" w:hAnsi="Times New Roman" w:cs="Times New Roman"/>
          <w:sz w:val="24"/>
          <w:szCs w:val="24"/>
        </w:rPr>
      </w:pPr>
      <w:r w:rsidRPr="00581371">
        <w:rPr>
          <w:rFonts w:ascii="Times New Roman" w:hAnsi="Times New Roman" w:cs="Times New Roman"/>
          <w:sz w:val="24"/>
          <w:szCs w:val="24"/>
        </w:rPr>
        <w:t>Making observations</w:t>
      </w:r>
    </w:p>
    <w:p w:rsidR="00863992" w:rsidRPr="00581371" w:rsidRDefault="00863992" w:rsidP="00AC10F8">
      <w:pPr>
        <w:pStyle w:val="ListParagraph"/>
        <w:numPr>
          <w:ilvl w:val="0"/>
          <w:numId w:val="1"/>
        </w:numPr>
        <w:rPr>
          <w:rFonts w:ascii="Times New Roman" w:hAnsi="Times New Roman" w:cs="Times New Roman"/>
          <w:sz w:val="24"/>
          <w:szCs w:val="24"/>
        </w:rPr>
      </w:pPr>
      <w:r w:rsidRPr="00581371">
        <w:rPr>
          <w:rFonts w:ascii="Times New Roman" w:hAnsi="Times New Roman" w:cs="Times New Roman"/>
          <w:sz w:val="24"/>
          <w:szCs w:val="24"/>
        </w:rPr>
        <w:t>Proposing a hypothesis</w:t>
      </w:r>
    </w:p>
    <w:p w:rsidR="00863992" w:rsidRPr="00581371" w:rsidRDefault="00863992" w:rsidP="00AC10F8">
      <w:pPr>
        <w:pStyle w:val="ListParagraph"/>
        <w:numPr>
          <w:ilvl w:val="0"/>
          <w:numId w:val="1"/>
        </w:numPr>
        <w:rPr>
          <w:rFonts w:ascii="Times New Roman" w:hAnsi="Times New Roman" w:cs="Times New Roman"/>
          <w:sz w:val="24"/>
          <w:szCs w:val="24"/>
        </w:rPr>
      </w:pPr>
      <w:r w:rsidRPr="00581371">
        <w:rPr>
          <w:rFonts w:ascii="Times New Roman" w:hAnsi="Times New Roman" w:cs="Times New Roman"/>
          <w:sz w:val="24"/>
          <w:szCs w:val="24"/>
        </w:rPr>
        <w:t>Confirming the hypothesis</w:t>
      </w:r>
    </w:p>
    <w:p w:rsidR="00863992" w:rsidRPr="00581371" w:rsidRDefault="00863992" w:rsidP="00AC10F8">
      <w:pPr>
        <w:pStyle w:val="ListParagraph"/>
        <w:numPr>
          <w:ilvl w:val="0"/>
          <w:numId w:val="1"/>
        </w:numPr>
        <w:rPr>
          <w:rFonts w:ascii="Times New Roman" w:hAnsi="Times New Roman" w:cs="Times New Roman"/>
          <w:sz w:val="24"/>
          <w:szCs w:val="24"/>
        </w:rPr>
      </w:pPr>
      <w:r w:rsidRPr="00581371">
        <w:rPr>
          <w:rFonts w:ascii="Times New Roman" w:hAnsi="Times New Roman" w:cs="Times New Roman"/>
          <w:sz w:val="24"/>
          <w:szCs w:val="24"/>
        </w:rPr>
        <w:t>Proposing a Scientific Law</w:t>
      </w:r>
    </w:p>
    <w:p w:rsidR="00863992" w:rsidRPr="00581371" w:rsidRDefault="00863992" w:rsidP="00863992">
      <w:pPr>
        <w:rPr>
          <w:rFonts w:ascii="Times New Roman" w:hAnsi="Times New Roman" w:cs="Times New Roman"/>
          <w:sz w:val="24"/>
          <w:szCs w:val="24"/>
        </w:rPr>
      </w:pPr>
    </w:p>
    <w:p w:rsidR="00863992" w:rsidRPr="00581371" w:rsidRDefault="00863992" w:rsidP="00863992">
      <w:pPr>
        <w:rPr>
          <w:rFonts w:ascii="Times New Roman" w:hAnsi="Times New Roman" w:cs="Times New Roman"/>
          <w:sz w:val="24"/>
          <w:szCs w:val="24"/>
        </w:rPr>
      </w:pPr>
      <w:r w:rsidRPr="00581371">
        <w:rPr>
          <w:rFonts w:ascii="Times New Roman" w:hAnsi="Times New Roman" w:cs="Times New Roman"/>
          <w:sz w:val="24"/>
          <w:szCs w:val="24"/>
        </w:rPr>
        <w:t>Step 1: An experiment is a set of steps (procedures) that are performed under controlled conditions to propose or test a hypothesis.</w:t>
      </w:r>
    </w:p>
    <w:p w:rsidR="00863992" w:rsidRPr="00581371" w:rsidRDefault="00863992" w:rsidP="00863992">
      <w:pPr>
        <w:pStyle w:val="NormalWeb"/>
        <w:spacing w:line="288" w:lineRule="auto"/>
        <w:rPr>
          <w:rFonts w:ascii="Times New Roman" w:hAnsi="Times New Roman" w:cs="Times New Roman"/>
        </w:rPr>
      </w:pPr>
      <w:r w:rsidRPr="00581371">
        <w:rPr>
          <w:rFonts w:ascii="Times New Roman" w:hAnsi="Times New Roman" w:cs="Times New Roman"/>
        </w:rPr>
        <w:t>Step 2: Observations (a key factor in scientific studies as well as in everyday life) can be classified as: Qualitative observation (does not use numbers) or Quantitative observation (a measurement which has two components: A measured quantity (numerical value) with an appropriate unit.</w:t>
      </w:r>
    </w:p>
    <w:p w:rsidR="00863992" w:rsidRPr="00581371" w:rsidRDefault="00863992" w:rsidP="00863992">
      <w:pPr>
        <w:rPr>
          <w:rFonts w:ascii="Times New Roman" w:hAnsi="Times New Roman" w:cs="Times New Roman"/>
          <w:sz w:val="24"/>
          <w:szCs w:val="24"/>
        </w:rPr>
      </w:pPr>
      <w:r w:rsidRPr="00581371">
        <w:rPr>
          <w:rFonts w:ascii="Times New Roman" w:hAnsi="Times New Roman" w:cs="Times New Roman"/>
          <w:sz w:val="24"/>
          <w:szCs w:val="24"/>
        </w:rPr>
        <w:t>Step 3: A hypothesis is a tentative explanation to account for the observations of an experiment. A hypothesis is valid provided that one's assumptions to explain the observations of an experiment can be tested</w:t>
      </w:r>
    </w:p>
    <w:p w:rsidR="00863992" w:rsidRPr="00581371" w:rsidRDefault="00863992" w:rsidP="00863992">
      <w:pPr>
        <w:pStyle w:val="NormalWeb"/>
        <w:spacing w:line="288" w:lineRule="auto"/>
        <w:rPr>
          <w:rFonts w:ascii="Times New Roman" w:hAnsi="Times New Roman" w:cs="Times New Roman"/>
        </w:rPr>
      </w:pPr>
      <w:r w:rsidRPr="00581371">
        <w:rPr>
          <w:rFonts w:ascii="Times New Roman" w:hAnsi="Times New Roman" w:cs="Times New Roman"/>
        </w:rPr>
        <w:t xml:space="preserve">Step 4: The validity of the hypothesis needs to be confirmed via repeated and controlled experiments. In order to accept a hypothesis, there must be no inconsistencies between the hypothesis and the experimental observations. In the event of any inconsistencies, steps 1 through 4 must be repeated. </w:t>
      </w:r>
    </w:p>
    <w:p w:rsidR="00863992" w:rsidRPr="00581371" w:rsidRDefault="00863992" w:rsidP="00863992">
      <w:pPr>
        <w:pStyle w:val="NormalWeb"/>
        <w:spacing w:line="288" w:lineRule="auto"/>
        <w:rPr>
          <w:rFonts w:ascii="Times New Roman" w:hAnsi="Times New Roman" w:cs="Times New Roman"/>
        </w:rPr>
      </w:pPr>
      <w:r w:rsidRPr="00581371">
        <w:rPr>
          <w:rFonts w:ascii="Times New Roman" w:hAnsi="Times New Roman" w:cs="Times New Roman"/>
        </w:rPr>
        <w:t xml:space="preserve">Step 5: By repeatedly performing experiments and modifying the hypothesis to account for the observations from these experiments, one is able to propose a scientific law. </w:t>
      </w:r>
    </w:p>
    <w:p w:rsidR="00863992" w:rsidRPr="00581371" w:rsidRDefault="00863992" w:rsidP="00863992">
      <w:pPr>
        <w:pStyle w:val="NormalWeb"/>
        <w:spacing w:line="288" w:lineRule="auto"/>
        <w:rPr>
          <w:rFonts w:ascii="Times New Roman" w:hAnsi="Times New Roman" w:cs="Times New Roman"/>
        </w:rPr>
      </w:pPr>
    </w:p>
    <w:p w:rsidR="00207093" w:rsidRPr="00581371" w:rsidRDefault="00207093" w:rsidP="00863992">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863992" w:rsidRPr="00863992" w:rsidRDefault="00863992" w:rsidP="00863992">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t xml:space="preserve">Certain rules apply to the expression of the numerical value and the system of units used in scientific measurements. These include: </w:t>
      </w:r>
    </w:p>
    <w:p w:rsidR="00863992" w:rsidRPr="00863992" w:rsidRDefault="00863992" w:rsidP="00AC10F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t xml:space="preserve">Scientific notation </w:t>
      </w:r>
    </w:p>
    <w:p w:rsidR="00863992" w:rsidRPr="00863992" w:rsidRDefault="00863992" w:rsidP="00AC10F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t xml:space="preserve">Significant figures </w:t>
      </w:r>
    </w:p>
    <w:p w:rsidR="00863992" w:rsidRPr="00863992" w:rsidRDefault="00863992" w:rsidP="00AC10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t xml:space="preserve">SI system of units </w:t>
      </w:r>
    </w:p>
    <w:p w:rsidR="00863992" w:rsidRPr="00581371" w:rsidRDefault="00207093" w:rsidP="00863992">
      <w:pPr>
        <w:pStyle w:val="NormalWeb"/>
        <w:spacing w:line="288" w:lineRule="auto"/>
        <w:rPr>
          <w:rFonts w:ascii="Times New Roman" w:hAnsi="Times New Roman" w:cs="Times New Roman"/>
          <w:u w:val="single"/>
        </w:rPr>
      </w:pPr>
      <w:r w:rsidRPr="00581371">
        <w:rPr>
          <w:rFonts w:ascii="Times New Roman" w:hAnsi="Times New Roman" w:cs="Times New Roman"/>
          <w:u w:val="single"/>
        </w:rPr>
        <w:t>Scientific Notation</w:t>
      </w:r>
    </w:p>
    <w:p w:rsidR="00207093" w:rsidRPr="00581371" w:rsidRDefault="00207093" w:rsidP="00863992">
      <w:pPr>
        <w:pStyle w:val="NormalWeb"/>
        <w:spacing w:line="288" w:lineRule="auto"/>
        <w:rPr>
          <w:rFonts w:ascii="Times New Roman" w:hAnsi="Times New Roman" w:cs="Times New Roman"/>
        </w:rPr>
      </w:pPr>
      <w:r w:rsidRPr="00581371">
        <w:rPr>
          <w:rFonts w:ascii="Times New Roman" w:hAnsi="Times New Roman" w:cs="Times New Roman"/>
        </w:rPr>
        <w:t>10</w:t>
      </w:r>
      <w:r w:rsidRPr="00581371">
        <w:rPr>
          <w:rFonts w:ascii="Times New Roman" w:hAnsi="Times New Roman" w:cs="Times New Roman"/>
          <w:vertAlign w:val="superscript"/>
        </w:rPr>
        <w:t>0</w:t>
      </w:r>
      <w:r w:rsidRPr="00581371">
        <w:rPr>
          <w:rFonts w:ascii="Times New Roman" w:hAnsi="Times New Roman" w:cs="Times New Roman"/>
        </w:rPr>
        <w:t xml:space="preserve"> = 1</w:t>
      </w:r>
    </w:p>
    <w:p w:rsidR="00207093" w:rsidRPr="00581371" w:rsidRDefault="00207093" w:rsidP="00863992">
      <w:pPr>
        <w:pStyle w:val="NormalWeb"/>
        <w:spacing w:line="288" w:lineRule="auto"/>
        <w:rPr>
          <w:rFonts w:ascii="Times New Roman" w:hAnsi="Times New Roman" w:cs="Times New Roman"/>
        </w:rPr>
      </w:pPr>
      <w:r w:rsidRPr="00581371">
        <w:rPr>
          <w:rFonts w:ascii="Times New Roman" w:hAnsi="Times New Roman" w:cs="Times New Roman"/>
        </w:rPr>
        <w:t>10</w:t>
      </w:r>
      <w:r w:rsidRPr="00581371">
        <w:rPr>
          <w:rFonts w:ascii="Times New Roman" w:hAnsi="Times New Roman" w:cs="Times New Roman"/>
          <w:vertAlign w:val="superscript"/>
        </w:rPr>
        <w:t>-3</w:t>
      </w:r>
      <w:r w:rsidRPr="00581371">
        <w:rPr>
          <w:rFonts w:ascii="Times New Roman" w:hAnsi="Times New Roman" w:cs="Times New Roman"/>
        </w:rPr>
        <w:t xml:space="preserve"> = 0.001</w:t>
      </w:r>
    </w:p>
    <w:p w:rsidR="00207093" w:rsidRPr="00581371" w:rsidRDefault="00207093" w:rsidP="00863992">
      <w:pPr>
        <w:pStyle w:val="NormalWeb"/>
        <w:spacing w:line="288" w:lineRule="auto"/>
        <w:rPr>
          <w:rFonts w:ascii="Times New Roman" w:hAnsi="Times New Roman" w:cs="Times New Roman"/>
        </w:rPr>
      </w:pPr>
      <w:r w:rsidRPr="00581371">
        <w:rPr>
          <w:rFonts w:ascii="Times New Roman" w:hAnsi="Times New Roman" w:cs="Times New Roman"/>
        </w:rPr>
        <w:t>10</w:t>
      </w:r>
      <w:r w:rsidRPr="00581371">
        <w:rPr>
          <w:rFonts w:ascii="Times New Roman" w:hAnsi="Times New Roman" w:cs="Times New Roman"/>
          <w:vertAlign w:val="superscript"/>
        </w:rPr>
        <w:t>2</w:t>
      </w:r>
      <w:r w:rsidRPr="00581371">
        <w:rPr>
          <w:rFonts w:ascii="Times New Roman" w:hAnsi="Times New Roman" w:cs="Times New Roman"/>
        </w:rPr>
        <w:t xml:space="preserve"> = 100</w:t>
      </w:r>
    </w:p>
    <w:p w:rsidR="00207093" w:rsidRPr="00581371" w:rsidRDefault="00207093" w:rsidP="00863992">
      <w:pPr>
        <w:pStyle w:val="NormalWeb"/>
        <w:spacing w:line="288" w:lineRule="auto"/>
        <w:rPr>
          <w:rFonts w:ascii="Times New Roman" w:hAnsi="Times New Roman" w:cs="Times New Roman"/>
          <w:u w:val="single"/>
        </w:rPr>
      </w:pPr>
      <w:r w:rsidRPr="00581371">
        <w:rPr>
          <w:rFonts w:ascii="Times New Roman" w:hAnsi="Times New Roman" w:cs="Times New Roman"/>
          <w:u w:val="single"/>
        </w:rPr>
        <w:t>Scientific Figures Rules</w:t>
      </w:r>
    </w:p>
    <w:p w:rsidR="00207093" w:rsidRPr="00581371" w:rsidRDefault="00207093" w:rsidP="00207093">
      <w:pPr>
        <w:pStyle w:val="NormalWeb"/>
        <w:spacing w:line="288" w:lineRule="auto"/>
        <w:rPr>
          <w:rFonts w:ascii="Times New Roman" w:hAnsi="Times New Roman" w:cs="Times New Roman"/>
        </w:rPr>
      </w:pPr>
      <w:r w:rsidRPr="00581371">
        <w:rPr>
          <w:rStyle w:val="Strong"/>
          <w:rFonts w:ascii="Times New Roman" w:hAnsi="Times New Roman" w:cs="Times New Roman"/>
        </w:rPr>
        <w:t>Rule #1: All nonzero digits are significant figures.</w:t>
      </w:r>
    </w:p>
    <w:p w:rsidR="00207093" w:rsidRPr="00581371" w:rsidRDefault="00207093" w:rsidP="00863992">
      <w:pPr>
        <w:pStyle w:val="NormalWeb"/>
        <w:spacing w:line="288" w:lineRule="auto"/>
        <w:rPr>
          <w:rFonts w:ascii="Times New Roman" w:hAnsi="Times New Roman" w:cs="Times New Roman"/>
        </w:rPr>
      </w:pPr>
      <w:r w:rsidRPr="00207093">
        <w:rPr>
          <w:rFonts w:ascii="Times New Roman" w:hAnsi="Times New Roman" w:cs="Times New Roman"/>
        </w:rPr>
        <w:t>135.62 g</w:t>
      </w:r>
      <w:r w:rsidRPr="00581371">
        <w:rPr>
          <w:rFonts w:ascii="Times New Roman" w:hAnsi="Times New Roman" w:cs="Times New Roman"/>
        </w:rPr>
        <w:t xml:space="preserve"> </w:t>
      </w:r>
      <w:r w:rsidRPr="00581371">
        <w:rPr>
          <w:rFonts w:ascii="Times New Roman" w:hAnsi="Times New Roman" w:cs="Times New Roman"/>
        </w:rPr>
        <w:sym w:font="Wingdings" w:char="F0E0"/>
      </w:r>
      <w:r w:rsidRPr="00581371">
        <w:rPr>
          <w:rFonts w:ascii="Times New Roman" w:hAnsi="Times New Roman" w:cs="Times New Roman"/>
        </w:rPr>
        <w:t xml:space="preserve"> 5 Significant Figures</w:t>
      </w:r>
    </w:p>
    <w:p w:rsidR="00207093" w:rsidRPr="00581371" w:rsidRDefault="00207093" w:rsidP="00863992">
      <w:pPr>
        <w:pStyle w:val="NormalWeb"/>
        <w:spacing w:line="288" w:lineRule="auto"/>
        <w:rPr>
          <w:rFonts w:ascii="Times New Roman" w:hAnsi="Times New Roman" w:cs="Times New Roman"/>
        </w:rPr>
      </w:pPr>
      <w:r w:rsidRPr="00207093">
        <w:rPr>
          <w:rFonts w:ascii="Times New Roman" w:hAnsi="Times New Roman" w:cs="Times New Roman"/>
        </w:rPr>
        <w:t>23.6 cm</w:t>
      </w:r>
      <w:r w:rsidRPr="00581371">
        <w:rPr>
          <w:rFonts w:ascii="Times New Roman" w:hAnsi="Times New Roman" w:cs="Times New Roman"/>
        </w:rPr>
        <w:t xml:space="preserve"> </w:t>
      </w:r>
      <w:r w:rsidRPr="00581371">
        <w:rPr>
          <w:rFonts w:ascii="Times New Roman" w:hAnsi="Times New Roman" w:cs="Times New Roman"/>
        </w:rPr>
        <w:sym w:font="Wingdings" w:char="F0E0"/>
      </w:r>
      <w:r w:rsidRPr="00581371">
        <w:rPr>
          <w:rFonts w:ascii="Times New Roman" w:hAnsi="Times New Roman" w:cs="Times New Roman"/>
        </w:rPr>
        <w:t xml:space="preserve"> 3 Significant Figures</w:t>
      </w:r>
    </w:p>
    <w:p w:rsidR="00207093" w:rsidRPr="00581371" w:rsidRDefault="00207093" w:rsidP="00863992">
      <w:pPr>
        <w:pStyle w:val="NormalWeb"/>
        <w:spacing w:line="288" w:lineRule="auto"/>
        <w:rPr>
          <w:rFonts w:ascii="Times New Roman" w:hAnsi="Times New Roman" w:cs="Times New Roman"/>
        </w:rPr>
      </w:pPr>
      <w:r w:rsidRPr="00207093">
        <w:rPr>
          <w:rFonts w:ascii="Times New Roman" w:hAnsi="Times New Roman" w:cs="Times New Roman"/>
        </w:rPr>
        <w:t>17.9871 kg</w:t>
      </w:r>
      <w:r w:rsidRPr="00581371">
        <w:rPr>
          <w:rFonts w:ascii="Times New Roman" w:hAnsi="Times New Roman" w:cs="Times New Roman"/>
        </w:rPr>
        <w:t xml:space="preserve"> </w:t>
      </w:r>
      <w:r w:rsidRPr="00581371">
        <w:rPr>
          <w:rFonts w:ascii="Times New Roman" w:hAnsi="Times New Roman" w:cs="Times New Roman"/>
        </w:rPr>
        <w:sym w:font="Wingdings" w:char="F0E0"/>
      </w:r>
      <w:r w:rsidRPr="00581371">
        <w:rPr>
          <w:rFonts w:ascii="Times New Roman" w:hAnsi="Times New Roman" w:cs="Times New Roman"/>
        </w:rPr>
        <w:t xml:space="preserve"> 6 Significant Figures</w:t>
      </w:r>
    </w:p>
    <w:p w:rsidR="00207093" w:rsidRPr="00581371" w:rsidRDefault="00207093" w:rsidP="00863992">
      <w:pPr>
        <w:pStyle w:val="NormalWeb"/>
        <w:spacing w:line="288" w:lineRule="auto"/>
        <w:rPr>
          <w:rStyle w:val="Strong"/>
        </w:rPr>
      </w:pPr>
      <w:r w:rsidRPr="00581371">
        <w:rPr>
          <w:rStyle w:val="Strong"/>
          <w:rFonts w:ascii="Times New Roman" w:hAnsi="Times New Roman" w:cs="Times New Roman"/>
        </w:rPr>
        <w:t>Rule #2: Counting begins from the left with the first nonzero number (thus leading zeros are not significant).</w:t>
      </w: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0.056 mL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2 Significant Figures</w:t>
      </w: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0.000356 L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Significant Figures</w:t>
      </w: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p>
    <w:p w:rsidR="00207093" w:rsidRPr="00581371" w:rsidRDefault="00207093" w:rsidP="00207093">
      <w:pPr>
        <w:spacing w:after="0" w:line="240" w:lineRule="auto"/>
        <w:rPr>
          <w:rFonts w:ascii="Times New Roman" w:eastAsia="Times New Roman" w:hAnsi="Times New Roman" w:cs="Times New Roman"/>
          <w:color w:val="000000"/>
          <w:sz w:val="24"/>
          <w:szCs w:val="24"/>
          <w:lang w:eastAsia="en-CA"/>
        </w:rPr>
      </w:pPr>
      <w:r w:rsidRPr="00207093">
        <w:rPr>
          <w:rFonts w:ascii="Times New Roman" w:eastAsia="Times New Roman" w:hAnsi="Times New Roman" w:cs="Times New Roman"/>
          <w:color w:val="000000"/>
          <w:sz w:val="24"/>
          <w:szCs w:val="24"/>
          <w:lang w:eastAsia="en-CA"/>
        </w:rPr>
        <w:t>0.0225 kg</w:t>
      </w:r>
      <w:r w:rsidRPr="00581371">
        <w:rPr>
          <w:rFonts w:ascii="Times New Roman" w:eastAsia="Times New Roman" w:hAnsi="Times New Roman" w:cs="Times New Roman"/>
          <w:color w:val="000000"/>
          <w:sz w:val="24"/>
          <w:szCs w:val="24"/>
          <w:lang w:eastAsia="en-CA"/>
        </w:rPr>
        <w:t xml:space="preserve">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eastAsia="en-CA"/>
        </w:rPr>
        <w:t xml:space="preserve"> 3 Significant Figures</w:t>
      </w:r>
    </w:p>
    <w:p w:rsidR="00207093" w:rsidRPr="00581371" w:rsidRDefault="00207093" w:rsidP="00207093">
      <w:pPr>
        <w:spacing w:after="0" w:line="240" w:lineRule="auto"/>
        <w:rPr>
          <w:rFonts w:ascii="Times New Roman" w:eastAsia="Times New Roman" w:hAnsi="Times New Roman" w:cs="Times New Roman"/>
          <w:color w:val="000000"/>
          <w:sz w:val="24"/>
          <w:szCs w:val="24"/>
          <w:lang w:eastAsia="en-CA"/>
        </w:rPr>
      </w:pPr>
    </w:p>
    <w:p w:rsidR="00207093" w:rsidRPr="00581371" w:rsidRDefault="00207093" w:rsidP="00207093">
      <w:pPr>
        <w:spacing w:after="0" w:line="240" w:lineRule="auto"/>
        <w:rPr>
          <w:rStyle w:val="Strong"/>
        </w:rPr>
      </w:pPr>
      <w:r w:rsidRPr="00581371">
        <w:rPr>
          <w:rStyle w:val="Strong"/>
          <w:rFonts w:ascii="Times New Roman" w:hAnsi="Times New Roman" w:cs="Times New Roman"/>
          <w:sz w:val="24"/>
          <w:szCs w:val="24"/>
        </w:rPr>
        <w:t xml:space="preserve">Rule #3: Zeros between nonzero digits are counted as significant figures </w:t>
      </w:r>
    </w:p>
    <w:p w:rsidR="00207093" w:rsidRPr="00581371" w:rsidRDefault="00207093" w:rsidP="00207093">
      <w:pPr>
        <w:spacing w:after="0" w:line="240" w:lineRule="auto"/>
        <w:rPr>
          <w:rStyle w:val="Strong"/>
        </w:rPr>
      </w:pPr>
    </w:p>
    <w:p w:rsidR="00207093" w:rsidRPr="00207093" w:rsidRDefault="00207093" w:rsidP="00E7596C">
      <w:pPr>
        <w:spacing w:after="0" w:line="240" w:lineRule="auto"/>
        <w:rPr>
          <w:rFonts w:ascii="Times New Roman" w:eastAsia="Times New Roman" w:hAnsi="Times New Roman" w:cs="Times New Roman"/>
          <w:color w:val="000000"/>
          <w:sz w:val="24"/>
          <w:szCs w:val="24"/>
          <w:lang w:eastAsia="en-CA"/>
        </w:rPr>
      </w:pPr>
      <w:r w:rsidRPr="00207093">
        <w:rPr>
          <w:rFonts w:ascii="Times New Roman" w:eastAsia="Times New Roman" w:hAnsi="Times New Roman" w:cs="Times New Roman"/>
          <w:color w:val="000000"/>
          <w:sz w:val="24"/>
          <w:szCs w:val="24"/>
          <w:lang w:eastAsia="en-CA"/>
        </w:rPr>
        <w:t xml:space="preserve">1.056 g </w:t>
      </w:r>
      <w:r w:rsidR="00E7596C" w:rsidRPr="00581371">
        <w:rPr>
          <w:rFonts w:ascii="Times New Roman" w:eastAsia="Times New Roman" w:hAnsi="Times New Roman" w:cs="Times New Roman"/>
          <w:color w:val="000000"/>
          <w:sz w:val="24"/>
          <w:szCs w:val="24"/>
          <w:lang w:eastAsia="en-CA"/>
        </w:rPr>
        <w:sym w:font="Wingdings" w:char="F0E0"/>
      </w:r>
      <w:r w:rsidR="00E7596C" w:rsidRPr="00581371">
        <w:rPr>
          <w:rFonts w:ascii="Times New Roman" w:eastAsia="Times New Roman" w:hAnsi="Times New Roman" w:cs="Times New Roman"/>
          <w:color w:val="000000"/>
          <w:sz w:val="24"/>
          <w:szCs w:val="24"/>
          <w:lang w:eastAsia="en-CA"/>
        </w:rPr>
        <w:t xml:space="preserve"> 4 Significant Figures</w:t>
      </w:r>
    </w:p>
    <w:p w:rsidR="00207093" w:rsidRPr="00581371" w:rsidRDefault="00207093" w:rsidP="00207093">
      <w:pPr>
        <w:spacing w:after="0" w:line="240" w:lineRule="auto"/>
        <w:rPr>
          <w:rFonts w:ascii="Times New Roman" w:eastAsia="Times New Roman" w:hAnsi="Times New Roman" w:cs="Times New Roman"/>
          <w:color w:val="000000"/>
          <w:sz w:val="24"/>
          <w:szCs w:val="24"/>
          <w:lang w:eastAsia="en-CA"/>
        </w:rPr>
      </w:pPr>
    </w:p>
    <w:p w:rsidR="00E7596C" w:rsidRPr="00581371" w:rsidRDefault="00E7596C" w:rsidP="00E7596C">
      <w:pPr>
        <w:spacing w:after="0" w:line="240" w:lineRule="auto"/>
        <w:rPr>
          <w:rFonts w:ascii="Times New Roman" w:eastAsia="Times New Roman" w:hAnsi="Times New Roman" w:cs="Times New Roman"/>
          <w:color w:val="000000"/>
          <w:sz w:val="24"/>
          <w:szCs w:val="24"/>
          <w:lang w:eastAsia="en-CA"/>
        </w:rPr>
      </w:pPr>
      <w:r w:rsidRPr="00E7596C">
        <w:rPr>
          <w:rFonts w:ascii="Times New Roman" w:eastAsia="Times New Roman" w:hAnsi="Times New Roman" w:cs="Times New Roman"/>
          <w:color w:val="000000"/>
          <w:sz w:val="24"/>
          <w:szCs w:val="24"/>
          <w:lang w:eastAsia="en-CA"/>
        </w:rPr>
        <w:t xml:space="preserve">30.78 cm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eastAsia="en-CA"/>
        </w:rPr>
        <w:t xml:space="preserve"> 4 Significant Figures</w:t>
      </w:r>
    </w:p>
    <w:p w:rsidR="00E7596C" w:rsidRPr="00581371" w:rsidRDefault="00E7596C" w:rsidP="00E7596C">
      <w:pPr>
        <w:spacing w:after="0" w:line="240" w:lineRule="auto"/>
        <w:rPr>
          <w:rFonts w:ascii="Times New Roman" w:eastAsia="Times New Roman" w:hAnsi="Times New Roman" w:cs="Times New Roman"/>
          <w:color w:val="000000"/>
          <w:sz w:val="24"/>
          <w:szCs w:val="24"/>
          <w:lang w:eastAsia="en-CA"/>
        </w:rPr>
      </w:pPr>
    </w:p>
    <w:p w:rsidR="00E7596C" w:rsidRPr="00581371" w:rsidRDefault="00E7596C" w:rsidP="00E7596C">
      <w:pPr>
        <w:spacing w:after="0" w:line="240" w:lineRule="auto"/>
        <w:rPr>
          <w:rFonts w:ascii="Times New Roman" w:hAnsi="Times New Roman" w:cs="Times New Roman"/>
          <w:color w:val="000000"/>
          <w:sz w:val="24"/>
          <w:szCs w:val="24"/>
        </w:rPr>
      </w:pPr>
      <w:r w:rsidRPr="00581371">
        <w:rPr>
          <w:rFonts w:ascii="Times New Roman" w:hAnsi="Times New Roman" w:cs="Times New Roman"/>
          <w:color w:val="000000"/>
          <w:sz w:val="24"/>
          <w:szCs w:val="24"/>
        </w:rPr>
        <w:t xml:space="preserve">300.5 mL </w:t>
      </w:r>
      <w:r w:rsidRPr="00581371">
        <w:rPr>
          <w:rFonts w:ascii="Times New Roman" w:hAnsi="Times New Roman" w:cs="Times New Roman"/>
          <w:color w:val="000000"/>
          <w:sz w:val="24"/>
          <w:szCs w:val="24"/>
        </w:rPr>
        <w:sym w:font="Wingdings" w:char="F0E0"/>
      </w:r>
      <w:r w:rsidRPr="00581371">
        <w:rPr>
          <w:rFonts w:ascii="Times New Roman" w:hAnsi="Times New Roman" w:cs="Times New Roman"/>
          <w:color w:val="000000"/>
          <w:sz w:val="24"/>
          <w:szCs w:val="24"/>
        </w:rPr>
        <w:t xml:space="preserve"> 4 Significant Figures</w:t>
      </w:r>
    </w:p>
    <w:p w:rsidR="00E7596C" w:rsidRPr="00581371" w:rsidRDefault="00E7596C" w:rsidP="00E7596C">
      <w:pPr>
        <w:spacing w:after="0" w:line="240" w:lineRule="auto"/>
        <w:rPr>
          <w:rFonts w:ascii="Times New Roman" w:hAnsi="Times New Roman" w:cs="Times New Roman"/>
          <w:color w:val="000000"/>
          <w:sz w:val="24"/>
          <w:szCs w:val="24"/>
        </w:rPr>
      </w:pPr>
    </w:p>
    <w:p w:rsidR="00E7596C" w:rsidRPr="00581371" w:rsidRDefault="00E7596C" w:rsidP="00E7596C">
      <w:pPr>
        <w:pStyle w:val="NormalWeb"/>
        <w:spacing w:line="288" w:lineRule="auto"/>
        <w:rPr>
          <w:rFonts w:ascii="Times New Roman" w:hAnsi="Times New Roman" w:cs="Times New Roman"/>
        </w:rPr>
      </w:pPr>
      <w:r w:rsidRPr="00581371">
        <w:rPr>
          <w:rStyle w:val="Strong"/>
          <w:rFonts w:ascii="Times New Roman" w:hAnsi="Times New Roman" w:cs="Times New Roman"/>
        </w:rPr>
        <w:t xml:space="preserve">Rule #4: Terminal zeros (zeros to the right of a number) are always significant if the value contains a decimal point. </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2.3700 g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5 Significant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17.50 mL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4 Significant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200.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Significant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2.00 x 10</w:t>
      </w:r>
      <w:r w:rsidRPr="00C71F38">
        <w:rPr>
          <w:rFonts w:ascii="Times New Roman" w:eastAsia="Times New Roman" w:hAnsi="Times New Roman" w:cs="Times New Roman"/>
          <w:color w:val="000000"/>
          <w:sz w:val="24"/>
          <w:szCs w:val="24"/>
          <w:vertAlign w:val="superscript"/>
          <w:lang w:val="fr-CA" w:eastAsia="en-CA"/>
        </w:rPr>
        <w:t>2</w:t>
      </w:r>
      <w:r w:rsidRPr="00C71F38">
        <w:rPr>
          <w:rFonts w:ascii="Times New Roman" w:eastAsia="Times New Roman" w:hAnsi="Times New Roman" w:cs="Times New Roman"/>
          <w:color w:val="000000"/>
          <w:sz w:val="24"/>
          <w:szCs w:val="24"/>
          <w:lang w:val="fr-CA" w:eastAsia="en-CA"/>
        </w:rPr>
        <w:t xml:space="preserve">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Significant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2.0 x 10</w:t>
      </w:r>
      <w:r w:rsidRPr="00C71F38">
        <w:rPr>
          <w:rFonts w:ascii="Times New Roman" w:eastAsia="Times New Roman" w:hAnsi="Times New Roman" w:cs="Times New Roman"/>
          <w:color w:val="000000"/>
          <w:sz w:val="24"/>
          <w:szCs w:val="24"/>
          <w:vertAlign w:val="superscript"/>
          <w:lang w:val="fr-CA" w:eastAsia="en-CA"/>
        </w:rPr>
        <w:t>2</w:t>
      </w:r>
      <w:r w:rsidRPr="00C71F38">
        <w:rPr>
          <w:rFonts w:ascii="Times New Roman" w:eastAsia="Times New Roman" w:hAnsi="Times New Roman" w:cs="Times New Roman"/>
          <w:color w:val="000000"/>
          <w:sz w:val="24"/>
          <w:szCs w:val="24"/>
          <w:lang w:val="fr-CA" w:eastAsia="en-CA"/>
        </w:rPr>
        <w:t xml:space="preserve">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2 Significant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2 x 10</w:t>
      </w:r>
      <w:r w:rsidRPr="00C71F38">
        <w:rPr>
          <w:rFonts w:ascii="Times New Roman" w:eastAsia="Times New Roman" w:hAnsi="Times New Roman" w:cs="Times New Roman"/>
          <w:color w:val="000000"/>
          <w:sz w:val="24"/>
          <w:szCs w:val="24"/>
          <w:vertAlign w:val="superscript"/>
          <w:lang w:val="fr-CA" w:eastAsia="en-CA"/>
        </w:rPr>
        <w:t>2</w:t>
      </w:r>
      <w:r w:rsidRPr="00C71F38">
        <w:rPr>
          <w:rFonts w:ascii="Times New Roman" w:eastAsia="Times New Roman" w:hAnsi="Times New Roman" w:cs="Times New Roman"/>
          <w:color w:val="000000"/>
          <w:sz w:val="24"/>
          <w:szCs w:val="24"/>
          <w:lang w:val="fr-CA" w:eastAsia="en-CA"/>
        </w:rPr>
        <w:t xml:space="preserve">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1 Significant Figure</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581371" w:rsidRPr="00C71F38" w:rsidRDefault="00581371" w:rsidP="00E7596C">
      <w:pPr>
        <w:spacing w:after="0" w:line="240" w:lineRule="auto"/>
        <w:rPr>
          <w:rFonts w:ascii="Times New Roman" w:eastAsia="Times New Roman" w:hAnsi="Times New Roman" w:cs="Times New Roman"/>
          <w:color w:val="000000"/>
          <w:sz w:val="24"/>
          <w:szCs w:val="24"/>
          <w:lang w:val="fr-CA" w:eastAsia="en-CA"/>
        </w:rPr>
      </w:pPr>
    </w:p>
    <w:p w:rsidR="00581371" w:rsidRPr="00581371" w:rsidRDefault="00581371" w:rsidP="00581371">
      <w:pPr>
        <w:spacing w:after="0" w:line="480" w:lineRule="auto"/>
        <w:rPr>
          <w:rFonts w:ascii="Times New Roman" w:eastAsia="Times New Roman" w:hAnsi="Times New Roman" w:cs="Times New Roman"/>
          <w:color w:val="000000"/>
          <w:sz w:val="24"/>
          <w:szCs w:val="24"/>
          <w:lang w:val="fr-CA" w:eastAsia="en-CA"/>
        </w:rPr>
      </w:pPr>
      <w:r w:rsidRPr="00581371">
        <w:rPr>
          <w:rFonts w:ascii="Times New Roman" w:eastAsia="Times New Roman" w:hAnsi="Times New Roman" w:cs="Times New Roman"/>
          <w:color w:val="000000"/>
          <w:sz w:val="24"/>
          <w:szCs w:val="24"/>
          <w:lang w:val="fr-CA" w:eastAsia="en-CA"/>
        </w:rPr>
        <w:t xml:space="preserve">EX: </w:t>
      </w:r>
      <w:r w:rsidRPr="00581371">
        <w:rPr>
          <w:rFonts w:ascii="Times New Roman" w:eastAsia="Times New Roman" w:hAnsi="Times New Roman" w:cs="Times New Roman"/>
          <w:color w:val="000000"/>
          <w:sz w:val="24"/>
          <w:szCs w:val="24"/>
          <w:lang w:val="fr-CA" w:eastAsia="en-CA"/>
        </w:rPr>
        <w:tab/>
        <w:t xml:space="preserve">135.200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val="fr-CA" w:eastAsia="en-CA"/>
        </w:rPr>
        <w:t xml:space="preserve"> 6 Significant Figures</w:t>
      </w:r>
    </w:p>
    <w:p w:rsidR="00581371" w:rsidRPr="00581371" w:rsidRDefault="00581371" w:rsidP="00581371">
      <w:pPr>
        <w:spacing w:after="0" w:line="480" w:lineRule="auto"/>
        <w:ind w:firstLine="720"/>
        <w:rPr>
          <w:rFonts w:ascii="Times New Roman" w:eastAsia="Times New Roman" w:hAnsi="Times New Roman" w:cs="Times New Roman"/>
          <w:color w:val="000000"/>
          <w:sz w:val="24"/>
          <w:szCs w:val="24"/>
          <w:lang w:val="fr-CA" w:eastAsia="en-CA"/>
        </w:rPr>
      </w:pPr>
      <w:r w:rsidRPr="00581371">
        <w:rPr>
          <w:rFonts w:ascii="Times New Roman" w:eastAsia="Times New Roman" w:hAnsi="Times New Roman" w:cs="Times New Roman"/>
          <w:color w:val="000000"/>
          <w:sz w:val="24"/>
          <w:szCs w:val="24"/>
          <w:lang w:val="fr-CA" w:eastAsia="en-CA"/>
        </w:rPr>
        <w:t xml:space="preserve">0.001524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val="fr-CA" w:eastAsia="en-CA"/>
        </w:rPr>
        <w:t xml:space="preserve"> 4 Significant Figures</w:t>
      </w:r>
    </w:p>
    <w:p w:rsidR="00581371" w:rsidRPr="00C71F38" w:rsidRDefault="00581371" w:rsidP="00581371">
      <w:pPr>
        <w:spacing w:after="0" w:line="480" w:lineRule="auto"/>
        <w:ind w:firstLine="720"/>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3.00 x 10</w:t>
      </w:r>
      <w:r w:rsidRPr="00C71F38">
        <w:rPr>
          <w:rFonts w:ascii="Times New Roman" w:eastAsia="Times New Roman" w:hAnsi="Times New Roman" w:cs="Times New Roman"/>
          <w:color w:val="000000"/>
          <w:sz w:val="24"/>
          <w:szCs w:val="24"/>
          <w:vertAlign w:val="superscript"/>
          <w:lang w:val="fr-CA" w:eastAsia="en-CA"/>
        </w:rPr>
        <w:t>3</w:t>
      </w:r>
      <w:r w:rsidRPr="00C71F38">
        <w:rPr>
          <w:rFonts w:ascii="Times New Roman" w:eastAsia="Times New Roman" w:hAnsi="Times New Roman" w:cs="Times New Roman"/>
          <w:color w:val="000000"/>
          <w:sz w:val="24"/>
          <w:szCs w:val="24"/>
          <w:lang w:val="fr-CA" w:eastAsia="en-CA"/>
        </w:rPr>
        <w:t xml:space="preserve">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Significant Figures</w:t>
      </w:r>
    </w:p>
    <w:p w:rsidR="00581371" w:rsidRPr="00581371" w:rsidRDefault="00581371" w:rsidP="00581371">
      <w:pPr>
        <w:spacing w:after="0" w:line="480" w:lineRule="auto"/>
        <w:rPr>
          <w:rFonts w:ascii="Times New Roman" w:hAnsi="Times New Roman" w:cs="Times New Roman"/>
          <w:sz w:val="24"/>
          <w:szCs w:val="24"/>
          <w:u w:val="single"/>
        </w:rPr>
      </w:pPr>
      <w:r w:rsidRPr="00581371">
        <w:rPr>
          <w:rFonts w:ascii="Times New Roman" w:hAnsi="Times New Roman" w:cs="Times New Roman"/>
          <w:sz w:val="24"/>
          <w:szCs w:val="24"/>
          <w:u w:val="single"/>
        </w:rPr>
        <w:t xml:space="preserve">Rules for Significant Figures in Chemical Calculations </w:t>
      </w:r>
    </w:p>
    <w:p w:rsidR="00581371" w:rsidRPr="00581371" w:rsidRDefault="00581371" w:rsidP="00581371">
      <w:pPr>
        <w:spacing w:after="0" w:line="480" w:lineRule="auto"/>
        <w:rPr>
          <w:rFonts w:ascii="Times New Roman" w:hAnsi="Times New Roman" w:cs="Times New Roman"/>
          <w:sz w:val="24"/>
          <w:szCs w:val="24"/>
        </w:rPr>
      </w:pPr>
      <w:r w:rsidRPr="00581371">
        <w:rPr>
          <w:rFonts w:ascii="Times New Roman" w:hAnsi="Times New Roman" w:cs="Times New Roman"/>
          <w:b/>
          <w:sz w:val="24"/>
          <w:szCs w:val="24"/>
        </w:rPr>
        <w:t>Rule 1:</w:t>
      </w:r>
      <w:r w:rsidRPr="00581371">
        <w:rPr>
          <w:rFonts w:ascii="Times New Roman" w:hAnsi="Times New Roman" w:cs="Times New Roman"/>
          <w:sz w:val="24"/>
          <w:szCs w:val="24"/>
        </w:rPr>
        <w:t xml:space="preserve"> In addition and subtraction of measured quantities, the final answer contains the same number of </w:t>
      </w:r>
      <w:r w:rsidRPr="00581371">
        <w:rPr>
          <w:rStyle w:val="Emphasis"/>
          <w:rFonts w:ascii="Times New Roman" w:hAnsi="Times New Roman" w:cs="Times New Roman"/>
          <w:b/>
          <w:bCs/>
          <w:sz w:val="24"/>
          <w:szCs w:val="24"/>
        </w:rPr>
        <w:t xml:space="preserve">decimal places </w:t>
      </w:r>
      <w:r w:rsidRPr="00581371">
        <w:rPr>
          <w:rFonts w:ascii="Times New Roman" w:hAnsi="Times New Roman" w:cs="Times New Roman"/>
          <w:sz w:val="24"/>
          <w:szCs w:val="24"/>
        </w:rPr>
        <w:t>as are in the measurement with least number of decimal places (least precise measurement).</w:t>
      </w:r>
    </w:p>
    <w:p w:rsidR="00581371" w:rsidRPr="00581371" w:rsidRDefault="00581371" w:rsidP="00581371">
      <w:pPr>
        <w:spacing w:after="0" w:line="480" w:lineRule="auto"/>
        <w:rPr>
          <w:rFonts w:ascii="Times New Roman" w:eastAsia="Times New Roman" w:hAnsi="Times New Roman" w:cs="Times New Roman"/>
          <w:sz w:val="24"/>
          <w:szCs w:val="24"/>
          <w:lang w:val="fr-CA" w:eastAsia="en-CA"/>
        </w:rPr>
      </w:pPr>
      <w:r w:rsidRPr="00581371">
        <w:rPr>
          <w:rFonts w:ascii="Times New Roman" w:hAnsi="Times New Roman" w:cs="Times New Roman"/>
          <w:sz w:val="24"/>
          <w:szCs w:val="24"/>
          <w:lang w:val="fr-CA"/>
        </w:rPr>
        <w:t xml:space="preserve">Ex:  </w:t>
      </w:r>
      <w:r w:rsidRPr="00581371">
        <w:rPr>
          <w:rFonts w:ascii="Times New Roman" w:hAnsi="Times New Roman" w:cs="Times New Roman"/>
          <w:sz w:val="24"/>
          <w:szCs w:val="24"/>
          <w:lang w:val="fr-CA"/>
        </w:rPr>
        <w:tab/>
      </w:r>
      <w:r w:rsidRPr="00581371">
        <w:rPr>
          <w:rFonts w:ascii="Times New Roman" w:hAnsi="Times New Roman" w:cs="Times New Roman"/>
          <w:bCs/>
          <w:sz w:val="24"/>
          <w:szCs w:val="24"/>
          <w:lang w:val="fr-CA"/>
        </w:rPr>
        <w:t>25.0 g + 22.41 g + 1.234 g = 48.6 g</w:t>
      </w:r>
    </w:p>
    <w:p w:rsidR="00581371" w:rsidRPr="00581371" w:rsidRDefault="00581371" w:rsidP="00581371">
      <w:pPr>
        <w:spacing w:after="0" w:line="480" w:lineRule="auto"/>
        <w:ind w:firstLine="720"/>
        <w:rPr>
          <w:rFonts w:ascii="Times New Roman" w:hAnsi="Times New Roman" w:cs="Times New Roman"/>
          <w:bCs/>
          <w:sz w:val="24"/>
          <w:szCs w:val="24"/>
          <w:lang w:val="fr-CA"/>
        </w:rPr>
      </w:pPr>
      <w:r w:rsidRPr="00581371">
        <w:rPr>
          <w:rFonts w:ascii="Times New Roman" w:hAnsi="Times New Roman" w:cs="Times New Roman"/>
          <w:bCs/>
          <w:sz w:val="24"/>
          <w:szCs w:val="24"/>
          <w:lang w:val="fr-CA"/>
        </w:rPr>
        <w:t xml:space="preserve">4.85 mL - 0.02 mL = 4.83 mL </w:t>
      </w:r>
    </w:p>
    <w:p w:rsidR="00581371" w:rsidRPr="00581371" w:rsidRDefault="00581371" w:rsidP="00581371">
      <w:pPr>
        <w:spacing w:after="0" w:line="480" w:lineRule="auto"/>
        <w:rPr>
          <w:rFonts w:ascii="Times New Roman" w:hAnsi="Times New Roman" w:cs="Times New Roman"/>
          <w:sz w:val="24"/>
          <w:szCs w:val="24"/>
        </w:rPr>
      </w:pPr>
      <w:r w:rsidRPr="00581371">
        <w:rPr>
          <w:rFonts w:ascii="Times New Roman" w:hAnsi="Times New Roman" w:cs="Times New Roman"/>
          <w:b/>
          <w:bCs/>
          <w:sz w:val="24"/>
          <w:szCs w:val="24"/>
        </w:rPr>
        <w:t xml:space="preserve">Rule 2: </w:t>
      </w:r>
      <w:r w:rsidRPr="00581371">
        <w:rPr>
          <w:rFonts w:ascii="Times New Roman" w:hAnsi="Times New Roman" w:cs="Times New Roman"/>
          <w:sz w:val="24"/>
          <w:szCs w:val="24"/>
        </w:rPr>
        <w:t xml:space="preserve">In multiplication and division of measured quantities, the final answer contains the same number of </w:t>
      </w:r>
      <w:r w:rsidRPr="00581371">
        <w:rPr>
          <w:rStyle w:val="Strong"/>
          <w:rFonts w:ascii="Times New Roman" w:hAnsi="Times New Roman" w:cs="Times New Roman"/>
          <w:sz w:val="24"/>
          <w:szCs w:val="24"/>
        </w:rPr>
        <w:t xml:space="preserve">significant figures </w:t>
      </w:r>
      <w:r w:rsidRPr="00581371">
        <w:rPr>
          <w:rFonts w:ascii="Times New Roman" w:hAnsi="Times New Roman" w:cs="Times New Roman"/>
          <w:sz w:val="24"/>
          <w:szCs w:val="24"/>
        </w:rPr>
        <w:t>as are in the measurement with the least number of significant figures.</w:t>
      </w:r>
    </w:p>
    <w:p w:rsidR="00581371" w:rsidRPr="00581371" w:rsidRDefault="00581371" w:rsidP="00581371">
      <w:pPr>
        <w:spacing w:after="0" w:line="480" w:lineRule="auto"/>
        <w:rPr>
          <w:rFonts w:ascii="Times New Roman" w:hAnsi="Times New Roman" w:cs="Times New Roman"/>
          <w:bCs/>
          <w:sz w:val="24"/>
          <w:szCs w:val="24"/>
        </w:rPr>
      </w:pPr>
      <w:r w:rsidRPr="00581371">
        <w:rPr>
          <w:rFonts w:ascii="Times New Roman" w:hAnsi="Times New Roman" w:cs="Times New Roman"/>
          <w:sz w:val="24"/>
          <w:szCs w:val="24"/>
        </w:rPr>
        <w:t xml:space="preserve">Ex: </w:t>
      </w:r>
      <w:r w:rsidRPr="00581371">
        <w:rPr>
          <w:rFonts w:ascii="Times New Roman" w:hAnsi="Times New Roman" w:cs="Times New Roman"/>
          <w:sz w:val="24"/>
          <w:szCs w:val="24"/>
        </w:rPr>
        <w:tab/>
      </w:r>
      <w:r w:rsidRPr="00581371">
        <w:rPr>
          <w:rFonts w:ascii="Times New Roman" w:hAnsi="Times New Roman" w:cs="Times New Roman"/>
          <w:bCs/>
          <w:sz w:val="24"/>
          <w:szCs w:val="24"/>
        </w:rPr>
        <w:t>9.20 g (3 sig. fig.) x 2.450 (4 sig. fig.) = 22.5 g</w:t>
      </w:r>
    </w:p>
    <w:p w:rsidR="00581371" w:rsidRPr="00581371" w:rsidRDefault="00581371" w:rsidP="00581371">
      <w:pPr>
        <w:spacing w:after="0" w:line="480" w:lineRule="auto"/>
        <w:rPr>
          <w:rFonts w:ascii="Times New Roman" w:hAnsi="Times New Roman" w:cs="Times New Roman"/>
          <w:bCs/>
          <w:sz w:val="24"/>
          <w:szCs w:val="24"/>
        </w:rPr>
      </w:pPr>
      <w:r w:rsidRPr="00581371">
        <w:rPr>
          <w:rFonts w:ascii="Times New Roman" w:hAnsi="Times New Roman" w:cs="Times New Roman"/>
          <w:bCs/>
          <w:sz w:val="24"/>
          <w:szCs w:val="24"/>
        </w:rPr>
        <w:tab/>
        <w:t>2.35 cm (3 sig. fig.) / 1.456 (4 sig. fig.) = 1.61 cm</w:t>
      </w:r>
    </w:p>
    <w:p w:rsidR="00581371" w:rsidRPr="00581371" w:rsidRDefault="00581371" w:rsidP="00581371">
      <w:pPr>
        <w:spacing w:after="0" w:line="480" w:lineRule="auto"/>
        <w:rPr>
          <w:rFonts w:ascii="Times New Roman" w:hAnsi="Times New Roman" w:cs="Times New Roman"/>
          <w:b/>
          <w:bCs/>
          <w:sz w:val="24"/>
          <w:szCs w:val="24"/>
        </w:rPr>
      </w:pPr>
      <w:r w:rsidRPr="00581371">
        <w:rPr>
          <w:rFonts w:ascii="Times New Roman" w:hAnsi="Times New Roman" w:cs="Times New Roman"/>
          <w:b/>
          <w:bCs/>
          <w:sz w:val="24"/>
          <w:szCs w:val="24"/>
        </w:rPr>
        <w:tab/>
      </w:r>
    </w:p>
    <w:p w:rsidR="00581371" w:rsidRPr="008D0631" w:rsidRDefault="00581371" w:rsidP="00581371">
      <w:pPr>
        <w:spacing w:after="0" w:line="480" w:lineRule="auto"/>
        <w:rPr>
          <w:rStyle w:val="Strong"/>
        </w:rPr>
      </w:pPr>
      <w:r w:rsidRPr="008D0631">
        <w:rPr>
          <w:rFonts w:ascii="Times New Roman" w:hAnsi="Times New Roman" w:cs="Times New Roman"/>
          <w:b/>
          <w:bCs/>
          <w:sz w:val="24"/>
          <w:szCs w:val="24"/>
        </w:rPr>
        <w:t xml:space="preserve">Rule 3: </w:t>
      </w:r>
      <w:r w:rsidRPr="008D0631">
        <w:rPr>
          <w:rStyle w:val="Strong"/>
          <w:rFonts w:ascii="Times New Roman" w:hAnsi="Times New Roman" w:cs="Times New Roman"/>
          <w:b w:val="0"/>
          <w:sz w:val="24"/>
          <w:szCs w:val="24"/>
        </w:rPr>
        <w:t>In the final answer of a calculation involving exact numbers, unit conversion factors and constants, the number of significant figures is dictated by the measured quantity involved.</w:t>
      </w:r>
    </w:p>
    <w:p w:rsidR="00581371" w:rsidRPr="008D0631" w:rsidRDefault="00581371" w:rsidP="00581371">
      <w:pPr>
        <w:spacing w:after="0" w:line="480" w:lineRule="auto"/>
        <w:rPr>
          <w:rFonts w:ascii="Times New Roman" w:hAnsi="Times New Roman" w:cs="Times New Roman"/>
          <w:b/>
          <w:bCs/>
          <w:sz w:val="24"/>
          <w:szCs w:val="24"/>
        </w:rPr>
      </w:pPr>
      <w:r w:rsidRPr="008D0631">
        <w:rPr>
          <w:rFonts w:ascii="Times New Roman" w:hAnsi="Times New Roman" w:cs="Times New Roman"/>
          <w:sz w:val="24"/>
          <w:szCs w:val="24"/>
        </w:rPr>
        <w:t>* Exact numbers, unit conversion factors and constants have no effect on the number of significant figures.</w:t>
      </w:r>
    </w:p>
    <w:p w:rsidR="00581371" w:rsidRPr="008D0631" w:rsidRDefault="00581371" w:rsidP="008D0631">
      <w:pPr>
        <w:spacing w:after="0" w:line="480" w:lineRule="auto"/>
        <w:ind w:left="720" w:hanging="720"/>
        <w:rPr>
          <w:rFonts w:ascii="Times New Roman" w:hAnsi="Times New Roman" w:cs="Times New Roman"/>
          <w:bCs/>
          <w:sz w:val="24"/>
          <w:szCs w:val="24"/>
        </w:rPr>
      </w:pPr>
      <w:r w:rsidRPr="008D0631">
        <w:rPr>
          <w:rFonts w:ascii="Times New Roman" w:eastAsia="Times New Roman" w:hAnsi="Times New Roman" w:cs="Times New Roman"/>
          <w:sz w:val="24"/>
          <w:szCs w:val="24"/>
          <w:lang w:eastAsia="en-CA"/>
        </w:rPr>
        <w:t xml:space="preserve">Ex: </w:t>
      </w:r>
      <w:r w:rsidR="008D0631" w:rsidRPr="008D0631">
        <w:rPr>
          <w:rFonts w:ascii="Times New Roman" w:eastAsia="Times New Roman" w:hAnsi="Times New Roman" w:cs="Times New Roman"/>
          <w:sz w:val="24"/>
          <w:szCs w:val="24"/>
          <w:lang w:eastAsia="en-CA"/>
        </w:rPr>
        <w:tab/>
      </w:r>
      <w:r w:rsidRPr="008D0631">
        <w:rPr>
          <w:rFonts w:ascii="Times New Roman" w:hAnsi="Times New Roman" w:cs="Times New Roman"/>
          <w:bCs/>
          <w:sz w:val="24"/>
          <w:szCs w:val="24"/>
        </w:rPr>
        <w:t>If the mass of a steel ball is 2.35 g (measured quantity), what will be the total mass of 8 (exact number) identical steel balls?</w:t>
      </w:r>
    </w:p>
    <w:p w:rsidR="00581371" w:rsidRPr="008D0631" w:rsidRDefault="00581371" w:rsidP="00581371">
      <w:pPr>
        <w:spacing w:after="0" w:line="480" w:lineRule="auto"/>
        <w:rPr>
          <w:rFonts w:ascii="Times New Roman" w:hAnsi="Times New Roman" w:cs="Times New Roman"/>
          <w:bCs/>
          <w:sz w:val="24"/>
          <w:szCs w:val="24"/>
        </w:rPr>
      </w:pPr>
      <w:r w:rsidRPr="008D0631">
        <w:rPr>
          <w:rFonts w:ascii="Times New Roman" w:hAnsi="Times New Roman" w:cs="Times New Roman"/>
          <w:bCs/>
          <w:sz w:val="24"/>
          <w:szCs w:val="24"/>
        </w:rPr>
        <w:tab/>
        <w:t>How many centimeters are there in 31.10 inches (measured quantity)?</w:t>
      </w:r>
    </w:p>
    <w:p w:rsidR="00581371" w:rsidRDefault="00581371" w:rsidP="008D0631">
      <w:pPr>
        <w:spacing w:after="0" w:line="480" w:lineRule="auto"/>
        <w:ind w:left="720"/>
        <w:rPr>
          <w:rFonts w:ascii="Times New Roman" w:hAnsi="Times New Roman" w:cs="Times New Roman"/>
          <w:bCs/>
          <w:sz w:val="24"/>
          <w:szCs w:val="24"/>
        </w:rPr>
      </w:pPr>
      <w:r w:rsidRPr="008D0631">
        <w:rPr>
          <w:rFonts w:ascii="Times New Roman" w:hAnsi="Times New Roman" w:cs="Times New Roman"/>
          <w:bCs/>
          <w:sz w:val="24"/>
          <w:szCs w:val="24"/>
        </w:rPr>
        <w:t>Using the formula: c = a x b, calculate the value of b when a = 22.65 cm (measured quantity) and c = 1.2 cm/s (constant).</w:t>
      </w:r>
    </w:p>
    <w:p w:rsidR="00611C03" w:rsidRDefault="00611C03" w:rsidP="00611C03">
      <w:pPr>
        <w:spacing w:after="0" w:line="480" w:lineRule="auto"/>
        <w:rPr>
          <w:rFonts w:ascii="Times New Roman" w:hAnsi="Times New Roman" w:cs="Times New Roman"/>
          <w:bCs/>
          <w:sz w:val="24"/>
          <w:szCs w:val="24"/>
          <w:u w:val="single"/>
        </w:rPr>
      </w:pPr>
      <w:r w:rsidRPr="00611C03">
        <w:rPr>
          <w:rFonts w:ascii="Times New Roman" w:hAnsi="Times New Roman" w:cs="Times New Roman"/>
          <w:bCs/>
          <w:sz w:val="24"/>
          <w:szCs w:val="24"/>
          <w:u w:val="single"/>
        </w:rPr>
        <w:t>Rules for Rounding Off in Chemical Equations</w:t>
      </w:r>
    </w:p>
    <w:p w:rsidR="00611C03" w:rsidRPr="00611C03" w:rsidRDefault="00611C03" w:rsidP="00611C03">
      <w:pPr>
        <w:spacing w:after="0" w:line="480" w:lineRule="auto"/>
        <w:rPr>
          <w:rStyle w:val="Strong"/>
        </w:rPr>
      </w:pPr>
      <w:r w:rsidRPr="00611C03">
        <w:rPr>
          <w:rStyle w:val="Strong"/>
          <w:rFonts w:ascii="Times New Roman" w:hAnsi="Times New Roman" w:cs="Times New Roman"/>
          <w:sz w:val="24"/>
          <w:szCs w:val="24"/>
        </w:rPr>
        <w:t>Rule #1:</w:t>
      </w:r>
      <w:r w:rsidRPr="00611C03">
        <w:rPr>
          <w:rStyle w:val="Strong"/>
          <w:rFonts w:ascii="Times New Roman" w:hAnsi="Times New Roman" w:cs="Times New Roman"/>
          <w:b w:val="0"/>
          <w:sz w:val="24"/>
          <w:szCs w:val="24"/>
        </w:rPr>
        <w:t xml:space="preserve"> For multi-step calculations, all numbers are carried to the final result, which is then rounded off to give the correct number of significant figures. </w:t>
      </w:r>
    </w:p>
    <w:p w:rsidR="00611C03" w:rsidRPr="00611C03" w:rsidRDefault="00611C03" w:rsidP="00611C03">
      <w:pPr>
        <w:spacing w:after="0" w:line="480" w:lineRule="auto"/>
        <w:rPr>
          <w:rStyle w:val="Strong"/>
        </w:rPr>
      </w:pPr>
      <w:r w:rsidRPr="00611C03">
        <w:rPr>
          <w:rStyle w:val="Strong"/>
          <w:rFonts w:ascii="Times New Roman" w:hAnsi="Times New Roman" w:cs="Times New Roman"/>
          <w:sz w:val="24"/>
          <w:szCs w:val="24"/>
        </w:rPr>
        <w:t>Rule #2:</w:t>
      </w:r>
      <w:r w:rsidRPr="00611C03">
        <w:rPr>
          <w:rStyle w:val="Strong"/>
          <w:rFonts w:ascii="Times New Roman" w:hAnsi="Times New Roman" w:cs="Times New Roman"/>
          <w:b w:val="0"/>
          <w:sz w:val="24"/>
          <w:szCs w:val="24"/>
        </w:rPr>
        <w:t xml:space="preserve"> If the digit being rounded off is &gt; 5, you round the digit up by one.</w:t>
      </w:r>
    </w:p>
    <w:p w:rsidR="00611C03" w:rsidRPr="00611C03" w:rsidRDefault="00611C03" w:rsidP="00611C03">
      <w:pPr>
        <w:spacing w:after="0" w:line="480" w:lineRule="auto"/>
        <w:rPr>
          <w:rFonts w:ascii="Times New Roman" w:hAnsi="Times New Roman" w:cs="Times New Roman"/>
          <w:sz w:val="24"/>
          <w:szCs w:val="24"/>
        </w:rPr>
      </w:pPr>
      <w:r w:rsidRPr="00611C03">
        <w:rPr>
          <w:rFonts w:ascii="Times New Roman" w:hAnsi="Times New Roman" w:cs="Times New Roman"/>
          <w:sz w:val="24"/>
          <w:szCs w:val="24"/>
        </w:rPr>
        <w:t>Example:</w:t>
      </w:r>
    </w:p>
    <w:p w:rsidR="00611C03" w:rsidRDefault="00611C03" w:rsidP="00611C03">
      <w:pPr>
        <w:spacing w:after="0" w:line="480" w:lineRule="auto"/>
        <w:rPr>
          <w:rFonts w:ascii="Times New Roman" w:hAnsi="Times New Roman" w:cs="Times New Roman"/>
          <w:sz w:val="24"/>
          <w:szCs w:val="24"/>
        </w:rPr>
      </w:pPr>
      <w:r w:rsidRPr="00611C03">
        <w:rPr>
          <w:rFonts w:ascii="Times New Roman" w:hAnsi="Times New Roman" w:cs="Times New Roman"/>
          <w:sz w:val="24"/>
          <w:szCs w:val="24"/>
        </w:rPr>
        <w:t>For the measurement 8.379 g rounded to three significant figures, the digit 7 is rounded up to 8 because 9 &gt; 5. Therefore, the final answer is 8.38 g.</w:t>
      </w:r>
    </w:p>
    <w:p w:rsidR="00611C03" w:rsidRPr="00611C03" w:rsidRDefault="00611C03" w:rsidP="00611C03">
      <w:pPr>
        <w:pStyle w:val="NormalWeb"/>
        <w:spacing w:line="288" w:lineRule="auto"/>
        <w:rPr>
          <w:rFonts w:ascii="Times New Roman" w:hAnsi="Times New Roman" w:cs="Times New Roman"/>
          <w:b/>
        </w:rPr>
      </w:pPr>
      <w:r w:rsidRPr="00611C03">
        <w:rPr>
          <w:rStyle w:val="Strong"/>
          <w:rFonts w:ascii="Times New Roman" w:hAnsi="Times New Roman" w:cs="Times New Roman"/>
        </w:rPr>
        <w:t xml:space="preserve">Rule #3: </w:t>
      </w:r>
      <w:r w:rsidRPr="00611C03">
        <w:rPr>
          <w:rStyle w:val="Strong"/>
          <w:rFonts w:ascii="Times New Roman" w:hAnsi="Times New Roman" w:cs="Times New Roman"/>
          <w:b w:val="0"/>
        </w:rPr>
        <w:t xml:space="preserve">If the digit being rounded off is &lt; 5, the preceding digit remains the same. </w:t>
      </w:r>
    </w:p>
    <w:p w:rsidR="00611C03" w:rsidRDefault="00611C03" w:rsidP="00611C03">
      <w:pPr>
        <w:pStyle w:val="NormalWeb"/>
        <w:spacing w:line="288" w:lineRule="auto"/>
        <w:rPr>
          <w:rFonts w:ascii="Times New Roman" w:hAnsi="Times New Roman" w:cs="Times New Roman"/>
          <w:b/>
        </w:rPr>
      </w:pPr>
      <w:r w:rsidRPr="00611C03">
        <w:rPr>
          <w:rStyle w:val="Strong"/>
          <w:rFonts w:ascii="Times New Roman" w:hAnsi="Times New Roman" w:cs="Times New Roman"/>
          <w:b w:val="0"/>
        </w:rPr>
        <w:t>Example:</w:t>
      </w:r>
    </w:p>
    <w:p w:rsidR="00611C03" w:rsidRPr="00611C03" w:rsidRDefault="00611C03" w:rsidP="00611C03">
      <w:pPr>
        <w:pStyle w:val="NormalWeb"/>
        <w:spacing w:line="288" w:lineRule="auto"/>
        <w:rPr>
          <w:rFonts w:ascii="Times New Roman" w:hAnsi="Times New Roman" w:cs="Times New Roman"/>
          <w:b/>
        </w:rPr>
      </w:pPr>
      <w:r w:rsidRPr="00611C03">
        <w:rPr>
          <w:rFonts w:ascii="Times New Roman" w:hAnsi="Times New Roman" w:cs="Times New Roman"/>
        </w:rPr>
        <w:t>For the measurement 6.371 g rounded to three significant figures, the digit 7 remains the same because 1 &lt; 5. Therefore, the final answer is 6.37 g.</w:t>
      </w:r>
      <w:r w:rsidRPr="00611C03">
        <w:rPr>
          <w:rStyle w:val="Strong"/>
          <w:rFonts w:ascii="Times New Roman" w:hAnsi="Times New Roman" w:cs="Times New Roman"/>
        </w:rPr>
        <w:t xml:space="preserve"> </w:t>
      </w:r>
    </w:p>
    <w:p w:rsidR="00611C03" w:rsidRDefault="00611C03" w:rsidP="00611C03">
      <w:pPr>
        <w:pStyle w:val="NormalWeb"/>
        <w:spacing w:line="288" w:lineRule="auto"/>
        <w:rPr>
          <w:rStyle w:val="Strong"/>
        </w:rPr>
      </w:pPr>
    </w:p>
    <w:p w:rsidR="00611C03" w:rsidRDefault="00611C03" w:rsidP="00611C03">
      <w:pPr>
        <w:pStyle w:val="NormalWeb"/>
        <w:spacing w:line="288" w:lineRule="auto"/>
        <w:rPr>
          <w:rStyle w:val="Strong"/>
        </w:rPr>
      </w:pPr>
    </w:p>
    <w:p w:rsidR="00611C03" w:rsidRPr="00611C03" w:rsidRDefault="00611C03" w:rsidP="00611C03">
      <w:pPr>
        <w:pStyle w:val="NormalWeb"/>
        <w:spacing w:line="288" w:lineRule="auto"/>
        <w:rPr>
          <w:rFonts w:ascii="Times New Roman" w:hAnsi="Times New Roman" w:cs="Times New Roman"/>
          <w:b/>
        </w:rPr>
      </w:pPr>
      <w:r w:rsidRPr="00611C03">
        <w:rPr>
          <w:rStyle w:val="Strong"/>
          <w:rFonts w:ascii="Times New Roman" w:hAnsi="Times New Roman" w:cs="Times New Roman"/>
        </w:rPr>
        <w:t xml:space="preserve">Rule #4: </w:t>
      </w:r>
      <w:r w:rsidRPr="00611C03">
        <w:rPr>
          <w:rStyle w:val="Strong"/>
          <w:rFonts w:ascii="Times New Roman" w:hAnsi="Times New Roman" w:cs="Times New Roman"/>
          <w:b w:val="0"/>
        </w:rPr>
        <w:t>If the digit being rounded off is equal to 5, the preceding digit is rounded up if it is odd and remains the same if it is even.</w:t>
      </w:r>
    </w:p>
    <w:p w:rsidR="00611C03" w:rsidRPr="00611C03" w:rsidRDefault="00611C03" w:rsidP="00611C03">
      <w:pPr>
        <w:pStyle w:val="NormalWeb"/>
        <w:spacing w:line="288" w:lineRule="auto"/>
        <w:rPr>
          <w:rFonts w:ascii="Times New Roman" w:hAnsi="Times New Roman" w:cs="Times New Roman"/>
          <w:b/>
        </w:rPr>
      </w:pPr>
      <w:r w:rsidRPr="00611C03">
        <w:rPr>
          <w:rStyle w:val="Strong"/>
          <w:rFonts w:ascii="Times New Roman" w:hAnsi="Times New Roman" w:cs="Times New Roman"/>
          <w:b w:val="0"/>
        </w:rPr>
        <w:t>Example:</w:t>
      </w:r>
    </w:p>
    <w:p w:rsidR="00611C03" w:rsidRPr="00611C03" w:rsidRDefault="00611C03" w:rsidP="00611C03">
      <w:pPr>
        <w:pStyle w:val="NormalWeb"/>
        <w:spacing w:line="288" w:lineRule="auto"/>
        <w:rPr>
          <w:rFonts w:ascii="Times New Roman" w:hAnsi="Times New Roman" w:cs="Times New Roman"/>
        </w:rPr>
      </w:pPr>
      <w:r w:rsidRPr="00611C03">
        <w:rPr>
          <w:rFonts w:ascii="Times New Roman" w:hAnsi="Times New Roman" w:cs="Times New Roman"/>
        </w:rPr>
        <w:t xml:space="preserve">For the measurement 16.75 mL rounded to three significant figures, the digit 7 is rounded up to 8 because 7 is an odd number. Therefore, the answer is 16.8 mL. </w:t>
      </w:r>
    </w:p>
    <w:p w:rsidR="00611C03" w:rsidRDefault="00611C03" w:rsidP="00611C03">
      <w:pPr>
        <w:pStyle w:val="NormalWeb"/>
        <w:spacing w:line="288" w:lineRule="auto"/>
        <w:rPr>
          <w:rFonts w:ascii="Times New Roman" w:hAnsi="Times New Roman" w:cs="Times New Roman"/>
        </w:rPr>
      </w:pPr>
      <w:r w:rsidRPr="00611C03">
        <w:rPr>
          <w:rFonts w:ascii="Times New Roman" w:hAnsi="Times New Roman" w:cs="Times New Roman"/>
        </w:rPr>
        <w:t xml:space="preserve">For the measurement 16.65 mL rounded to three significant figures, the digit 6 remains the same because it is an even number. Therefore, the answer is 16.6 mL. </w:t>
      </w:r>
    </w:p>
    <w:p w:rsidR="00611C03" w:rsidRDefault="00611C03" w:rsidP="00611C03">
      <w:pPr>
        <w:spacing w:before="100" w:beforeAutospacing="1" w:after="100" w:afterAutospacing="1" w:line="240" w:lineRule="auto"/>
        <w:rPr>
          <w:rFonts w:ascii="Times New Roman" w:eastAsia="Times New Roman" w:hAnsi="Times New Roman" w:cs="Times New Roman"/>
          <w:color w:val="000000"/>
          <w:sz w:val="24"/>
          <w:szCs w:val="24"/>
          <w:u w:val="single"/>
          <w:lang w:eastAsia="en-CA"/>
        </w:rPr>
      </w:pPr>
      <w:r>
        <w:rPr>
          <w:rFonts w:ascii="Times New Roman" w:eastAsia="Times New Roman" w:hAnsi="Times New Roman" w:cs="Times New Roman"/>
          <w:color w:val="000000"/>
          <w:sz w:val="24"/>
          <w:szCs w:val="24"/>
          <w:u w:val="single"/>
          <w:lang w:eastAsia="en-CA"/>
        </w:rPr>
        <w:t>SI System of U</w:t>
      </w:r>
      <w:r w:rsidRPr="00863992">
        <w:rPr>
          <w:rFonts w:ascii="Times New Roman" w:eastAsia="Times New Roman" w:hAnsi="Times New Roman" w:cs="Times New Roman"/>
          <w:color w:val="000000"/>
          <w:sz w:val="24"/>
          <w:szCs w:val="24"/>
          <w:u w:val="single"/>
          <w:lang w:eastAsia="en-CA"/>
        </w:rPr>
        <w:t xml:space="preserve">nits </w:t>
      </w:r>
    </w:p>
    <w:p w:rsidR="00611C03" w:rsidRPr="00611C03" w:rsidRDefault="00611C03" w:rsidP="00AC10F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3718D">
        <w:rPr>
          <w:rFonts w:ascii="Times New Roman" w:eastAsia="Times New Roman" w:hAnsi="Times New Roman" w:cs="Times New Roman"/>
          <w:b/>
          <w:bCs/>
          <w:color w:val="000000"/>
          <w:sz w:val="24"/>
          <w:szCs w:val="24"/>
          <w:lang w:eastAsia="en-CA"/>
        </w:rPr>
        <w:t xml:space="preserve">Length: </w:t>
      </w:r>
      <w:r w:rsidRPr="00611C03">
        <w:rPr>
          <w:rFonts w:ascii="Times New Roman" w:eastAsia="Times New Roman" w:hAnsi="Times New Roman" w:cs="Times New Roman"/>
          <w:color w:val="000000"/>
          <w:sz w:val="24"/>
          <w:szCs w:val="24"/>
          <w:lang w:eastAsia="en-CA"/>
        </w:rPr>
        <w:t xml:space="preserve">The </w:t>
      </w:r>
      <w:hyperlink r:id="rId7" w:history="1">
        <w:r w:rsidRPr="0093718D">
          <w:rPr>
            <w:rFonts w:ascii="Times New Roman" w:eastAsia="Times New Roman" w:hAnsi="Times New Roman" w:cs="Times New Roman"/>
            <w:color w:val="AA0A0A"/>
            <w:sz w:val="24"/>
            <w:szCs w:val="24"/>
            <w:u w:val="single"/>
            <w:lang w:eastAsia="en-CA"/>
          </w:rPr>
          <w:t>SI unit</w:t>
        </w:r>
      </w:hyperlink>
      <w:r w:rsidRPr="00611C03">
        <w:rPr>
          <w:rFonts w:ascii="Times New Roman" w:eastAsia="Times New Roman" w:hAnsi="Times New Roman" w:cs="Times New Roman"/>
          <w:color w:val="000000"/>
          <w:sz w:val="24"/>
          <w:szCs w:val="24"/>
          <w:lang w:eastAsia="en-CA"/>
        </w:rPr>
        <w:t xml:space="preserve"> for length is the meter (m). </w:t>
      </w:r>
    </w:p>
    <w:p w:rsidR="00611C03" w:rsidRPr="00611C03" w:rsidRDefault="00611C03" w:rsidP="00AC10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3718D">
        <w:rPr>
          <w:rFonts w:ascii="Times New Roman" w:eastAsia="Times New Roman" w:hAnsi="Times New Roman" w:cs="Times New Roman"/>
          <w:b/>
          <w:bCs/>
          <w:color w:val="000000"/>
          <w:sz w:val="24"/>
          <w:szCs w:val="24"/>
          <w:lang w:eastAsia="en-CA"/>
        </w:rPr>
        <w:t xml:space="preserve">Volume: </w:t>
      </w:r>
      <w:r w:rsidRPr="00611C03">
        <w:rPr>
          <w:rFonts w:ascii="Times New Roman" w:eastAsia="Times New Roman" w:hAnsi="Times New Roman" w:cs="Times New Roman"/>
          <w:color w:val="000000"/>
          <w:sz w:val="24"/>
          <w:szCs w:val="24"/>
          <w:lang w:eastAsia="en-CA"/>
        </w:rPr>
        <w:t>The SI derived unit for volume is the cubic meter (m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The most common unit for volume is the liter (L) and the milliliter (mL): </w:t>
      </w:r>
    </w:p>
    <w:p w:rsidR="00611C03" w:rsidRPr="00611C03" w:rsidRDefault="00611C03" w:rsidP="00611C03">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611C03">
        <w:rPr>
          <w:rFonts w:ascii="Times New Roman" w:eastAsia="Times New Roman" w:hAnsi="Times New Roman" w:cs="Times New Roman"/>
          <w:color w:val="000000"/>
          <w:sz w:val="24"/>
          <w:szCs w:val="24"/>
          <w:lang w:eastAsia="en-CA"/>
        </w:rPr>
        <w:t>1 L = 1dm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 10</w:t>
      </w:r>
      <w:r w:rsidRPr="00611C03">
        <w:rPr>
          <w:rFonts w:ascii="Times New Roman" w:eastAsia="Times New Roman" w:hAnsi="Times New Roman" w:cs="Times New Roman"/>
          <w:color w:val="000000"/>
          <w:sz w:val="24"/>
          <w:szCs w:val="24"/>
          <w:vertAlign w:val="superscript"/>
          <w:lang w:eastAsia="en-CA"/>
        </w:rPr>
        <w:t xml:space="preserve">-3 </w:t>
      </w:r>
      <w:r w:rsidRPr="00611C03">
        <w:rPr>
          <w:rFonts w:ascii="Times New Roman" w:eastAsia="Times New Roman" w:hAnsi="Times New Roman" w:cs="Times New Roman"/>
          <w:color w:val="000000"/>
          <w:sz w:val="24"/>
          <w:szCs w:val="24"/>
          <w:lang w:eastAsia="en-CA"/>
        </w:rPr>
        <w:t>m</w:t>
      </w:r>
      <w:r w:rsidRPr="00611C03">
        <w:rPr>
          <w:rFonts w:ascii="Times New Roman" w:eastAsia="Times New Roman" w:hAnsi="Times New Roman" w:cs="Times New Roman"/>
          <w:color w:val="000000"/>
          <w:sz w:val="24"/>
          <w:szCs w:val="24"/>
          <w:vertAlign w:val="superscript"/>
          <w:lang w:eastAsia="en-CA"/>
        </w:rPr>
        <w:t>3</w:t>
      </w:r>
    </w:p>
    <w:p w:rsidR="00611C03" w:rsidRPr="00611C03" w:rsidRDefault="00611C03" w:rsidP="00611C03">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611C03">
        <w:rPr>
          <w:rFonts w:ascii="Times New Roman" w:eastAsia="Times New Roman" w:hAnsi="Times New Roman" w:cs="Times New Roman"/>
          <w:color w:val="000000"/>
          <w:sz w:val="24"/>
          <w:szCs w:val="24"/>
          <w:lang w:eastAsia="en-CA"/>
        </w:rPr>
        <w:t>1 mL = 1 cm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 10</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dm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 10</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L = 10</w:t>
      </w:r>
      <w:r w:rsidRPr="00611C03">
        <w:rPr>
          <w:rFonts w:ascii="Times New Roman" w:eastAsia="Times New Roman" w:hAnsi="Times New Roman" w:cs="Times New Roman"/>
          <w:color w:val="000000"/>
          <w:sz w:val="24"/>
          <w:szCs w:val="24"/>
          <w:vertAlign w:val="superscript"/>
          <w:lang w:eastAsia="en-CA"/>
        </w:rPr>
        <w:t xml:space="preserve">-6 </w:t>
      </w:r>
      <w:r w:rsidRPr="00611C03">
        <w:rPr>
          <w:rFonts w:ascii="Times New Roman" w:eastAsia="Times New Roman" w:hAnsi="Times New Roman" w:cs="Times New Roman"/>
          <w:color w:val="000000"/>
          <w:sz w:val="24"/>
          <w:szCs w:val="24"/>
          <w:lang w:eastAsia="en-CA"/>
        </w:rPr>
        <w:t>m</w:t>
      </w:r>
      <w:r w:rsidRPr="00611C03">
        <w:rPr>
          <w:rFonts w:ascii="Times New Roman" w:eastAsia="Times New Roman" w:hAnsi="Times New Roman" w:cs="Times New Roman"/>
          <w:color w:val="000000"/>
          <w:sz w:val="24"/>
          <w:szCs w:val="24"/>
          <w:vertAlign w:val="superscript"/>
          <w:lang w:eastAsia="en-CA"/>
        </w:rPr>
        <w:t>3</w:t>
      </w:r>
    </w:p>
    <w:p w:rsidR="00611C03" w:rsidRDefault="00611C03" w:rsidP="00611C03">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611C03">
        <w:rPr>
          <w:rFonts w:ascii="Times New Roman" w:eastAsia="Times New Roman" w:hAnsi="Times New Roman" w:cs="Times New Roman"/>
          <w:color w:val="000000"/>
          <w:sz w:val="24"/>
          <w:szCs w:val="24"/>
          <w:lang w:eastAsia="en-CA"/>
        </w:rPr>
        <w:t xml:space="preserve">Volume depends on the size of the object. Some common types of equipment used to measure liquid volume include: </w:t>
      </w:r>
      <w:r w:rsidR="0093718D" w:rsidRPr="0093718D">
        <w:rPr>
          <w:rFonts w:ascii="Times New Roman" w:eastAsia="Times New Roman" w:hAnsi="Times New Roman" w:cs="Times New Roman"/>
          <w:color w:val="000000"/>
          <w:sz w:val="24"/>
          <w:szCs w:val="24"/>
          <w:lang w:eastAsia="en-CA"/>
        </w:rPr>
        <w:t>Buret and Measuring Cups.</w:t>
      </w:r>
    </w:p>
    <w:p w:rsidR="0093718D" w:rsidRPr="0093718D" w:rsidRDefault="0093718D" w:rsidP="0093718D">
      <w:pPr>
        <w:pStyle w:val="NormalWeb"/>
        <w:spacing w:line="288" w:lineRule="auto"/>
        <w:rPr>
          <w:rFonts w:ascii="Times New Roman" w:hAnsi="Times New Roman" w:cs="Times New Roman"/>
        </w:rPr>
      </w:pPr>
      <w:r w:rsidRPr="0093718D">
        <w:rPr>
          <w:rStyle w:val="Strong"/>
          <w:rFonts w:ascii="Times New Roman" w:hAnsi="Times New Roman" w:cs="Times New Roman"/>
        </w:rPr>
        <w:t xml:space="preserve">Mass: </w:t>
      </w:r>
      <w:r w:rsidRPr="0093718D">
        <w:rPr>
          <w:rFonts w:ascii="Times New Roman" w:hAnsi="Times New Roman" w:cs="Times New Roman"/>
        </w:rPr>
        <w:t>The SI unit for mass is the kilogram (kg). Mass refers to the amount of matter an object contains, thus mass is a constant. Like volume, mass also depends on the size of an object.</w:t>
      </w:r>
    </w:p>
    <w:p w:rsidR="0093718D" w:rsidRPr="0093718D" w:rsidRDefault="0093718D" w:rsidP="0093718D">
      <w:pPr>
        <w:pStyle w:val="NormalWeb"/>
        <w:spacing w:line="288" w:lineRule="auto"/>
        <w:rPr>
          <w:rFonts w:ascii="Times New Roman" w:hAnsi="Times New Roman" w:cs="Times New Roman"/>
        </w:rPr>
      </w:pPr>
      <w:r w:rsidRPr="0093718D">
        <w:rPr>
          <w:rStyle w:val="Strong"/>
          <w:rFonts w:ascii="Times New Roman" w:hAnsi="Times New Roman" w:cs="Times New Roman"/>
        </w:rPr>
        <w:t xml:space="preserve">Density: </w:t>
      </w:r>
      <w:r w:rsidRPr="0093718D">
        <w:rPr>
          <w:rFonts w:ascii="Times New Roman" w:hAnsi="Times New Roman" w:cs="Times New Roman"/>
        </w:rPr>
        <w:t xml:space="preserve">The SI unit for </w:t>
      </w:r>
      <w:hyperlink r:id="rId8" w:history="1">
        <w:r w:rsidRPr="0093718D">
          <w:rPr>
            <w:rStyle w:val="Hyperlink"/>
            <w:rFonts w:ascii="Times New Roman" w:hAnsi="Times New Roman" w:cs="Times New Roman"/>
            <w:color w:val="AA0A0A"/>
          </w:rPr>
          <w:t>density</w:t>
        </w:r>
      </w:hyperlink>
      <w:r w:rsidRPr="0093718D">
        <w:rPr>
          <w:rFonts w:ascii="Times New Roman" w:hAnsi="Times New Roman" w:cs="Times New Roman"/>
        </w:rPr>
        <w:t xml:space="preserve"> is the kilogram per cubic meter (kg/m</w:t>
      </w:r>
      <w:r w:rsidRPr="0093718D">
        <w:rPr>
          <w:rFonts w:ascii="Times New Roman" w:hAnsi="Times New Roman" w:cs="Times New Roman"/>
          <w:vertAlign w:val="superscript"/>
        </w:rPr>
        <w:t>3</w:t>
      </w:r>
      <w:r w:rsidRPr="0093718D">
        <w:rPr>
          <w:rFonts w:ascii="Times New Roman" w:hAnsi="Times New Roman" w:cs="Times New Roman"/>
        </w:rPr>
        <w:t xml:space="preserve">). Generally, in chemistry, density is expressed in the units of g/mL or g/L. Density is a physical property of a substance. </w:t>
      </w:r>
    </w:p>
    <w:p w:rsidR="0093718D" w:rsidRDefault="0093718D" w:rsidP="0093718D">
      <w:pPr>
        <w:pStyle w:val="NormalWeb"/>
        <w:spacing w:line="288" w:lineRule="auto"/>
        <w:jc w:val="center"/>
        <w:rPr>
          <w:rFonts w:ascii="Times New Roman" w:hAnsi="Times New Roman" w:cs="Times New Roman"/>
        </w:rPr>
      </w:pPr>
      <w:r w:rsidRPr="0093718D">
        <w:rPr>
          <w:rFonts w:ascii="Times New Roman" w:hAnsi="Times New Roman" w:cs="Times New Roman"/>
        </w:rPr>
        <w:t xml:space="preserve">Density = </w:t>
      </w:r>
      <w:r w:rsidRPr="0093718D">
        <w:rPr>
          <w:rFonts w:ascii="Times New Roman" w:hAnsi="Times New Roman" w:cs="Times New Roman"/>
          <w:u w:val="single"/>
        </w:rPr>
        <w:t>Mass  </w:t>
      </w:r>
      <w:r w:rsidRPr="0093718D">
        <w:rPr>
          <w:rFonts w:ascii="Times New Roman" w:hAnsi="Times New Roman" w:cs="Times New Roman"/>
        </w:rPr>
        <w:br/>
        <w:t>                  Volume</w:t>
      </w: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Pr="0093718D" w:rsidRDefault="0093718D" w:rsidP="0093718D">
      <w:pPr>
        <w:spacing w:before="100" w:beforeAutospacing="1" w:after="100" w:afterAutospacing="1" w:line="288" w:lineRule="auto"/>
        <w:rPr>
          <w:rFonts w:ascii="Arial" w:eastAsia="Times New Roman" w:hAnsi="Arial" w:cs="Arial"/>
          <w:color w:val="000000"/>
          <w:sz w:val="24"/>
          <w:szCs w:val="24"/>
          <w:lang w:eastAsia="en-CA"/>
        </w:rPr>
      </w:pPr>
      <w:r w:rsidRPr="0093718D">
        <w:rPr>
          <w:rFonts w:ascii="Arial" w:eastAsia="Times New Roman" w:hAnsi="Arial" w:cs="Arial"/>
          <w:b/>
          <w:bCs/>
          <w:color w:val="000000"/>
          <w:sz w:val="24"/>
          <w:szCs w:val="24"/>
          <w:lang w:eastAsia="en-CA"/>
        </w:rPr>
        <w:t xml:space="preserve">Common SI Prefixes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1995"/>
        <w:gridCol w:w="1905"/>
        <w:gridCol w:w="1740"/>
      </w:tblGrid>
      <w:tr w:rsidR="0093718D" w:rsidRPr="0093718D">
        <w:trPr>
          <w:tblCellSpacing w:w="0" w:type="dxa"/>
          <w:jc w:val="center"/>
        </w:trPr>
        <w:tc>
          <w:tcPr>
            <w:tcW w:w="1995" w:type="dxa"/>
            <w:shd w:val="clear" w:color="auto" w:fill="2E802B"/>
            <w:tcMar>
              <w:top w:w="45" w:type="dxa"/>
              <w:left w:w="45" w:type="dxa"/>
              <w:bottom w:w="45" w:type="dxa"/>
              <w:right w:w="45" w:type="dxa"/>
            </w:tcMar>
            <w:vAlign w:val="center"/>
          </w:tcPr>
          <w:p w:rsidR="0093718D" w:rsidRPr="0093718D" w:rsidRDefault="0093718D" w:rsidP="0093718D">
            <w:pPr>
              <w:spacing w:before="100" w:beforeAutospacing="1" w:after="100" w:afterAutospacing="1" w:line="288" w:lineRule="auto"/>
              <w:jc w:val="center"/>
              <w:rPr>
                <w:rFonts w:ascii="Arial" w:eastAsia="Times New Roman" w:hAnsi="Arial" w:cs="Arial"/>
                <w:b/>
                <w:bCs/>
                <w:color w:val="FFFFFF"/>
                <w:sz w:val="24"/>
                <w:szCs w:val="24"/>
                <w:lang w:eastAsia="en-CA"/>
              </w:rPr>
            </w:pPr>
            <w:r w:rsidRPr="0093718D">
              <w:rPr>
                <w:rFonts w:ascii="Arial" w:eastAsia="Times New Roman" w:hAnsi="Arial" w:cs="Arial"/>
                <w:b/>
                <w:bCs/>
                <w:color w:val="FFFFFF"/>
                <w:sz w:val="24"/>
                <w:szCs w:val="24"/>
                <w:lang w:eastAsia="en-CA"/>
              </w:rPr>
              <w:t>Prefix</w:t>
            </w:r>
          </w:p>
        </w:tc>
        <w:tc>
          <w:tcPr>
            <w:tcW w:w="1905" w:type="dxa"/>
            <w:shd w:val="clear" w:color="auto" w:fill="2E802B"/>
            <w:tcMar>
              <w:top w:w="45" w:type="dxa"/>
              <w:left w:w="45" w:type="dxa"/>
              <w:bottom w:w="45" w:type="dxa"/>
              <w:right w:w="45" w:type="dxa"/>
            </w:tcMar>
            <w:vAlign w:val="center"/>
          </w:tcPr>
          <w:p w:rsidR="0093718D" w:rsidRPr="0093718D" w:rsidRDefault="0093718D" w:rsidP="0093718D">
            <w:pPr>
              <w:spacing w:after="0" w:line="240" w:lineRule="auto"/>
              <w:jc w:val="center"/>
              <w:rPr>
                <w:rFonts w:ascii="Arial" w:eastAsia="Times New Roman" w:hAnsi="Arial" w:cs="Arial"/>
                <w:b/>
                <w:bCs/>
                <w:color w:val="FFFFFF"/>
                <w:sz w:val="24"/>
                <w:szCs w:val="24"/>
                <w:lang w:eastAsia="en-CA"/>
              </w:rPr>
            </w:pPr>
            <w:r w:rsidRPr="0093718D">
              <w:rPr>
                <w:rFonts w:ascii="Arial" w:eastAsia="Times New Roman" w:hAnsi="Arial" w:cs="Arial"/>
                <w:b/>
                <w:bCs/>
                <w:color w:val="FFFFFF"/>
                <w:sz w:val="24"/>
                <w:szCs w:val="24"/>
                <w:lang w:eastAsia="en-CA"/>
              </w:rPr>
              <w:t>Multiple</w:t>
            </w:r>
          </w:p>
        </w:tc>
        <w:tc>
          <w:tcPr>
            <w:tcW w:w="1740" w:type="dxa"/>
            <w:shd w:val="clear" w:color="auto" w:fill="2E802B"/>
            <w:tcMar>
              <w:top w:w="45" w:type="dxa"/>
              <w:left w:w="45" w:type="dxa"/>
              <w:bottom w:w="45" w:type="dxa"/>
              <w:right w:w="45" w:type="dxa"/>
            </w:tcMar>
            <w:vAlign w:val="center"/>
          </w:tcPr>
          <w:p w:rsidR="0093718D" w:rsidRPr="0093718D" w:rsidRDefault="0093718D" w:rsidP="0093718D">
            <w:pPr>
              <w:spacing w:before="100" w:beforeAutospacing="1" w:after="100" w:afterAutospacing="1" w:line="288" w:lineRule="auto"/>
              <w:jc w:val="center"/>
              <w:rPr>
                <w:rFonts w:ascii="Arial" w:eastAsia="Times New Roman" w:hAnsi="Arial" w:cs="Arial"/>
                <w:b/>
                <w:bCs/>
                <w:color w:val="FFFFFF"/>
                <w:sz w:val="24"/>
                <w:szCs w:val="24"/>
                <w:lang w:eastAsia="en-CA"/>
              </w:rPr>
            </w:pPr>
            <w:r w:rsidRPr="0093718D">
              <w:rPr>
                <w:rFonts w:ascii="Arial" w:eastAsia="Times New Roman" w:hAnsi="Arial" w:cs="Arial"/>
                <w:b/>
                <w:bCs/>
                <w:color w:val="FFFFFF"/>
                <w:sz w:val="24"/>
                <w:szCs w:val="24"/>
                <w:lang w:eastAsia="en-CA"/>
              </w:rPr>
              <w:t>Symbol</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Giga</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9</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G</w:t>
            </w:r>
          </w:p>
        </w:tc>
      </w:tr>
      <w:tr w:rsidR="0093718D" w:rsidRPr="0093718D">
        <w:trPr>
          <w:tblCellSpacing w:w="0" w:type="dxa"/>
          <w:jc w:val="center"/>
        </w:trPr>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Mega</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6</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Kilo</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3</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k</w:t>
            </w:r>
          </w:p>
        </w:tc>
      </w:tr>
      <w:tr w:rsidR="0093718D" w:rsidRPr="0093718D">
        <w:trPr>
          <w:tblCellSpacing w:w="0" w:type="dxa"/>
          <w:jc w:val="center"/>
        </w:trPr>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Centi</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-2</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c</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Milli</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-3</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w:t>
            </w:r>
          </w:p>
        </w:tc>
      </w:tr>
      <w:tr w:rsidR="0093718D" w:rsidRPr="0093718D">
        <w:trPr>
          <w:tblCellSpacing w:w="0" w:type="dxa"/>
          <w:jc w:val="center"/>
        </w:trPr>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Micro</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-6</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before="100" w:beforeAutospacing="1" w:after="100" w:afterAutospacing="1" w:line="288"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µ</w:t>
            </w:r>
            <w:r w:rsidRPr="0093718D">
              <w:rPr>
                <w:rFonts w:ascii="Arial" w:eastAsia="Times New Roman" w:hAnsi="Arial" w:cs="Arial"/>
                <w:color w:val="000000"/>
                <w:sz w:val="24"/>
                <w:szCs w:val="24"/>
                <w:vertAlign w:val="superscript"/>
                <w:lang w:eastAsia="en-CA"/>
              </w:rPr>
              <w:t>*</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Nano</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-9</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n</w:t>
            </w:r>
          </w:p>
        </w:tc>
      </w:tr>
    </w:tbl>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Example 1: Combining the base unit </w:t>
      </w:r>
      <w:r w:rsidRPr="0093718D">
        <w:rPr>
          <w:rStyle w:val="Strong"/>
          <w:rFonts w:ascii="Times New Roman" w:hAnsi="Times New Roman" w:cs="Times New Roman"/>
        </w:rPr>
        <w:t>second</w:t>
      </w:r>
      <w:r w:rsidRPr="0093718D">
        <w:rPr>
          <w:rFonts w:ascii="Times New Roman" w:hAnsi="Times New Roman" w:cs="Times New Roman"/>
        </w:rPr>
        <w:t xml:space="preserve"> with the prefix </w:t>
      </w:r>
      <w:r w:rsidRPr="0093718D">
        <w:rPr>
          <w:rStyle w:val="Strong"/>
          <w:rFonts w:ascii="Times New Roman" w:hAnsi="Times New Roman" w:cs="Times New Roman"/>
        </w:rPr>
        <w:t>nano</w:t>
      </w:r>
      <w:r w:rsidRPr="0093718D">
        <w:rPr>
          <w:rFonts w:ascii="Times New Roman" w:hAnsi="Times New Roman" w:cs="Times New Roman"/>
        </w:rPr>
        <w:t xml:space="preserve"> gives </w:t>
      </w:r>
      <w:r w:rsidRPr="0093718D">
        <w:rPr>
          <w:rStyle w:val="Strong"/>
          <w:rFonts w:ascii="Times New Roman" w:hAnsi="Times New Roman" w:cs="Times New Roman"/>
        </w:rPr>
        <w:t>nanosecond</w:t>
      </w:r>
      <w:r w:rsidRPr="0093718D">
        <w:rPr>
          <w:rFonts w:ascii="Times New Roman" w:hAnsi="Times New Roman" w:cs="Times New Roman"/>
        </w:rPr>
        <w:t xml:space="preserve"> (symbol: ns = 10</w:t>
      </w:r>
      <w:r w:rsidRPr="0093718D">
        <w:rPr>
          <w:rFonts w:ascii="Times New Roman" w:hAnsi="Times New Roman" w:cs="Times New Roman"/>
          <w:vertAlign w:val="superscript"/>
        </w:rPr>
        <w:t>-9</w:t>
      </w:r>
      <w:r w:rsidRPr="0093718D">
        <w:rPr>
          <w:rFonts w:ascii="Times New Roman" w:hAnsi="Times New Roman" w:cs="Times New Roman"/>
        </w:rPr>
        <w:t xml:space="preserve"> s).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Example 2: Combining the base unit </w:t>
      </w:r>
      <w:r w:rsidRPr="0093718D">
        <w:rPr>
          <w:rStyle w:val="Strong"/>
          <w:rFonts w:ascii="Times New Roman" w:hAnsi="Times New Roman" w:cs="Times New Roman"/>
        </w:rPr>
        <w:t>meter</w:t>
      </w:r>
      <w:r w:rsidRPr="0093718D">
        <w:rPr>
          <w:rFonts w:ascii="Times New Roman" w:hAnsi="Times New Roman" w:cs="Times New Roman"/>
        </w:rPr>
        <w:t xml:space="preserve"> with the prefix </w:t>
      </w:r>
      <w:r w:rsidRPr="0093718D">
        <w:rPr>
          <w:rStyle w:val="Strong"/>
          <w:rFonts w:ascii="Times New Roman" w:hAnsi="Times New Roman" w:cs="Times New Roman"/>
        </w:rPr>
        <w:t>micro</w:t>
      </w:r>
      <w:r w:rsidRPr="0093718D">
        <w:rPr>
          <w:rFonts w:ascii="Times New Roman" w:hAnsi="Times New Roman" w:cs="Times New Roman"/>
        </w:rPr>
        <w:t xml:space="preserve"> gives </w:t>
      </w:r>
      <w:r w:rsidRPr="0093718D">
        <w:rPr>
          <w:rStyle w:val="Strong"/>
          <w:rFonts w:ascii="Times New Roman" w:hAnsi="Times New Roman" w:cs="Times New Roman"/>
        </w:rPr>
        <w:t>micrometer</w:t>
      </w:r>
      <w:r w:rsidRPr="0093718D">
        <w:rPr>
          <w:rFonts w:ascii="Times New Roman" w:hAnsi="Times New Roman" w:cs="Times New Roman"/>
        </w:rPr>
        <w:t xml:space="preserve"> (symbol: µm = 10</w:t>
      </w:r>
      <w:r w:rsidRPr="0093718D">
        <w:rPr>
          <w:rFonts w:ascii="Times New Roman" w:hAnsi="Times New Roman" w:cs="Times New Roman"/>
          <w:vertAlign w:val="superscript"/>
        </w:rPr>
        <w:t>-6</w:t>
      </w:r>
      <w:r w:rsidRPr="0093718D">
        <w:rPr>
          <w:rFonts w:ascii="Times New Roman" w:hAnsi="Times New Roman" w:cs="Times New Roman"/>
        </w:rPr>
        <w:t xml:space="preserve"> m).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Example 3: Once again, combining </w:t>
      </w:r>
      <w:r w:rsidRPr="0093718D">
        <w:rPr>
          <w:rStyle w:val="Strong"/>
          <w:rFonts w:ascii="Times New Roman" w:hAnsi="Times New Roman" w:cs="Times New Roman"/>
        </w:rPr>
        <w:t>Liter</w:t>
      </w:r>
      <w:r w:rsidRPr="0093718D">
        <w:rPr>
          <w:rFonts w:ascii="Times New Roman" w:hAnsi="Times New Roman" w:cs="Times New Roman"/>
        </w:rPr>
        <w:t xml:space="preserve"> with one of the prefixes gives other units. For example, combining </w:t>
      </w:r>
      <w:r w:rsidRPr="0093718D">
        <w:rPr>
          <w:rStyle w:val="Strong"/>
          <w:rFonts w:ascii="Times New Roman" w:hAnsi="Times New Roman" w:cs="Times New Roman"/>
        </w:rPr>
        <w:t>Liter</w:t>
      </w:r>
      <w:r w:rsidRPr="0093718D">
        <w:rPr>
          <w:rFonts w:ascii="Times New Roman" w:hAnsi="Times New Roman" w:cs="Times New Roman"/>
        </w:rPr>
        <w:t xml:space="preserve"> with the prefix </w:t>
      </w:r>
      <w:r w:rsidRPr="0093718D">
        <w:rPr>
          <w:rStyle w:val="Strong"/>
          <w:rFonts w:ascii="Times New Roman" w:hAnsi="Times New Roman" w:cs="Times New Roman"/>
        </w:rPr>
        <w:t xml:space="preserve">milli </w:t>
      </w:r>
      <w:r w:rsidRPr="0093718D">
        <w:rPr>
          <w:rFonts w:ascii="Times New Roman" w:hAnsi="Times New Roman" w:cs="Times New Roman"/>
        </w:rPr>
        <w:t xml:space="preserve">gives </w:t>
      </w:r>
      <w:r w:rsidRPr="0093718D">
        <w:rPr>
          <w:rStyle w:val="Strong"/>
          <w:rFonts w:ascii="Times New Roman" w:hAnsi="Times New Roman" w:cs="Times New Roman"/>
        </w:rPr>
        <w:t>milliliter</w:t>
      </w:r>
      <w:r w:rsidRPr="0093718D">
        <w:rPr>
          <w:rFonts w:ascii="Times New Roman" w:hAnsi="Times New Roman" w:cs="Times New Roman"/>
        </w:rPr>
        <w:t xml:space="preserve"> (symbol: mL = 10</w:t>
      </w:r>
      <w:r w:rsidRPr="0093718D">
        <w:rPr>
          <w:rFonts w:ascii="Times New Roman" w:hAnsi="Times New Roman" w:cs="Times New Roman"/>
          <w:vertAlign w:val="superscript"/>
        </w:rPr>
        <w:t>-3</w:t>
      </w:r>
      <w:r w:rsidRPr="0093718D">
        <w:rPr>
          <w:rFonts w:ascii="Times New Roman" w:hAnsi="Times New Roman" w:cs="Times New Roman"/>
        </w:rPr>
        <w:t xml:space="preserve"> L). [1 L = (10 cm)</w:t>
      </w:r>
      <w:r w:rsidRPr="0093718D">
        <w:rPr>
          <w:rFonts w:ascii="Times New Roman" w:hAnsi="Times New Roman" w:cs="Times New Roman"/>
          <w:vertAlign w:val="superscript"/>
        </w:rPr>
        <w:t>3</w:t>
      </w:r>
      <w:r w:rsidRPr="0093718D">
        <w:rPr>
          <w:rFonts w:ascii="Times New Roman" w:hAnsi="Times New Roman" w:cs="Times New Roman"/>
        </w:rPr>
        <w:t xml:space="preserve"> = 10</w:t>
      </w:r>
      <w:r w:rsidRPr="0093718D">
        <w:rPr>
          <w:rFonts w:ascii="Times New Roman" w:hAnsi="Times New Roman" w:cs="Times New Roman"/>
          <w:vertAlign w:val="superscript"/>
        </w:rPr>
        <w:t>3</w:t>
      </w:r>
      <w:r w:rsidRPr="0093718D">
        <w:rPr>
          <w:rFonts w:ascii="Times New Roman" w:hAnsi="Times New Roman" w:cs="Times New Roman"/>
        </w:rPr>
        <w:t xml:space="preserve"> cm</w:t>
      </w:r>
      <w:r w:rsidRPr="0093718D">
        <w:rPr>
          <w:rFonts w:ascii="Times New Roman" w:hAnsi="Times New Roman" w:cs="Times New Roman"/>
          <w:vertAlign w:val="superscript"/>
        </w:rPr>
        <w:t>3</w:t>
      </w:r>
      <w:r w:rsidRPr="0093718D">
        <w:rPr>
          <w:rFonts w:ascii="Times New Roman" w:hAnsi="Times New Roman" w:cs="Times New Roman"/>
        </w:rPr>
        <w:t xml:space="preserve"> so, 1 mL = 1 cm</w:t>
      </w:r>
      <w:r w:rsidRPr="0093718D">
        <w:rPr>
          <w:rFonts w:ascii="Times New Roman" w:hAnsi="Times New Roman" w:cs="Times New Roman"/>
          <w:vertAlign w:val="superscript"/>
        </w:rPr>
        <w:t>3</w:t>
      </w:r>
      <w:r w:rsidRPr="0093718D">
        <w:rPr>
          <w:rFonts w:ascii="Times New Roman" w:hAnsi="Times New Roman" w:cs="Times New Roman"/>
        </w:rPr>
        <w:t xml:space="preserve">]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Combining </w:t>
      </w:r>
      <w:r w:rsidRPr="0093718D">
        <w:rPr>
          <w:rStyle w:val="Strong"/>
          <w:rFonts w:ascii="Times New Roman" w:hAnsi="Times New Roman" w:cs="Times New Roman"/>
        </w:rPr>
        <w:t>Liter</w:t>
      </w:r>
      <w:r w:rsidRPr="0093718D">
        <w:rPr>
          <w:rFonts w:ascii="Times New Roman" w:hAnsi="Times New Roman" w:cs="Times New Roman"/>
        </w:rPr>
        <w:t xml:space="preserve"> with the prefix </w:t>
      </w:r>
      <w:r w:rsidRPr="0093718D">
        <w:rPr>
          <w:rStyle w:val="Strong"/>
          <w:rFonts w:ascii="Times New Roman" w:hAnsi="Times New Roman" w:cs="Times New Roman"/>
        </w:rPr>
        <w:t>micro</w:t>
      </w:r>
      <w:r w:rsidRPr="0093718D">
        <w:rPr>
          <w:rFonts w:ascii="Times New Roman" w:hAnsi="Times New Roman" w:cs="Times New Roman"/>
        </w:rPr>
        <w:t xml:space="preserve"> gives </w:t>
      </w:r>
      <w:r w:rsidRPr="0093718D">
        <w:rPr>
          <w:rStyle w:val="Strong"/>
          <w:rFonts w:ascii="Times New Roman" w:hAnsi="Times New Roman" w:cs="Times New Roman"/>
        </w:rPr>
        <w:t>microliter</w:t>
      </w:r>
      <w:r w:rsidRPr="0093718D">
        <w:rPr>
          <w:rFonts w:ascii="Times New Roman" w:hAnsi="Times New Roman" w:cs="Times New Roman"/>
        </w:rPr>
        <w:t xml:space="preserve"> (symbol: µL = 10</w:t>
      </w:r>
      <w:r w:rsidRPr="0093718D">
        <w:rPr>
          <w:rFonts w:ascii="Times New Roman" w:hAnsi="Times New Roman" w:cs="Times New Roman"/>
          <w:vertAlign w:val="superscript"/>
        </w:rPr>
        <w:t>-6</w:t>
      </w:r>
      <w:r w:rsidRPr="0093718D">
        <w:rPr>
          <w:rFonts w:ascii="Times New Roman" w:hAnsi="Times New Roman" w:cs="Times New Roman"/>
        </w:rPr>
        <w:t xml:space="preserve"> L). </w:t>
      </w:r>
    </w:p>
    <w:p w:rsidR="0093718D" w:rsidRPr="0093718D" w:rsidRDefault="0093718D" w:rsidP="0093718D">
      <w:pPr>
        <w:pStyle w:val="NormalWeb"/>
        <w:spacing w:line="288" w:lineRule="auto"/>
        <w:rPr>
          <w:rFonts w:ascii="Times New Roman" w:hAnsi="Times New Roman" w:cs="Times New Roman"/>
        </w:rPr>
      </w:pPr>
      <w:r w:rsidRPr="0093718D">
        <w:rPr>
          <w:rStyle w:val="Strong"/>
          <w:rFonts w:ascii="Times New Roman" w:hAnsi="Times New Roman" w:cs="Times New Roman"/>
        </w:rPr>
        <w:t xml:space="preserve">SI units for other physical quantities are derived as follows: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1) Area = d x d= m x m = m</w:t>
      </w:r>
      <w:r w:rsidRPr="0093718D">
        <w:rPr>
          <w:rFonts w:ascii="Times New Roman" w:hAnsi="Times New Roman" w:cs="Times New Roman"/>
          <w:vertAlign w:val="superscript"/>
        </w:rPr>
        <w:t xml:space="preserve">2 </w:t>
      </w:r>
      <w:r w:rsidRPr="0093718D">
        <w:rPr>
          <w:rFonts w:ascii="Times New Roman" w:hAnsi="Times New Roman" w:cs="Times New Roman"/>
        </w:rPr>
        <w:t xml:space="preserve">[d = length]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2) Volume = d x d x d = m x m x m = m</w:t>
      </w:r>
      <w:r w:rsidRPr="0093718D">
        <w:rPr>
          <w:rFonts w:ascii="Times New Roman" w:hAnsi="Times New Roman" w:cs="Times New Roman"/>
          <w:vertAlign w:val="superscript"/>
        </w:rPr>
        <w:t xml:space="preserve">3 </w:t>
      </w:r>
      <w:r w:rsidRPr="0093718D">
        <w:rPr>
          <w:rFonts w:ascii="Times New Roman" w:hAnsi="Times New Roman" w:cs="Times New Roman"/>
        </w:rPr>
        <w:t xml:space="preserve">[d = length] </w:t>
      </w: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Pr="0093718D" w:rsidRDefault="004A47AD" w:rsidP="0093718D">
      <w:pPr>
        <w:pStyle w:val="NormalWeb"/>
        <w:spacing w:line="288" w:lineRule="auto"/>
        <w:rPr>
          <w:rFonts w:ascii="Times New Roman" w:hAnsi="Times New Roman" w:cs="Times New Roman"/>
        </w:rPr>
      </w:pPr>
      <w:hyperlink r:id="rId9" w:history="1">
        <w:r w:rsidR="0093718D" w:rsidRPr="0093718D">
          <w:rPr>
            <w:rStyle w:val="Hyperlink"/>
            <w:rFonts w:ascii="Times New Roman" w:hAnsi="Times New Roman" w:cs="Times New Roman"/>
            <w:color w:val="AA0A0A"/>
          </w:rPr>
          <w:t>Dimensional analysis</w:t>
        </w:r>
      </w:hyperlink>
      <w:r w:rsidR="0093718D" w:rsidRPr="0093718D">
        <w:rPr>
          <w:rFonts w:ascii="Times New Roman" w:hAnsi="Times New Roman" w:cs="Times New Roman"/>
        </w:rPr>
        <w:t xml:space="preserve"> is a method of solving numerical problems using both the numerical value and the unit. Dimensional analysis involves the use of conversion factors to change the units that a measured quantity is expressed in.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In this method the identical units are multiplied or cancelled. </w:t>
      </w:r>
    </w:p>
    <w:p w:rsidR="0093718D" w:rsidRDefault="0093718D" w:rsidP="0093718D">
      <w:pPr>
        <w:pStyle w:val="NormalWeb"/>
        <w:spacing w:line="288" w:lineRule="auto"/>
        <w:rPr>
          <w:rFonts w:ascii="Times New Roman" w:hAnsi="Times New Roman" w:cs="Times New Roman"/>
        </w:rPr>
      </w:pPr>
      <w:r w:rsidRPr="0093718D">
        <w:rPr>
          <w:rStyle w:val="Strong"/>
          <w:rFonts w:ascii="Times New Roman" w:hAnsi="Times New Roman" w:cs="Times New Roman"/>
        </w:rPr>
        <w:t>Examples:</w:t>
      </w:r>
      <w:r>
        <w:rPr>
          <w:rFonts w:ascii="Times New Roman" w:hAnsi="Times New Roman" w:cs="Times New Roman"/>
        </w:rPr>
        <w:tab/>
      </w:r>
      <w:r w:rsidRPr="0093718D">
        <w:rPr>
          <w:rFonts w:ascii="Times New Roman" w:hAnsi="Times New Roman" w:cs="Times New Roman"/>
        </w:rPr>
        <w:t xml:space="preserve">1.0 cm x 2.1 cm = 2.1 cm </w:t>
      </w:r>
      <w:r w:rsidRPr="0093718D">
        <w:rPr>
          <w:rFonts w:ascii="Times New Roman" w:hAnsi="Times New Roman" w:cs="Times New Roman"/>
          <w:vertAlign w:val="superscript"/>
        </w:rPr>
        <w:t>2</w:t>
      </w:r>
    </w:p>
    <w:p w:rsidR="0093718D" w:rsidRPr="0093718D" w:rsidRDefault="0093718D" w:rsidP="0093718D">
      <w:pPr>
        <w:pStyle w:val="NormalWeb"/>
        <w:spacing w:line="288" w:lineRule="auto"/>
        <w:ind w:left="720" w:firstLine="720"/>
        <w:rPr>
          <w:rFonts w:ascii="Times New Roman" w:hAnsi="Times New Roman" w:cs="Times New Roman"/>
          <w:color w:val="auto"/>
        </w:rPr>
      </w:pPr>
      <w:r w:rsidRPr="0093718D">
        <w:rPr>
          <w:rFonts w:ascii="Times New Roman" w:hAnsi="Times New Roman" w:cs="Times New Roman"/>
          <w:color w:val="auto"/>
        </w:rPr>
        <w:t xml:space="preserve">10.4 </w:t>
      </w:r>
      <w:r w:rsidRPr="0093718D">
        <w:rPr>
          <w:rFonts w:ascii="Times New Roman" w:hAnsi="Times New Roman" w:cs="Times New Roman"/>
          <w:strike/>
          <w:color w:val="auto"/>
        </w:rPr>
        <w:t>g</w:t>
      </w:r>
      <w:r w:rsidRPr="0093718D">
        <w:rPr>
          <w:rFonts w:ascii="Times New Roman" w:hAnsi="Times New Roman" w:cs="Times New Roman"/>
          <w:color w:val="auto"/>
        </w:rPr>
        <w:t xml:space="preserve"> / 2.0 </w:t>
      </w:r>
      <w:r w:rsidRPr="0093718D">
        <w:rPr>
          <w:rFonts w:ascii="Times New Roman" w:hAnsi="Times New Roman" w:cs="Times New Roman"/>
          <w:strike/>
          <w:color w:val="auto"/>
        </w:rPr>
        <w:t>g</w:t>
      </w:r>
      <w:r w:rsidRPr="0093718D">
        <w:rPr>
          <w:rFonts w:ascii="Times New Roman" w:hAnsi="Times New Roman" w:cs="Times New Roman"/>
          <w:color w:val="auto"/>
        </w:rPr>
        <w:t xml:space="preserve"> = 5.2 </w:t>
      </w:r>
    </w:p>
    <w:p w:rsidR="0093718D" w:rsidRPr="0093718D" w:rsidRDefault="0093718D" w:rsidP="0093718D">
      <w:pPr>
        <w:pStyle w:val="NormalWeb"/>
        <w:spacing w:line="288" w:lineRule="auto"/>
        <w:rPr>
          <w:rFonts w:ascii="Times New Roman" w:hAnsi="Times New Roman" w:cs="Times New Roman"/>
          <w:color w:val="auto"/>
        </w:rPr>
      </w:pPr>
      <w:r w:rsidRPr="0093718D">
        <w:rPr>
          <w:rStyle w:val="Strong"/>
          <w:rFonts w:ascii="Times New Roman" w:hAnsi="Times New Roman" w:cs="Times New Roman"/>
          <w:color w:val="auto"/>
        </w:rPr>
        <w:t xml:space="preserve">Step 1: </w:t>
      </w:r>
      <w:r w:rsidRPr="0093718D">
        <w:rPr>
          <w:rFonts w:ascii="Times New Roman" w:hAnsi="Times New Roman" w:cs="Times New Roman"/>
          <w:color w:val="auto"/>
        </w:rPr>
        <w:t>Write the equation(s) relating the units. For example, to convert a mass from grams to milligrams, the equation must show the relationship between one gram and the number of milligrams in one gram:</w:t>
      </w:r>
    </w:p>
    <w:p w:rsidR="0093718D" w:rsidRPr="0093718D" w:rsidRDefault="0093718D" w:rsidP="0093718D">
      <w:pPr>
        <w:pStyle w:val="NormalWeb"/>
        <w:spacing w:line="288" w:lineRule="auto"/>
        <w:jc w:val="center"/>
        <w:rPr>
          <w:rFonts w:ascii="Times New Roman" w:hAnsi="Times New Roman" w:cs="Times New Roman"/>
          <w:color w:val="auto"/>
        </w:rPr>
      </w:pPr>
      <w:r w:rsidRPr="0093718D">
        <w:rPr>
          <w:rFonts w:ascii="Times New Roman" w:hAnsi="Times New Roman" w:cs="Times New Roman"/>
          <w:color w:val="auto"/>
        </w:rPr>
        <w:t>1.0 g = 10</w:t>
      </w:r>
      <w:r w:rsidRPr="0093718D">
        <w:rPr>
          <w:rFonts w:ascii="Times New Roman" w:hAnsi="Times New Roman" w:cs="Times New Roman"/>
          <w:color w:val="auto"/>
          <w:vertAlign w:val="superscript"/>
        </w:rPr>
        <w:t>3</w:t>
      </w:r>
      <w:r w:rsidRPr="0093718D">
        <w:rPr>
          <w:rFonts w:ascii="Times New Roman" w:hAnsi="Times New Roman" w:cs="Times New Roman"/>
          <w:color w:val="auto"/>
        </w:rPr>
        <w:t xml:space="preserve"> mg</w:t>
      </w:r>
    </w:p>
    <w:p w:rsidR="0093718D" w:rsidRPr="0093718D" w:rsidRDefault="0093718D" w:rsidP="0093718D">
      <w:pPr>
        <w:pStyle w:val="NormalWeb"/>
        <w:spacing w:line="288" w:lineRule="auto"/>
        <w:rPr>
          <w:rFonts w:ascii="Times New Roman" w:hAnsi="Times New Roman" w:cs="Times New Roman"/>
          <w:color w:val="auto"/>
        </w:rPr>
      </w:pPr>
      <w:r w:rsidRPr="0093718D">
        <w:rPr>
          <w:rFonts w:ascii="Times New Roman" w:hAnsi="Times New Roman" w:cs="Times New Roman"/>
          <w:color w:val="auto"/>
        </w:rPr>
        <w:t>To convert a volume from liters to microliters, the equation shows the relationship between one liter and the number of microliters in one liter:</w:t>
      </w:r>
    </w:p>
    <w:p w:rsidR="0093718D" w:rsidRDefault="0093718D" w:rsidP="0093718D">
      <w:pPr>
        <w:pStyle w:val="NormalWeb"/>
        <w:spacing w:line="288" w:lineRule="auto"/>
        <w:ind w:left="2520"/>
        <w:rPr>
          <w:rFonts w:ascii="Times New Roman" w:hAnsi="Times New Roman" w:cs="Times New Roman"/>
          <w:color w:val="auto"/>
        </w:rPr>
      </w:pPr>
      <w:r>
        <w:rPr>
          <w:rFonts w:ascii="Times New Roman" w:hAnsi="Times New Roman" w:cs="Times New Roman"/>
          <w:color w:val="auto"/>
        </w:rPr>
        <w:t xml:space="preserve"> </w:t>
      </w:r>
      <w:r>
        <w:rPr>
          <w:rFonts w:ascii="Times New Roman" w:hAnsi="Times New Roman" w:cs="Times New Roman"/>
          <w:color w:val="auto"/>
        </w:rPr>
        <w:tab/>
      </w:r>
      <w:r>
        <w:rPr>
          <w:rFonts w:ascii="Times New Roman" w:hAnsi="Times New Roman" w:cs="Times New Roman"/>
          <w:color w:val="auto"/>
        </w:rPr>
        <w:tab/>
        <w:t xml:space="preserve">1.0 </w:t>
      </w:r>
      <w:r w:rsidRPr="0093718D">
        <w:rPr>
          <w:rFonts w:ascii="Times New Roman" w:hAnsi="Times New Roman" w:cs="Times New Roman"/>
          <w:color w:val="auto"/>
        </w:rPr>
        <w:t>L = 10</w:t>
      </w:r>
      <w:r w:rsidRPr="0093718D">
        <w:rPr>
          <w:rFonts w:ascii="Times New Roman" w:hAnsi="Times New Roman" w:cs="Times New Roman"/>
          <w:color w:val="auto"/>
          <w:vertAlign w:val="superscript"/>
        </w:rPr>
        <w:t>6</w:t>
      </w:r>
      <w:r w:rsidRPr="0093718D">
        <w:rPr>
          <w:rFonts w:ascii="Times New Roman" w:hAnsi="Times New Roman" w:cs="Times New Roman"/>
          <w:color w:val="auto"/>
        </w:rPr>
        <w:t xml:space="preserve"> µL</w:t>
      </w:r>
      <w:r>
        <w:rPr>
          <w:rFonts w:ascii="Times New Roman" w:hAnsi="Times New Roman" w:cs="Times New Roman"/>
          <w:color w:val="auto"/>
        </w:rPr>
        <w:t xml:space="preserve">                                </w:t>
      </w:r>
    </w:p>
    <w:p w:rsidR="0093718D" w:rsidRPr="0093718D" w:rsidRDefault="0093718D" w:rsidP="0093718D">
      <w:pPr>
        <w:pStyle w:val="NormalWeb"/>
        <w:spacing w:line="288" w:lineRule="auto"/>
        <w:rPr>
          <w:rFonts w:ascii="Times New Roman" w:hAnsi="Times New Roman" w:cs="Times New Roman"/>
        </w:rPr>
      </w:pPr>
      <w:r w:rsidRPr="0093718D">
        <w:rPr>
          <w:rStyle w:val="Strong"/>
          <w:rFonts w:ascii="Times New Roman" w:hAnsi="Times New Roman" w:cs="Times New Roman"/>
        </w:rPr>
        <w:t xml:space="preserve">Step 2: </w:t>
      </w:r>
      <w:r w:rsidRPr="0093718D">
        <w:rPr>
          <w:rFonts w:ascii="Times New Roman" w:hAnsi="Times New Roman" w:cs="Times New Roman"/>
        </w:rPr>
        <w:t xml:space="preserve">State the relationship as a fraction (also called conversion factor). The conversion factor can be expressed in two different ways: </w:t>
      </w:r>
    </w:p>
    <w:p w:rsidR="0093718D" w:rsidRPr="00FE02D8" w:rsidRDefault="0093718D" w:rsidP="0093718D">
      <w:pPr>
        <w:pStyle w:val="NormalWeb"/>
        <w:spacing w:line="288" w:lineRule="auto"/>
        <w:jc w:val="center"/>
        <w:rPr>
          <w:rFonts w:ascii="Times New Roman" w:hAnsi="Times New Roman" w:cs="Times New Roman"/>
        </w:rPr>
      </w:pPr>
      <w:r w:rsidRPr="00FE02D8">
        <w:rPr>
          <w:rFonts w:ascii="Times New Roman" w:hAnsi="Times New Roman" w:cs="Times New Roman"/>
          <w:noProof/>
          <w:lang w:val="en-US" w:eastAsia="en-US"/>
        </w:rPr>
        <w:drawing>
          <wp:inline distT="0" distB="0" distL="0" distR="0">
            <wp:extent cx="1409700" cy="1104900"/>
            <wp:effectExtent l="19050" t="0" r="0" b="0"/>
            <wp:docPr id="1" name="Picture 1" descr="http://www.econcordia.com/courses/chemistry_lives/lesson11/images/ste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11/images/step2.gif"/>
                    <pic:cNvPicPr>
                      <a:picLocks noChangeAspect="1" noChangeArrowheads="1"/>
                    </pic:cNvPicPr>
                  </pic:nvPicPr>
                  <pic:blipFill>
                    <a:blip r:embed="rId10" cstate="print"/>
                    <a:srcRect/>
                    <a:stretch>
                      <a:fillRect/>
                    </a:stretch>
                  </pic:blipFill>
                  <pic:spPr bwMode="auto">
                    <a:xfrm>
                      <a:off x="0" y="0"/>
                      <a:ext cx="1409700" cy="1104900"/>
                    </a:xfrm>
                    <a:prstGeom prst="rect">
                      <a:avLst/>
                    </a:prstGeom>
                    <a:noFill/>
                    <a:ln w="9525">
                      <a:noFill/>
                      <a:miter lim="800000"/>
                      <a:headEnd/>
                      <a:tailEnd/>
                    </a:ln>
                  </pic:spPr>
                </pic:pic>
              </a:graphicData>
            </a:graphic>
          </wp:inline>
        </w:drawing>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b/>
          <w:bCs/>
          <w:color w:val="000000"/>
          <w:sz w:val="24"/>
          <w:szCs w:val="24"/>
          <w:lang w:eastAsia="en-CA"/>
        </w:rPr>
        <w:t xml:space="preserve">Step 3: </w:t>
      </w:r>
      <w:r w:rsidRPr="00FE02D8">
        <w:rPr>
          <w:rFonts w:ascii="Times New Roman" w:eastAsia="Times New Roman" w:hAnsi="Times New Roman" w:cs="Times New Roman"/>
          <w:color w:val="000000"/>
          <w:sz w:val="24"/>
          <w:szCs w:val="24"/>
          <w:lang w:eastAsia="en-CA"/>
        </w:rPr>
        <w:t>Multiply the measured quantity by this conversion factor that cancels unwanted units and gives the final answer in the required unit. A conversion factor changes the units of the measured quantity, but the actual quantity does not change.</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As in previous examples: </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To convert from milligrams to grams, the initial unit of quantity is in the denominator (mg) of this conversion factor and the unit of quantity we are converting to (g) is in the numerator of the conversion factor. By multiplying the measured quantity by this conversion factor, the units of the measured quantity change from milligrams to grams. </w:t>
      </w:r>
    </w:p>
    <w:p w:rsidR="00FE02D8" w:rsidRPr="00FE02D8" w:rsidRDefault="00FE02D8" w:rsidP="00FE02D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noProof/>
          <w:color w:val="000000"/>
          <w:sz w:val="24"/>
          <w:szCs w:val="24"/>
          <w:lang w:val="en-US"/>
        </w:rPr>
        <w:drawing>
          <wp:inline distT="0" distB="0" distL="0" distR="0">
            <wp:extent cx="2266950" cy="419100"/>
            <wp:effectExtent l="0" t="0" r="0" b="0"/>
            <wp:docPr id="3" name="Picture 3" descr="http://www.econcordia.com/courses/chemistry_lives/lesson11/images/step3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11/images/step3_1.gif"/>
                    <pic:cNvPicPr>
                      <a:picLocks noChangeAspect="1" noChangeArrowheads="1"/>
                    </pic:cNvPicPr>
                  </pic:nvPicPr>
                  <pic:blipFill>
                    <a:blip r:embed="rId11" cstate="print"/>
                    <a:srcRect/>
                    <a:stretch>
                      <a:fillRect/>
                    </a:stretch>
                  </pic:blipFill>
                  <pic:spPr bwMode="auto">
                    <a:xfrm>
                      <a:off x="0" y="0"/>
                      <a:ext cx="2266950" cy="419100"/>
                    </a:xfrm>
                    <a:prstGeom prst="rect">
                      <a:avLst/>
                    </a:prstGeom>
                    <a:noFill/>
                    <a:ln w="9525">
                      <a:noFill/>
                      <a:miter lim="800000"/>
                      <a:headEnd/>
                      <a:tailEnd/>
                    </a:ln>
                  </pic:spPr>
                </pic:pic>
              </a:graphicData>
            </a:graphic>
          </wp:inline>
        </w:drawing>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To convert from liters to microliters, the initial unit of quantity (liters) is in the denominator of this conversion factor and the new unit is in the numerator of the conversion factor. By multiplying the measured quantity by the conversion factor, the units of the measured quantity change from liters to microliters: </w:t>
      </w:r>
    </w:p>
    <w:p w:rsidR="00FE02D8" w:rsidRDefault="00FE02D8" w:rsidP="00FE02D8">
      <w:pPr>
        <w:spacing w:before="100" w:beforeAutospacing="1" w:after="100" w:afterAutospacing="1" w:line="240" w:lineRule="auto"/>
        <w:jc w:val="center"/>
        <w:outlineLvl w:val="2"/>
        <w:rPr>
          <w:rFonts w:ascii="Arial" w:eastAsia="Times New Roman" w:hAnsi="Arial" w:cs="Arial"/>
          <w:b/>
          <w:bCs/>
          <w:color w:val="000000"/>
          <w:sz w:val="36"/>
          <w:szCs w:val="36"/>
          <w:lang w:eastAsia="en-CA"/>
        </w:rPr>
      </w:pPr>
      <w:r>
        <w:rPr>
          <w:rFonts w:ascii="Arial" w:eastAsia="Times New Roman" w:hAnsi="Arial" w:cs="Arial"/>
          <w:b/>
          <w:bCs/>
          <w:noProof/>
          <w:color w:val="000000"/>
          <w:sz w:val="36"/>
          <w:szCs w:val="36"/>
          <w:lang w:val="en-US"/>
        </w:rPr>
        <w:drawing>
          <wp:inline distT="0" distB="0" distL="0" distR="0">
            <wp:extent cx="2247900" cy="419100"/>
            <wp:effectExtent l="0" t="0" r="0" b="0"/>
            <wp:docPr id="4" name="Picture 4" descr="http://www.econcordia.com/courses/chemistry_lives/lesson11/images/step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concordia.com/courses/chemistry_lives/lesson11/images/step3_2.gif"/>
                    <pic:cNvPicPr>
                      <a:picLocks noChangeAspect="1" noChangeArrowheads="1"/>
                    </pic:cNvPicPr>
                  </pic:nvPicPr>
                  <pic:blipFill>
                    <a:blip r:embed="rId12" cstate="print"/>
                    <a:srcRect/>
                    <a:stretch>
                      <a:fillRect/>
                    </a:stretch>
                  </pic:blipFill>
                  <pic:spPr bwMode="auto">
                    <a:xfrm>
                      <a:off x="0" y="0"/>
                      <a:ext cx="2247900" cy="419100"/>
                    </a:xfrm>
                    <a:prstGeom prst="rect">
                      <a:avLst/>
                    </a:prstGeom>
                    <a:noFill/>
                    <a:ln w="9525">
                      <a:noFill/>
                      <a:miter lim="800000"/>
                      <a:headEnd/>
                      <a:tailEnd/>
                    </a:ln>
                  </pic:spPr>
                </pic:pic>
              </a:graphicData>
            </a:graphic>
          </wp:inline>
        </w:drawing>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Example 1: How many Canadian dollars would you have to pay to buy a souvenir in Delhi costing 251.10 Indian Rupees? </w:t>
      </w:r>
    </w:p>
    <w:p w:rsidR="00FE02D8" w:rsidRP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Answer:</w:t>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Step 1:</w:t>
      </w:r>
      <w:r w:rsidRPr="00FE02D8">
        <w:rPr>
          <w:rFonts w:ascii="Times New Roman" w:hAnsi="Times New Roman" w:cs="Times New Roman"/>
        </w:rPr>
        <w:t xml:space="preserve"> The equation relating the units is:</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 xml:space="preserve">$1.00 = 31.00 Rupees </w:t>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Step 2: </w:t>
      </w:r>
      <w:r w:rsidRPr="00FE02D8">
        <w:rPr>
          <w:rFonts w:ascii="Times New Roman" w:hAnsi="Times New Roman" w:cs="Times New Roman"/>
        </w:rPr>
        <w:t xml:space="preserve">The conversion factors are: </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noProof/>
          <w:lang w:val="en-US" w:eastAsia="en-US"/>
        </w:rPr>
        <w:drawing>
          <wp:inline distT="0" distB="0" distL="0" distR="0">
            <wp:extent cx="2628900" cy="419100"/>
            <wp:effectExtent l="19050" t="0" r="0" b="0"/>
            <wp:docPr id="7" name="Picture 7" descr="http://www.econcordia.com/courses/chemistry_lives/lesson11/images/examp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chemistry_lives/lesson11/images/example1.gif"/>
                    <pic:cNvPicPr>
                      <a:picLocks noChangeAspect="1" noChangeArrowheads="1"/>
                    </pic:cNvPicPr>
                  </pic:nvPicPr>
                  <pic:blipFill>
                    <a:blip r:embed="rId13" cstate="print"/>
                    <a:srcRect/>
                    <a:stretch>
                      <a:fillRect/>
                    </a:stretch>
                  </pic:blipFill>
                  <pic:spPr bwMode="auto">
                    <a:xfrm>
                      <a:off x="0" y="0"/>
                      <a:ext cx="2628900" cy="419100"/>
                    </a:xfrm>
                    <a:prstGeom prst="rect">
                      <a:avLst/>
                    </a:prstGeom>
                    <a:noFill/>
                    <a:ln w="9525">
                      <a:noFill/>
                      <a:miter lim="800000"/>
                      <a:headEnd/>
                      <a:tailEnd/>
                    </a:ln>
                  </pic:spPr>
                </pic:pic>
              </a:graphicData>
            </a:graphic>
          </wp:inline>
        </w:drawing>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Step 3: </w:t>
      </w:r>
      <w:r w:rsidRPr="00FE02D8">
        <w:rPr>
          <w:rFonts w:ascii="Times New Roman" w:hAnsi="Times New Roman" w:cs="Times New Roman"/>
        </w:rPr>
        <w:t xml:space="preserve">Choose the conversion factor that cancels the units of Rupees and gives the answer in dollars (the conversion factor with units of dollars in the numerator): </w:t>
      </w:r>
    </w:p>
    <w:p w:rsid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noProof/>
          <w:lang w:val="en-US" w:eastAsia="en-US"/>
        </w:rPr>
        <w:drawing>
          <wp:inline distT="0" distB="0" distL="0" distR="0">
            <wp:extent cx="2895600" cy="419100"/>
            <wp:effectExtent l="0" t="0" r="0" b="0"/>
            <wp:docPr id="8" name="Picture 8" descr="http://www.econcordia.com/courses/chemistry_lives/lesson11/images/example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concordia.com/courses/chemistry_lives/lesson11/images/example1a.gif"/>
                    <pic:cNvPicPr>
                      <a:picLocks noChangeAspect="1" noChangeArrowheads="1"/>
                    </pic:cNvPicPr>
                  </pic:nvPicPr>
                  <pic:blipFill>
                    <a:blip r:embed="rId14" cstate="print"/>
                    <a:srcRect/>
                    <a:stretch>
                      <a:fillRect/>
                    </a:stretch>
                  </pic:blipFill>
                  <pic:spPr bwMode="auto">
                    <a:xfrm>
                      <a:off x="0" y="0"/>
                      <a:ext cx="2895600" cy="419100"/>
                    </a:xfrm>
                    <a:prstGeom prst="rect">
                      <a:avLst/>
                    </a:prstGeom>
                    <a:noFill/>
                    <a:ln w="9525">
                      <a:noFill/>
                      <a:miter lim="800000"/>
                      <a:headEnd/>
                      <a:tailEnd/>
                    </a:ln>
                  </pic:spPr>
                </pic:pic>
              </a:graphicData>
            </a:graphic>
          </wp:inline>
        </w:drawing>
      </w:r>
    </w:p>
    <w:p w:rsidR="00FE02D8" w:rsidRDefault="00FE02D8" w:rsidP="00FE02D8">
      <w:pPr>
        <w:pStyle w:val="NormalWeb"/>
        <w:spacing w:line="288" w:lineRule="auto"/>
        <w:rPr>
          <w:rStyle w:val="Strong"/>
        </w:rPr>
      </w:pPr>
    </w:p>
    <w:p w:rsidR="00FE02D8" w:rsidRDefault="00FE02D8" w:rsidP="00FE02D8">
      <w:pPr>
        <w:pStyle w:val="NormalWeb"/>
        <w:spacing w:line="288" w:lineRule="auto"/>
        <w:rPr>
          <w:rStyle w:val="Strong"/>
        </w:rPr>
      </w:pPr>
    </w:p>
    <w:p w:rsidR="00FE02D8" w:rsidRDefault="00FE02D8" w:rsidP="00FE02D8">
      <w:pPr>
        <w:pStyle w:val="NormalWeb"/>
        <w:spacing w:line="288" w:lineRule="auto"/>
        <w:rPr>
          <w:rStyle w:val="Strong"/>
        </w:rPr>
      </w:pPr>
    </w:p>
    <w:p w:rsidR="00FE02D8" w:rsidRDefault="00FE02D8" w:rsidP="00FE02D8">
      <w:pPr>
        <w:pStyle w:val="NormalWeb"/>
        <w:spacing w:line="288" w:lineRule="auto"/>
        <w:rPr>
          <w:rStyle w:val="Strong"/>
        </w:rPr>
      </w:pPr>
    </w:p>
    <w:p w:rsidR="00FE02D8" w:rsidRDefault="00FE02D8" w:rsidP="00FE02D8">
      <w:pPr>
        <w:pStyle w:val="NormalWeb"/>
        <w:spacing w:line="288" w:lineRule="auto"/>
        <w:rPr>
          <w:rStyle w:val="Strong"/>
        </w:rPr>
      </w:pP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Example 2: What is the mass of an object in milligrams that weighs 10.31 lbs? </w:t>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Answer: </w:t>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Step 1: </w:t>
      </w:r>
      <w:r w:rsidRPr="00FE02D8">
        <w:rPr>
          <w:rFonts w:ascii="Times New Roman" w:hAnsi="Times New Roman" w:cs="Times New Roman"/>
        </w:rPr>
        <w:t xml:space="preserve">The equations relating the units are: </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1.0 lb = 453.6 g</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 xml:space="preserve">and </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1.00 g = 1.00 x 10</w:t>
      </w:r>
      <w:r w:rsidRPr="00FE02D8">
        <w:rPr>
          <w:rFonts w:ascii="Times New Roman" w:hAnsi="Times New Roman" w:cs="Times New Roman"/>
          <w:vertAlign w:val="superscript"/>
        </w:rPr>
        <w:t>3</w:t>
      </w:r>
      <w:r w:rsidRPr="00FE02D8">
        <w:rPr>
          <w:rFonts w:ascii="Times New Roman" w:hAnsi="Times New Roman" w:cs="Times New Roman"/>
        </w:rPr>
        <w:t xml:space="preserve">mg </w:t>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Step 2: </w:t>
      </w:r>
      <w:r w:rsidRPr="00FE02D8">
        <w:rPr>
          <w:rFonts w:ascii="Times New Roman" w:hAnsi="Times New Roman" w:cs="Times New Roman"/>
        </w:rPr>
        <w:t>The conversion factors are:</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noProof/>
          <w:lang w:val="en-US" w:eastAsia="en-US"/>
        </w:rPr>
        <w:drawing>
          <wp:inline distT="0" distB="0" distL="0" distR="0">
            <wp:extent cx="2647950" cy="1114425"/>
            <wp:effectExtent l="19050" t="0" r="0" b="0"/>
            <wp:docPr id="11" name="Picture 11" descr="http://www.econcordia.com/courses/chemistry_lives/lesson11/images/examp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11/images/example2.gif"/>
                    <pic:cNvPicPr>
                      <a:picLocks noChangeAspect="1" noChangeArrowheads="1"/>
                    </pic:cNvPicPr>
                  </pic:nvPicPr>
                  <pic:blipFill>
                    <a:blip r:embed="rId15" cstate="print"/>
                    <a:srcRect/>
                    <a:stretch>
                      <a:fillRect/>
                    </a:stretch>
                  </pic:blipFill>
                  <pic:spPr bwMode="auto">
                    <a:xfrm>
                      <a:off x="0" y="0"/>
                      <a:ext cx="2647950" cy="1114425"/>
                    </a:xfrm>
                    <a:prstGeom prst="rect">
                      <a:avLst/>
                    </a:prstGeom>
                    <a:noFill/>
                    <a:ln w="9525">
                      <a:noFill/>
                      <a:miter lim="800000"/>
                      <a:headEnd/>
                      <a:tailEnd/>
                    </a:ln>
                  </pic:spPr>
                </pic:pic>
              </a:graphicData>
            </a:graphic>
          </wp:inline>
        </w:drawing>
      </w:r>
    </w:p>
    <w:p w:rsidR="00FE02D8" w:rsidRPr="00FE02D8" w:rsidRDefault="00FE02D8" w:rsidP="00FE02D8">
      <w:pPr>
        <w:pStyle w:val="NormalWeb"/>
        <w:spacing w:line="288" w:lineRule="auto"/>
        <w:rPr>
          <w:rFonts w:ascii="Times New Roman" w:hAnsi="Times New Roman" w:cs="Times New Roman"/>
        </w:rPr>
      </w:pPr>
      <w:r w:rsidRPr="00FE02D8">
        <w:rPr>
          <w:rStyle w:val="Strong"/>
          <w:rFonts w:ascii="Times New Roman" w:hAnsi="Times New Roman" w:cs="Times New Roman"/>
        </w:rPr>
        <w:t xml:space="preserve">Step 3: </w:t>
      </w:r>
      <w:r w:rsidRPr="00FE02D8">
        <w:rPr>
          <w:rFonts w:ascii="Times New Roman" w:hAnsi="Times New Roman" w:cs="Times New Roman"/>
        </w:rPr>
        <w:t xml:space="preserve">The conversion factors that cancel the units of pounds and give us the answer in units of milligrams are: </w:t>
      </w:r>
    </w:p>
    <w:p w:rsidR="00FE02D8" w:rsidRDefault="00FE02D8" w:rsidP="00FE02D8">
      <w:pPr>
        <w:pStyle w:val="NormalWeb"/>
        <w:spacing w:line="288" w:lineRule="auto"/>
        <w:jc w:val="center"/>
      </w:pPr>
      <w:r>
        <w:rPr>
          <w:noProof/>
          <w:lang w:val="en-US" w:eastAsia="en-US"/>
        </w:rPr>
        <w:drawing>
          <wp:inline distT="0" distB="0" distL="0" distR="0">
            <wp:extent cx="3714750" cy="438150"/>
            <wp:effectExtent l="0" t="0" r="0" b="0"/>
            <wp:docPr id="12" name="Picture 12" descr="http://www.econcordia.com/courses/chemistry_lives/lesson11/images/example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11/images/example2b.gif"/>
                    <pic:cNvPicPr>
                      <a:picLocks noChangeAspect="1" noChangeArrowheads="1"/>
                    </pic:cNvPicPr>
                  </pic:nvPicPr>
                  <pic:blipFill>
                    <a:blip r:embed="rId16" cstate="print"/>
                    <a:srcRect/>
                    <a:stretch>
                      <a:fillRect/>
                    </a:stretch>
                  </pic:blipFill>
                  <pic:spPr bwMode="auto">
                    <a:xfrm>
                      <a:off x="0" y="0"/>
                      <a:ext cx="3714750" cy="438150"/>
                    </a:xfrm>
                    <a:prstGeom prst="rect">
                      <a:avLst/>
                    </a:prstGeom>
                    <a:noFill/>
                    <a:ln w="9525">
                      <a:noFill/>
                      <a:miter lim="800000"/>
                      <a:headEnd/>
                      <a:tailEnd/>
                    </a:ln>
                  </pic:spPr>
                </pic:pic>
              </a:graphicData>
            </a:graphic>
          </wp:inline>
        </w:drawing>
      </w:r>
    </w:p>
    <w:p w:rsidR="00FE02D8" w:rsidRDefault="00FE02D8" w:rsidP="00FE02D8">
      <w:pPr>
        <w:pStyle w:val="NormalWeb"/>
        <w:spacing w:line="288" w:lineRule="auto"/>
        <w:rPr>
          <w:rFonts w:ascii="Times New Roman" w:hAnsi="Times New Roman" w:cs="Times New Roman"/>
        </w:rPr>
      </w:pPr>
    </w:p>
    <w:p w:rsidR="00FE02D8" w:rsidRDefault="00FE02D8" w:rsidP="00FE02D8">
      <w:pPr>
        <w:pStyle w:val="NormalWeb"/>
        <w:spacing w:line="288" w:lineRule="auto"/>
        <w:jc w:val="center"/>
        <w:rPr>
          <w:rFonts w:ascii="Times New Roman" w:hAnsi="Times New Roman" w:cs="Times New Roman"/>
          <w:b/>
          <w:u w:val="single"/>
        </w:rPr>
      </w:pPr>
      <w:r w:rsidRPr="00FE02D8">
        <w:rPr>
          <w:rFonts w:ascii="Times New Roman" w:hAnsi="Times New Roman" w:cs="Times New Roman"/>
          <w:b/>
          <w:u w:val="single"/>
        </w:rPr>
        <w:t xml:space="preserve">CHAPTER 1.2 </w:t>
      </w:r>
      <w:r>
        <w:rPr>
          <w:rFonts w:ascii="Times New Roman" w:hAnsi="Times New Roman" w:cs="Times New Roman"/>
          <w:b/>
          <w:u w:val="single"/>
        </w:rPr>
        <w:t>–</w:t>
      </w:r>
      <w:r w:rsidRPr="00FE02D8">
        <w:rPr>
          <w:rFonts w:ascii="Times New Roman" w:hAnsi="Times New Roman" w:cs="Times New Roman"/>
          <w:b/>
          <w:u w:val="single"/>
        </w:rPr>
        <w:t xml:space="preserve"> </w:t>
      </w:r>
      <w:r>
        <w:rPr>
          <w:rFonts w:ascii="Times New Roman" w:hAnsi="Times New Roman" w:cs="Times New Roman"/>
          <w:b/>
          <w:u w:val="single"/>
        </w:rPr>
        <w:t>MATTER</w:t>
      </w:r>
    </w:p>
    <w:p w:rsidR="00FE02D8" w:rsidRPr="00FE02D8" w:rsidRDefault="00FE02D8" w:rsidP="00FE02D8">
      <w:pPr>
        <w:pStyle w:val="Heading6"/>
        <w:rPr>
          <w:rFonts w:ascii="Times New Roman" w:hAnsi="Times New Roman" w:cs="Times New Roman"/>
          <w:color w:val="5A5F59"/>
          <w:sz w:val="24"/>
          <w:szCs w:val="24"/>
        </w:rPr>
      </w:pPr>
      <w:r w:rsidRPr="00FE02D8">
        <w:rPr>
          <w:rFonts w:ascii="Times New Roman" w:hAnsi="Times New Roman" w:cs="Times New Roman"/>
          <w:sz w:val="24"/>
          <w:szCs w:val="24"/>
        </w:rPr>
        <w:t xml:space="preserve">The term “matter” is used to describe things which: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Occupy</w:t>
      </w:r>
      <w:r w:rsidRPr="00FE02D8">
        <w:rPr>
          <w:rFonts w:ascii="Times New Roman" w:hAnsi="Times New Roman" w:cs="Times New Roman"/>
        </w:rPr>
        <w:t xml:space="preserve"> space (hence possess volume and mass)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Are</w:t>
      </w:r>
      <w:r w:rsidRPr="00FE02D8">
        <w:rPr>
          <w:rFonts w:ascii="Times New Roman" w:hAnsi="Times New Roman" w:cs="Times New Roman"/>
        </w:rPr>
        <w:t xml:space="preserve"> perceivable by our senses </w:t>
      </w:r>
    </w:p>
    <w:p w:rsidR="00FE02D8" w:rsidRPr="00FE02D8" w:rsidRDefault="004A47AD" w:rsidP="00FE02D8">
      <w:pPr>
        <w:pStyle w:val="NormalWeb"/>
        <w:spacing w:line="288" w:lineRule="auto"/>
        <w:rPr>
          <w:rFonts w:ascii="Times New Roman" w:hAnsi="Times New Roman" w:cs="Times New Roman"/>
        </w:rPr>
      </w:pPr>
      <w:hyperlink r:id="rId17" w:history="1">
        <w:r w:rsidR="00FE02D8" w:rsidRPr="00FE02D8">
          <w:rPr>
            <w:rStyle w:val="Hyperlink"/>
            <w:rFonts w:ascii="Times New Roman" w:hAnsi="Times New Roman" w:cs="Times New Roman"/>
            <w:color w:val="AA0A0A"/>
          </w:rPr>
          <w:t>Matter</w:t>
        </w:r>
      </w:hyperlink>
      <w:r w:rsidR="00FE02D8" w:rsidRPr="00FE02D8">
        <w:rPr>
          <w:rFonts w:ascii="Times New Roman" w:hAnsi="Times New Roman" w:cs="Times New Roman"/>
        </w:rPr>
        <w:t xml:space="preserve"> can be classified in terms of its: </w:t>
      </w:r>
    </w:p>
    <w:p w:rsidR="00FE02D8" w:rsidRP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 Physical state, e.g., solid (wood), liquid (water), gas (air)</w:t>
      </w:r>
    </w:p>
    <w:p w:rsidR="00FE02D8" w:rsidRDefault="00FE02D8" w:rsidP="00FE02D8">
      <w:pPr>
        <w:pStyle w:val="NormalWeb"/>
        <w:spacing w:line="288" w:lineRule="auto"/>
        <w:rPr>
          <w:rFonts w:ascii="Times New Roman" w:hAnsi="Times New Roman" w:cs="Times New Roman"/>
        </w:rPr>
      </w:pPr>
      <w:r>
        <w:rPr>
          <w:rFonts w:ascii="Times New Roman" w:hAnsi="Times New Roman" w:cs="Times New Roman"/>
        </w:rPr>
        <w:t>• Chemical</w:t>
      </w:r>
      <w:r w:rsidRPr="00FE02D8">
        <w:rPr>
          <w:rFonts w:ascii="Times New Roman" w:hAnsi="Times New Roman" w:cs="Times New Roman"/>
        </w:rPr>
        <w:t xml:space="preserve"> composition: element (e.g., copper), compound (e.g., sugar), or </w:t>
      </w:r>
      <w:hyperlink r:id="rId18" w:history="1">
        <w:r w:rsidRPr="00FE02D8">
          <w:rPr>
            <w:rStyle w:val="Hyperlink"/>
            <w:rFonts w:ascii="Times New Roman" w:hAnsi="Times New Roman" w:cs="Times New Roman"/>
            <w:color w:val="AA0A0A"/>
          </w:rPr>
          <w:t>mixture</w:t>
        </w:r>
      </w:hyperlink>
      <w:r w:rsidRPr="00FE02D8">
        <w:rPr>
          <w:rFonts w:ascii="Times New Roman" w:hAnsi="Times New Roman" w:cs="Times New Roman"/>
        </w:rPr>
        <w:t xml:space="preserve"> (e.g., antifreeze)</w:t>
      </w: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 xml:space="preserve">Elements and Compounds </w:t>
      </w:r>
    </w:p>
    <w:p w:rsidR="00FE02D8" w:rsidRP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 </w:t>
      </w:r>
      <w:r w:rsidRPr="00FE02D8">
        <w:rPr>
          <w:rStyle w:val="Strong"/>
          <w:rFonts w:ascii="Times New Roman" w:hAnsi="Times New Roman" w:cs="Times New Roman"/>
        </w:rPr>
        <w:t>Elements</w:t>
      </w:r>
      <w:r w:rsidRPr="00FE02D8">
        <w:rPr>
          <w:rFonts w:ascii="Times New Roman" w:hAnsi="Times New Roman" w:cs="Times New Roman"/>
        </w:rPr>
        <w:t xml:space="preserve"> are composed of one type of atom. </w:t>
      </w:r>
      <w:hyperlink r:id="rId19" w:history="1">
        <w:r w:rsidRPr="00FE02D8">
          <w:rPr>
            <w:rStyle w:val="Hyperlink"/>
            <w:rFonts w:ascii="Times New Roman" w:hAnsi="Times New Roman" w:cs="Times New Roman"/>
            <w:color w:val="AA0A0A"/>
          </w:rPr>
          <w:t>Elements</w:t>
        </w:r>
      </w:hyperlink>
      <w:r w:rsidRPr="00FE02D8">
        <w:rPr>
          <w:rFonts w:ascii="Times New Roman" w:hAnsi="Times New Roman" w:cs="Times New Roman"/>
        </w:rPr>
        <w:t xml:space="preserve"> are classified as metal, nonmetal, or metalloid (semi-metal). </w:t>
      </w:r>
    </w:p>
    <w:p w:rsid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 </w:t>
      </w:r>
      <w:r w:rsidRPr="00FE02D8">
        <w:rPr>
          <w:rStyle w:val="Strong"/>
          <w:rFonts w:ascii="Times New Roman" w:hAnsi="Times New Roman" w:cs="Times New Roman"/>
        </w:rPr>
        <w:t>Compounds</w:t>
      </w:r>
      <w:r w:rsidRPr="00FE02D8">
        <w:rPr>
          <w:rFonts w:ascii="Times New Roman" w:hAnsi="Times New Roman" w:cs="Times New Roman"/>
        </w:rPr>
        <w:t xml:space="preserve"> are a combination of elements. The atoms of each of the individual elements are chemically combined to form the </w:t>
      </w:r>
      <w:hyperlink r:id="rId20" w:history="1">
        <w:r w:rsidRPr="00FE02D8">
          <w:rPr>
            <w:rStyle w:val="Hyperlink"/>
            <w:rFonts w:ascii="Times New Roman" w:hAnsi="Times New Roman" w:cs="Times New Roman"/>
            <w:color w:val="AA0A0A"/>
          </w:rPr>
          <w:t>compound</w:t>
        </w:r>
      </w:hyperlink>
      <w:r w:rsidRPr="00FE02D8">
        <w:rPr>
          <w:rFonts w:ascii="Times New Roman" w:hAnsi="Times New Roman" w:cs="Times New Roman"/>
        </w:rPr>
        <w:t xml:space="preserve">. The properties of the compound are different from those of the individual elements that it is comprised of. A chemical change can break down a compound into its individual elements. </w:t>
      </w: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 xml:space="preserve">Atoms </w:t>
      </w:r>
    </w:p>
    <w:p w:rsidR="00FE02D8" w:rsidRPr="00FE02D8" w:rsidRDefault="004A47AD" w:rsidP="00FE02D8">
      <w:pPr>
        <w:pStyle w:val="NormalWeb"/>
        <w:spacing w:line="288" w:lineRule="auto"/>
        <w:rPr>
          <w:rFonts w:ascii="Times New Roman" w:hAnsi="Times New Roman" w:cs="Times New Roman"/>
        </w:rPr>
      </w:pPr>
      <w:hyperlink r:id="rId21" w:history="1">
        <w:r w:rsidR="00FE02D8" w:rsidRPr="00FE02D8">
          <w:rPr>
            <w:rStyle w:val="Hyperlink"/>
            <w:rFonts w:ascii="Times New Roman" w:hAnsi="Times New Roman" w:cs="Times New Roman"/>
            <w:color w:val="AA0A0A"/>
          </w:rPr>
          <w:t>Atoms</w:t>
        </w:r>
      </w:hyperlink>
      <w:r w:rsidR="00FE02D8" w:rsidRPr="00FE02D8">
        <w:rPr>
          <w:rFonts w:ascii="Times New Roman" w:hAnsi="Times New Roman" w:cs="Times New Roman"/>
        </w:rPr>
        <w:t xml:space="preserve"> are composed of </w:t>
      </w:r>
      <w:hyperlink r:id="rId22" w:history="1">
        <w:r w:rsidR="00FE02D8" w:rsidRPr="00FE02D8">
          <w:rPr>
            <w:rStyle w:val="Hyperlink"/>
            <w:rFonts w:ascii="Times New Roman" w:hAnsi="Times New Roman" w:cs="Times New Roman"/>
            <w:color w:val="AA0A0A"/>
          </w:rPr>
          <w:t>electrons</w:t>
        </w:r>
      </w:hyperlink>
      <w:r w:rsidR="00FE02D8" w:rsidRPr="00FE02D8">
        <w:rPr>
          <w:rFonts w:ascii="Times New Roman" w:hAnsi="Times New Roman" w:cs="Times New Roman"/>
        </w:rPr>
        <w:t xml:space="preserve">, </w:t>
      </w:r>
      <w:hyperlink r:id="rId23" w:history="1">
        <w:r w:rsidR="00FE02D8" w:rsidRPr="00FE02D8">
          <w:rPr>
            <w:rStyle w:val="Hyperlink"/>
            <w:rFonts w:ascii="Times New Roman" w:hAnsi="Times New Roman" w:cs="Times New Roman"/>
            <w:color w:val="AA0A0A"/>
          </w:rPr>
          <w:t>protons</w:t>
        </w:r>
      </w:hyperlink>
      <w:r w:rsidR="00FE02D8" w:rsidRPr="00FE02D8">
        <w:rPr>
          <w:rFonts w:ascii="Times New Roman" w:hAnsi="Times New Roman" w:cs="Times New Roman"/>
        </w:rPr>
        <w:t xml:space="preserve">, and </w:t>
      </w:r>
      <w:hyperlink r:id="rId24" w:history="1">
        <w:r w:rsidR="00FE02D8" w:rsidRPr="00FE02D8">
          <w:rPr>
            <w:rStyle w:val="Hyperlink"/>
            <w:rFonts w:ascii="Times New Roman" w:hAnsi="Times New Roman" w:cs="Times New Roman"/>
            <w:color w:val="AA0A0A"/>
          </w:rPr>
          <w:t>neutrons</w:t>
        </w:r>
      </w:hyperlink>
      <w:r w:rsidR="00FE02D8" w:rsidRPr="00FE02D8">
        <w:rPr>
          <w:rFonts w:ascii="Times New Roman" w:hAnsi="Times New Roman" w:cs="Times New Roman"/>
        </w:rPr>
        <w:t xml:space="preserve">. The </w:t>
      </w:r>
      <w:hyperlink r:id="rId25" w:history="1">
        <w:r w:rsidR="00FE02D8" w:rsidRPr="00FE02D8">
          <w:rPr>
            <w:rStyle w:val="Hyperlink"/>
            <w:rFonts w:ascii="Times New Roman" w:hAnsi="Times New Roman" w:cs="Times New Roman"/>
            <w:color w:val="AA0A0A"/>
          </w:rPr>
          <w:t>nucleus</w:t>
        </w:r>
      </w:hyperlink>
      <w:r w:rsidR="00FE02D8" w:rsidRPr="00FE02D8">
        <w:rPr>
          <w:rFonts w:ascii="Times New Roman" w:hAnsi="Times New Roman" w:cs="Times New Roman"/>
        </w:rPr>
        <w:t xml:space="preserve"> of the atom contains the neutrons and protons. The electrons surround the nucleus and are equal to the number of protons in a neutral atom.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w:t>
      </w:r>
      <w:r w:rsidRPr="00FE02D8">
        <w:rPr>
          <w:rFonts w:ascii="Times New Roman" w:hAnsi="Times New Roman" w:cs="Times New Roman"/>
        </w:rPr>
        <w:t>Electrons have a negative charge (e</w:t>
      </w:r>
      <w:r w:rsidRPr="00FE02D8">
        <w:rPr>
          <w:rFonts w:ascii="Times New Roman" w:hAnsi="Times New Roman" w:cs="Times New Roman"/>
          <w:vertAlign w:val="superscript"/>
        </w:rPr>
        <w:t>-</w:t>
      </w:r>
      <w:r w:rsidRPr="00FE02D8">
        <w:rPr>
          <w:rFonts w:ascii="Times New Roman" w:hAnsi="Times New Roman" w:cs="Times New Roman"/>
        </w:rPr>
        <w:t xml:space="preserve">)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w:t>
      </w:r>
      <w:r w:rsidRPr="00FE02D8">
        <w:rPr>
          <w:rFonts w:ascii="Times New Roman" w:hAnsi="Times New Roman" w:cs="Times New Roman"/>
        </w:rPr>
        <w:t>Protons have a positive charge (p</w:t>
      </w:r>
      <w:r w:rsidRPr="00FE02D8">
        <w:rPr>
          <w:rFonts w:ascii="Times New Roman" w:hAnsi="Times New Roman" w:cs="Times New Roman"/>
          <w:vertAlign w:val="superscript"/>
        </w:rPr>
        <w:t>+</w:t>
      </w:r>
      <w:r w:rsidRPr="00FE02D8">
        <w:rPr>
          <w:rFonts w:ascii="Times New Roman" w:hAnsi="Times New Roman" w:cs="Times New Roman"/>
        </w:rPr>
        <w:t>)</w:t>
      </w:r>
    </w:p>
    <w:p w:rsidR="00FE02D8" w:rsidRDefault="00FE02D8" w:rsidP="00FE02D8">
      <w:pPr>
        <w:pStyle w:val="NormalWeb"/>
        <w:spacing w:line="288" w:lineRule="auto"/>
        <w:rPr>
          <w:rFonts w:ascii="Times New Roman" w:hAnsi="Times New Roman" w:cs="Times New Roman"/>
        </w:rPr>
      </w:pPr>
      <w:r>
        <w:rPr>
          <w:rFonts w:ascii="Times New Roman" w:hAnsi="Times New Roman" w:cs="Times New Roman"/>
        </w:rPr>
        <w:t>• </w:t>
      </w:r>
      <w:r w:rsidRPr="00FE02D8">
        <w:rPr>
          <w:rFonts w:ascii="Times New Roman" w:hAnsi="Times New Roman" w:cs="Times New Roman"/>
        </w:rPr>
        <w:t>Neutrons have no charge (n</w:t>
      </w:r>
      <w:r w:rsidRPr="00FE02D8">
        <w:rPr>
          <w:rFonts w:ascii="Times New Roman" w:hAnsi="Times New Roman" w:cs="Times New Roman"/>
          <w:vertAlign w:val="superscript"/>
        </w:rPr>
        <w:t>o</w:t>
      </w:r>
      <w:r w:rsidRPr="00FE02D8">
        <w:rPr>
          <w:rFonts w:ascii="Times New Roman" w:hAnsi="Times New Roman" w:cs="Times New Roman"/>
        </w:rPr>
        <w:t>)</w:t>
      </w: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Atomic Number, Mass Number and Atomic Symbol</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The </w:t>
      </w:r>
      <w:r w:rsidRPr="00FE02D8">
        <w:rPr>
          <w:rFonts w:ascii="Times New Roman" w:eastAsia="Times New Roman" w:hAnsi="Times New Roman" w:cs="Times New Roman"/>
          <w:b/>
          <w:bCs/>
          <w:color w:val="000000"/>
          <w:sz w:val="24"/>
          <w:szCs w:val="24"/>
          <w:lang w:eastAsia="en-CA"/>
        </w:rPr>
        <w:t>atomic number</w:t>
      </w:r>
      <w:r w:rsidRPr="00FE02D8">
        <w:rPr>
          <w:rFonts w:ascii="Times New Roman" w:eastAsia="Times New Roman" w:hAnsi="Times New Roman" w:cs="Times New Roman"/>
          <w:color w:val="000000"/>
          <w:sz w:val="24"/>
          <w:szCs w:val="24"/>
          <w:lang w:eastAsia="en-CA"/>
        </w:rPr>
        <w:t xml:space="preserve"> of an element (Z) is equal to the number of protons in the nucleus of its atoms. Each element has a different </w:t>
      </w:r>
      <w:hyperlink r:id="rId26" w:history="1">
        <w:r w:rsidRPr="00FE02D8">
          <w:rPr>
            <w:rFonts w:ascii="Times New Roman" w:eastAsia="Times New Roman" w:hAnsi="Times New Roman" w:cs="Times New Roman"/>
            <w:color w:val="AA0A0A"/>
            <w:sz w:val="24"/>
            <w:szCs w:val="24"/>
            <w:u w:val="single"/>
            <w:lang w:eastAsia="en-CA"/>
          </w:rPr>
          <w:t>atomic number.</w:t>
        </w:r>
      </w:hyperlink>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The </w:t>
      </w:r>
      <w:r w:rsidRPr="00FE02D8">
        <w:rPr>
          <w:rFonts w:ascii="Times New Roman" w:eastAsia="Times New Roman" w:hAnsi="Times New Roman" w:cs="Times New Roman"/>
          <w:b/>
          <w:bCs/>
          <w:color w:val="000000"/>
          <w:sz w:val="24"/>
          <w:szCs w:val="24"/>
          <w:lang w:eastAsia="en-CA"/>
        </w:rPr>
        <w:t>mass number</w:t>
      </w:r>
      <w:r w:rsidRPr="00FE02D8">
        <w:rPr>
          <w:rFonts w:ascii="Times New Roman" w:eastAsia="Times New Roman" w:hAnsi="Times New Roman" w:cs="Times New Roman"/>
          <w:color w:val="000000"/>
          <w:sz w:val="24"/>
          <w:szCs w:val="24"/>
          <w:lang w:eastAsia="en-CA"/>
        </w:rPr>
        <w:t xml:space="preserve"> (A) is equal to the number of protons and neutrons in the atom. To calculate the number of neutrons, subtract the atomic number from the </w:t>
      </w:r>
      <w:hyperlink r:id="rId27" w:history="1">
        <w:r w:rsidRPr="00FE02D8">
          <w:rPr>
            <w:rFonts w:ascii="Times New Roman" w:eastAsia="Times New Roman" w:hAnsi="Times New Roman" w:cs="Times New Roman"/>
            <w:color w:val="AA0A0A"/>
            <w:sz w:val="24"/>
            <w:szCs w:val="24"/>
            <w:u w:val="single"/>
            <w:lang w:eastAsia="en-CA"/>
          </w:rPr>
          <w:t>mass number</w:t>
        </w:r>
      </w:hyperlink>
      <w:r w:rsidRPr="00FE02D8">
        <w:rPr>
          <w:rFonts w:ascii="Times New Roman" w:eastAsia="Times New Roman" w:hAnsi="Times New Roman" w:cs="Times New Roman"/>
          <w:color w:val="000000"/>
          <w:sz w:val="24"/>
          <w:szCs w:val="24"/>
          <w:lang w:eastAsia="en-CA"/>
        </w:rPr>
        <w:t>:</w:t>
      </w:r>
    </w:p>
    <w:p w:rsidR="00FE02D8" w:rsidRPr="00FE02D8" w:rsidRDefault="00FE02D8" w:rsidP="00FE02D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Number of neutrons = A - Z</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Every element has an atomic symbol (X). Both the atomic and mass numbers are included with the atomic symbol. </w:t>
      </w:r>
    </w:p>
    <w:p w:rsidR="00FE02D8" w:rsidRPr="00FE02D8" w:rsidRDefault="00FE02D8" w:rsidP="00FE02D8">
      <w:pPr>
        <w:spacing w:after="0" w:line="240" w:lineRule="auto"/>
        <w:jc w:val="center"/>
        <w:rPr>
          <w:rFonts w:ascii="Arial" w:eastAsia="Times New Roman" w:hAnsi="Arial" w:cs="Arial"/>
          <w:color w:val="000000"/>
          <w:sz w:val="24"/>
          <w:szCs w:val="24"/>
          <w:lang w:eastAsia="en-CA"/>
        </w:rPr>
      </w:pPr>
      <w:r>
        <w:rPr>
          <w:rFonts w:ascii="Arial" w:eastAsia="Times New Roman" w:hAnsi="Arial" w:cs="Arial"/>
          <w:noProof/>
          <w:color w:val="000000"/>
          <w:sz w:val="24"/>
          <w:szCs w:val="24"/>
          <w:lang w:val="en-US"/>
        </w:rPr>
        <w:drawing>
          <wp:inline distT="0" distB="0" distL="0" distR="0">
            <wp:extent cx="4772025" cy="3019425"/>
            <wp:effectExtent l="19050" t="0" r="9525" b="0"/>
            <wp:docPr id="15" name="Picture 15" descr="http://www.econcordia.com/courses/chemistry_lives/lesson12/images/atomic_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econcordia.com/courses/chemistry_lives/lesson12/images/atomic_symbol.jpg"/>
                    <pic:cNvPicPr>
                      <a:picLocks noChangeAspect="1" noChangeArrowheads="1"/>
                    </pic:cNvPicPr>
                  </pic:nvPicPr>
                  <pic:blipFill>
                    <a:blip r:embed="rId28" cstate="print"/>
                    <a:srcRect/>
                    <a:stretch>
                      <a:fillRect/>
                    </a:stretch>
                  </pic:blipFill>
                  <pic:spPr bwMode="auto">
                    <a:xfrm>
                      <a:off x="0" y="0"/>
                      <a:ext cx="4772025" cy="3019425"/>
                    </a:xfrm>
                    <a:prstGeom prst="rect">
                      <a:avLst/>
                    </a:prstGeom>
                    <a:noFill/>
                    <a:ln w="9525">
                      <a:noFill/>
                      <a:miter lim="800000"/>
                      <a:headEnd/>
                      <a:tailEnd/>
                    </a:ln>
                  </pic:spPr>
                </pic:pic>
              </a:graphicData>
            </a:graphic>
          </wp:inline>
        </w:drawing>
      </w:r>
    </w:p>
    <w:p w:rsidR="008B5197" w:rsidRDefault="008B5197" w:rsidP="00FE02D8">
      <w:pPr>
        <w:pStyle w:val="NormalWeb"/>
        <w:spacing w:line="288" w:lineRule="auto"/>
        <w:rPr>
          <w:rFonts w:ascii="Times New Roman" w:hAnsi="Times New Roman" w:cs="Times New Roman"/>
          <w:u w:val="single"/>
        </w:rPr>
      </w:pPr>
    </w:p>
    <w:p w:rsidR="008B5197" w:rsidRDefault="008B5197" w:rsidP="00FE02D8">
      <w:pPr>
        <w:pStyle w:val="NormalWeb"/>
        <w:spacing w:line="288" w:lineRule="auto"/>
        <w:rPr>
          <w:rFonts w:ascii="Times New Roman" w:hAnsi="Times New Roman" w:cs="Times New Roman"/>
          <w:u w:val="single"/>
        </w:rPr>
      </w:pP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Molecules and Ions</w:t>
      </w:r>
    </w:p>
    <w:p w:rsidR="00FE02D8" w:rsidRPr="00FE02D8" w:rsidRDefault="004A47AD" w:rsidP="00FE02D8">
      <w:pPr>
        <w:pStyle w:val="NormalWeb"/>
        <w:spacing w:line="288" w:lineRule="auto"/>
        <w:rPr>
          <w:rFonts w:ascii="Times New Roman" w:hAnsi="Times New Roman" w:cs="Times New Roman"/>
        </w:rPr>
      </w:pPr>
      <w:hyperlink r:id="rId29" w:history="1">
        <w:r w:rsidR="00FE02D8" w:rsidRPr="00FE02D8">
          <w:rPr>
            <w:rStyle w:val="Hyperlink"/>
            <w:rFonts w:ascii="Times New Roman" w:hAnsi="Times New Roman" w:cs="Times New Roman"/>
            <w:color w:val="AA0A0A"/>
          </w:rPr>
          <w:t>Molecules</w:t>
        </w:r>
      </w:hyperlink>
      <w:r w:rsidR="00FE02D8" w:rsidRPr="00FE02D8">
        <w:rPr>
          <w:rFonts w:ascii="Times New Roman" w:hAnsi="Times New Roman" w:cs="Times New Roman"/>
        </w:rPr>
        <w:t xml:space="preserve"> are a combination of atoms in a definite proportion e.g., molecule of water </w:t>
      </w:r>
      <w:r w:rsidR="00FE02D8" w:rsidRPr="00FE02D8">
        <w:rPr>
          <w:rFonts w:ascii="Times New Roman" w:hAnsi="Times New Roman" w:cs="Times New Roman"/>
        </w:rPr>
        <w:br/>
        <w:t>(H</w:t>
      </w:r>
      <w:r w:rsidR="00FE02D8" w:rsidRPr="00FE02D8">
        <w:rPr>
          <w:rFonts w:ascii="Times New Roman" w:hAnsi="Times New Roman" w:cs="Times New Roman"/>
          <w:vertAlign w:val="subscript"/>
        </w:rPr>
        <w:t>2</w:t>
      </w:r>
      <w:r w:rsidR="00FE02D8" w:rsidRPr="00FE02D8">
        <w:rPr>
          <w:rFonts w:ascii="Times New Roman" w:hAnsi="Times New Roman" w:cs="Times New Roman"/>
        </w:rPr>
        <w:t xml:space="preserve">O; hydrogen:oxygen = 2:1). </w:t>
      </w:r>
    </w:p>
    <w:p w:rsidR="00FE02D8" w:rsidRPr="00FE02D8" w:rsidRDefault="004A47AD" w:rsidP="00FE02D8">
      <w:pPr>
        <w:pStyle w:val="NormalWeb"/>
        <w:spacing w:line="288" w:lineRule="auto"/>
        <w:rPr>
          <w:rFonts w:ascii="Times New Roman" w:hAnsi="Times New Roman" w:cs="Times New Roman"/>
        </w:rPr>
      </w:pPr>
      <w:hyperlink r:id="rId30" w:history="1">
        <w:r w:rsidR="00FE02D8" w:rsidRPr="00FE02D8">
          <w:rPr>
            <w:rStyle w:val="Hyperlink"/>
            <w:rFonts w:ascii="Times New Roman" w:hAnsi="Times New Roman" w:cs="Times New Roman"/>
            <w:color w:val="AA0A0A"/>
          </w:rPr>
          <w:t>Ions</w:t>
        </w:r>
      </w:hyperlink>
      <w:r w:rsidR="00FE02D8" w:rsidRPr="00FE02D8">
        <w:rPr>
          <w:rFonts w:ascii="Times New Roman" w:hAnsi="Times New Roman" w:cs="Times New Roman"/>
        </w:rPr>
        <w:t xml:space="preserve"> are charged species formed by loss or gain of electron(s) from an atom:</w:t>
      </w:r>
    </w:p>
    <w:p w:rsidR="00FE02D8" w:rsidRDefault="004A47AD" w:rsidP="00FE02D8">
      <w:pPr>
        <w:pStyle w:val="NormalWeb"/>
        <w:spacing w:line="288" w:lineRule="auto"/>
      </w:pPr>
      <w:hyperlink r:id="rId31" w:history="1">
        <w:r w:rsidR="00FE02D8" w:rsidRPr="00FE02D8">
          <w:rPr>
            <w:rStyle w:val="Hyperlink"/>
            <w:rFonts w:ascii="Times New Roman" w:hAnsi="Times New Roman" w:cs="Times New Roman"/>
            <w:color w:val="AA0A0A"/>
          </w:rPr>
          <w:t>Cation</w:t>
        </w:r>
      </w:hyperlink>
      <w:r w:rsidR="00FE02D8" w:rsidRPr="00FE02D8">
        <w:rPr>
          <w:rFonts w:ascii="Times New Roman" w:hAnsi="Times New Roman" w:cs="Times New Roman"/>
        </w:rPr>
        <w:t xml:space="preserve"> generation: M (g) → M</w:t>
      </w:r>
      <w:r w:rsidR="00FE02D8" w:rsidRPr="00FE02D8">
        <w:rPr>
          <w:rFonts w:ascii="Times New Roman" w:hAnsi="Times New Roman" w:cs="Times New Roman"/>
          <w:vertAlign w:val="superscript"/>
        </w:rPr>
        <w:t>+</w:t>
      </w:r>
      <w:r w:rsidR="00FE02D8" w:rsidRPr="00FE02D8">
        <w:rPr>
          <w:rFonts w:ascii="Times New Roman" w:hAnsi="Times New Roman" w:cs="Times New Roman"/>
        </w:rPr>
        <w:t>(g) +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(loss of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 [M = metal; g = gaseous state</w:t>
      </w:r>
      <w:r w:rsidR="00FE02D8">
        <w:t xml:space="preserve">] </w:t>
      </w:r>
    </w:p>
    <w:p w:rsidR="00FE02D8" w:rsidRDefault="004A47AD" w:rsidP="00FE02D8">
      <w:pPr>
        <w:pStyle w:val="NormalWeb"/>
        <w:spacing w:line="288" w:lineRule="auto"/>
        <w:rPr>
          <w:rFonts w:ascii="Times New Roman" w:hAnsi="Times New Roman" w:cs="Times New Roman"/>
        </w:rPr>
      </w:pPr>
      <w:hyperlink r:id="rId32" w:history="1">
        <w:r w:rsidR="00FE02D8" w:rsidRPr="00FE02D8">
          <w:rPr>
            <w:rStyle w:val="Hyperlink"/>
            <w:rFonts w:ascii="Times New Roman" w:hAnsi="Times New Roman" w:cs="Times New Roman"/>
            <w:color w:val="AA0A0A"/>
          </w:rPr>
          <w:t>Anion</w:t>
        </w:r>
      </w:hyperlink>
      <w:r w:rsidR="00FE02D8" w:rsidRPr="00FE02D8">
        <w:rPr>
          <w:rFonts w:ascii="Times New Roman" w:hAnsi="Times New Roman" w:cs="Times New Roman"/>
        </w:rPr>
        <w:t xml:space="preserve"> </w:t>
      </w:r>
      <w:r w:rsidR="008B5197" w:rsidRPr="00FE02D8">
        <w:rPr>
          <w:rFonts w:ascii="Times New Roman" w:hAnsi="Times New Roman" w:cs="Times New Roman"/>
        </w:rPr>
        <w:t>generation:</w:t>
      </w:r>
      <w:r w:rsidR="00FE02D8" w:rsidRPr="00FE02D8">
        <w:rPr>
          <w:rFonts w:ascii="Times New Roman" w:hAnsi="Times New Roman" w:cs="Times New Roman"/>
        </w:rPr>
        <w:t xml:space="preserve"> X (g) +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 X</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(g) (gain of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 [X = nonmetal ] </w:t>
      </w:r>
    </w:p>
    <w:p w:rsidR="008B5197" w:rsidRPr="008B5197" w:rsidRDefault="008B5197" w:rsidP="008B5197">
      <w:pPr>
        <w:pStyle w:val="NormalWeb"/>
        <w:spacing w:line="288" w:lineRule="auto"/>
        <w:rPr>
          <w:rFonts w:ascii="Times New Roman" w:hAnsi="Times New Roman" w:cs="Times New Roman"/>
        </w:rPr>
      </w:pPr>
      <w:r w:rsidRPr="008B5197">
        <w:rPr>
          <w:rStyle w:val="Strong"/>
          <w:rFonts w:ascii="Times New Roman" w:hAnsi="Times New Roman" w:cs="Times New Roman"/>
        </w:rPr>
        <w:t xml:space="preserve">Example: </w:t>
      </w:r>
      <w:r w:rsidRPr="008B5197">
        <w:rPr>
          <w:rFonts w:ascii="Times New Roman" w:hAnsi="Times New Roman" w:cs="Times New Roman"/>
        </w:rPr>
        <w:t>NaCl (table salt) a compound, consists of Na</w:t>
      </w:r>
      <w:r w:rsidRPr="008B5197">
        <w:rPr>
          <w:rFonts w:ascii="Times New Roman" w:hAnsi="Times New Roman" w:cs="Times New Roman"/>
          <w:vertAlign w:val="superscript"/>
        </w:rPr>
        <w:t>+</w:t>
      </w:r>
      <w:r w:rsidRPr="008B5197">
        <w:rPr>
          <w:rFonts w:ascii="Times New Roman" w:hAnsi="Times New Roman" w:cs="Times New Roman"/>
        </w:rPr>
        <w:t xml:space="preserve"> (cation) &amp; Cl </w:t>
      </w:r>
      <w:r w:rsidRPr="008B5197">
        <w:rPr>
          <w:rFonts w:ascii="Times New Roman" w:hAnsi="Times New Roman" w:cs="Times New Roman"/>
          <w:vertAlign w:val="superscript"/>
        </w:rPr>
        <w:t>-</w:t>
      </w:r>
      <w:r w:rsidRPr="008B5197">
        <w:rPr>
          <w:rFonts w:ascii="Times New Roman" w:hAnsi="Times New Roman" w:cs="Times New Roman"/>
        </w:rPr>
        <w:t xml:space="preserve"> (anion) ions. </w:t>
      </w:r>
    </w:p>
    <w:p w:rsidR="008B5197" w:rsidRDefault="008B5197" w:rsidP="00FE02D8">
      <w:pPr>
        <w:pStyle w:val="NormalWeb"/>
        <w:spacing w:line="288" w:lineRule="auto"/>
        <w:rPr>
          <w:rFonts w:ascii="Times New Roman" w:hAnsi="Times New Roman" w:cs="Times New Roman"/>
        </w:rPr>
      </w:pPr>
    </w:p>
    <w:p w:rsidR="008B5197" w:rsidRDefault="008B5197" w:rsidP="00FE02D8">
      <w:pPr>
        <w:pStyle w:val="NormalWeb"/>
        <w:spacing w:line="288" w:lineRule="auto"/>
        <w:rPr>
          <w:rFonts w:ascii="Times New Roman" w:hAnsi="Times New Roman" w:cs="Times New Roman"/>
        </w:rPr>
      </w:pPr>
    </w:p>
    <w:p w:rsidR="008B5197" w:rsidRDefault="008B5197" w:rsidP="00FE02D8">
      <w:pPr>
        <w:pStyle w:val="NormalWeb"/>
        <w:spacing w:line="288" w:lineRule="auto"/>
        <w:rPr>
          <w:rFonts w:ascii="Times New Roman" w:hAnsi="Times New Roman" w:cs="Times New Roman"/>
        </w:rPr>
      </w:pPr>
    </w:p>
    <w:p w:rsidR="008B5197" w:rsidRDefault="008B5197" w:rsidP="00FE02D8">
      <w:pPr>
        <w:pStyle w:val="NormalWeb"/>
        <w:spacing w:line="288" w:lineRule="auto"/>
        <w:rPr>
          <w:rFonts w:ascii="Times New Roman" w:hAnsi="Times New Roman" w:cs="Times New Roman"/>
        </w:rPr>
      </w:pPr>
    </w:p>
    <w:p w:rsidR="008B5197" w:rsidRDefault="008B5197" w:rsidP="009321DA">
      <w:pPr>
        <w:pStyle w:val="NormalWeb"/>
        <w:spacing w:line="288" w:lineRule="auto"/>
        <w:jc w:val="center"/>
        <w:rPr>
          <w:rFonts w:ascii="Times New Roman" w:hAnsi="Times New Roman" w:cs="Times New Roman"/>
          <w:b/>
          <w:u w:val="single"/>
        </w:rPr>
      </w:pPr>
      <w:r w:rsidRPr="009321DA">
        <w:rPr>
          <w:rFonts w:ascii="Times New Roman" w:hAnsi="Times New Roman" w:cs="Times New Roman"/>
          <w:b/>
          <w:u w:val="single"/>
        </w:rPr>
        <w:t>C</w:t>
      </w:r>
      <w:r w:rsidR="009321DA" w:rsidRPr="009321DA">
        <w:rPr>
          <w:rFonts w:ascii="Times New Roman" w:hAnsi="Times New Roman" w:cs="Times New Roman"/>
          <w:b/>
          <w:u w:val="single"/>
        </w:rPr>
        <w:t>HAPTER 1.3 – PERIODIC TABLE</w:t>
      </w:r>
    </w:p>
    <w:p w:rsidR="0023239F" w:rsidRPr="0023239F" w:rsidRDefault="0023239F" w:rsidP="0023239F">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periodic table is a chart (containing symbols) of all the known elements arranged by increasing atomic number. </w:t>
      </w:r>
    </w:p>
    <w:p w:rsidR="0023239F" w:rsidRPr="0023239F" w:rsidRDefault="0023239F" w:rsidP="00AC10F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Elements are arranged into: </w:t>
      </w:r>
    </w:p>
    <w:p w:rsidR="0023239F" w:rsidRPr="0023239F" w:rsidRDefault="0023239F" w:rsidP="00AC10F8">
      <w:pPr>
        <w:numPr>
          <w:ilvl w:val="1"/>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vertical columns called </w:t>
      </w:r>
      <w:r w:rsidRPr="0023239F">
        <w:rPr>
          <w:rFonts w:ascii="Times New Roman" w:eastAsia="Times New Roman" w:hAnsi="Times New Roman" w:cs="Times New Roman"/>
          <w:b/>
          <w:bCs/>
          <w:color w:val="000000"/>
          <w:sz w:val="24"/>
          <w:szCs w:val="24"/>
          <w:lang w:eastAsia="en-CA"/>
        </w:rPr>
        <w:t xml:space="preserve">groups </w:t>
      </w:r>
      <w:r w:rsidRPr="0023239F">
        <w:rPr>
          <w:rFonts w:ascii="Times New Roman" w:eastAsia="Times New Roman" w:hAnsi="Times New Roman" w:cs="Times New Roman"/>
          <w:color w:val="000000"/>
          <w:sz w:val="24"/>
          <w:szCs w:val="24"/>
          <w:lang w:eastAsia="en-CA"/>
        </w:rPr>
        <w:t xml:space="preserve">(or families) </w:t>
      </w:r>
    </w:p>
    <w:p w:rsidR="0023239F" w:rsidRPr="0023239F" w:rsidRDefault="0023239F" w:rsidP="00AC10F8">
      <w:pPr>
        <w:numPr>
          <w:ilvl w:val="1"/>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horizontal rows called </w:t>
      </w:r>
      <w:r w:rsidRPr="0023239F">
        <w:rPr>
          <w:rFonts w:ascii="Times New Roman" w:eastAsia="Times New Roman" w:hAnsi="Times New Roman" w:cs="Times New Roman"/>
          <w:b/>
          <w:bCs/>
          <w:color w:val="000000"/>
          <w:sz w:val="24"/>
          <w:szCs w:val="24"/>
          <w:lang w:eastAsia="en-CA"/>
        </w:rPr>
        <w:t>periods</w:t>
      </w:r>
      <w:r w:rsidRPr="0023239F">
        <w:rPr>
          <w:rFonts w:ascii="Times New Roman" w:eastAsia="Times New Roman" w:hAnsi="Times New Roman" w:cs="Times New Roman"/>
          <w:color w:val="000000"/>
          <w:sz w:val="24"/>
          <w:szCs w:val="24"/>
          <w:lang w:eastAsia="en-CA"/>
        </w:rPr>
        <w:t xml:space="preserve"> </w:t>
      </w:r>
    </w:p>
    <w:p w:rsidR="0023239F" w:rsidRPr="0023239F" w:rsidRDefault="0023239F" w:rsidP="00AC10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Elements in the same group (or family) have similar chemical properties. Elements in a period have different chemical properties. </w:t>
      </w:r>
    </w:p>
    <w:p w:rsidR="0023239F" w:rsidRPr="0023239F" w:rsidRDefault="0023239F" w:rsidP="00AC10F8">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For each element, the atomic number is given at the top of the symbol and the atomic mass at the bottom. </w:t>
      </w:r>
    </w:p>
    <w:p w:rsidR="0023239F" w:rsidRPr="0023239F" w:rsidRDefault="0023239F" w:rsidP="00AC10F8">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periods are designated with the numbers 1 to 7. </w:t>
      </w:r>
    </w:p>
    <w:p w:rsidR="0023239F" w:rsidRPr="0023239F" w:rsidRDefault="0023239F" w:rsidP="0023239F">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Groups:</w:t>
      </w:r>
    </w:p>
    <w:p w:rsidR="0023239F" w:rsidRPr="0023239F" w:rsidRDefault="0023239F" w:rsidP="00AC10F8">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groups are designated with the numbers 1 (I) to 8 (VIII) and a letter A or B. </w:t>
      </w:r>
    </w:p>
    <w:p w:rsidR="0023239F" w:rsidRPr="0023239F" w:rsidRDefault="0023239F" w:rsidP="00AC10F8">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elements in the groups with the letter A designation are referred to as the main-group elements. </w:t>
      </w:r>
    </w:p>
    <w:p w:rsidR="0023239F" w:rsidRPr="0023239F" w:rsidRDefault="0023239F" w:rsidP="00AC10F8">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The elements in the groups with the letter B designation are referred to as the transition elements.</w:t>
      </w:r>
    </w:p>
    <w:p w:rsidR="0023239F" w:rsidRPr="0023239F" w:rsidRDefault="0023239F" w:rsidP="00AC10F8">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The inner transition elements (lanthanides and actinides) are located between groups 3B and 4B.</w:t>
      </w:r>
    </w:p>
    <w:p w:rsidR="0023239F" w:rsidRPr="0023239F" w:rsidRDefault="0023239F" w:rsidP="00AC10F8">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Traditional Group Names: Group 1A elements are called </w:t>
      </w:r>
      <w:hyperlink r:id="rId33" w:history="1">
        <w:r w:rsidRPr="0023239F">
          <w:rPr>
            <w:rFonts w:ascii="Times New Roman" w:eastAsia="Times New Roman" w:hAnsi="Times New Roman" w:cs="Times New Roman"/>
            <w:color w:val="AA0A0A"/>
            <w:sz w:val="24"/>
            <w:szCs w:val="24"/>
            <w:u w:val="single"/>
            <w:lang w:eastAsia="en-CA"/>
          </w:rPr>
          <w:t>alkali metals.</w:t>
        </w:r>
      </w:hyperlink>
    </w:p>
    <w:p w:rsidR="0023239F" w:rsidRPr="0023239F" w:rsidRDefault="0023239F" w:rsidP="00AC10F8">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Group 2A elements are called </w:t>
      </w:r>
      <w:hyperlink r:id="rId34" w:history="1">
        <w:r w:rsidRPr="0023239F">
          <w:rPr>
            <w:rFonts w:ascii="Times New Roman" w:eastAsia="Times New Roman" w:hAnsi="Times New Roman" w:cs="Times New Roman"/>
            <w:color w:val="AA0A0A"/>
            <w:sz w:val="24"/>
            <w:szCs w:val="24"/>
            <w:u w:val="single"/>
            <w:lang w:eastAsia="en-CA"/>
          </w:rPr>
          <w:t>alkaline earth metals.</w:t>
        </w:r>
      </w:hyperlink>
    </w:p>
    <w:p w:rsidR="0023239F" w:rsidRPr="0023239F" w:rsidRDefault="0023239F" w:rsidP="00AC10F8">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Group 7A elements are called </w:t>
      </w:r>
      <w:hyperlink r:id="rId35" w:history="1">
        <w:r w:rsidRPr="0023239F">
          <w:rPr>
            <w:rFonts w:ascii="Times New Roman" w:eastAsia="Times New Roman" w:hAnsi="Times New Roman" w:cs="Times New Roman"/>
            <w:color w:val="AA0A0A"/>
            <w:sz w:val="24"/>
            <w:szCs w:val="24"/>
            <w:u w:val="single"/>
            <w:lang w:eastAsia="en-CA"/>
          </w:rPr>
          <w:t>halogens</w:t>
        </w:r>
      </w:hyperlink>
      <w:r w:rsidRPr="0023239F">
        <w:rPr>
          <w:rFonts w:ascii="Times New Roman" w:eastAsia="Times New Roman" w:hAnsi="Times New Roman" w:cs="Times New Roman"/>
          <w:color w:val="000000"/>
          <w:sz w:val="24"/>
          <w:szCs w:val="24"/>
          <w:lang w:eastAsia="en-CA"/>
        </w:rPr>
        <w:t>.</w:t>
      </w:r>
    </w:p>
    <w:p w:rsidR="0023239F" w:rsidRDefault="0023239F" w:rsidP="00AC10F8">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Group 8A elements are called </w:t>
      </w:r>
      <w:hyperlink r:id="rId36" w:history="1">
        <w:r w:rsidRPr="0023239F">
          <w:rPr>
            <w:rFonts w:ascii="Times New Roman" w:eastAsia="Times New Roman" w:hAnsi="Times New Roman" w:cs="Times New Roman"/>
            <w:color w:val="AA0A0A"/>
            <w:sz w:val="24"/>
            <w:szCs w:val="24"/>
            <w:u w:val="single"/>
            <w:lang w:eastAsia="en-CA"/>
          </w:rPr>
          <w:t>noble gases</w:t>
        </w:r>
      </w:hyperlink>
      <w:r w:rsidRPr="0023239F">
        <w:rPr>
          <w:rFonts w:ascii="Times New Roman" w:eastAsia="Times New Roman" w:hAnsi="Times New Roman" w:cs="Times New Roman"/>
          <w:color w:val="000000"/>
          <w:sz w:val="24"/>
          <w:szCs w:val="24"/>
          <w:lang w:eastAsia="en-CA"/>
        </w:rPr>
        <w:t xml:space="preserve"> (rare, inert).</w:t>
      </w: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Pr="00C71F38" w:rsidRDefault="0023239F" w:rsidP="0023239F">
      <w:pPr>
        <w:spacing w:before="100" w:beforeAutospacing="1" w:after="100" w:afterAutospacing="1" w:line="240" w:lineRule="auto"/>
        <w:jc w:val="center"/>
        <w:rPr>
          <w:rFonts w:ascii="Times New Roman" w:eastAsia="Times New Roman" w:hAnsi="Times New Roman" w:cs="Times New Roman"/>
          <w:b/>
          <w:color w:val="000000"/>
          <w:sz w:val="24"/>
          <w:szCs w:val="24"/>
          <w:u w:val="single"/>
          <w:lang w:eastAsia="en-CA"/>
        </w:rPr>
      </w:pPr>
      <w:r w:rsidRPr="00C71F38">
        <w:rPr>
          <w:rFonts w:ascii="Times New Roman" w:eastAsia="Times New Roman" w:hAnsi="Times New Roman" w:cs="Times New Roman"/>
          <w:b/>
          <w:color w:val="000000"/>
          <w:sz w:val="24"/>
          <w:szCs w:val="24"/>
          <w:u w:val="single"/>
          <w:lang w:eastAsia="en-CA"/>
        </w:rPr>
        <w:t>CHAPTER 1.4 – NAMING OF COMPOUNDS</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xml:space="preserve">Chemical compounds are classified as: </w:t>
      </w:r>
    </w:p>
    <w:p w:rsidR="00C71F38" w:rsidRPr="00C71F38" w:rsidRDefault="00C71F38" w:rsidP="00AC10F8">
      <w:pPr>
        <w:numPr>
          <w:ilvl w:val="0"/>
          <w:numId w:val="19"/>
        </w:numPr>
        <w:spacing w:before="100" w:beforeAutospacing="1" w:after="100" w:afterAutospacing="1" w:line="240" w:lineRule="auto"/>
        <w:rPr>
          <w:rFonts w:ascii="Times New Roman" w:hAnsi="Times New Roman" w:cs="Times New Roman"/>
          <w:color w:val="000000"/>
          <w:sz w:val="24"/>
          <w:szCs w:val="24"/>
        </w:rPr>
      </w:pPr>
      <w:r w:rsidRPr="00C71F38">
        <w:rPr>
          <w:rStyle w:val="Strong"/>
          <w:rFonts w:ascii="Times New Roman" w:hAnsi="Times New Roman" w:cs="Times New Roman"/>
          <w:color w:val="000000"/>
          <w:sz w:val="24"/>
          <w:szCs w:val="24"/>
        </w:rPr>
        <w:t>Organic</w:t>
      </w:r>
      <w:r w:rsidRPr="00C71F38">
        <w:rPr>
          <w:rFonts w:ascii="Times New Roman" w:hAnsi="Times New Roman" w:cs="Times New Roman"/>
          <w:color w:val="000000"/>
          <w:sz w:val="24"/>
          <w:szCs w:val="24"/>
        </w:rPr>
        <w:t xml:space="preserve">: Compounds that contain at least one carbon atom. </w:t>
      </w:r>
    </w:p>
    <w:p w:rsidR="00C71F38" w:rsidRPr="00C71F38" w:rsidRDefault="00C71F38" w:rsidP="00AC10F8">
      <w:pPr>
        <w:numPr>
          <w:ilvl w:val="0"/>
          <w:numId w:val="20"/>
        </w:numPr>
        <w:spacing w:before="100" w:beforeAutospacing="1" w:after="100" w:afterAutospacing="1" w:line="240" w:lineRule="auto"/>
        <w:rPr>
          <w:rFonts w:ascii="Times New Roman" w:hAnsi="Times New Roman" w:cs="Times New Roman"/>
          <w:color w:val="000000"/>
          <w:sz w:val="24"/>
          <w:szCs w:val="24"/>
        </w:rPr>
      </w:pPr>
      <w:r w:rsidRPr="00C71F38">
        <w:rPr>
          <w:rStyle w:val="Strong"/>
          <w:rFonts w:ascii="Times New Roman" w:hAnsi="Times New Roman" w:cs="Times New Roman"/>
          <w:color w:val="000000"/>
          <w:sz w:val="24"/>
          <w:szCs w:val="24"/>
        </w:rPr>
        <w:t>Inorganic</w:t>
      </w:r>
      <w:r w:rsidRPr="00C71F38">
        <w:rPr>
          <w:rFonts w:ascii="Times New Roman" w:hAnsi="Times New Roman" w:cs="Times New Roman"/>
          <w:color w:val="000000"/>
          <w:sz w:val="24"/>
          <w:szCs w:val="24"/>
        </w:rPr>
        <w:t>: Compounds that contain atoms other than carbon. Exceptions are inorganic compounds such as carbon monoxide (CO), carbon dioxide (CO</w:t>
      </w:r>
      <w:r w:rsidRPr="00C71F38">
        <w:rPr>
          <w:rFonts w:ascii="Times New Roman" w:hAnsi="Times New Roman" w:cs="Times New Roman"/>
          <w:color w:val="000000"/>
          <w:sz w:val="24"/>
          <w:szCs w:val="24"/>
          <w:vertAlign w:val="subscript"/>
        </w:rPr>
        <w:t>2</w:t>
      </w:r>
      <w:r w:rsidRPr="00C71F38">
        <w:rPr>
          <w:rFonts w:ascii="Times New Roman" w:hAnsi="Times New Roman" w:cs="Times New Roman"/>
          <w:color w:val="000000"/>
          <w:sz w:val="24"/>
          <w:szCs w:val="24"/>
        </w:rPr>
        <w:t xml:space="preserve">), etc.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xml:space="preserve">For the purpose of </w:t>
      </w:r>
      <w:r w:rsidRPr="00C71F38">
        <w:rPr>
          <w:rStyle w:val="Emphasis"/>
          <w:rFonts w:ascii="Times New Roman" w:hAnsi="Times New Roman" w:cs="Times New Roman"/>
          <w:b/>
          <w:bCs/>
        </w:rPr>
        <w:t xml:space="preserve">nomenclature </w:t>
      </w:r>
      <w:r w:rsidRPr="00C71F38">
        <w:rPr>
          <w:rFonts w:ascii="Times New Roman" w:hAnsi="Times New Roman" w:cs="Times New Roman"/>
        </w:rPr>
        <w:t xml:space="preserve">(systematic naming), inorganic compounds are classified as those: </w:t>
      </w:r>
    </w:p>
    <w:p w:rsidR="00C71F38" w:rsidRPr="00C71F38" w:rsidRDefault="00C71F38" w:rsidP="00AC10F8">
      <w:pPr>
        <w:numPr>
          <w:ilvl w:val="0"/>
          <w:numId w:val="21"/>
        </w:numPr>
        <w:spacing w:before="100" w:beforeAutospacing="1" w:after="100" w:afterAutospacing="1" w:line="240" w:lineRule="auto"/>
        <w:rPr>
          <w:rFonts w:ascii="Times New Roman" w:hAnsi="Times New Roman" w:cs="Times New Roman"/>
          <w:color w:val="000000"/>
          <w:sz w:val="24"/>
          <w:szCs w:val="24"/>
        </w:rPr>
      </w:pPr>
      <w:r w:rsidRPr="00C71F38">
        <w:rPr>
          <w:rFonts w:ascii="Times New Roman" w:hAnsi="Times New Roman" w:cs="Times New Roman"/>
          <w:color w:val="000000"/>
          <w:sz w:val="24"/>
          <w:szCs w:val="24"/>
        </w:rPr>
        <w:t>containing a metal and a nonmetal (</w:t>
      </w:r>
      <w:hyperlink r:id="rId37" w:history="1">
        <w:r w:rsidRPr="00C71F38">
          <w:rPr>
            <w:rStyle w:val="Hyperlink"/>
            <w:rFonts w:ascii="Times New Roman" w:hAnsi="Times New Roman" w:cs="Times New Roman"/>
            <w:color w:val="AA0A0A"/>
            <w:sz w:val="24"/>
            <w:szCs w:val="24"/>
          </w:rPr>
          <w:t>ionic compounds</w:t>
        </w:r>
      </w:hyperlink>
      <w:r w:rsidRPr="00C71F38">
        <w:rPr>
          <w:rFonts w:ascii="Times New Roman" w:hAnsi="Times New Roman" w:cs="Times New Roman"/>
          <w:color w:val="000000"/>
          <w:sz w:val="24"/>
          <w:szCs w:val="24"/>
        </w:rPr>
        <w:t xml:space="preserve">) </w:t>
      </w:r>
    </w:p>
    <w:p w:rsidR="00C71F38" w:rsidRPr="00C71F38" w:rsidRDefault="00C71F38" w:rsidP="00AC10F8">
      <w:pPr>
        <w:numPr>
          <w:ilvl w:val="0"/>
          <w:numId w:val="22"/>
        </w:numPr>
        <w:spacing w:before="100" w:beforeAutospacing="1" w:after="100" w:afterAutospacing="1" w:line="240" w:lineRule="auto"/>
        <w:rPr>
          <w:rFonts w:ascii="Times New Roman" w:hAnsi="Times New Roman" w:cs="Times New Roman"/>
          <w:color w:val="000000"/>
          <w:sz w:val="24"/>
          <w:szCs w:val="24"/>
        </w:rPr>
      </w:pPr>
      <w:r w:rsidRPr="00C71F38">
        <w:rPr>
          <w:rFonts w:ascii="Times New Roman" w:hAnsi="Times New Roman" w:cs="Times New Roman"/>
          <w:color w:val="000000"/>
          <w:sz w:val="24"/>
          <w:szCs w:val="24"/>
        </w:rPr>
        <w:t xml:space="preserve">containing two nonmetals (covalent compounds) </w:t>
      </w:r>
    </w:p>
    <w:p w:rsidR="00C71F38" w:rsidRPr="00C71F38" w:rsidRDefault="00C71F38" w:rsidP="00C71F38">
      <w:pPr>
        <w:spacing w:before="100" w:beforeAutospacing="1" w:after="100" w:afterAutospacing="1" w:line="240" w:lineRule="auto"/>
        <w:rPr>
          <w:rFonts w:ascii="Times New Roman" w:hAnsi="Times New Roman" w:cs="Times New Roman"/>
          <w:color w:val="000000"/>
          <w:sz w:val="24"/>
          <w:szCs w:val="24"/>
          <w:u w:val="single"/>
        </w:rPr>
      </w:pPr>
      <w:r w:rsidRPr="00C71F38">
        <w:rPr>
          <w:rFonts w:ascii="Times New Roman" w:hAnsi="Times New Roman" w:cs="Times New Roman"/>
          <w:color w:val="000000"/>
          <w:sz w:val="24"/>
          <w:szCs w:val="24"/>
          <w:u w:val="single"/>
        </w:rPr>
        <w:t xml:space="preserve">Ionic Compounds </w:t>
      </w:r>
    </w:p>
    <w:p w:rsidR="00C71F38" w:rsidRPr="00C71F38" w:rsidRDefault="00C71F38" w:rsidP="00AC10F8">
      <w:pPr>
        <w:numPr>
          <w:ilvl w:val="0"/>
          <w:numId w:val="2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Ionic compounds are composed of ions. </w:t>
      </w:r>
    </w:p>
    <w:p w:rsidR="00C71F38" w:rsidRPr="00C71F38" w:rsidRDefault="00C71F38" w:rsidP="00AC10F8">
      <w:pPr>
        <w:numPr>
          <w:ilvl w:val="0"/>
          <w:numId w:val="2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They are formed by the electrostatic attraction between a positive ion (cation from the metal) and a negative ion (anion from the nonmetal). </w:t>
      </w:r>
    </w:p>
    <w:p w:rsidR="00C71F38" w:rsidRPr="00C71F38" w:rsidRDefault="00C71F38" w:rsidP="00AC10F8">
      <w:pPr>
        <w:numPr>
          <w:ilvl w:val="0"/>
          <w:numId w:val="2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Electrons are transferred from the atoms of one element to the atoms of another element. </w:t>
      </w:r>
    </w:p>
    <w:p w:rsidR="00C71F38" w:rsidRPr="00C71F38" w:rsidRDefault="00C71F38" w:rsidP="00AC10F8">
      <w:pPr>
        <w:numPr>
          <w:ilvl w:val="0"/>
          <w:numId w:val="2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In general, metals lose electrons and nonmetals gain electrons. Ionic compounds are charge neutral (zero net charge). </w:t>
      </w:r>
    </w:p>
    <w:p w:rsidR="00C71F38" w:rsidRPr="00C71F38" w:rsidRDefault="00C71F38" w:rsidP="00AC10F8">
      <w:pPr>
        <w:numPr>
          <w:ilvl w:val="0"/>
          <w:numId w:val="2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Charges on ions involved in an ionic compound must be known in order to name the compound formed between them or to derive the formula for the compound. </w:t>
      </w:r>
    </w:p>
    <w:p w:rsidR="00C71F38" w:rsidRDefault="00C71F38" w:rsidP="00C71F38">
      <w:pPr>
        <w:spacing w:before="100" w:beforeAutospacing="1" w:after="100" w:afterAutospacing="1" w:line="240" w:lineRule="auto"/>
        <w:rPr>
          <w:rFonts w:ascii="Times New Roman" w:hAnsi="Times New Roman" w:cs="Times New Roman"/>
          <w:sz w:val="24"/>
          <w:szCs w:val="24"/>
          <w:u w:val="single"/>
        </w:rPr>
      </w:pPr>
    </w:p>
    <w:p w:rsidR="00C71F38" w:rsidRPr="00C71F38" w:rsidRDefault="00C71F38" w:rsidP="00C71F38">
      <w:pPr>
        <w:spacing w:before="100" w:beforeAutospacing="1" w:after="100" w:afterAutospacing="1" w:line="240" w:lineRule="auto"/>
        <w:rPr>
          <w:rFonts w:ascii="Times New Roman" w:hAnsi="Times New Roman" w:cs="Times New Roman"/>
          <w:sz w:val="24"/>
          <w:szCs w:val="24"/>
          <w:u w:val="single"/>
        </w:rPr>
      </w:pPr>
      <w:r w:rsidRPr="00C71F38">
        <w:rPr>
          <w:rFonts w:ascii="Times New Roman" w:hAnsi="Times New Roman" w:cs="Times New Roman"/>
          <w:sz w:val="24"/>
          <w:szCs w:val="24"/>
          <w:u w:val="single"/>
        </w:rPr>
        <w:t>Rules for Naming and Deriving Formulas of Ionic Compounds</w:t>
      </w: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Rule #1</w:t>
      </w:r>
      <w:r w:rsidRPr="00C71F38">
        <w:rPr>
          <w:rFonts w:ascii="Times New Roman" w:eastAsia="Times New Roman" w:hAnsi="Times New Roman" w:cs="Times New Roman"/>
          <w:color w:val="000000"/>
          <w:sz w:val="24"/>
          <w:szCs w:val="24"/>
          <w:lang w:eastAsia="en-CA"/>
        </w:rPr>
        <w:t>: For metals of Group 1A, 2A and 3A, the charge on the formed monatomic cation is equal to the group number. The cation has the same name as that of the metal and is always named first.</w:t>
      </w: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Common Monatomic Cations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gridCol w:w="231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Element symbol </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Cation </w:t>
            </w:r>
          </w:p>
        </w:tc>
        <w:tc>
          <w:tcPr>
            <w:tcW w:w="231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Cation name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Li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Li</w:t>
            </w:r>
            <w:r w:rsidRPr="00C71F38">
              <w:rPr>
                <w:rFonts w:ascii="Times New Roman" w:eastAsia="Times New Roman" w:hAnsi="Times New Roman" w:cs="Times New Roman"/>
                <w:color w:val="000000"/>
                <w:sz w:val="24"/>
                <w:szCs w:val="24"/>
                <w:vertAlign w:val="superscript"/>
                <w:lang w:eastAsia="en-CA"/>
              </w:rPr>
              <w:t>+</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Lithium </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Mg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Mg</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Magnesium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Al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Al</w:t>
            </w:r>
            <w:r w:rsidRPr="00C71F38">
              <w:rPr>
                <w:rFonts w:ascii="Times New Roman" w:eastAsia="Times New Roman" w:hAnsi="Times New Roman" w:cs="Times New Roman"/>
                <w:color w:val="000000"/>
                <w:sz w:val="24"/>
                <w:szCs w:val="24"/>
                <w:vertAlign w:val="superscript"/>
                <w:lang w:eastAsia="en-CA"/>
              </w:rPr>
              <w:t>3+</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Aluminum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Rule #2: </w:t>
      </w:r>
      <w:r w:rsidRPr="00C71F38">
        <w:rPr>
          <w:rFonts w:ascii="Times New Roman" w:eastAsia="Times New Roman" w:hAnsi="Times New Roman" w:cs="Times New Roman"/>
          <w:color w:val="000000"/>
          <w:sz w:val="24"/>
          <w:szCs w:val="24"/>
          <w:lang w:eastAsia="en-CA"/>
        </w:rPr>
        <w:t xml:space="preserve">For nonmetals of Group 5A, 6A and 7A, the charge on the formed monatomic anion is equal to the group number minus 8. The anion is comprised of the root of the nonmetal name and ends with the suffix ide-.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Common Monatomic Anions</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gridCol w:w="231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Element Symbol </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Anion</w:t>
            </w:r>
          </w:p>
        </w:tc>
        <w:tc>
          <w:tcPr>
            <w:tcW w:w="231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Anion Name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w:t>
            </w:r>
            <w:r w:rsidRPr="00C71F38">
              <w:rPr>
                <w:rFonts w:ascii="Times New Roman" w:eastAsia="Times New Roman" w:hAnsi="Times New Roman" w:cs="Times New Roman"/>
                <w:color w:val="000000"/>
                <w:sz w:val="24"/>
                <w:szCs w:val="24"/>
                <w:vertAlign w:val="superscript"/>
                <w:lang w:eastAsia="en-CA"/>
              </w:rPr>
              <w:t>3-</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Nitride </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O</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O</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Oxide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F</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F</w:t>
            </w:r>
            <w:r w:rsidRPr="00C71F38">
              <w:rPr>
                <w:rFonts w:ascii="Times New Roman" w:eastAsia="Times New Roman" w:hAnsi="Times New Roman" w:cs="Times New Roman"/>
                <w:color w:val="000000"/>
                <w:sz w:val="24"/>
                <w:szCs w:val="24"/>
                <w:vertAlign w:val="superscript"/>
                <w:lang w:eastAsia="en-CA"/>
              </w:rPr>
              <w:t>-</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Fluoride </w:t>
            </w: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Rule #3: </w:t>
      </w:r>
      <w:r w:rsidRPr="00C71F38">
        <w:rPr>
          <w:rFonts w:ascii="Times New Roman" w:eastAsia="Times New Roman" w:hAnsi="Times New Roman" w:cs="Times New Roman"/>
          <w:color w:val="000000"/>
          <w:sz w:val="24"/>
          <w:szCs w:val="24"/>
          <w:lang w:eastAsia="en-CA"/>
        </w:rPr>
        <w:t>Many metals (particularly transition metals) form more than one cation, thus forming more than one ionic compound with a particular anion:</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769"/>
        <w:gridCol w:w="2629"/>
      </w:tblGrid>
      <w:tr w:rsidR="00C71F38" w:rsidRPr="00C71F38">
        <w:trPr>
          <w:tblCellSpacing w:w="0" w:type="dxa"/>
          <w:jc w:val="center"/>
        </w:trPr>
        <w:tc>
          <w:tcPr>
            <w:tcW w:w="0" w:type="auto"/>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Main group metal cations</w:t>
            </w:r>
          </w:p>
        </w:tc>
        <w:tc>
          <w:tcPr>
            <w:tcW w:w="0" w:type="auto"/>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Transition metal cations</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Sn</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 and Sn</w:t>
            </w:r>
            <w:r w:rsidRPr="00C71F38">
              <w:rPr>
                <w:rFonts w:ascii="Times New Roman" w:eastAsia="Times New Roman" w:hAnsi="Times New Roman" w:cs="Times New Roman"/>
                <w:color w:val="000000"/>
                <w:sz w:val="24"/>
                <w:szCs w:val="24"/>
                <w:vertAlign w:val="superscript"/>
                <w:lang w:eastAsia="en-CA"/>
              </w:rPr>
              <w:t xml:space="preserve">4+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Fe</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and Fe</w:t>
            </w:r>
            <w:r w:rsidRPr="00C71F38">
              <w:rPr>
                <w:rFonts w:ascii="Times New Roman" w:eastAsia="Times New Roman" w:hAnsi="Times New Roman" w:cs="Times New Roman"/>
                <w:color w:val="000000"/>
                <w:sz w:val="24"/>
                <w:szCs w:val="24"/>
                <w:vertAlign w:val="superscript"/>
                <w:lang w:eastAsia="en-CA"/>
              </w:rPr>
              <w:t>3+</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Pb </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and Pb </w:t>
            </w:r>
            <w:r w:rsidRPr="00C71F38">
              <w:rPr>
                <w:rFonts w:ascii="Times New Roman" w:eastAsia="Times New Roman" w:hAnsi="Times New Roman" w:cs="Times New Roman"/>
                <w:color w:val="000000"/>
                <w:sz w:val="24"/>
                <w:szCs w:val="24"/>
                <w:vertAlign w:val="superscript"/>
                <w:lang w:eastAsia="en-CA"/>
              </w:rPr>
              <w:t>4+</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Cu</w:t>
            </w:r>
            <w:r w:rsidRPr="00C71F38">
              <w:rPr>
                <w:rFonts w:ascii="Times New Roman" w:eastAsia="Times New Roman" w:hAnsi="Times New Roman" w:cs="Times New Roman"/>
                <w:color w:val="000000"/>
                <w:sz w:val="24"/>
                <w:szCs w:val="24"/>
                <w:vertAlign w:val="superscript"/>
                <w:lang w:eastAsia="en-CA"/>
              </w:rPr>
              <w:t>+</w:t>
            </w:r>
            <w:r w:rsidRPr="00C71F38">
              <w:rPr>
                <w:rFonts w:ascii="Times New Roman" w:eastAsia="Times New Roman" w:hAnsi="Times New Roman" w:cs="Times New Roman"/>
                <w:color w:val="000000"/>
                <w:sz w:val="24"/>
                <w:szCs w:val="24"/>
                <w:lang w:eastAsia="en-CA"/>
              </w:rPr>
              <w:t>and Cu</w:t>
            </w:r>
            <w:r w:rsidRPr="00C71F38">
              <w:rPr>
                <w:rFonts w:ascii="Times New Roman" w:eastAsia="Times New Roman" w:hAnsi="Times New Roman" w:cs="Times New Roman"/>
                <w:color w:val="000000"/>
                <w:sz w:val="24"/>
                <w:szCs w:val="24"/>
                <w:vertAlign w:val="superscript"/>
                <w:lang w:eastAsia="en-CA"/>
              </w:rPr>
              <w:t>2+</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sz w:val="24"/>
                <w:szCs w:val="24"/>
                <w:lang w:eastAsia="en-CA"/>
              </w:rPr>
            </w:pPr>
            <w:r w:rsidRPr="00C71F38">
              <w:rPr>
                <w:rFonts w:ascii="Times New Roman" w:eastAsia="Times New Roman" w:hAnsi="Times New Roman" w:cs="Times New Roman"/>
                <w:sz w:val="24"/>
                <w:szCs w:val="24"/>
                <w:lang w:eastAsia="en-CA"/>
              </w:rPr>
              <w:t>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sz w:val="24"/>
                <w:szCs w:val="24"/>
                <w:lang w:eastAsia="en-CA"/>
              </w:rPr>
            </w:pPr>
            <w:r w:rsidRPr="00C71F38">
              <w:rPr>
                <w:rFonts w:ascii="Times New Roman" w:eastAsia="Times New Roman" w:hAnsi="Times New Roman" w:cs="Times New Roman"/>
                <w:sz w:val="24"/>
                <w:szCs w:val="24"/>
                <w:lang w:eastAsia="en-CA"/>
              </w:rPr>
              <w:t>Cr</w:t>
            </w:r>
            <w:r w:rsidRPr="00C71F38">
              <w:rPr>
                <w:rFonts w:ascii="Times New Roman" w:eastAsia="Times New Roman" w:hAnsi="Times New Roman" w:cs="Times New Roman"/>
                <w:sz w:val="24"/>
                <w:szCs w:val="24"/>
                <w:vertAlign w:val="superscript"/>
                <w:lang w:eastAsia="en-CA"/>
              </w:rPr>
              <w:t>2+</w:t>
            </w:r>
            <w:r w:rsidRPr="00C71F38">
              <w:rPr>
                <w:rFonts w:ascii="Times New Roman" w:eastAsia="Times New Roman" w:hAnsi="Times New Roman" w:cs="Times New Roman"/>
                <w:sz w:val="24"/>
                <w:szCs w:val="24"/>
                <w:lang w:eastAsia="en-CA"/>
              </w:rPr>
              <w:t xml:space="preserve"> and Cr</w:t>
            </w:r>
            <w:r w:rsidRPr="00C71F38">
              <w:rPr>
                <w:rFonts w:ascii="Times New Roman" w:eastAsia="Times New Roman" w:hAnsi="Times New Roman" w:cs="Times New Roman"/>
                <w:sz w:val="24"/>
                <w:szCs w:val="24"/>
                <w:vertAlign w:val="superscript"/>
                <w:lang w:eastAsia="en-CA"/>
              </w:rPr>
              <w:t>3+</w:t>
            </w: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To indicate which ionic compound is formed, the charge on the metal ion is specified by using Roman numerals within parentheses following the name of the metal ion.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Example: Iron forms Fe</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and Fe</w:t>
      </w:r>
      <w:r w:rsidRPr="00C71F38">
        <w:rPr>
          <w:rFonts w:ascii="Times New Roman" w:eastAsia="Times New Roman" w:hAnsi="Times New Roman" w:cs="Times New Roman"/>
          <w:color w:val="000000"/>
          <w:sz w:val="24"/>
          <w:szCs w:val="24"/>
          <w:vertAlign w:val="superscript"/>
          <w:lang w:eastAsia="en-CA"/>
        </w:rPr>
        <w:t>3+</w:t>
      </w:r>
      <w:r w:rsidRPr="00C71F38">
        <w:rPr>
          <w:rFonts w:ascii="Times New Roman" w:eastAsia="Times New Roman" w:hAnsi="Times New Roman" w:cs="Times New Roman"/>
          <w:color w:val="000000"/>
          <w:sz w:val="24"/>
          <w:szCs w:val="24"/>
          <w:lang w:eastAsia="en-CA"/>
        </w:rPr>
        <w:t xml:space="preserve"> ions. Thus, iron can form two different ionic compounds with chlorine: FeCl</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 [iron(II) chloride] and FeCl</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lang w:eastAsia="en-CA"/>
        </w:rPr>
        <w:t xml:space="preserve"> [iron(III) chloride]. </w:t>
      </w:r>
    </w:p>
    <w:p w:rsidR="00C71F38" w:rsidRPr="00C71F38" w:rsidRDefault="00C71F38" w:rsidP="00C71F38">
      <w:pPr>
        <w:pStyle w:val="NormalWeb"/>
        <w:spacing w:line="288" w:lineRule="auto"/>
        <w:rPr>
          <w:rFonts w:ascii="Times New Roman" w:hAnsi="Times New Roman" w:cs="Times New Roman"/>
        </w:rPr>
      </w:pPr>
      <w:r w:rsidRPr="00C71F38">
        <w:rPr>
          <w:rStyle w:val="Strong"/>
          <w:rFonts w:ascii="Times New Roman" w:hAnsi="Times New Roman" w:cs="Times New Roman"/>
        </w:rPr>
        <w:t xml:space="preserve">Rule #4: </w:t>
      </w:r>
      <w:r w:rsidRPr="00C71F38">
        <w:rPr>
          <w:rFonts w:ascii="Times New Roman" w:hAnsi="Times New Roman" w:cs="Times New Roman"/>
        </w:rPr>
        <w:t xml:space="preserve">Ions that consist of two or more atoms bonded covalently possessing a net positive or negative charge are referred to as </w:t>
      </w:r>
      <w:hyperlink r:id="rId38" w:history="1">
        <w:r w:rsidRPr="00C71F38">
          <w:rPr>
            <w:rStyle w:val="Hyperlink"/>
            <w:rFonts w:ascii="Times New Roman" w:hAnsi="Times New Roman" w:cs="Times New Roman"/>
            <w:color w:val="AA0A0A"/>
          </w:rPr>
          <w:t>polyatomic ions</w:t>
        </w:r>
      </w:hyperlink>
      <w:r w:rsidRPr="00C71F38">
        <w:rPr>
          <w:rFonts w:ascii="Times New Roman" w:hAnsi="Times New Roman" w:cs="Times New Roman"/>
        </w:rPr>
        <w:t>:</w:t>
      </w:r>
    </w:p>
    <w:p w:rsidR="00C71F38" w:rsidRPr="00C71F38" w:rsidRDefault="00C71F38" w:rsidP="00C71F38">
      <w:pPr>
        <w:pStyle w:val="NormalWeb"/>
        <w:spacing w:line="288" w:lineRule="auto"/>
        <w:jc w:val="center"/>
        <w:rPr>
          <w:rFonts w:ascii="Times New Roman" w:hAnsi="Times New Roman" w:cs="Times New Roman"/>
        </w:rPr>
      </w:pPr>
      <w:r w:rsidRPr="00C71F38">
        <w:rPr>
          <w:rFonts w:ascii="Times New Roman" w:hAnsi="Times New Roman" w:cs="Times New Roman"/>
        </w:rPr>
        <w:t>Ammonium ion (NH</w:t>
      </w:r>
      <w:r w:rsidRPr="00C71F38">
        <w:rPr>
          <w:rFonts w:ascii="Times New Roman" w:hAnsi="Times New Roman" w:cs="Times New Roman"/>
          <w:vertAlign w:val="subscript"/>
        </w:rPr>
        <w:t>4</w:t>
      </w:r>
      <w:r w:rsidRPr="00C71F38">
        <w:rPr>
          <w:rFonts w:ascii="Times New Roman" w:hAnsi="Times New Roman" w:cs="Times New Roman"/>
          <w:vertAlign w:val="superscript"/>
        </w:rPr>
        <w:t>+</w:t>
      </w:r>
      <w:r w:rsidRPr="00C71F38">
        <w:rPr>
          <w:rFonts w:ascii="Times New Roman" w:hAnsi="Times New Roman" w:cs="Times New Roman"/>
        </w:rPr>
        <w:t>) is an example of a polyatomic cation.</w:t>
      </w:r>
    </w:p>
    <w:p w:rsidR="00C71F38" w:rsidRPr="00C71F38" w:rsidRDefault="00C71F38" w:rsidP="00C71F38">
      <w:pPr>
        <w:pStyle w:val="NormalWeb"/>
        <w:spacing w:line="288" w:lineRule="auto"/>
        <w:jc w:val="center"/>
        <w:rPr>
          <w:rFonts w:ascii="Times New Roman" w:hAnsi="Times New Roman" w:cs="Times New Roman"/>
        </w:rPr>
      </w:pPr>
      <w:r w:rsidRPr="00C71F38">
        <w:rPr>
          <w:rFonts w:ascii="Times New Roman" w:hAnsi="Times New Roman" w:cs="Times New Roman"/>
        </w:rPr>
        <w:t>Carbonate ion (CO</w:t>
      </w:r>
      <w:r w:rsidRPr="00C71F38">
        <w:rPr>
          <w:rFonts w:ascii="Times New Roman" w:hAnsi="Times New Roman" w:cs="Times New Roman"/>
          <w:vertAlign w:val="subscript"/>
        </w:rPr>
        <w:t>3</w:t>
      </w:r>
      <w:r w:rsidRPr="00C71F38">
        <w:rPr>
          <w:rFonts w:ascii="Times New Roman" w:hAnsi="Times New Roman" w:cs="Times New Roman"/>
          <w:vertAlign w:val="superscript"/>
        </w:rPr>
        <w:t>2-</w:t>
      </w:r>
      <w:r w:rsidRPr="00C71F38">
        <w:rPr>
          <w:rFonts w:ascii="Times New Roman" w:hAnsi="Times New Roman" w:cs="Times New Roman"/>
        </w:rPr>
        <w:t xml:space="preserve">) is an example of a polyatomic anion. </w:t>
      </w:r>
    </w:p>
    <w:p w:rsidR="00C71F38" w:rsidRPr="00C71F38" w:rsidRDefault="00C71F38" w:rsidP="00AC10F8">
      <w:pPr>
        <w:numPr>
          <w:ilvl w:val="0"/>
          <w:numId w:val="28"/>
        </w:numPr>
        <w:spacing w:before="100" w:beforeAutospacing="1" w:after="100" w:afterAutospacing="1" w:line="240" w:lineRule="auto"/>
        <w:rPr>
          <w:rFonts w:ascii="Times New Roman" w:hAnsi="Times New Roman" w:cs="Times New Roman"/>
          <w:color w:val="000000"/>
          <w:sz w:val="24"/>
          <w:szCs w:val="24"/>
        </w:rPr>
      </w:pPr>
      <w:r w:rsidRPr="00C71F38">
        <w:rPr>
          <w:rFonts w:ascii="Times New Roman" w:hAnsi="Times New Roman" w:cs="Times New Roman"/>
          <w:color w:val="000000"/>
          <w:sz w:val="24"/>
          <w:szCs w:val="24"/>
        </w:rPr>
        <w:t xml:space="preserve">For more than one polyatomic ion, the ion is written in parentheses with a subscript indicating how many there are of the same polyatomic ion: </w:t>
      </w:r>
    </w:p>
    <w:p w:rsidR="00C71F38" w:rsidRPr="00C71F38" w:rsidRDefault="00C71F38" w:rsidP="00C71F38">
      <w:pPr>
        <w:pStyle w:val="NormalWeb"/>
        <w:spacing w:line="288" w:lineRule="auto"/>
        <w:jc w:val="center"/>
        <w:rPr>
          <w:rFonts w:ascii="Times New Roman" w:hAnsi="Times New Roman" w:cs="Times New Roman"/>
        </w:rPr>
      </w:pPr>
      <w:r w:rsidRPr="00C71F38">
        <w:rPr>
          <w:rFonts w:ascii="Times New Roman" w:hAnsi="Times New Roman" w:cs="Times New Roman"/>
        </w:rPr>
        <w:t>Calcium nitrate contains Ca</w:t>
      </w:r>
      <w:r w:rsidRPr="00C71F38">
        <w:rPr>
          <w:rFonts w:ascii="Times New Roman" w:hAnsi="Times New Roman" w:cs="Times New Roman"/>
          <w:vertAlign w:val="superscript"/>
        </w:rPr>
        <w:t>2+</w:t>
      </w:r>
      <w:r w:rsidRPr="00C71F38">
        <w:rPr>
          <w:rFonts w:ascii="Times New Roman" w:hAnsi="Times New Roman" w:cs="Times New Roman"/>
        </w:rPr>
        <w:t xml:space="preserve"> and two NO</w:t>
      </w:r>
      <w:r w:rsidRPr="00C71F38">
        <w:rPr>
          <w:rFonts w:ascii="Times New Roman" w:hAnsi="Times New Roman" w:cs="Times New Roman"/>
          <w:vertAlign w:val="subscript"/>
        </w:rPr>
        <w:t>3</w:t>
      </w:r>
      <w:r w:rsidRPr="00C71F38">
        <w:rPr>
          <w:rFonts w:ascii="Times New Roman" w:hAnsi="Times New Roman" w:cs="Times New Roman"/>
          <w:vertAlign w:val="superscript"/>
        </w:rPr>
        <w:t>-</w:t>
      </w:r>
      <w:r w:rsidRPr="00C71F38">
        <w:rPr>
          <w:rFonts w:ascii="Times New Roman" w:hAnsi="Times New Roman" w:cs="Times New Roman"/>
        </w:rPr>
        <w:t xml:space="preserve"> ions. Thus the formula is Ca(NO</w:t>
      </w:r>
      <w:r w:rsidRPr="00C71F38">
        <w:rPr>
          <w:rFonts w:ascii="Times New Roman" w:hAnsi="Times New Roman" w:cs="Times New Roman"/>
          <w:vertAlign w:val="subscript"/>
        </w:rPr>
        <w:t>3</w:t>
      </w:r>
      <w:r w:rsidRPr="00C71F38">
        <w:rPr>
          <w:rFonts w:ascii="Times New Roman" w:hAnsi="Times New Roman" w:cs="Times New Roman"/>
        </w:rPr>
        <w:t>)</w:t>
      </w:r>
      <w:r w:rsidRPr="00C71F38">
        <w:rPr>
          <w:rFonts w:ascii="Times New Roman" w:hAnsi="Times New Roman" w:cs="Times New Roman"/>
          <w:vertAlign w:val="subscript"/>
        </w:rPr>
        <w:t>2</w:t>
      </w:r>
      <w:r w:rsidRPr="00C71F38">
        <w:rPr>
          <w:rFonts w:ascii="Times New Roman" w:hAnsi="Times New Roman" w:cs="Times New Roman"/>
        </w:rPr>
        <w:t xml:space="preserve">. </w:t>
      </w:r>
    </w:p>
    <w:p w:rsidR="00C71F38" w:rsidRPr="00C71F38" w:rsidRDefault="00C71F38" w:rsidP="00C71F38">
      <w:pPr>
        <w:pStyle w:val="NormalWeb"/>
        <w:spacing w:line="288" w:lineRule="auto"/>
        <w:rPr>
          <w:rFonts w:ascii="Times New Roman" w:hAnsi="Times New Roman" w:cs="Times New Roman"/>
        </w:rPr>
      </w:pPr>
      <w:r w:rsidRPr="00C71F38">
        <w:rPr>
          <w:rStyle w:val="Strong"/>
          <w:rFonts w:ascii="Times New Roman" w:hAnsi="Times New Roman" w:cs="Times New Roman"/>
        </w:rPr>
        <w:t xml:space="preserve">Rule #5: </w:t>
      </w:r>
      <w:r w:rsidRPr="00C71F38">
        <w:rPr>
          <w:rFonts w:ascii="Times New Roman" w:hAnsi="Times New Roman" w:cs="Times New Roman"/>
        </w:rPr>
        <w:t xml:space="preserve">The name, formula and the charge for a number of commonly encountered polyatomic anions can be derived from common </w:t>
      </w:r>
      <w:hyperlink r:id="rId39" w:history="1">
        <w:r w:rsidRPr="00C71F38">
          <w:rPr>
            <w:rStyle w:val="Hyperlink"/>
            <w:rFonts w:ascii="Times New Roman" w:hAnsi="Times New Roman" w:cs="Times New Roman"/>
            <w:color w:val="AA0A0A"/>
          </w:rPr>
          <w:t>acids</w:t>
        </w:r>
      </w:hyperlink>
      <w:r w:rsidRPr="00C71F38">
        <w:rPr>
          <w:rFonts w:ascii="Times New Roman" w:hAnsi="Times New Roman" w:cs="Times New Roman"/>
        </w:rPr>
        <w:t xml:space="preserve"> (H</w:t>
      </w:r>
      <w:r w:rsidRPr="00C71F38">
        <w:rPr>
          <w:rFonts w:ascii="Times New Roman" w:hAnsi="Times New Roman" w:cs="Times New Roman"/>
          <w:vertAlign w:val="superscript"/>
        </w:rPr>
        <w:t>+</w:t>
      </w:r>
      <w:r w:rsidRPr="00C71F38">
        <w:rPr>
          <w:rFonts w:ascii="Times New Roman" w:hAnsi="Times New Roman" w:cs="Times New Roman"/>
        </w:rPr>
        <w:t xml:space="preserve"> donors) and </w:t>
      </w:r>
      <w:hyperlink r:id="rId40" w:history="1">
        <w:r w:rsidRPr="00C71F38">
          <w:rPr>
            <w:rStyle w:val="Hyperlink"/>
            <w:rFonts w:ascii="Times New Roman" w:hAnsi="Times New Roman" w:cs="Times New Roman"/>
            <w:color w:val="AA0A0A"/>
          </w:rPr>
          <w:t>bases</w:t>
        </w:r>
      </w:hyperlink>
      <w:r w:rsidRPr="00C71F38">
        <w:rPr>
          <w:rFonts w:ascii="Times New Roman" w:hAnsi="Times New Roman" w:cs="Times New Roman"/>
        </w:rPr>
        <w:t xml:space="preserve"> (producing OH</w:t>
      </w:r>
      <w:r w:rsidRPr="00C71F38">
        <w:rPr>
          <w:rFonts w:ascii="Times New Roman" w:hAnsi="Times New Roman" w:cs="Times New Roman"/>
          <w:vertAlign w:val="superscript"/>
        </w:rPr>
        <w:t>-</w:t>
      </w:r>
      <w:r w:rsidRPr="00C71F38">
        <w:rPr>
          <w:rFonts w:ascii="Times New Roman" w:hAnsi="Times New Roman" w:cs="Times New Roman"/>
        </w:rPr>
        <w:t>).</w:t>
      </w:r>
    </w:p>
    <w:p w:rsidR="00C71F38" w:rsidRPr="00C71F38" w:rsidRDefault="00C71F38" w:rsidP="00C71F38">
      <w:pPr>
        <w:pStyle w:val="NormalWeb"/>
        <w:spacing w:line="288" w:lineRule="auto"/>
        <w:rPr>
          <w:rFonts w:ascii="Times New Roman" w:hAnsi="Times New Roman" w:cs="Times New Roman"/>
        </w:rPr>
      </w:pPr>
      <w:r w:rsidRPr="00C71F38">
        <w:rPr>
          <w:rStyle w:val="Strong"/>
          <w:rFonts w:ascii="Times New Roman" w:hAnsi="Times New Roman" w:cs="Times New Roman"/>
        </w:rPr>
        <w:t xml:space="preserve">Examples: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1</w:t>
      </w:r>
      <w:r w:rsidRPr="00C71F38">
        <w:rPr>
          <w:rStyle w:val="Emphasis"/>
          <w:rFonts w:ascii="Times New Roman" w:hAnsi="Times New Roman" w:cs="Times New Roman"/>
        </w:rPr>
        <w:t xml:space="preserve">: </w:t>
      </w:r>
      <w:r w:rsidRPr="00C71F38">
        <w:rPr>
          <w:rFonts w:ascii="Times New Roman" w:hAnsi="Times New Roman" w:cs="Times New Roman"/>
        </w:rPr>
        <w:t>HNO</w:t>
      </w:r>
      <w:r w:rsidRPr="00C71F38">
        <w:rPr>
          <w:rFonts w:ascii="Times New Roman" w:hAnsi="Times New Roman" w:cs="Times New Roman"/>
          <w:vertAlign w:val="subscript"/>
        </w:rPr>
        <w:t xml:space="preserve">3 </w:t>
      </w:r>
      <w:r w:rsidRPr="00C71F38">
        <w:rPr>
          <w:rFonts w:ascii="Times New Roman" w:hAnsi="Times New Roman" w:cs="Times New Roman"/>
        </w:rPr>
        <w:t>(aq)   →   H</w:t>
      </w:r>
      <w:r w:rsidRPr="00C71F38">
        <w:rPr>
          <w:rFonts w:ascii="Times New Roman" w:hAnsi="Times New Roman" w:cs="Times New Roman"/>
          <w:vertAlign w:val="superscript"/>
        </w:rPr>
        <w:t>+</w:t>
      </w:r>
      <w:r w:rsidRPr="00C71F38">
        <w:rPr>
          <w:rFonts w:ascii="Times New Roman" w:hAnsi="Times New Roman" w:cs="Times New Roman"/>
        </w:rPr>
        <w:t xml:space="preserve"> (aq) + NO</w:t>
      </w:r>
      <w:r w:rsidRPr="00C71F38">
        <w:rPr>
          <w:rFonts w:ascii="Times New Roman" w:hAnsi="Times New Roman" w:cs="Times New Roman"/>
          <w:vertAlign w:val="subscript"/>
        </w:rPr>
        <w:t>3</w:t>
      </w:r>
      <w:r w:rsidRPr="00C71F38">
        <w:rPr>
          <w:rFonts w:ascii="Times New Roman" w:hAnsi="Times New Roman" w:cs="Times New Roman"/>
          <w:vertAlign w:val="superscript"/>
        </w:rPr>
        <w:t>-</w:t>
      </w:r>
      <w:r w:rsidRPr="00C71F38">
        <w:rPr>
          <w:rFonts w:ascii="Times New Roman" w:hAnsi="Times New Roman" w:cs="Times New Roman"/>
        </w:rPr>
        <w:t xml:space="preserve"> (aq) [aq = aqueous]</w:t>
      </w:r>
      <w:r w:rsidRPr="00C71F38">
        <w:rPr>
          <w:rFonts w:ascii="Times New Roman" w:hAnsi="Times New Roman" w:cs="Times New Roman"/>
        </w:rPr>
        <w:br/>
        <w:t xml:space="preserve">                 (nitric acid)                      (nitrate)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2: H</w:t>
      </w:r>
      <w:r w:rsidRPr="00C71F38">
        <w:rPr>
          <w:rFonts w:ascii="Times New Roman" w:hAnsi="Times New Roman" w:cs="Times New Roman"/>
          <w:vertAlign w:val="subscript"/>
        </w:rPr>
        <w:t>2</w:t>
      </w:r>
      <w:r w:rsidRPr="00C71F38">
        <w:rPr>
          <w:rFonts w:ascii="Times New Roman" w:hAnsi="Times New Roman" w:cs="Times New Roman"/>
        </w:rPr>
        <w:t>SO</w:t>
      </w:r>
      <w:r w:rsidRPr="00C71F38">
        <w:rPr>
          <w:rFonts w:ascii="Times New Roman" w:hAnsi="Times New Roman" w:cs="Times New Roman"/>
          <w:vertAlign w:val="subscript"/>
        </w:rPr>
        <w:t>4</w:t>
      </w:r>
      <w:r w:rsidRPr="00C71F38">
        <w:rPr>
          <w:rFonts w:ascii="Times New Roman" w:hAnsi="Times New Roman" w:cs="Times New Roman"/>
        </w:rPr>
        <w:t xml:space="preserve"> (aq)  →  H</w:t>
      </w:r>
      <w:r w:rsidRPr="00C71F38">
        <w:rPr>
          <w:rFonts w:ascii="Times New Roman" w:hAnsi="Times New Roman" w:cs="Times New Roman"/>
          <w:vertAlign w:val="superscript"/>
        </w:rPr>
        <w:t>+</w:t>
      </w:r>
      <w:r w:rsidRPr="00C71F38">
        <w:rPr>
          <w:rFonts w:ascii="Times New Roman" w:hAnsi="Times New Roman" w:cs="Times New Roman"/>
        </w:rPr>
        <w:t xml:space="preserve"> (aq) + HSO</w:t>
      </w:r>
      <w:r w:rsidRPr="00C71F38">
        <w:rPr>
          <w:rFonts w:ascii="Times New Roman" w:hAnsi="Times New Roman" w:cs="Times New Roman"/>
          <w:vertAlign w:val="subscript"/>
        </w:rPr>
        <w:t>4</w:t>
      </w:r>
      <w:r w:rsidRPr="00C71F38">
        <w:rPr>
          <w:rFonts w:ascii="Times New Roman" w:hAnsi="Times New Roman" w:cs="Times New Roman"/>
          <w:vertAlign w:val="superscript"/>
        </w:rPr>
        <w:t>-</w:t>
      </w:r>
      <w:r w:rsidRPr="00C71F38">
        <w:rPr>
          <w:rFonts w:ascii="Times New Roman" w:hAnsi="Times New Roman" w:cs="Times New Roman"/>
        </w:rPr>
        <w:t xml:space="preserve"> (aq)</w:t>
      </w:r>
      <w:r w:rsidRPr="00C71F38">
        <w:rPr>
          <w:rFonts w:ascii="Times New Roman" w:hAnsi="Times New Roman" w:cs="Times New Roman"/>
        </w:rPr>
        <w:br/>
        <w:t>                 (sulfuric acid)                   (hydrogen sulfate)</w:t>
      </w:r>
      <w:r w:rsidRPr="00C71F38">
        <w:rPr>
          <w:rFonts w:ascii="Times New Roman" w:hAnsi="Times New Roman" w:cs="Times New Roman"/>
        </w:rPr>
        <w:br/>
        <w:t xml:space="preserve">                                                        (bisulfate)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H</w:t>
      </w:r>
      <w:r w:rsidRPr="00C71F38">
        <w:rPr>
          <w:rFonts w:ascii="Times New Roman" w:hAnsi="Times New Roman" w:cs="Times New Roman"/>
          <w:vertAlign w:val="subscript"/>
        </w:rPr>
        <w:t>2</w:t>
      </w:r>
      <w:r w:rsidRPr="00C71F38">
        <w:rPr>
          <w:rFonts w:ascii="Times New Roman" w:hAnsi="Times New Roman" w:cs="Times New Roman"/>
        </w:rPr>
        <w:t>SO</w:t>
      </w:r>
      <w:r w:rsidRPr="00C71F38">
        <w:rPr>
          <w:rFonts w:ascii="Times New Roman" w:hAnsi="Times New Roman" w:cs="Times New Roman"/>
          <w:vertAlign w:val="subscript"/>
        </w:rPr>
        <w:t>4</w:t>
      </w:r>
      <w:r w:rsidRPr="00C71F38">
        <w:rPr>
          <w:rFonts w:ascii="Times New Roman" w:hAnsi="Times New Roman" w:cs="Times New Roman"/>
        </w:rPr>
        <w:t xml:space="preserve"> (aq)  →  2H</w:t>
      </w:r>
      <w:r w:rsidRPr="00C71F38">
        <w:rPr>
          <w:rFonts w:ascii="Times New Roman" w:hAnsi="Times New Roman" w:cs="Times New Roman"/>
          <w:vertAlign w:val="superscript"/>
        </w:rPr>
        <w:t>+</w:t>
      </w:r>
      <w:r w:rsidRPr="00C71F38">
        <w:rPr>
          <w:rFonts w:ascii="Times New Roman" w:hAnsi="Times New Roman" w:cs="Times New Roman"/>
        </w:rPr>
        <w:t xml:space="preserve"> (aq) + SO</w:t>
      </w:r>
      <w:r w:rsidRPr="00C71F38">
        <w:rPr>
          <w:rFonts w:ascii="Times New Roman" w:hAnsi="Times New Roman" w:cs="Times New Roman"/>
          <w:vertAlign w:val="subscript"/>
        </w:rPr>
        <w:t>4</w:t>
      </w:r>
      <w:r w:rsidRPr="00C71F38">
        <w:rPr>
          <w:rFonts w:ascii="Times New Roman" w:hAnsi="Times New Roman" w:cs="Times New Roman"/>
          <w:vertAlign w:val="superscript"/>
        </w:rPr>
        <w:t>2-</w:t>
      </w:r>
      <w:r w:rsidRPr="00C71F38">
        <w:rPr>
          <w:rFonts w:ascii="Times New Roman" w:hAnsi="Times New Roman" w:cs="Times New Roman"/>
        </w:rPr>
        <w:t>(aq)</w:t>
      </w:r>
      <w:r w:rsidRPr="00C71F38">
        <w:rPr>
          <w:rFonts w:ascii="Times New Roman" w:hAnsi="Times New Roman" w:cs="Times New Roman"/>
        </w:rPr>
        <w:br/>
        <w:t>                                                            (sulfate)</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3: H</w:t>
      </w:r>
      <w:r w:rsidRPr="00C71F38">
        <w:rPr>
          <w:rFonts w:ascii="Times New Roman" w:hAnsi="Times New Roman" w:cs="Times New Roman"/>
          <w:vertAlign w:val="subscript"/>
        </w:rPr>
        <w:t>2</w:t>
      </w:r>
      <w:r w:rsidRPr="00C71F38">
        <w:rPr>
          <w:rFonts w:ascii="Times New Roman" w:hAnsi="Times New Roman" w:cs="Times New Roman"/>
        </w:rPr>
        <w:t>CO</w:t>
      </w:r>
      <w:r w:rsidRPr="00C71F38">
        <w:rPr>
          <w:rFonts w:ascii="Times New Roman" w:hAnsi="Times New Roman" w:cs="Times New Roman"/>
          <w:vertAlign w:val="subscript"/>
        </w:rPr>
        <w:t>3</w:t>
      </w:r>
      <w:r w:rsidRPr="00C71F38">
        <w:rPr>
          <w:rFonts w:ascii="Times New Roman" w:hAnsi="Times New Roman" w:cs="Times New Roman"/>
        </w:rPr>
        <w:t xml:space="preserve"> (aq)  →   H</w:t>
      </w:r>
      <w:r w:rsidRPr="00C71F38">
        <w:rPr>
          <w:rFonts w:ascii="Times New Roman" w:hAnsi="Times New Roman" w:cs="Times New Roman"/>
          <w:vertAlign w:val="superscript"/>
        </w:rPr>
        <w:t>+</w:t>
      </w:r>
      <w:r w:rsidRPr="00C71F38">
        <w:rPr>
          <w:rFonts w:ascii="Times New Roman" w:hAnsi="Times New Roman" w:cs="Times New Roman"/>
        </w:rPr>
        <w:t xml:space="preserve"> (aq) + HCO</w:t>
      </w:r>
      <w:r w:rsidRPr="00C71F38">
        <w:rPr>
          <w:rFonts w:ascii="Times New Roman" w:hAnsi="Times New Roman" w:cs="Times New Roman"/>
          <w:vertAlign w:val="subscript"/>
        </w:rPr>
        <w:t>3</w:t>
      </w:r>
      <w:r w:rsidRPr="00C71F38">
        <w:rPr>
          <w:rFonts w:ascii="Times New Roman" w:hAnsi="Times New Roman" w:cs="Times New Roman"/>
          <w:vertAlign w:val="superscript"/>
        </w:rPr>
        <w:t>-</w:t>
      </w:r>
      <w:r w:rsidRPr="00C71F38">
        <w:rPr>
          <w:rFonts w:ascii="Times New Roman" w:hAnsi="Times New Roman" w:cs="Times New Roman"/>
        </w:rPr>
        <w:t>(aq)</w:t>
      </w:r>
      <w:r w:rsidRPr="00C71F38">
        <w:rPr>
          <w:rFonts w:ascii="Times New Roman" w:hAnsi="Times New Roman" w:cs="Times New Roman"/>
        </w:rPr>
        <w:br/>
        <w:t>                 (carbonic acid)                  (hydrogen carbonate)</w:t>
      </w:r>
      <w:r w:rsidRPr="00C71F38">
        <w:rPr>
          <w:rFonts w:ascii="Times New Roman" w:hAnsi="Times New Roman" w:cs="Times New Roman"/>
        </w:rPr>
        <w:br/>
        <w:t>                                                        (bicarbonate)</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H</w:t>
      </w:r>
      <w:r w:rsidRPr="00C71F38">
        <w:rPr>
          <w:rFonts w:ascii="Times New Roman" w:hAnsi="Times New Roman" w:cs="Times New Roman"/>
          <w:vertAlign w:val="subscript"/>
        </w:rPr>
        <w:t>2</w:t>
      </w:r>
      <w:r w:rsidRPr="00C71F38">
        <w:rPr>
          <w:rFonts w:ascii="Times New Roman" w:hAnsi="Times New Roman" w:cs="Times New Roman"/>
        </w:rPr>
        <w:t>CO</w:t>
      </w:r>
      <w:r w:rsidRPr="00C71F38">
        <w:rPr>
          <w:rFonts w:ascii="Times New Roman" w:hAnsi="Times New Roman" w:cs="Times New Roman"/>
          <w:vertAlign w:val="subscript"/>
        </w:rPr>
        <w:t>3</w:t>
      </w:r>
      <w:r w:rsidRPr="00C71F38">
        <w:rPr>
          <w:rFonts w:ascii="Times New Roman" w:hAnsi="Times New Roman" w:cs="Times New Roman"/>
        </w:rPr>
        <w:t xml:space="preserve"> (aq)   →   2 H</w:t>
      </w:r>
      <w:r w:rsidRPr="00C71F38">
        <w:rPr>
          <w:rFonts w:ascii="Times New Roman" w:hAnsi="Times New Roman" w:cs="Times New Roman"/>
          <w:vertAlign w:val="superscript"/>
        </w:rPr>
        <w:t>+</w:t>
      </w:r>
      <w:r w:rsidRPr="00C71F38">
        <w:rPr>
          <w:rFonts w:ascii="Times New Roman" w:hAnsi="Times New Roman" w:cs="Times New Roman"/>
        </w:rPr>
        <w:t>(aq) + CO</w:t>
      </w:r>
      <w:r w:rsidRPr="00C71F38">
        <w:rPr>
          <w:rFonts w:ascii="Times New Roman" w:hAnsi="Times New Roman" w:cs="Times New Roman"/>
          <w:vertAlign w:val="subscript"/>
        </w:rPr>
        <w:t>3</w:t>
      </w:r>
      <w:r w:rsidRPr="00C71F38">
        <w:rPr>
          <w:rFonts w:ascii="Times New Roman" w:hAnsi="Times New Roman" w:cs="Times New Roman"/>
          <w:vertAlign w:val="superscript"/>
        </w:rPr>
        <w:t>2-</w:t>
      </w:r>
      <w:r w:rsidRPr="00C71F38">
        <w:rPr>
          <w:rFonts w:ascii="Times New Roman" w:hAnsi="Times New Roman" w:cs="Times New Roman"/>
        </w:rPr>
        <w:t>(aq)</w:t>
      </w:r>
      <w:r w:rsidRPr="00C71F38">
        <w:rPr>
          <w:rFonts w:ascii="Times New Roman" w:hAnsi="Times New Roman" w:cs="Times New Roman"/>
        </w:rPr>
        <w:br/>
        <w:t xml:space="preserve">                                          (carbonate) </w:t>
      </w:r>
    </w:p>
    <w:p w:rsidR="00C71F38" w:rsidRDefault="00C71F38" w:rsidP="00C71F38">
      <w:pPr>
        <w:pStyle w:val="NormalWeb"/>
        <w:spacing w:line="288" w:lineRule="auto"/>
        <w:rPr>
          <w:rFonts w:ascii="Times New Roman" w:hAnsi="Times New Roman" w:cs="Times New Roman"/>
        </w:rPr>
      </w:pPr>
    </w:p>
    <w:p w:rsidR="00C71F38" w:rsidRDefault="00C71F38" w:rsidP="00C71F38">
      <w:pPr>
        <w:pStyle w:val="NormalWeb"/>
        <w:spacing w:line="288" w:lineRule="auto"/>
        <w:rPr>
          <w:rFonts w:ascii="Times New Roman" w:hAnsi="Times New Roman" w:cs="Times New Roman"/>
        </w:rPr>
      </w:pP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4: H</w:t>
      </w:r>
      <w:r w:rsidRPr="00C71F38">
        <w:rPr>
          <w:rFonts w:ascii="Times New Roman" w:hAnsi="Times New Roman" w:cs="Times New Roman"/>
          <w:vertAlign w:val="subscript"/>
        </w:rPr>
        <w:t>3</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rPr>
        <w:t xml:space="preserve"> (aq)   →   H</w:t>
      </w:r>
      <w:r w:rsidRPr="00C71F38">
        <w:rPr>
          <w:rFonts w:ascii="Times New Roman" w:hAnsi="Times New Roman" w:cs="Times New Roman"/>
          <w:vertAlign w:val="superscript"/>
        </w:rPr>
        <w:t>+</w:t>
      </w:r>
      <w:r w:rsidRPr="00C71F38">
        <w:rPr>
          <w:rFonts w:ascii="Times New Roman" w:hAnsi="Times New Roman" w:cs="Times New Roman"/>
        </w:rPr>
        <w:t>(aq) + H</w:t>
      </w:r>
      <w:r w:rsidRPr="00C71F38">
        <w:rPr>
          <w:rFonts w:ascii="Times New Roman" w:hAnsi="Times New Roman" w:cs="Times New Roman"/>
          <w:vertAlign w:val="subscript"/>
        </w:rPr>
        <w:t>2</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vertAlign w:val="superscript"/>
        </w:rPr>
        <w:t>-</w:t>
      </w:r>
      <w:r w:rsidRPr="00C71F38">
        <w:rPr>
          <w:rFonts w:ascii="Times New Roman" w:hAnsi="Times New Roman" w:cs="Times New Roman"/>
        </w:rPr>
        <w:t xml:space="preserve"> (aq)</w:t>
      </w:r>
      <w:r w:rsidRPr="00C71F38">
        <w:rPr>
          <w:rFonts w:ascii="Times New Roman" w:hAnsi="Times New Roman" w:cs="Times New Roman"/>
        </w:rPr>
        <w:br/>
        <w:t>                 (phosphoric acid)               (dihydrogen phosphate)</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H</w:t>
      </w:r>
      <w:r w:rsidRPr="00C71F38">
        <w:rPr>
          <w:rFonts w:ascii="Times New Roman" w:hAnsi="Times New Roman" w:cs="Times New Roman"/>
          <w:vertAlign w:val="subscript"/>
        </w:rPr>
        <w:t>3</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rPr>
        <w:t xml:space="preserve"> (aq)   →   2 H</w:t>
      </w:r>
      <w:r w:rsidRPr="00C71F38">
        <w:rPr>
          <w:rFonts w:ascii="Times New Roman" w:hAnsi="Times New Roman" w:cs="Times New Roman"/>
          <w:vertAlign w:val="superscript"/>
        </w:rPr>
        <w:t>+</w:t>
      </w:r>
      <w:r w:rsidRPr="00C71F38">
        <w:rPr>
          <w:rFonts w:ascii="Times New Roman" w:hAnsi="Times New Roman" w:cs="Times New Roman"/>
        </w:rPr>
        <w:t xml:space="preserve"> (aq) + HPO</w:t>
      </w:r>
      <w:r w:rsidRPr="00C71F38">
        <w:rPr>
          <w:rFonts w:ascii="Times New Roman" w:hAnsi="Times New Roman" w:cs="Times New Roman"/>
          <w:vertAlign w:val="subscript"/>
        </w:rPr>
        <w:t>4</w:t>
      </w:r>
      <w:r w:rsidRPr="00C71F38">
        <w:rPr>
          <w:rFonts w:ascii="Times New Roman" w:hAnsi="Times New Roman" w:cs="Times New Roman"/>
          <w:vertAlign w:val="superscript"/>
        </w:rPr>
        <w:t>2-</w:t>
      </w:r>
      <w:r w:rsidRPr="00C71F38">
        <w:rPr>
          <w:rFonts w:ascii="Times New Roman" w:hAnsi="Times New Roman" w:cs="Times New Roman"/>
        </w:rPr>
        <w:t>(aq)</w:t>
      </w:r>
      <w:r w:rsidRPr="00C71F38">
        <w:rPr>
          <w:rFonts w:ascii="Times New Roman" w:hAnsi="Times New Roman" w:cs="Times New Roman"/>
        </w:rPr>
        <w:br/>
        <w:t xml:space="preserve">                                           (hydrogen phosphate)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H</w:t>
      </w:r>
      <w:r w:rsidRPr="00C71F38">
        <w:rPr>
          <w:rFonts w:ascii="Times New Roman" w:hAnsi="Times New Roman" w:cs="Times New Roman"/>
          <w:vertAlign w:val="subscript"/>
        </w:rPr>
        <w:t>3</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rPr>
        <w:t xml:space="preserve"> (aq)   →   3 H</w:t>
      </w:r>
      <w:r w:rsidRPr="00C71F38">
        <w:rPr>
          <w:rFonts w:ascii="Times New Roman" w:hAnsi="Times New Roman" w:cs="Times New Roman"/>
          <w:vertAlign w:val="superscript"/>
        </w:rPr>
        <w:t>+</w:t>
      </w:r>
      <w:r w:rsidRPr="00C71F38">
        <w:rPr>
          <w:rFonts w:ascii="Times New Roman" w:hAnsi="Times New Roman" w:cs="Times New Roman"/>
        </w:rPr>
        <w:t xml:space="preserve"> (aq) + PO</w:t>
      </w:r>
      <w:r w:rsidRPr="00C71F38">
        <w:rPr>
          <w:rFonts w:ascii="Times New Roman" w:hAnsi="Times New Roman" w:cs="Times New Roman"/>
          <w:vertAlign w:val="subscript"/>
        </w:rPr>
        <w:t>4</w:t>
      </w:r>
      <w:r w:rsidRPr="00C71F38">
        <w:rPr>
          <w:rFonts w:ascii="Times New Roman" w:hAnsi="Times New Roman" w:cs="Times New Roman"/>
          <w:vertAlign w:val="superscript"/>
        </w:rPr>
        <w:t>3-</w:t>
      </w:r>
      <w:r w:rsidRPr="00C71F38">
        <w:rPr>
          <w:rFonts w:ascii="Times New Roman" w:hAnsi="Times New Roman" w:cs="Times New Roman"/>
        </w:rPr>
        <w:t>(aq)</w:t>
      </w:r>
      <w:r w:rsidRPr="00C71F38">
        <w:rPr>
          <w:rFonts w:ascii="Times New Roman" w:hAnsi="Times New Roman" w:cs="Times New Roman"/>
        </w:rPr>
        <w:br/>
        <w:t xml:space="preserve">                                           (phosphate) </w:t>
      </w:r>
    </w:p>
    <w:p w:rsid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5: NaOH (aq)   →       Na</w:t>
      </w:r>
      <w:r w:rsidRPr="00C71F38">
        <w:rPr>
          <w:rFonts w:ascii="Times New Roman" w:hAnsi="Times New Roman" w:cs="Times New Roman"/>
          <w:vertAlign w:val="superscript"/>
        </w:rPr>
        <w:t xml:space="preserve">+ </w:t>
      </w:r>
      <w:r w:rsidRPr="00C71F38">
        <w:rPr>
          <w:rFonts w:ascii="Times New Roman" w:hAnsi="Times New Roman" w:cs="Times New Roman"/>
        </w:rPr>
        <w:t>(aq) + OH</w:t>
      </w:r>
      <w:r w:rsidRPr="00C71F38">
        <w:rPr>
          <w:rFonts w:ascii="Times New Roman" w:hAnsi="Times New Roman" w:cs="Times New Roman"/>
          <w:vertAlign w:val="superscript"/>
        </w:rPr>
        <w:t>-</w:t>
      </w:r>
      <w:r w:rsidRPr="00C71F38">
        <w:rPr>
          <w:rFonts w:ascii="Times New Roman" w:hAnsi="Times New Roman" w:cs="Times New Roman"/>
        </w:rPr>
        <w:t xml:space="preserve"> (aq)</w:t>
      </w:r>
      <w:r w:rsidRPr="00C71F38">
        <w:rPr>
          <w:rFonts w:ascii="Times New Roman" w:hAnsi="Times New Roman" w:cs="Times New Roman"/>
        </w:rPr>
        <w:br/>
        <w:t>                  (sodium hydroxide)                (hydroxide)</w:t>
      </w:r>
      <w:r>
        <w:rPr>
          <w:rFonts w:ascii="Times New Roman" w:hAnsi="Times New Roman" w:cs="Times New Roman"/>
        </w:rPr>
        <w:t xml:space="preserve">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Common Polyatomic Ions</w:t>
      </w:r>
      <w:r w:rsidRPr="00C71F38">
        <w:rPr>
          <w:rFonts w:ascii="Times New Roman" w:eastAsia="Times New Roman" w:hAnsi="Times New Roman" w:cs="Times New Roman"/>
          <w:color w:val="000000"/>
          <w:sz w:val="24"/>
          <w:szCs w:val="24"/>
          <w:lang w:eastAsia="en-CA"/>
        </w:rPr>
        <w:t>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Name</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Formula</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Ammonium</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NH</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Bicarbonate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HCO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vertAlign w:val="superscript"/>
                <w:lang w:eastAsia="en-CA"/>
              </w:rPr>
              <w:t>-</w:t>
            </w:r>
            <w:r w:rsidRPr="00C71F38">
              <w:rPr>
                <w:rFonts w:ascii="Times New Roman" w:eastAsia="Times New Roman" w:hAnsi="Times New Roman" w:cs="Times New Roman"/>
                <w:color w:val="000000"/>
                <w:sz w:val="24"/>
                <w:szCs w:val="24"/>
                <w:lang w:eastAsia="en-CA"/>
              </w:rPr>
              <w:t xml:space="preserv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Carbonate</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CO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vertAlign w:val="superscript"/>
                <w:lang w:eastAsia="en-CA"/>
              </w:rPr>
              <w:t>2-</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Hydroxide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OH</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Nitrate</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Phosphate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PO</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3-</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Bisulfate</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HSO</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Sulfate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SO</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2-</w:t>
            </w:r>
          </w:p>
        </w:tc>
      </w:tr>
    </w:tbl>
    <w:p w:rsidR="00C71F38" w:rsidRPr="00C71F38" w:rsidRDefault="00C71F38" w:rsidP="00C71F38">
      <w:pPr>
        <w:pStyle w:val="NormalWeb"/>
        <w:spacing w:line="288" w:lineRule="auto"/>
        <w:rPr>
          <w:rFonts w:ascii="Times New Roman" w:hAnsi="Times New Roman" w:cs="Times New Roman"/>
          <w:u w:val="single"/>
        </w:rPr>
      </w:pPr>
      <w:r w:rsidRPr="00C71F38">
        <w:rPr>
          <w:rFonts w:ascii="Times New Roman" w:hAnsi="Times New Roman" w:cs="Times New Roman"/>
          <w:u w:val="single"/>
        </w:rPr>
        <w:t xml:space="preserve">Covalent Compounds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xml:space="preserve">The sharing of electrons between nonmetals forms covalent compounds. </w:t>
      </w:r>
    </w:p>
    <w:p w:rsidR="00C71F38" w:rsidRPr="00C71F38" w:rsidRDefault="00C71F38" w:rsidP="00C71F38">
      <w:pPr>
        <w:pStyle w:val="Heading5"/>
        <w:rPr>
          <w:rFonts w:ascii="Times New Roman" w:hAnsi="Times New Roman" w:cs="Times New Roman"/>
          <w:sz w:val="24"/>
          <w:szCs w:val="24"/>
        </w:rPr>
      </w:pPr>
      <w:r w:rsidRPr="00C71F38">
        <w:rPr>
          <w:rFonts w:ascii="Times New Roman" w:hAnsi="Times New Roman" w:cs="Times New Roman"/>
          <w:sz w:val="24"/>
          <w:szCs w:val="24"/>
        </w:rPr>
        <w:t>Rules for Naming Covalent Compounds</w:t>
      </w:r>
    </w:p>
    <w:p w:rsidR="00C71F38" w:rsidRPr="00C71F38" w:rsidRDefault="00C71F38" w:rsidP="00C71F38">
      <w:pPr>
        <w:pStyle w:val="NormalWeb"/>
        <w:spacing w:line="288" w:lineRule="auto"/>
        <w:rPr>
          <w:rFonts w:ascii="Times New Roman" w:hAnsi="Times New Roman" w:cs="Times New Roman"/>
        </w:rPr>
      </w:pPr>
      <w:r w:rsidRPr="00C71F38">
        <w:rPr>
          <w:rStyle w:val="Strong"/>
          <w:rFonts w:ascii="Times New Roman" w:hAnsi="Times New Roman" w:cs="Times New Roman"/>
        </w:rPr>
        <w:t xml:space="preserve">Rule #1: </w:t>
      </w:r>
      <w:r w:rsidRPr="00C71F38">
        <w:rPr>
          <w:rFonts w:ascii="Times New Roman" w:hAnsi="Times New Roman" w:cs="Times New Roman"/>
        </w:rPr>
        <w:t xml:space="preserve">Name the first element in the formula first. </w:t>
      </w:r>
    </w:p>
    <w:p w:rsidR="00C71F38" w:rsidRPr="00C71F38" w:rsidRDefault="00C71F38" w:rsidP="00C71F38">
      <w:pPr>
        <w:pStyle w:val="NormalWeb"/>
        <w:spacing w:line="288" w:lineRule="auto"/>
        <w:rPr>
          <w:rFonts w:ascii="Times New Roman" w:hAnsi="Times New Roman" w:cs="Times New Roman"/>
        </w:rPr>
      </w:pPr>
      <w:r w:rsidRPr="00C71F38">
        <w:rPr>
          <w:rStyle w:val="Strong"/>
          <w:rFonts w:ascii="Times New Roman" w:hAnsi="Times New Roman" w:cs="Times New Roman"/>
        </w:rPr>
        <w:t xml:space="preserve">Rule #2: </w:t>
      </w:r>
      <w:r w:rsidRPr="00C71F38">
        <w:rPr>
          <w:rFonts w:ascii="Times New Roman" w:hAnsi="Times New Roman" w:cs="Times New Roman"/>
        </w:rPr>
        <w:t xml:space="preserve">Name the second element as an anion. </w:t>
      </w:r>
    </w:p>
    <w:p w:rsidR="00C71F38" w:rsidRPr="00C71F38" w:rsidRDefault="00C71F38" w:rsidP="00C71F38">
      <w:pPr>
        <w:pStyle w:val="NormalWeb"/>
        <w:spacing w:line="288" w:lineRule="auto"/>
        <w:rPr>
          <w:rFonts w:ascii="Times New Roman" w:hAnsi="Times New Roman" w:cs="Times New Roman"/>
        </w:rPr>
      </w:pPr>
      <w:r w:rsidRPr="00C71F38">
        <w:rPr>
          <w:rStyle w:val="Strong"/>
          <w:rFonts w:ascii="Times New Roman" w:hAnsi="Times New Roman" w:cs="Times New Roman"/>
        </w:rPr>
        <w:t xml:space="preserve">Rule #3: </w:t>
      </w:r>
      <w:r w:rsidRPr="00C71F38">
        <w:rPr>
          <w:rFonts w:ascii="Times New Roman" w:hAnsi="Times New Roman" w:cs="Times New Roman"/>
        </w:rPr>
        <w:t xml:space="preserve">Use prefixes to indicate the numbers of atoms of each element. </w:t>
      </w:r>
    </w:p>
    <w:p w:rsidR="00C71F38" w:rsidRDefault="00C71F38" w:rsidP="00C71F38">
      <w:pPr>
        <w:pStyle w:val="NormalWeb"/>
        <w:spacing w:line="288" w:lineRule="auto"/>
        <w:rPr>
          <w:rFonts w:ascii="Times New Roman" w:hAnsi="Times New Roman" w:cs="Times New Roman"/>
        </w:rPr>
      </w:pPr>
      <w:r w:rsidRPr="00C71F38">
        <w:rPr>
          <w:rStyle w:val="Strong"/>
          <w:rFonts w:ascii="Times New Roman" w:hAnsi="Times New Roman" w:cs="Times New Roman"/>
        </w:rPr>
        <w:t xml:space="preserve">Rule #4: </w:t>
      </w:r>
      <w:r w:rsidRPr="00C71F38">
        <w:rPr>
          <w:rFonts w:ascii="Times New Roman" w:hAnsi="Times New Roman" w:cs="Times New Roman"/>
        </w:rPr>
        <w:t xml:space="preserve">Do not use the prefix mono- for the first element.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Prefixes Used in Naming Compounds</w:t>
      </w:r>
      <w:r w:rsidRPr="00C71F38">
        <w:rPr>
          <w:rFonts w:ascii="Times New Roman" w:eastAsia="Times New Roman" w:hAnsi="Times New Roman" w:cs="Times New Roman"/>
          <w:color w:val="000000"/>
          <w:sz w:val="24"/>
          <w:szCs w:val="24"/>
          <w:lang w:eastAsia="en-CA"/>
        </w:rPr>
        <w:t xml:space="preserve">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Prefix</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Number Indicated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Mono-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1</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Di-</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2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Tri-</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3</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Tetra-</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4</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Penta-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5</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Hexa-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6</w:t>
            </w: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Some compounds are still known by their old names (and not by using the system of nomenclature):</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Water </w:t>
      </w:r>
      <w:r w:rsidRPr="00C71F38">
        <w:rPr>
          <w:rFonts w:ascii="Times New Roman" w:eastAsia="Times New Roman" w:hAnsi="Times New Roman" w:cs="Times New Roman"/>
          <w:color w:val="000000"/>
          <w:sz w:val="24"/>
          <w:szCs w:val="24"/>
          <w:lang w:eastAsia="en-CA"/>
        </w:rPr>
        <w:t>(H</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O) [not </w:t>
      </w:r>
      <w:r w:rsidRPr="00C71F38">
        <w:rPr>
          <w:rFonts w:ascii="Times New Roman" w:eastAsia="Times New Roman" w:hAnsi="Times New Roman" w:cs="Times New Roman"/>
          <w:i/>
          <w:iCs/>
          <w:color w:val="000000"/>
          <w:sz w:val="24"/>
          <w:szCs w:val="24"/>
          <w:lang w:eastAsia="en-CA"/>
        </w:rPr>
        <w:t>dihydrogen monoxide</w:t>
      </w:r>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Ammonia </w:t>
      </w:r>
      <w:r w:rsidRPr="00C71F38">
        <w:rPr>
          <w:rFonts w:ascii="Times New Roman" w:eastAsia="Times New Roman" w:hAnsi="Times New Roman" w:cs="Times New Roman"/>
          <w:color w:val="000000"/>
          <w:sz w:val="24"/>
          <w:szCs w:val="24"/>
          <w:lang w:eastAsia="en-CA"/>
        </w:rPr>
        <w:t>(NH</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lang w:eastAsia="en-CA"/>
        </w:rPr>
        <w:t xml:space="preserve">) [not </w:t>
      </w:r>
      <w:r w:rsidRPr="00C71F38">
        <w:rPr>
          <w:rFonts w:ascii="Times New Roman" w:eastAsia="Times New Roman" w:hAnsi="Times New Roman" w:cs="Times New Roman"/>
          <w:i/>
          <w:iCs/>
          <w:color w:val="000000"/>
          <w:sz w:val="24"/>
          <w:szCs w:val="24"/>
          <w:lang w:eastAsia="en-CA"/>
        </w:rPr>
        <w:t>nitrogen trihydride</w:t>
      </w:r>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Hydrogen sulfide </w:t>
      </w:r>
      <w:r w:rsidRPr="00C71F38">
        <w:rPr>
          <w:rFonts w:ascii="Times New Roman" w:eastAsia="Times New Roman" w:hAnsi="Times New Roman" w:cs="Times New Roman"/>
          <w:color w:val="000000"/>
          <w:sz w:val="24"/>
          <w:szCs w:val="24"/>
          <w:lang w:eastAsia="en-CA"/>
        </w:rPr>
        <w:t>(H</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S) [not </w:t>
      </w:r>
      <w:r w:rsidRPr="00C71F38">
        <w:rPr>
          <w:rFonts w:ascii="Times New Roman" w:eastAsia="Times New Roman" w:hAnsi="Times New Roman" w:cs="Times New Roman"/>
          <w:i/>
          <w:iCs/>
          <w:color w:val="000000"/>
          <w:sz w:val="24"/>
          <w:szCs w:val="24"/>
          <w:lang w:eastAsia="en-CA"/>
        </w:rPr>
        <w:t>dihydrogen monosulfide</w:t>
      </w:r>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Hydrogen peroxide </w:t>
      </w:r>
      <w:r w:rsidRPr="00C71F38">
        <w:rPr>
          <w:rFonts w:ascii="Times New Roman" w:eastAsia="Times New Roman" w:hAnsi="Times New Roman" w:cs="Times New Roman"/>
          <w:color w:val="000000"/>
          <w:sz w:val="24"/>
          <w:szCs w:val="24"/>
          <w:lang w:eastAsia="en-CA"/>
        </w:rPr>
        <w:t>(H</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O</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 [not </w:t>
      </w:r>
      <w:r w:rsidRPr="00C71F38">
        <w:rPr>
          <w:rFonts w:ascii="Times New Roman" w:eastAsia="Times New Roman" w:hAnsi="Times New Roman" w:cs="Times New Roman"/>
          <w:i/>
          <w:iCs/>
          <w:color w:val="000000"/>
          <w:sz w:val="24"/>
          <w:szCs w:val="24"/>
          <w:lang w:eastAsia="en-CA"/>
        </w:rPr>
        <w:t>dihydrogen dioxide</w:t>
      </w:r>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Methane</w:t>
      </w:r>
      <w:r w:rsidRPr="00C71F38">
        <w:rPr>
          <w:rFonts w:ascii="Times New Roman" w:eastAsia="Times New Roman" w:hAnsi="Times New Roman" w:cs="Times New Roman"/>
          <w:color w:val="000000"/>
          <w:sz w:val="24"/>
          <w:szCs w:val="24"/>
          <w:lang w:eastAsia="en-CA"/>
        </w:rPr>
        <w:t xml:space="preserve"> (CH</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lang w:eastAsia="en-CA"/>
        </w:rPr>
        <w:t xml:space="preserve">) [not </w:t>
      </w:r>
      <w:r w:rsidRPr="00C71F38">
        <w:rPr>
          <w:rFonts w:ascii="Times New Roman" w:eastAsia="Times New Roman" w:hAnsi="Times New Roman" w:cs="Times New Roman"/>
          <w:i/>
          <w:iCs/>
          <w:color w:val="000000"/>
          <w:sz w:val="24"/>
          <w:szCs w:val="24"/>
          <w:lang w:eastAsia="en-CA"/>
        </w:rPr>
        <w:t>carbon tetrahydride</w:t>
      </w:r>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Ozone</w:t>
      </w:r>
      <w:r w:rsidRPr="00C71F38">
        <w:rPr>
          <w:rFonts w:ascii="Times New Roman" w:eastAsia="Times New Roman" w:hAnsi="Times New Roman" w:cs="Times New Roman"/>
          <w:color w:val="000000"/>
          <w:sz w:val="24"/>
          <w:szCs w:val="24"/>
          <w:lang w:eastAsia="en-CA"/>
        </w:rPr>
        <w:t xml:space="preserve"> (O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lang w:eastAsia="en-CA"/>
        </w:rPr>
        <w:t xml:space="preserve">) [not </w:t>
      </w:r>
      <w:r w:rsidRPr="00C71F38">
        <w:rPr>
          <w:rFonts w:ascii="Times New Roman" w:eastAsia="Times New Roman" w:hAnsi="Times New Roman" w:cs="Times New Roman"/>
          <w:i/>
          <w:iCs/>
          <w:color w:val="000000"/>
          <w:sz w:val="24"/>
          <w:szCs w:val="24"/>
          <w:lang w:eastAsia="en-CA"/>
        </w:rPr>
        <w:t>trioxygen</w:t>
      </w:r>
      <w:r w:rsidRPr="00C71F38">
        <w:rPr>
          <w:rFonts w:ascii="Times New Roman" w:eastAsia="Times New Roman" w:hAnsi="Times New Roman" w:cs="Times New Roman"/>
          <w:color w:val="000000"/>
          <w:sz w:val="24"/>
          <w:szCs w:val="24"/>
          <w:lang w:eastAsia="en-CA"/>
        </w:rPr>
        <w:t>]</w:t>
      </w:r>
    </w:p>
    <w:p w:rsidR="00C71F38" w:rsidRPr="00C71F38" w:rsidRDefault="00C71F38" w:rsidP="00C71F38">
      <w:pPr>
        <w:pStyle w:val="NormalWeb"/>
        <w:spacing w:line="288" w:lineRule="auto"/>
        <w:rPr>
          <w:rFonts w:ascii="Times New Roman" w:hAnsi="Times New Roman" w:cs="Times New Roman"/>
          <w:u w:val="single"/>
        </w:rPr>
      </w:pPr>
      <w:r w:rsidRPr="00C71F38">
        <w:rPr>
          <w:rFonts w:ascii="Times New Roman" w:hAnsi="Times New Roman" w:cs="Times New Roman"/>
          <w:u w:val="single"/>
        </w:rPr>
        <w:t>Representation of Chemical Reactions</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Chemical reactions are expressed as an equation (chemical equation) using chemical formulas. For example, the reaction between calcium metal and oxygen gas is expressed as the balanced chemical equation: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2 Ca (s) + O</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 (g)   →   2 CaO (s)</w:t>
      </w:r>
    </w:p>
    <w:tbl>
      <w:tblPr>
        <w:tblW w:w="4500" w:type="pct"/>
        <w:tblCellSpacing w:w="22" w:type="dxa"/>
        <w:tblCellMar>
          <w:top w:w="120" w:type="dxa"/>
          <w:left w:w="120" w:type="dxa"/>
          <w:bottom w:w="120" w:type="dxa"/>
          <w:right w:w="120" w:type="dxa"/>
        </w:tblCellMar>
        <w:tblLook w:val="04A0"/>
      </w:tblPr>
      <w:tblGrid>
        <w:gridCol w:w="3927"/>
        <w:gridCol w:w="150"/>
        <w:gridCol w:w="4195"/>
        <w:gridCol w:w="528"/>
      </w:tblGrid>
      <w:tr w:rsidR="00C71F38" w:rsidRPr="00C71F38">
        <w:trPr>
          <w:tblCellSpacing w:w="22" w:type="dxa"/>
        </w:trPr>
        <w:tc>
          <w:tcPr>
            <w:tcW w:w="2216" w:type="pct"/>
            <w:vAlign w:val="center"/>
          </w:tcPr>
          <w:p w:rsidR="00C71F38" w:rsidRPr="00C71F38" w:rsidRDefault="00C71F38" w:rsidP="00C71F38">
            <w:pPr>
              <w:spacing w:after="0" w:line="240" w:lineRule="auto"/>
              <w:rPr>
                <w:rFonts w:ascii="Times New Roman" w:eastAsia="Times New Roman" w:hAnsi="Times New Roman" w:cs="Times New Roman"/>
                <w:b/>
                <w:bCs/>
                <w:color w:val="000000"/>
                <w:sz w:val="24"/>
                <w:szCs w:val="24"/>
                <w:lang w:eastAsia="en-CA"/>
              </w:rPr>
            </w:pPr>
            <w:r w:rsidRPr="00F01038">
              <w:rPr>
                <w:rFonts w:ascii="Times New Roman" w:eastAsia="Times New Roman" w:hAnsi="Times New Roman" w:cs="Times New Roman"/>
                <w:b/>
                <w:bCs/>
                <w:color w:val="000000"/>
                <w:sz w:val="24"/>
                <w:szCs w:val="24"/>
                <w:lang w:eastAsia="en-CA"/>
              </w:rPr>
              <w:t>Balanced chemical equation:</w:t>
            </w:r>
            <w:r w:rsidRPr="00C71F38">
              <w:rPr>
                <w:rFonts w:ascii="Times New Roman" w:eastAsia="Times New Roman" w:hAnsi="Times New Roman" w:cs="Times New Roman"/>
                <w:b/>
                <w:bCs/>
                <w:color w:val="000000"/>
                <w:sz w:val="24"/>
                <w:szCs w:val="24"/>
                <w:lang w:eastAsia="en-CA"/>
              </w:rPr>
              <w:t xml:space="preserve"> </w:t>
            </w:r>
          </w:p>
        </w:tc>
        <w:tc>
          <w:tcPr>
            <w:tcW w:w="2709" w:type="pct"/>
            <w:gridSpan w:val="3"/>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 </w:t>
            </w:r>
            <w:r w:rsidRPr="00C71F38">
              <w:rPr>
                <w:rFonts w:ascii="Times New Roman" w:eastAsia="Times New Roman" w:hAnsi="Times New Roman" w:cs="Times New Roman"/>
                <w:color w:val="000000"/>
                <w:sz w:val="24"/>
                <w:szCs w:val="24"/>
                <w:lang w:eastAsia="en-CA"/>
              </w:rPr>
              <w:t xml:space="preserve">Identifies the reactant(s) and product(s). </w:t>
            </w:r>
          </w:p>
        </w:tc>
      </w:tr>
      <w:tr w:rsidR="00C71F38" w:rsidRPr="00C71F38">
        <w:trPr>
          <w:tblCellSpacing w:w="22" w:type="dxa"/>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p>
        </w:tc>
        <w:tc>
          <w:tcPr>
            <w:tcW w:w="0" w:type="auto"/>
            <w:gridSpan w:val="3"/>
            <w:shd w:val="clear" w:color="auto" w:fill="E4E6E3"/>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(ii) </w:t>
            </w:r>
            <w:r w:rsidRPr="00C71F38">
              <w:rPr>
                <w:rFonts w:ascii="Times New Roman" w:eastAsia="Times New Roman" w:hAnsi="Times New Roman" w:cs="Times New Roman"/>
                <w:color w:val="000000"/>
                <w:sz w:val="24"/>
                <w:szCs w:val="24"/>
                <w:lang w:eastAsia="en-CA"/>
              </w:rPr>
              <w:t xml:space="preserve">Shows the relative amount of the reactant(s) and product(s). </w:t>
            </w:r>
          </w:p>
        </w:tc>
      </w:tr>
      <w:tr w:rsidR="00C71F38" w:rsidRPr="00C71F38">
        <w:trPr>
          <w:tblCellSpacing w:w="22" w:type="dxa"/>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w:t>
            </w:r>
          </w:p>
        </w:tc>
        <w:tc>
          <w:tcPr>
            <w:tcW w:w="0" w:type="auto"/>
            <w:gridSpan w:val="3"/>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(iii) </w:t>
            </w:r>
            <w:r w:rsidRPr="00C71F38">
              <w:rPr>
                <w:rFonts w:ascii="Times New Roman" w:eastAsia="Times New Roman" w:hAnsi="Times New Roman" w:cs="Times New Roman"/>
                <w:color w:val="000000"/>
                <w:sz w:val="24"/>
                <w:szCs w:val="24"/>
                <w:lang w:eastAsia="en-CA"/>
              </w:rPr>
              <w:t xml:space="preserve">Indicates the physical state of the reactant(s) and product(s) [s = solid; ℓ = liquid; g = gas, aq = aqueous]. </w:t>
            </w:r>
          </w:p>
        </w:tc>
      </w:tr>
      <w:tr w:rsidR="00C71F38" w:rsidRPr="00C71F38">
        <w:trPr>
          <w:tblCellSpacing w:w="22" w:type="dxa"/>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w:t>
            </w:r>
          </w:p>
        </w:tc>
        <w:tc>
          <w:tcPr>
            <w:tcW w:w="0" w:type="auto"/>
            <w:gridSpan w:val="3"/>
            <w:shd w:val="clear" w:color="auto" w:fill="E4E6E3"/>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(iv) </w:t>
            </w:r>
            <w:r w:rsidRPr="00C71F38">
              <w:rPr>
                <w:rFonts w:ascii="Times New Roman" w:eastAsia="Times New Roman" w:hAnsi="Times New Roman" w:cs="Times New Roman"/>
                <w:color w:val="000000"/>
                <w:sz w:val="24"/>
                <w:szCs w:val="24"/>
                <w:lang w:eastAsia="en-CA"/>
              </w:rPr>
              <w:t xml:space="preserve">Complies with the Law of Conservation of Mass and Matter (i.e., atoms and charges on both sides must be balanced). </w:t>
            </w:r>
          </w:p>
        </w:tc>
      </w:tr>
      <w:tr w:rsidR="00F01038" w:rsidRPr="00F01038">
        <w:trPr>
          <w:gridAfter w:val="1"/>
          <w:wAfter w:w="240" w:type="pct"/>
          <w:tblCellSpacing w:w="22" w:type="dxa"/>
        </w:trPr>
        <w:tc>
          <w:tcPr>
            <w:tcW w:w="2277" w:type="pct"/>
            <w:gridSpan w:val="2"/>
            <w:vAlign w:val="center"/>
          </w:tcPr>
          <w:p w:rsidR="00F01038" w:rsidRPr="00F01038" w:rsidRDefault="00F01038" w:rsidP="00F01038">
            <w:pPr>
              <w:spacing w:before="100" w:beforeAutospacing="1" w:after="100" w:afterAutospacing="1" w:line="288" w:lineRule="auto"/>
              <w:rPr>
                <w:rFonts w:ascii="Times New Roman" w:eastAsia="Times New Roman" w:hAnsi="Times New Roman" w:cs="Times New Roman"/>
                <w:b/>
                <w:bCs/>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In writing chemical equations: </w:t>
            </w:r>
          </w:p>
        </w:tc>
        <w:tc>
          <w:tcPr>
            <w:tcW w:w="2383" w:type="pct"/>
            <w:shd w:val="clear" w:color="auto" w:fill="E4E6E3"/>
            <w:tcMar>
              <w:top w:w="180" w:type="dxa"/>
              <w:left w:w="180" w:type="dxa"/>
              <w:bottom w:w="180" w:type="dxa"/>
              <w:right w:w="180" w:type="dxa"/>
            </w:tcMar>
            <w:vAlign w:val="center"/>
          </w:tcPr>
          <w:p w:rsidR="00F01038" w:rsidRPr="00F01038" w:rsidRDefault="00F01038" w:rsidP="00F010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(i) </w:t>
            </w:r>
            <w:r w:rsidRPr="00F01038">
              <w:rPr>
                <w:rFonts w:ascii="Times New Roman" w:eastAsia="Times New Roman" w:hAnsi="Times New Roman" w:cs="Times New Roman"/>
                <w:color w:val="000000"/>
                <w:sz w:val="24"/>
                <w:szCs w:val="24"/>
                <w:lang w:eastAsia="en-CA"/>
              </w:rPr>
              <w:t>Fractional coefficients are avoided.</w:t>
            </w:r>
          </w:p>
        </w:tc>
      </w:tr>
      <w:tr w:rsidR="00F01038" w:rsidRPr="00F01038">
        <w:trPr>
          <w:gridAfter w:val="1"/>
          <w:wAfter w:w="240" w:type="pct"/>
          <w:tblCellSpacing w:w="22" w:type="dxa"/>
        </w:trPr>
        <w:tc>
          <w:tcPr>
            <w:tcW w:w="0" w:type="auto"/>
            <w:gridSpan w:val="2"/>
            <w:shd w:val="clear" w:color="auto" w:fill="E4E6E3"/>
            <w:tcMar>
              <w:top w:w="180" w:type="dxa"/>
              <w:left w:w="180" w:type="dxa"/>
              <w:bottom w:w="180" w:type="dxa"/>
              <w:right w:w="180" w:type="dxa"/>
            </w:tcMar>
            <w:vAlign w:val="center"/>
          </w:tcPr>
          <w:p w:rsidR="00F01038" w:rsidRPr="00F01038" w:rsidRDefault="00F01038" w:rsidP="00F010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color w:val="000000"/>
                <w:sz w:val="24"/>
                <w:szCs w:val="24"/>
                <w:lang w:eastAsia="en-CA"/>
              </w:rPr>
              <w:t> </w:t>
            </w:r>
          </w:p>
        </w:tc>
        <w:tc>
          <w:tcPr>
            <w:tcW w:w="0" w:type="auto"/>
            <w:shd w:val="clear" w:color="auto" w:fill="E4E6E3"/>
            <w:tcMar>
              <w:top w:w="180" w:type="dxa"/>
              <w:left w:w="180" w:type="dxa"/>
              <w:bottom w:w="180" w:type="dxa"/>
              <w:right w:w="180" w:type="dxa"/>
            </w:tcMar>
            <w:vAlign w:val="center"/>
          </w:tcPr>
          <w:p w:rsidR="00F01038" w:rsidRPr="00F01038" w:rsidRDefault="00F01038" w:rsidP="00F010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(ii) </w:t>
            </w:r>
            <w:r w:rsidRPr="00F01038">
              <w:rPr>
                <w:rFonts w:ascii="Times New Roman" w:eastAsia="Times New Roman" w:hAnsi="Times New Roman" w:cs="Times New Roman"/>
                <w:color w:val="000000"/>
                <w:sz w:val="24"/>
                <w:szCs w:val="24"/>
                <w:lang w:eastAsia="en-CA"/>
              </w:rPr>
              <w:t xml:space="preserve">Smallest whole-number coefficients are written. </w:t>
            </w:r>
          </w:p>
        </w:tc>
      </w:tr>
    </w:tbl>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Example 1: </w:t>
      </w:r>
      <w:r w:rsidRPr="00F01038">
        <w:rPr>
          <w:rFonts w:ascii="Times New Roman" w:eastAsia="Times New Roman" w:hAnsi="Times New Roman" w:cs="Times New Roman"/>
          <w:color w:val="000000"/>
          <w:sz w:val="24"/>
          <w:szCs w:val="24"/>
          <w:lang w:eastAsia="en-CA"/>
        </w:rPr>
        <w:t xml:space="preserve">Reaction between hydrogen gas and oxygen gas can be written in several ways: </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1) </w:t>
      </w:r>
      <w:r w:rsidRPr="00F01038">
        <w:rPr>
          <w:rFonts w:ascii="Times New Roman" w:eastAsia="Times New Roman" w:hAnsi="Times New Roman" w:cs="Times New Roman"/>
          <w:color w:val="000000"/>
          <w:sz w:val="24"/>
          <w:szCs w:val="24"/>
          <w:lang w:eastAsia="en-CA"/>
        </w:rPr>
        <w:t>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O</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Incorrect; does not comply with the Law of Conservation of Mass &amp; Matter.</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2) </w:t>
      </w:r>
      <w:r w:rsidRPr="00F01038">
        <w:rPr>
          <w:rFonts w:ascii="Times New Roman" w:eastAsia="Times New Roman" w:hAnsi="Times New Roman" w:cs="Times New Roman"/>
          <w:color w:val="000000"/>
          <w:sz w:val="24"/>
          <w:szCs w:val="24"/>
          <w:lang w:eastAsia="en-CA"/>
        </w:rPr>
        <w:t>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O (g) →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Incorrect; oxygen gas is O</w:t>
      </w:r>
      <w:r w:rsidRPr="00F01038">
        <w:rPr>
          <w:rFonts w:ascii="Times New Roman" w:eastAsia="Times New Roman" w:hAnsi="Times New Roman" w:cs="Times New Roman"/>
          <w:bCs/>
          <w:color w:val="000000"/>
          <w:sz w:val="24"/>
          <w:szCs w:val="24"/>
          <w:vertAlign w:val="subscript"/>
          <w:lang w:eastAsia="en-CA"/>
        </w:rPr>
        <w:t>2</w:t>
      </w:r>
      <w:r w:rsidRPr="00F01038">
        <w:rPr>
          <w:rFonts w:ascii="Times New Roman" w:eastAsia="Times New Roman" w:hAnsi="Times New Roman" w:cs="Times New Roman"/>
          <w:bCs/>
          <w:color w:val="000000"/>
          <w:sz w:val="24"/>
          <w:szCs w:val="24"/>
          <w:lang w:eastAsia="en-CA"/>
        </w:rPr>
        <w:t>.</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3) </w:t>
      </w:r>
      <w:r w:rsidRPr="00F01038">
        <w:rPr>
          <w:rFonts w:ascii="Times New Roman" w:eastAsia="Times New Roman" w:hAnsi="Times New Roman" w:cs="Times New Roman"/>
          <w:color w:val="000000"/>
          <w:sz w:val="24"/>
          <w:szCs w:val="24"/>
          <w:lang w:eastAsia="en-CA"/>
        </w:rPr>
        <w:t>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+ 1/2 O</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Correct; but fractional coefficients are avoided.</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4) </w:t>
      </w:r>
      <w:r w:rsidRPr="00F01038">
        <w:rPr>
          <w:rFonts w:ascii="Times New Roman" w:eastAsia="Times New Roman" w:hAnsi="Times New Roman" w:cs="Times New Roman"/>
          <w:color w:val="000000"/>
          <w:sz w:val="24"/>
          <w:szCs w:val="24"/>
          <w:lang w:eastAsia="en-CA"/>
        </w:rPr>
        <w:t>2 H</w:t>
      </w:r>
      <w:r w:rsidRPr="00F01038">
        <w:rPr>
          <w:rFonts w:ascii="Times New Roman" w:eastAsia="Times New Roman" w:hAnsi="Times New Roman" w:cs="Times New Roman"/>
          <w:color w:val="000000"/>
          <w:sz w:val="24"/>
          <w:szCs w:val="24"/>
          <w:vertAlign w:val="subscript"/>
          <w:lang w:eastAsia="en-CA"/>
        </w:rPr>
        <w:t xml:space="preserve">2 </w:t>
      </w:r>
      <w:r w:rsidRPr="00F01038">
        <w:rPr>
          <w:rFonts w:ascii="Times New Roman" w:eastAsia="Times New Roman" w:hAnsi="Times New Roman" w:cs="Times New Roman"/>
          <w:color w:val="000000"/>
          <w:sz w:val="24"/>
          <w:szCs w:val="24"/>
          <w:lang w:eastAsia="en-CA"/>
        </w:rPr>
        <w:t>(g) + O</w:t>
      </w:r>
      <w:r w:rsidRPr="00F01038">
        <w:rPr>
          <w:rFonts w:ascii="Times New Roman" w:eastAsia="Times New Roman" w:hAnsi="Times New Roman" w:cs="Times New Roman"/>
          <w:color w:val="000000"/>
          <w:sz w:val="24"/>
          <w:szCs w:val="24"/>
          <w:vertAlign w:val="subscript"/>
          <w:lang w:eastAsia="en-CA"/>
        </w:rPr>
        <w:t xml:space="preserve">2 </w:t>
      </w:r>
      <w:r w:rsidRPr="00F01038">
        <w:rPr>
          <w:rFonts w:ascii="Times New Roman" w:eastAsia="Times New Roman" w:hAnsi="Times New Roman" w:cs="Times New Roman"/>
          <w:color w:val="000000"/>
          <w:sz w:val="24"/>
          <w:szCs w:val="24"/>
          <w:lang w:eastAsia="en-CA"/>
        </w:rPr>
        <w:t>(g) → 2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bCs/>
          <w:color w:val="000000"/>
          <w:sz w:val="24"/>
          <w:szCs w:val="24"/>
          <w:lang w:eastAsia="en-CA"/>
        </w:rPr>
        <w:br/>
        <w:t>Correct.</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5) </w:t>
      </w:r>
      <w:r w:rsidRPr="00F01038">
        <w:rPr>
          <w:rFonts w:ascii="Times New Roman" w:eastAsia="Times New Roman" w:hAnsi="Times New Roman" w:cs="Times New Roman"/>
          <w:color w:val="000000"/>
          <w:sz w:val="24"/>
          <w:szCs w:val="24"/>
          <w:lang w:eastAsia="en-CA"/>
        </w:rPr>
        <w:t>4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+ 2 O</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4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Incorrect; smallest whole-number coefficients are written.</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5092"/>
      </w:tblGrid>
      <w:tr w:rsidR="00F01038" w:rsidRPr="00F01038">
        <w:trPr>
          <w:tblCellSpacing w:w="0" w:type="dxa"/>
          <w:jc w:val="center"/>
        </w:trPr>
        <w:tc>
          <w:tcPr>
            <w:tcW w:w="0" w:type="auto"/>
            <w:shd w:val="clear" w:color="auto" w:fill="F4F4F4"/>
            <w:tcMar>
              <w:top w:w="180" w:type="dxa"/>
              <w:left w:w="180" w:type="dxa"/>
              <w:bottom w:w="180" w:type="dxa"/>
              <w:right w:w="180" w:type="dxa"/>
            </w:tcMar>
            <w:vAlign w:val="center"/>
          </w:tcPr>
          <w:p w:rsidR="00F01038" w:rsidRPr="00F01038" w:rsidRDefault="00F01038" w:rsidP="00F010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The balanced equation to express the reaction is:</w:t>
            </w:r>
            <w:r w:rsidRPr="00F01038">
              <w:rPr>
                <w:rFonts w:ascii="Times New Roman" w:eastAsia="Times New Roman" w:hAnsi="Times New Roman" w:cs="Times New Roman"/>
                <w:bCs/>
                <w:color w:val="000000"/>
                <w:sz w:val="24"/>
                <w:szCs w:val="24"/>
                <w:lang w:eastAsia="en-CA"/>
              </w:rPr>
              <w:br/>
              <w:t>2 H</w:t>
            </w:r>
            <w:r w:rsidRPr="00F01038">
              <w:rPr>
                <w:rFonts w:ascii="Times New Roman" w:eastAsia="Times New Roman" w:hAnsi="Times New Roman" w:cs="Times New Roman"/>
                <w:bCs/>
                <w:color w:val="000000"/>
                <w:sz w:val="24"/>
                <w:szCs w:val="24"/>
                <w:vertAlign w:val="subscript"/>
                <w:lang w:eastAsia="en-CA"/>
              </w:rPr>
              <w:t xml:space="preserve">2 </w:t>
            </w:r>
            <w:r w:rsidRPr="00F01038">
              <w:rPr>
                <w:rFonts w:ascii="Times New Roman" w:eastAsia="Times New Roman" w:hAnsi="Times New Roman" w:cs="Times New Roman"/>
                <w:bCs/>
                <w:color w:val="000000"/>
                <w:sz w:val="24"/>
                <w:szCs w:val="24"/>
                <w:lang w:eastAsia="en-CA"/>
              </w:rPr>
              <w:t>(g) + O</w:t>
            </w:r>
            <w:r w:rsidRPr="00F01038">
              <w:rPr>
                <w:rFonts w:ascii="Times New Roman" w:eastAsia="Times New Roman" w:hAnsi="Times New Roman" w:cs="Times New Roman"/>
                <w:bCs/>
                <w:color w:val="000000"/>
                <w:sz w:val="24"/>
                <w:szCs w:val="24"/>
                <w:vertAlign w:val="subscript"/>
                <w:lang w:eastAsia="en-CA"/>
              </w:rPr>
              <w:t>2</w:t>
            </w:r>
            <w:r w:rsidRPr="00F01038">
              <w:rPr>
                <w:rFonts w:ascii="Times New Roman" w:eastAsia="Times New Roman" w:hAnsi="Times New Roman" w:cs="Times New Roman"/>
                <w:bCs/>
                <w:color w:val="000000"/>
                <w:sz w:val="24"/>
                <w:szCs w:val="24"/>
                <w:lang w:eastAsia="en-CA"/>
              </w:rPr>
              <w:t xml:space="preserve"> (g) </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bCs/>
                <w:color w:val="000000"/>
                <w:sz w:val="24"/>
                <w:szCs w:val="24"/>
                <w:lang w:eastAsia="en-CA"/>
              </w:rPr>
              <w:t xml:space="preserve"> 2 H</w:t>
            </w:r>
            <w:r w:rsidRPr="00F01038">
              <w:rPr>
                <w:rFonts w:ascii="Times New Roman" w:eastAsia="Times New Roman" w:hAnsi="Times New Roman" w:cs="Times New Roman"/>
                <w:bCs/>
                <w:color w:val="000000"/>
                <w:sz w:val="24"/>
                <w:szCs w:val="24"/>
                <w:vertAlign w:val="subscript"/>
                <w:lang w:eastAsia="en-CA"/>
              </w:rPr>
              <w:t>2</w:t>
            </w:r>
            <w:r w:rsidRPr="00F01038">
              <w:rPr>
                <w:rFonts w:ascii="Times New Roman" w:eastAsia="Times New Roman" w:hAnsi="Times New Roman" w:cs="Times New Roman"/>
                <w:bCs/>
                <w:color w:val="000000"/>
                <w:sz w:val="24"/>
                <w:szCs w:val="24"/>
                <w:lang w:eastAsia="en-CA"/>
              </w:rPr>
              <w:t>O (</w:t>
            </w:r>
            <w:r w:rsidRPr="00F01038">
              <w:rPr>
                <w:rFonts w:ascii="Times New Roman" w:eastAsia="Times New Roman" w:hAnsi="Times New Roman" w:cs="Times New Roman"/>
                <w:bCs/>
                <w:i/>
                <w:iCs/>
                <w:color w:val="000000"/>
                <w:sz w:val="24"/>
                <w:szCs w:val="24"/>
                <w:lang w:eastAsia="en-CA"/>
              </w:rPr>
              <w:t>ℓ</w:t>
            </w:r>
            <w:r w:rsidRPr="00F01038">
              <w:rPr>
                <w:rFonts w:ascii="Times New Roman" w:eastAsia="Times New Roman" w:hAnsi="Times New Roman" w:cs="Times New Roman"/>
                <w:bCs/>
                <w:color w:val="000000"/>
                <w:sz w:val="24"/>
                <w:szCs w:val="24"/>
                <w:lang w:eastAsia="en-CA"/>
              </w:rPr>
              <w:t>)</w:t>
            </w:r>
          </w:p>
        </w:tc>
      </w:tr>
    </w:tbl>
    <w:p w:rsidR="00573A41" w:rsidRPr="00573A41" w:rsidRDefault="00573A41" w:rsidP="00AC10F8">
      <w:pPr>
        <w:numPr>
          <w:ilvl w:val="0"/>
          <w:numId w:val="30"/>
        </w:numPr>
        <w:spacing w:before="100" w:beforeAutospacing="1" w:after="240" w:line="240" w:lineRule="auto"/>
        <w:rPr>
          <w:rFonts w:ascii="Times New Roman" w:hAnsi="Times New Roman" w:cs="Times New Roman"/>
          <w:color w:val="000000"/>
          <w:sz w:val="24"/>
          <w:szCs w:val="24"/>
        </w:rPr>
      </w:pPr>
      <w:r w:rsidRPr="00573A41">
        <w:rPr>
          <w:rFonts w:ascii="Times New Roman" w:hAnsi="Times New Roman" w:cs="Times New Roman"/>
          <w:color w:val="000000"/>
          <w:sz w:val="24"/>
          <w:szCs w:val="24"/>
        </w:rPr>
        <w:t>Balanced chemical equations are used for chemical calculations. As atoms, molecules or ions are the basic units, the coefficients in such equations denote their number. For example, according to the chemical equation: N</w:t>
      </w:r>
      <w:r w:rsidRPr="00573A41">
        <w:rPr>
          <w:rFonts w:ascii="Times New Roman" w:hAnsi="Times New Roman" w:cs="Times New Roman"/>
          <w:color w:val="000000"/>
          <w:sz w:val="24"/>
          <w:szCs w:val="24"/>
          <w:vertAlign w:val="subscript"/>
        </w:rPr>
        <w:t>2</w:t>
      </w:r>
      <w:r w:rsidRPr="00573A41">
        <w:rPr>
          <w:rFonts w:ascii="Times New Roman" w:hAnsi="Times New Roman" w:cs="Times New Roman"/>
          <w:color w:val="000000"/>
          <w:sz w:val="24"/>
          <w:szCs w:val="24"/>
        </w:rPr>
        <w:t xml:space="preserve"> (g) + 3 H</w:t>
      </w:r>
      <w:r w:rsidRPr="00573A41">
        <w:rPr>
          <w:rFonts w:ascii="Times New Roman" w:hAnsi="Times New Roman" w:cs="Times New Roman"/>
          <w:color w:val="000000"/>
          <w:sz w:val="24"/>
          <w:szCs w:val="24"/>
          <w:vertAlign w:val="subscript"/>
        </w:rPr>
        <w:t>2</w:t>
      </w:r>
      <w:r w:rsidRPr="00573A41">
        <w:rPr>
          <w:rFonts w:ascii="Times New Roman" w:hAnsi="Times New Roman" w:cs="Times New Roman"/>
          <w:color w:val="000000"/>
          <w:sz w:val="24"/>
          <w:szCs w:val="24"/>
        </w:rPr>
        <w:t xml:space="preserve"> (g) → 2 NH</w:t>
      </w:r>
      <w:r w:rsidRPr="00573A41">
        <w:rPr>
          <w:rFonts w:ascii="Times New Roman" w:hAnsi="Times New Roman" w:cs="Times New Roman"/>
          <w:color w:val="000000"/>
          <w:sz w:val="24"/>
          <w:szCs w:val="24"/>
          <w:vertAlign w:val="subscript"/>
        </w:rPr>
        <w:t>3</w:t>
      </w:r>
      <w:r w:rsidRPr="00573A41">
        <w:rPr>
          <w:rFonts w:ascii="Times New Roman" w:hAnsi="Times New Roman" w:cs="Times New Roman"/>
          <w:color w:val="000000"/>
          <w:sz w:val="24"/>
          <w:szCs w:val="24"/>
        </w:rPr>
        <w:t xml:space="preserve"> (g) </w:t>
      </w:r>
      <w:r w:rsidRPr="00573A41">
        <w:rPr>
          <w:rFonts w:ascii="Times New Roman" w:hAnsi="Times New Roman" w:cs="Times New Roman"/>
          <w:color w:val="000000"/>
          <w:sz w:val="24"/>
          <w:szCs w:val="24"/>
        </w:rPr>
        <w:br/>
      </w:r>
      <w:r w:rsidRPr="00573A41">
        <w:rPr>
          <w:rFonts w:ascii="Times New Roman" w:hAnsi="Times New Roman" w:cs="Times New Roman"/>
          <w:color w:val="000000"/>
          <w:sz w:val="24"/>
          <w:szCs w:val="24"/>
        </w:rPr>
        <w:br/>
        <w:t xml:space="preserve">1 mole of nitrogen molecules consumes 3 moles of hydrogen molecules to yield (to produce) 2 moles of ammonia molecules. </w:t>
      </w:r>
    </w:p>
    <w:p w:rsidR="00573A41" w:rsidRPr="00573A41" w:rsidRDefault="00573A41" w:rsidP="00AC10F8">
      <w:pPr>
        <w:numPr>
          <w:ilvl w:val="0"/>
          <w:numId w:val="30"/>
        </w:numPr>
        <w:spacing w:before="100" w:beforeAutospacing="1" w:after="240" w:line="240" w:lineRule="auto"/>
        <w:rPr>
          <w:rFonts w:ascii="Times New Roman" w:hAnsi="Times New Roman" w:cs="Times New Roman"/>
          <w:color w:val="000000"/>
          <w:sz w:val="24"/>
          <w:szCs w:val="24"/>
        </w:rPr>
      </w:pPr>
      <w:r w:rsidRPr="00573A41">
        <w:rPr>
          <w:rFonts w:ascii="Times New Roman" w:hAnsi="Times New Roman" w:cs="Times New Roman"/>
          <w:color w:val="000000"/>
          <w:sz w:val="24"/>
          <w:szCs w:val="24"/>
        </w:rPr>
        <w:t xml:space="preserve">A </w:t>
      </w:r>
      <w:hyperlink r:id="rId41" w:history="1">
        <w:r w:rsidRPr="00573A41">
          <w:rPr>
            <w:rStyle w:val="Hyperlink"/>
            <w:rFonts w:ascii="Times New Roman" w:hAnsi="Times New Roman" w:cs="Times New Roman"/>
            <w:color w:val="AA0A0A"/>
            <w:sz w:val="24"/>
            <w:szCs w:val="24"/>
          </w:rPr>
          <w:t>mole</w:t>
        </w:r>
      </w:hyperlink>
      <w:r w:rsidRPr="00573A41">
        <w:rPr>
          <w:rFonts w:ascii="Times New Roman" w:hAnsi="Times New Roman" w:cs="Times New Roman"/>
          <w:color w:val="000000"/>
          <w:sz w:val="24"/>
          <w:szCs w:val="24"/>
        </w:rPr>
        <w:t xml:space="preserve"> can be considered a “packaging unit” for atoms, molecules, ions, etc. As a dozen (also a packaging unit) always refers to the number 12, a mole always equals 6.022 x 10</w:t>
      </w:r>
      <w:r w:rsidRPr="00573A41">
        <w:rPr>
          <w:rFonts w:ascii="Times New Roman" w:hAnsi="Times New Roman" w:cs="Times New Roman"/>
          <w:color w:val="000000"/>
          <w:sz w:val="24"/>
          <w:szCs w:val="24"/>
          <w:vertAlign w:val="superscript"/>
        </w:rPr>
        <w:t>23</w:t>
      </w:r>
      <w:r w:rsidRPr="00573A41">
        <w:rPr>
          <w:rFonts w:ascii="Times New Roman" w:hAnsi="Times New Roman" w:cs="Times New Roman"/>
          <w:color w:val="000000"/>
          <w:sz w:val="24"/>
          <w:szCs w:val="24"/>
        </w:rPr>
        <w:t xml:space="preserve"> (Avogadro's number). </w:t>
      </w:r>
    </w:p>
    <w:p w:rsidR="00573A41" w:rsidRPr="00573A41" w:rsidRDefault="004A47AD" w:rsidP="00AC10F8">
      <w:pPr>
        <w:numPr>
          <w:ilvl w:val="0"/>
          <w:numId w:val="30"/>
        </w:numPr>
        <w:spacing w:before="100" w:beforeAutospacing="1" w:after="100" w:afterAutospacing="1" w:line="240" w:lineRule="auto"/>
        <w:rPr>
          <w:rFonts w:ascii="Times New Roman" w:hAnsi="Times New Roman" w:cs="Times New Roman"/>
          <w:color w:val="000000"/>
          <w:sz w:val="24"/>
          <w:szCs w:val="24"/>
        </w:rPr>
      </w:pPr>
      <w:hyperlink r:id="rId42" w:history="1">
        <w:r w:rsidR="00573A41" w:rsidRPr="00573A41">
          <w:rPr>
            <w:rStyle w:val="Hyperlink"/>
            <w:rFonts w:ascii="Times New Roman" w:hAnsi="Times New Roman" w:cs="Times New Roman"/>
            <w:color w:val="AA0A0A"/>
            <w:sz w:val="24"/>
            <w:szCs w:val="24"/>
          </w:rPr>
          <w:t>Atomic masses</w:t>
        </w:r>
      </w:hyperlink>
      <w:r w:rsidR="00573A41" w:rsidRPr="00573A41">
        <w:rPr>
          <w:rFonts w:ascii="Times New Roman" w:hAnsi="Times New Roman" w:cs="Times New Roman"/>
          <w:color w:val="000000"/>
          <w:sz w:val="24"/>
          <w:szCs w:val="24"/>
        </w:rPr>
        <w:t xml:space="preserve"> (mass of 1 mole of atoms or mass of 6.022 x 10</w:t>
      </w:r>
      <w:r w:rsidR="00573A41" w:rsidRPr="00573A41">
        <w:rPr>
          <w:rFonts w:ascii="Times New Roman" w:hAnsi="Times New Roman" w:cs="Times New Roman"/>
          <w:color w:val="000000"/>
          <w:sz w:val="24"/>
          <w:szCs w:val="24"/>
          <w:vertAlign w:val="superscript"/>
        </w:rPr>
        <w:t>23</w:t>
      </w:r>
      <w:r w:rsidR="00573A41" w:rsidRPr="00573A41">
        <w:rPr>
          <w:rFonts w:ascii="Times New Roman" w:hAnsi="Times New Roman" w:cs="Times New Roman"/>
          <w:color w:val="000000"/>
          <w:sz w:val="24"/>
          <w:szCs w:val="24"/>
        </w:rPr>
        <w:t xml:space="preserve"> atoms) of elements are given in the Periodic Table. From these and the chemical formula, molecular masses (mass of 1 mole of molecules or mass of 6.022 x 10</w:t>
      </w:r>
      <w:r w:rsidR="00573A41" w:rsidRPr="00573A41">
        <w:rPr>
          <w:rFonts w:ascii="Times New Roman" w:hAnsi="Times New Roman" w:cs="Times New Roman"/>
          <w:color w:val="000000"/>
          <w:sz w:val="24"/>
          <w:szCs w:val="24"/>
          <w:vertAlign w:val="superscript"/>
        </w:rPr>
        <w:t>23</w:t>
      </w:r>
      <w:r w:rsidR="00573A41" w:rsidRPr="00573A41">
        <w:rPr>
          <w:rFonts w:ascii="Times New Roman" w:hAnsi="Times New Roman" w:cs="Times New Roman"/>
          <w:color w:val="000000"/>
          <w:sz w:val="24"/>
          <w:szCs w:val="24"/>
        </w:rPr>
        <w:t xml:space="preserve"> molecules) and formula masses (term used for ionic compounds) can be calculated: </w:t>
      </w:r>
    </w:p>
    <w:p w:rsidR="00573A41" w:rsidRPr="00573A41" w:rsidRDefault="00573A41" w:rsidP="00573A41">
      <w:pPr>
        <w:pStyle w:val="NormalWeb"/>
        <w:spacing w:line="288" w:lineRule="auto"/>
        <w:jc w:val="center"/>
        <w:rPr>
          <w:rFonts w:ascii="Times New Roman" w:hAnsi="Times New Roman" w:cs="Times New Roman"/>
        </w:rPr>
      </w:pPr>
      <w:r w:rsidRPr="00573A41">
        <w:rPr>
          <w:rFonts w:ascii="Times New Roman" w:hAnsi="Times New Roman" w:cs="Times New Roman"/>
        </w:rPr>
        <w:t xml:space="preserve">Molecular mass (or Formula mass) = sum of atomic masses </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For example, knowing the formula of calcium nitrate is [Ca(NO</w:t>
      </w:r>
      <w:r w:rsidRPr="00573A41">
        <w:rPr>
          <w:rFonts w:ascii="Times New Roman" w:hAnsi="Times New Roman" w:cs="Times New Roman"/>
          <w:vertAlign w:val="subscript"/>
        </w:rPr>
        <w:t>3</w:t>
      </w:r>
      <w:r w:rsidRPr="00573A41">
        <w:rPr>
          <w:rFonts w:ascii="Times New Roman" w:hAnsi="Times New Roman" w:cs="Times New Roman"/>
        </w:rPr>
        <w:t>)</w:t>
      </w:r>
      <w:r w:rsidRPr="00573A41">
        <w:rPr>
          <w:rFonts w:ascii="Times New Roman" w:hAnsi="Times New Roman" w:cs="Times New Roman"/>
          <w:vertAlign w:val="subscript"/>
        </w:rPr>
        <w:t>2</w:t>
      </w:r>
      <w:r w:rsidRPr="00573A41">
        <w:rPr>
          <w:rFonts w:ascii="Times New Roman" w:hAnsi="Times New Roman" w:cs="Times New Roman"/>
        </w:rPr>
        <w:t>] its formula mass can be calculated as:</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Ca: 1 x 40.08 g/mol = 40.08 g/mol</w:t>
      </w:r>
      <w:r w:rsidRPr="00573A41">
        <w:rPr>
          <w:rFonts w:ascii="Times New Roman" w:hAnsi="Times New Roman" w:cs="Times New Roman"/>
        </w:rPr>
        <w:br/>
        <w:t>N: 2 x 14.01 g/mol = 28.02 g/mol</w:t>
      </w:r>
      <w:r w:rsidRPr="00573A41">
        <w:rPr>
          <w:rFonts w:ascii="Times New Roman" w:hAnsi="Times New Roman" w:cs="Times New Roman"/>
        </w:rPr>
        <w:br/>
        <w:t>O: 6 x 16.00 g/mol = 96.00 g/mol</w:t>
      </w:r>
      <w:r w:rsidRPr="00573A41">
        <w:rPr>
          <w:rFonts w:ascii="Times New Roman" w:hAnsi="Times New Roman" w:cs="Times New Roman"/>
        </w:rPr>
        <w:br/>
        <w:t>                                    ------------------</w:t>
      </w:r>
      <w:r w:rsidRPr="00573A41">
        <w:rPr>
          <w:rFonts w:ascii="Times New Roman" w:hAnsi="Times New Roman" w:cs="Times New Roman"/>
        </w:rPr>
        <w:br/>
        <w:t xml:space="preserve">                                   164.10 g/mol </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Similarly, the molecular mass of SF</w:t>
      </w:r>
      <w:r w:rsidRPr="00573A41">
        <w:rPr>
          <w:rFonts w:ascii="Times New Roman" w:hAnsi="Times New Roman" w:cs="Times New Roman"/>
          <w:vertAlign w:val="subscript"/>
        </w:rPr>
        <w:t>6</w:t>
      </w:r>
      <w:r w:rsidRPr="00573A41">
        <w:rPr>
          <w:rFonts w:ascii="Times New Roman" w:hAnsi="Times New Roman" w:cs="Times New Roman"/>
        </w:rPr>
        <w:t xml:space="preserve"> can be calculated as: </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S: 1 x 32.06 g/mol = 32.06 g/mol</w:t>
      </w:r>
      <w:r w:rsidRPr="00573A41">
        <w:rPr>
          <w:rFonts w:ascii="Times New Roman" w:hAnsi="Times New Roman" w:cs="Times New Roman"/>
        </w:rPr>
        <w:br/>
        <w:t>F: 6 x 19.00 g/mol = 114.00 g/mol</w:t>
      </w:r>
      <w:r w:rsidRPr="00573A41">
        <w:rPr>
          <w:rFonts w:ascii="Times New Roman" w:hAnsi="Times New Roman" w:cs="Times New Roman"/>
        </w:rPr>
        <w:br/>
        <w:t>                                   -----------------</w:t>
      </w:r>
      <w:r w:rsidRPr="00573A41">
        <w:rPr>
          <w:rFonts w:ascii="Times New Roman" w:hAnsi="Times New Roman" w:cs="Times New Roman"/>
        </w:rPr>
        <w:br/>
        <w:t>                                   146.06 g/mol</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Chemical calculations often involve conversion of mass to mole and vice versa. The following expression can be used in performing such conversions:</w:t>
      </w:r>
    </w:p>
    <w:p w:rsidR="00573A41" w:rsidRDefault="00573A41" w:rsidP="00573A41">
      <w:pPr>
        <w:pStyle w:val="NormalWeb"/>
        <w:spacing w:line="288" w:lineRule="auto"/>
        <w:jc w:val="center"/>
        <w:rPr>
          <w:rFonts w:ascii="Times New Roman" w:hAnsi="Times New Roman" w:cs="Times New Roman"/>
        </w:rPr>
      </w:pPr>
      <w:r w:rsidRPr="00573A41">
        <w:rPr>
          <w:rFonts w:ascii="Times New Roman" w:hAnsi="Times New Roman" w:cs="Times New Roman"/>
          <w:noProof/>
          <w:lang w:val="en-US" w:eastAsia="en-US"/>
        </w:rPr>
        <w:drawing>
          <wp:inline distT="0" distB="0" distL="0" distR="0">
            <wp:extent cx="1571625" cy="390525"/>
            <wp:effectExtent l="19050" t="0" r="9525" b="0"/>
            <wp:docPr id="2" name="Picture 1" descr="http://www.econcordia.com/courses/chemistry_lives/lesson13/images/mo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13/images/molar.gif"/>
                    <pic:cNvPicPr>
                      <a:picLocks noChangeAspect="1" noChangeArrowheads="1"/>
                    </pic:cNvPicPr>
                  </pic:nvPicPr>
                  <pic:blipFill>
                    <a:blip r:embed="rId43" cstate="print"/>
                    <a:srcRect/>
                    <a:stretch>
                      <a:fillRect/>
                    </a:stretch>
                  </pic:blipFill>
                  <pic:spPr bwMode="auto">
                    <a:xfrm>
                      <a:off x="0" y="0"/>
                      <a:ext cx="1571625" cy="390525"/>
                    </a:xfrm>
                    <a:prstGeom prst="rect">
                      <a:avLst/>
                    </a:prstGeom>
                    <a:noFill/>
                    <a:ln w="9525">
                      <a:noFill/>
                      <a:miter lim="800000"/>
                      <a:headEnd/>
                      <a:tailEnd/>
                    </a:ln>
                  </pic:spPr>
                </pic:pic>
              </a:graphicData>
            </a:graphic>
          </wp:inline>
        </w:drawing>
      </w:r>
      <w:r w:rsidRPr="00573A41">
        <w:rPr>
          <w:rFonts w:ascii="Times New Roman" w:hAnsi="Times New Roman" w:cs="Times New Roman"/>
        </w:rPr>
        <w:t> </w:t>
      </w:r>
    </w:p>
    <w:p w:rsidR="00573A41" w:rsidRPr="00573A41" w:rsidRDefault="00573A41" w:rsidP="00573A41">
      <w:pPr>
        <w:pStyle w:val="NormalWeb"/>
        <w:spacing w:line="288" w:lineRule="auto"/>
        <w:rPr>
          <w:rFonts w:ascii="Times New Roman" w:hAnsi="Times New Roman" w:cs="Times New Roman"/>
        </w:rPr>
      </w:pPr>
    </w:p>
    <w:p w:rsidR="00575ABE" w:rsidRDefault="00575ABE" w:rsidP="00575ABE">
      <w:pPr>
        <w:pStyle w:val="NormalWeb"/>
        <w:spacing w:line="288" w:lineRule="auto"/>
        <w:rPr>
          <w:rFonts w:ascii="Times New Roman" w:hAnsi="Times New Roman" w:cs="Times New Roman"/>
        </w:rPr>
      </w:pPr>
    </w:p>
    <w:p w:rsidR="00C71F38" w:rsidRDefault="00573A41" w:rsidP="00575ABE">
      <w:pPr>
        <w:pStyle w:val="NormalWeb"/>
        <w:spacing w:line="288" w:lineRule="auto"/>
        <w:jc w:val="center"/>
        <w:rPr>
          <w:rFonts w:ascii="Times New Roman" w:hAnsi="Times New Roman" w:cs="Times New Roman"/>
          <w:b/>
          <w:u w:val="single"/>
        </w:rPr>
      </w:pPr>
      <w:r w:rsidRPr="00573A41">
        <w:rPr>
          <w:rFonts w:ascii="Times New Roman" w:hAnsi="Times New Roman" w:cs="Times New Roman"/>
          <w:b/>
          <w:u w:val="single"/>
        </w:rPr>
        <w:t xml:space="preserve">CHAPTER 2.1 </w:t>
      </w:r>
      <w:r w:rsidR="00575ABE">
        <w:rPr>
          <w:rFonts w:ascii="Times New Roman" w:hAnsi="Times New Roman" w:cs="Times New Roman"/>
          <w:b/>
          <w:u w:val="single"/>
        </w:rPr>
        <w:t>– OCCUPATIONAL HAZARDS</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Types of Occupational Hazards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In a workplace, the worker may be exposed to:</w:t>
      </w:r>
    </w:p>
    <w:p w:rsidR="00575ABE" w:rsidRPr="00575ABE" w:rsidRDefault="00575ABE" w:rsidP="00AC10F8">
      <w:pPr>
        <w:numPr>
          <w:ilvl w:val="0"/>
          <w:numId w:val="3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Safety hazards </w:t>
      </w:r>
    </w:p>
    <w:p w:rsidR="00575ABE" w:rsidRPr="00575ABE" w:rsidRDefault="00575ABE" w:rsidP="00AC10F8">
      <w:pPr>
        <w:numPr>
          <w:ilvl w:val="0"/>
          <w:numId w:val="3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Health hazards </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Based on the nature of the work, safety hazards are due to material handling, machines, energy, work practices, and confined spaces.</w:t>
      </w:r>
    </w:p>
    <w:p w:rsidR="00575ABE" w:rsidRPr="00575ABE" w:rsidRDefault="00575ABE" w:rsidP="00AC10F8">
      <w:pPr>
        <w:numPr>
          <w:ilvl w:val="0"/>
          <w:numId w:val="32"/>
        </w:numPr>
        <w:spacing w:before="100" w:beforeAutospacing="1" w:after="240"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Material handling hazards</w:t>
      </w:r>
      <w:r w:rsidRPr="00575ABE">
        <w:rPr>
          <w:rFonts w:ascii="Times New Roman" w:eastAsia="Times New Roman" w:hAnsi="Times New Roman" w:cs="Times New Roman"/>
          <w:color w:val="000000"/>
          <w:sz w:val="24"/>
          <w:szCs w:val="24"/>
          <w:lang w:eastAsia="en-CA"/>
        </w:rPr>
        <w:t xml:space="preserve">: These can lead to muscle strains due to lifting and carrying materials. The use of devices such as forklifts, cranes, etc. exposes the worker to accidental contact with the moving equipment. </w:t>
      </w:r>
    </w:p>
    <w:p w:rsidR="00575ABE" w:rsidRPr="00575ABE" w:rsidRDefault="00575ABE" w:rsidP="00AC10F8">
      <w:pPr>
        <w:numPr>
          <w:ilvl w:val="0"/>
          <w:numId w:val="32"/>
        </w:numPr>
        <w:spacing w:before="100" w:beforeAutospacing="1" w:after="240"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Machine hazards</w:t>
      </w:r>
      <w:r w:rsidRPr="00575ABE">
        <w:rPr>
          <w:rFonts w:ascii="Times New Roman" w:eastAsia="Times New Roman" w:hAnsi="Times New Roman" w:cs="Times New Roman"/>
          <w:color w:val="000000"/>
          <w:sz w:val="24"/>
          <w:szCs w:val="24"/>
          <w:lang w:eastAsia="en-CA"/>
        </w:rPr>
        <w:t>: Rotating shafts, moving belts, presses, etc. can cause very serious injuries.</w:t>
      </w:r>
    </w:p>
    <w:p w:rsidR="00575ABE" w:rsidRPr="00575ABE" w:rsidRDefault="00575ABE" w:rsidP="00AC10F8">
      <w:pPr>
        <w:numPr>
          <w:ilvl w:val="0"/>
          <w:numId w:val="32"/>
        </w:numPr>
        <w:spacing w:before="100" w:beforeAutospacing="1" w:after="240"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Energy hazards</w:t>
      </w:r>
      <w:r w:rsidRPr="00575ABE">
        <w:rPr>
          <w:rFonts w:ascii="Times New Roman" w:eastAsia="Times New Roman" w:hAnsi="Times New Roman" w:cs="Times New Roman"/>
          <w:color w:val="000000"/>
          <w:sz w:val="24"/>
          <w:szCs w:val="24"/>
          <w:lang w:eastAsia="en-CA"/>
        </w:rPr>
        <w:t>: All energy sources such as electricity, steam, hydraulic pressure, etc. can lead to serious injury.</w:t>
      </w:r>
    </w:p>
    <w:p w:rsidR="00575ABE" w:rsidRPr="00575ABE" w:rsidRDefault="00575ABE" w:rsidP="00AC10F8">
      <w:pPr>
        <w:numPr>
          <w:ilvl w:val="0"/>
          <w:numId w:val="3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Work practice hazards</w:t>
      </w:r>
      <w:r w:rsidRPr="00575ABE">
        <w:rPr>
          <w:rFonts w:ascii="Times New Roman" w:eastAsia="Times New Roman" w:hAnsi="Times New Roman" w:cs="Times New Roman"/>
          <w:color w:val="000000"/>
          <w:sz w:val="24"/>
          <w:szCs w:val="24"/>
          <w:lang w:eastAsia="en-CA"/>
        </w:rPr>
        <w:t>: Failure to follow safe operating procedures may lead to serious injuries.</w:t>
      </w:r>
      <w:r w:rsidRPr="00575ABE">
        <w:rPr>
          <w:rFonts w:ascii="Times New Roman" w:eastAsia="Times New Roman" w:hAnsi="Times New Roman" w:cs="Times New Roman"/>
          <w:color w:val="000000"/>
          <w:sz w:val="24"/>
          <w:szCs w:val="24"/>
          <w:lang w:eastAsia="en-CA"/>
        </w:rPr>
        <w:br/>
        <w:t xml:space="preserve">  </w:t>
      </w:r>
    </w:p>
    <w:p w:rsidR="00575ABE" w:rsidRPr="00575ABE" w:rsidRDefault="00575ABE" w:rsidP="00AC10F8">
      <w:pPr>
        <w:numPr>
          <w:ilvl w:val="0"/>
          <w:numId w:val="3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Confined space hazards</w:t>
      </w:r>
      <w:r w:rsidRPr="00575ABE">
        <w:rPr>
          <w:rFonts w:ascii="Times New Roman" w:eastAsia="Times New Roman" w:hAnsi="Times New Roman" w:cs="Times New Roman"/>
          <w:color w:val="000000"/>
          <w:sz w:val="24"/>
          <w:szCs w:val="24"/>
          <w:lang w:eastAsia="en-CA"/>
        </w:rPr>
        <w:t xml:space="preserve">: In such spaces (for example, silos, storage tanks, pipelines etc.) hazards arise due to difficulty of entry and exit, build-up of hazardous materials and oxygen deficiency. </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 </w:t>
      </w:r>
    </w:p>
    <w:p w:rsidR="00575ABE" w:rsidRPr="00575ABE" w:rsidRDefault="00575ABE" w:rsidP="00AC10F8">
      <w:pPr>
        <w:numPr>
          <w:ilvl w:val="0"/>
          <w:numId w:val="3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 xml:space="preserve">Physical hazards </w:t>
      </w:r>
      <w:r w:rsidRPr="00575ABE">
        <w:rPr>
          <w:rFonts w:ascii="Times New Roman" w:eastAsia="Times New Roman" w:hAnsi="Times New Roman" w:cs="Times New Roman"/>
          <w:color w:val="000000"/>
          <w:sz w:val="24"/>
          <w:szCs w:val="24"/>
          <w:lang w:eastAsia="en-CA"/>
        </w:rPr>
        <w:t xml:space="preserve">are due to the presence of physical agents such as pressure and temperature extremes, excessive noise and vibration, and exposure to radiation. </w:t>
      </w:r>
    </w:p>
    <w:p w:rsidR="00575ABE" w:rsidRPr="00575ABE" w:rsidRDefault="00575ABE" w:rsidP="00AC10F8">
      <w:pPr>
        <w:numPr>
          <w:ilvl w:val="0"/>
          <w:numId w:val="3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 xml:space="preserve">Chemical hazards </w:t>
      </w:r>
      <w:r w:rsidRPr="00575ABE">
        <w:rPr>
          <w:rFonts w:ascii="Times New Roman" w:eastAsia="Times New Roman" w:hAnsi="Times New Roman" w:cs="Times New Roman"/>
          <w:color w:val="000000"/>
          <w:sz w:val="24"/>
          <w:szCs w:val="24"/>
          <w:lang w:eastAsia="en-CA"/>
        </w:rPr>
        <w:t xml:space="preserve">are due to the presence of chemical agents such as dust, fume, gas, mist, smoke and vapor. </w:t>
      </w:r>
    </w:p>
    <w:p w:rsidR="00575ABE" w:rsidRPr="00575ABE" w:rsidRDefault="00575ABE" w:rsidP="00AC10F8">
      <w:pPr>
        <w:numPr>
          <w:ilvl w:val="0"/>
          <w:numId w:val="3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 xml:space="preserve">Biological hazards </w:t>
      </w:r>
      <w:r w:rsidRPr="00575ABE">
        <w:rPr>
          <w:rFonts w:ascii="Times New Roman" w:eastAsia="Times New Roman" w:hAnsi="Times New Roman" w:cs="Times New Roman"/>
          <w:color w:val="000000"/>
          <w:sz w:val="24"/>
          <w:szCs w:val="24"/>
          <w:lang w:eastAsia="en-CA"/>
        </w:rPr>
        <w:t xml:space="preserve">are due to the presence of biological agents such as bacteria, moulds and viruses. </w:t>
      </w:r>
    </w:p>
    <w:p w:rsidR="00575ABE" w:rsidRPr="00575ABE" w:rsidRDefault="00575ABE" w:rsidP="00AC10F8">
      <w:pPr>
        <w:numPr>
          <w:ilvl w:val="0"/>
          <w:numId w:val="3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 xml:space="preserve">Ergonomic hazards </w:t>
      </w:r>
      <w:r w:rsidRPr="00575ABE">
        <w:rPr>
          <w:rFonts w:ascii="Times New Roman" w:eastAsia="Times New Roman" w:hAnsi="Times New Roman" w:cs="Times New Roman"/>
          <w:color w:val="000000"/>
          <w:sz w:val="24"/>
          <w:szCs w:val="24"/>
          <w:lang w:eastAsia="en-CA"/>
        </w:rPr>
        <w:t xml:space="preserve">are due to ergonomic stresses such as fatigue and repetitious work. </w:t>
      </w:r>
    </w:p>
    <w:p w:rsidR="00575ABE" w:rsidRPr="00575ABE" w:rsidRDefault="00575ABE" w:rsidP="00575ABE">
      <w:pPr>
        <w:spacing w:before="100" w:beforeAutospacing="1" w:after="100" w:afterAutospacing="1" w:line="240" w:lineRule="auto"/>
        <w:ind w:left="720"/>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noProof/>
          <w:color w:val="000000"/>
          <w:sz w:val="24"/>
          <w:szCs w:val="24"/>
          <w:lang w:val="en-US"/>
        </w:rPr>
        <w:drawing>
          <wp:inline distT="0" distB="0" distL="0" distR="0">
            <wp:extent cx="4781550" cy="3019425"/>
            <wp:effectExtent l="19050" t="0" r="0" b="0"/>
            <wp:docPr id="5" name="Picture 1" descr="http://www.econcordia.com/courses/chemistry_lives/lesson21/images/chemical_physical_agen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21/images/chemical_physical_agents.gif"/>
                    <pic:cNvPicPr>
                      <a:picLocks noChangeAspect="1" noChangeArrowheads="1"/>
                    </pic:cNvPicPr>
                  </pic:nvPicPr>
                  <pic:blipFill>
                    <a:blip r:embed="rId44" cstate="print"/>
                    <a:srcRect/>
                    <a:stretch>
                      <a:fillRect/>
                    </a:stretch>
                  </pic:blipFill>
                  <pic:spPr bwMode="auto">
                    <a:xfrm>
                      <a:off x="0" y="0"/>
                      <a:ext cx="4781550" cy="3019425"/>
                    </a:xfrm>
                    <a:prstGeom prst="rect">
                      <a:avLst/>
                    </a:prstGeom>
                    <a:noFill/>
                    <a:ln w="9525">
                      <a:noFill/>
                      <a:miter lim="800000"/>
                      <a:headEnd/>
                      <a:tailEnd/>
                    </a:ln>
                  </pic:spPr>
                </pic:pic>
              </a:graphicData>
            </a:graphic>
          </wp:inline>
        </w:drawing>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It is very important to note that the mere presence of a causative agent does not necessarily constitute a hazard. A causative agent is classified as hazardous in certain circumstances such as high concentration or intensity and a prolonged exposure.</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Workers have the right to: </w:t>
      </w:r>
    </w:p>
    <w:p w:rsidR="00575ABE" w:rsidRPr="00575ABE" w:rsidRDefault="00575ABE" w:rsidP="00AC10F8">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Work in a safe and healthy environment </w:t>
      </w:r>
    </w:p>
    <w:p w:rsidR="00575ABE" w:rsidRPr="00575ABE" w:rsidRDefault="00575ABE" w:rsidP="00AC10F8">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Know the processes and substances they are working with </w:t>
      </w:r>
    </w:p>
    <w:p w:rsidR="00575ABE" w:rsidRPr="00575ABE" w:rsidRDefault="00575ABE" w:rsidP="00AC10F8">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Know potential hazards from these processes and substances </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Assessment of Occupational Hazards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In order to recognize and assess the potential impact of occupational hazards, walk-through surveys are performed. Such surveys generally include a study of the following parameters in terms of their impact on the surrounding environment and thus the workers: </w:t>
      </w:r>
    </w:p>
    <w:p w:rsidR="00575ABE" w:rsidRPr="00575ABE" w:rsidRDefault="00575ABE" w:rsidP="00AC10F8">
      <w:pPr>
        <w:numPr>
          <w:ilvl w:val="0"/>
          <w:numId w:val="40"/>
        </w:numPr>
        <w:spacing w:before="100" w:beforeAutospacing="1" w:after="100" w:afterAutospacing="1" w:line="240" w:lineRule="auto"/>
        <w:rPr>
          <w:rFonts w:ascii="Times New Roman" w:hAnsi="Times New Roman" w:cs="Times New Roman"/>
          <w:sz w:val="24"/>
          <w:szCs w:val="24"/>
        </w:rPr>
      </w:pPr>
      <w:r w:rsidRPr="00575ABE">
        <w:rPr>
          <w:rStyle w:val="Strong"/>
          <w:rFonts w:ascii="Times New Roman" w:hAnsi="Times New Roman" w:cs="Times New Roman"/>
          <w:sz w:val="24"/>
          <w:szCs w:val="24"/>
        </w:rPr>
        <w:t>Processes, operations and related activities</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Generally various emissions are evaluated because the emission of any physical, chemical or biological agents has the potential to be a health hazard. </w:t>
      </w:r>
    </w:p>
    <w:p w:rsidR="00575ABE" w:rsidRPr="00575ABE" w:rsidRDefault="00575ABE" w:rsidP="00AC10F8">
      <w:pPr>
        <w:numPr>
          <w:ilvl w:val="0"/>
          <w:numId w:val="41"/>
        </w:numPr>
        <w:spacing w:before="100" w:beforeAutospacing="1" w:after="100" w:afterAutospacing="1" w:line="240" w:lineRule="auto"/>
        <w:rPr>
          <w:rFonts w:ascii="Times New Roman" w:hAnsi="Times New Roman" w:cs="Times New Roman"/>
          <w:sz w:val="24"/>
          <w:szCs w:val="24"/>
        </w:rPr>
      </w:pPr>
      <w:r w:rsidRPr="00575ABE">
        <w:rPr>
          <w:rStyle w:val="Strong"/>
          <w:rFonts w:ascii="Times New Roman" w:hAnsi="Times New Roman" w:cs="Times New Roman"/>
          <w:sz w:val="24"/>
          <w:szCs w:val="24"/>
        </w:rPr>
        <w:t xml:space="preserve">Equipment </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Equipment is generally assessed in terms of mechanical and electrical safety and the potential to create excessive noise and vibration. </w:t>
      </w:r>
    </w:p>
    <w:p w:rsidR="00575ABE" w:rsidRPr="00575ABE" w:rsidRDefault="00575ABE" w:rsidP="00AC10F8">
      <w:pPr>
        <w:numPr>
          <w:ilvl w:val="0"/>
          <w:numId w:val="42"/>
        </w:numPr>
        <w:spacing w:before="100" w:beforeAutospacing="1" w:after="100" w:afterAutospacing="1" w:line="240" w:lineRule="auto"/>
        <w:rPr>
          <w:rFonts w:ascii="Times New Roman" w:hAnsi="Times New Roman" w:cs="Times New Roman"/>
          <w:sz w:val="24"/>
          <w:szCs w:val="24"/>
        </w:rPr>
      </w:pPr>
      <w:r w:rsidRPr="00575ABE">
        <w:rPr>
          <w:rStyle w:val="Strong"/>
          <w:rFonts w:ascii="Times New Roman" w:hAnsi="Times New Roman" w:cs="Times New Roman"/>
          <w:sz w:val="24"/>
          <w:szCs w:val="24"/>
        </w:rPr>
        <w:t xml:space="preserve">Properties of substances used and produced </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These include an evaluation of raw materials and finished products in terms of their physical, chemical and toxic properties and effects. </w:t>
      </w:r>
    </w:p>
    <w:p w:rsidR="00575ABE" w:rsidRPr="00575ABE" w:rsidRDefault="00575ABE" w:rsidP="00AC10F8">
      <w:pPr>
        <w:numPr>
          <w:ilvl w:val="0"/>
          <w:numId w:val="43"/>
        </w:numPr>
        <w:spacing w:before="100" w:beforeAutospacing="1" w:after="100" w:afterAutospacing="1" w:line="240" w:lineRule="auto"/>
        <w:rPr>
          <w:rFonts w:ascii="Times New Roman" w:hAnsi="Times New Roman" w:cs="Times New Roman"/>
          <w:sz w:val="24"/>
          <w:szCs w:val="24"/>
        </w:rPr>
      </w:pPr>
      <w:r w:rsidRPr="00575ABE">
        <w:rPr>
          <w:rStyle w:val="Strong"/>
          <w:rFonts w:ascii="Times New Roman" w:hAnsi="Times New Roman" w:cs="Times New Roman"/>
          <w:sz w:val="24"/>
          <w:szCs w:val="24"/>
        </w:rPr>
        <w:t xml:space="preserve">Control measures </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All engineering controls in place for proper materials handling, storage, etc. are evaluated. Also considered are the ventilation system and the availability of personal protective equipment. </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Although we are constantly exposed to such agents, their intensity and duration of exposure may be more significant in the workplace. Such agents may cause immediate or cumulative adverse health effects. Commonly encountered physical conditions with a potential to cause adverse health effects include: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pressure and temperature extremes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excessive noise and vibration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poor illumination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various types of radiation </w:t>
      </w:r>
    </w:p>
    <w:p w:rsid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The action of physical agents consists of transfer of residual energy through the surrounding air or the equipment the worker is in contact with. Except for radiation, our senses can detect all other physical agents. </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Pressure Extremes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Our bodies are conditioned to work at normal atmospheric pressure. Any extreme can be detrimental to one's health. Two types of abnormal pressure-related conditions are hyperbaric and hypobaric.</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  </w:t>
      </w:r>
      <w:r w:rsidRPr="00575ABE">
        <w:rPr>
          <w:rStyle w:val="Strong"/>
          <w:rFonts w:ascii="Times New Roman" w:hAnsi="Times New Roman" w:cs="Times New Roman"/>
          <w:color w:val="auto"/>
        </w:rPr>
        <w:t xml:space="preserve">Hyperbaric </w:t>
      </w:r>
      <w:r w:rsidRPr="00575ABE">
        <w:rPr>
          <w:rFonts w:ascii="Times New Roman" w:hAnsi="Times New Roman" w:cs="Times New Roman"/>
          <w:color w:val="auto"/>
        </w:rPr>
        <w:t>is defined as a pressure higher than normal atmospheric pressure. Mining and underwater workers may be exposed to hyperbaric conditions.</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  </w:t>
      </w:r>
      <w:r w:rsidRPr="00575ABE">
        <w:rPr>
          <w:rStyle w:val="Strong"/>
          <w:rFonts w:ascii="Times New Roman" w:hAnsi="Times New Roman" w:cs="Times New Roman"/>
          <w:color w:val="auto"/>
        </w:rPr>
        <w:t xml:space="preserve">Hypobaric </w:t>
      </w:r>
      <w:r w:rsidRPr="00575ABE">
        <w:rPr>
          <w:rFonts w:ascii="Times New Roman" w:hAnsi="Times New Roman" w:cs="Times New Roman"/>
          <w:color w:val="auto"/>
        </w:rPr>
        <w:t xml:space="preserve">is defined as a pressure lower than atmospheric pressure. Hypobaric conditions are encountered by those working at high elevations. </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Temperature Extremes</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It is important to realize that apart from the surrounding temperature, sensation of hot or cold depends on some other factors such as:</w:t>
      </w:r>
    </w:p>
    <w:p w:rsidR="00575ABE" w:rsidRPr="00575ABE" w:rsidRDefault="00575ABE" w:rsidP="00AC10F8">
      <w:pPr>
        <w:numPr>
          <w:ilvl w:val="0"/>
          <w:numId w:val="4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Air movement </w:t>
      </w:r>
    </w:p>
    <w:p w:rsidR="00575ABE" w:rsidRPr="00575ABE" w:rsidRDefault="00575ABE" w:rsidP="00AC10F8">
      <w:pPr>
        <w:numPr>
          <w:ilvl w:val="0"/>
          <w:numId w:val="4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Hot or cold objects in the vicinity </w:t>
      </w:r>
    </w:p>
    <w:p w:rsidR="00575ABE" w:rsidRPr="00575ABE" w:rsidRDefault="00575ABE" w:rsidP="00AC10F8">
      <w:pPr>
        <w:numPr>
          <w:ilvl w:val="0"/>
          <w:numId w:val="4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Relative humidity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The biochemical processes in one’s body take place within a very narrow temperature range and hence the regulation of body temperature is an important function. Temperature extremes affect the working efficiency as well as the health of a worker.  </w:t>
      </w:r>
      <w:r w:rsidRPr="00575ABE">
        <w:rPr>
          <w:rFonts w:ascii="Times New Roman" w:hAnsi="Times New Roman" w:cs="Times New Roman"/>
          <w:color w:val="auto"/>
        </w:rPr>
        <w:br/>
        <w:t> </w:t>
      </w:r>
      <w:r w:rsidRPr="00575ABE">
        <w:rPr>
          <w:rFonts w:ascii="Times New Roman" w:hAnsi="Times New Roman" w:cs="Times New Roman"/>
          <w:color w:val="auto"/>
        </w:rPr>
        <w:br/>
        <w:t>The terms heat stress and cold stress refer to excessive exposure to very hot or very cold work environments. Both such conditions may interfere with worker’s performance and may even be fatal.</w:t>
      </w:r>
      <w:r w:rsidRPr="00575ABE">
        <w:rPr>
          <w:rFonts w:ascii="Times New Roman" w:hAnsi="Times New Roman" w:cs="Times New Roman"/>
          <w:color w:val="auto"/>
        </w:rPr>
        <w:br/>
      </w:r>
      <w:r w:rsidRPr="00575ABE">
        <w:rPr>
          <w:rFonts w:ascii="Times New Roman" w:hAnsi="Times New Roman" w:cs="Times New Roman"/>
          <w:color w:val="auto"/>
        </w:rPr>
        <w:br/>
        <w:t>Some of the adverse effects in very hot work environments (depending upon the individual worker and the heat intensity) include:</w:t>
      </w:r>
    </w:p>
    <w:p w:rsidR="00575ABE" w:rsidRPr="00575ABE" w:rsidRDefault="00575ABE" w:rsidP="00AC10F8">
      <w:pPr>
        <w:numPr>
          <w:ilvl w:val="0"/>
          <w:numId w:val="4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Heat exhaustion </w:t>
      </w:r>
    </w:p>
    <w:p w:rsidR="00575ABE" w:rsidRPr="00575ABE" w:rsidRDefault="00575ABE" w:rsidP="00AC10F8">
      <w:pPr>
        <w:numPr>
          <w:ilvl w:val="0"/>
          <w:numId w:val="4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Fainting </w:t>
      </w:r>
    </w:p>
    <w:p w:rsidR="00575ABE" w:rsidRPr="00575ABE" w:rsidRDefault="00575ABE" w:rsidP="00AC10F8">
      <w:pPr>
        <w:numPr>
          <w:ilvl w:val="0"/>
          <w:numId w:val="4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Heat stroke</w:t>
      </w:r>
      <w:bookmarkStart w:id="0" w:name="_1_1"/>
      <w:bookmarkEnd w:id="0"/>
      <w:r w:rsidRPr="00575ABE">
        <w:rPr>
          <w:rFonts w:ascii="Times New Roman" w:hAnsi="Times New Roman" w:cs="Times New Roman"/>
          <w:sz w:val="24"/>
          <w:szCs w:val="24"/>
        </w:rPr>
        <w:t xml:space="preserve">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Heat-related problems may arise for:</w:t>
      </w:r>
    </w:p>
    <w:p w:rsidR="00575ABE" w:rsidRPr="00575ABE" w:rsidRDefault="00575ABE" w:rsidP="00AC10F8">
      <w:pPr>
        <w:numPr>
          <w:ilvl w:val="0"/>
          <w:numId w:val="47"/>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Outdoor workers (working in construction) </w:t>
      </w:r>
    </w:p>
    <w:p w:rsidR="00575ABE" w:rsidRPr="00575ABE" w:rsidRDefault="00575ABE" w:rsidP="00AC10F8">
      <w:pPr>
        <w:numPr>
          <w:ilvl w:val="0"/>
          <w:numId w:val="47"/>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Industrial workers (working near furnaces)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In very cold work environments (depending upon the individual worker and intensity of cold), the adverse effects include:</w:t>
      </w:r>
    </w:p>
    <w:p w:rsidR="00575ABE" w:rsidRPr="00575ABE" w:rsidRDefault="00575ABE" w:rsidP="00AC10F8">
      <w:pPr>
        <w:numPr>
          <w:ilvl w:val="0"/>
          <w:numId w:val="48"/>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Frostbite </w:t>
      </w:r>
    </w:p>
    <w:p w:rsidR="00575ABE" w:rsidRPr="00575ABE" w:rsidRDefault="00575ABE" w:rsidP="00AC10F8">
      <w:pPr>
        <w:numPr>
          <w:ilvl w:val="0"/>
          <w:numId w:val="48"/>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Hypothermia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Workers at risk include:</w:t>
      </w:r>
    </w:p>
    <w:p w:rsidR="00575ABE" w:rsidRPr="00575ABE" w:rsidRDefault="00575ABE" w:rsidP="00AC10F8">
      <w:pPr>
        <w:numPr>
          <w:ilvl w:val="0"/>
          <w:numId w:val="49"/>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Outdoor workers (divers) </w:t>
      </w:r>
    </w:p>
    <w:p w:rsidR="00575ABE" w:rsidRPr="00575ABE" w:rsidRDefault="00575ABE" w:rsidP="00AC10F8">
      <w:pPr>
        <w:numPr>
          <w:ilvl w:val="0"/>
          <w:numId w:val="49"/>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Meat packers and handlers (working in refrigerated warehouses) </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Noise</w:t>
      </w:r>
    </w:p>
    <w:p w:rsid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 </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Vibration</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It is important to note that exposure to vibration is more than just a nuisance.</w:t>
      </w:r>
      <w:r w:rsidRPr="00575ABE">
        <w:rPr>
          <w:rFonts w:ascii="Times New Roman" w:hAnsi="Times New Roman" w:cs="Times New Roman"/>
          <w:color w:val="auto"/>
        </w:rPr>
        <w:br/>
      </w:r>
      <w:r w:rsidRPr="00575ABE">
        <w:rPr>
          <w:rFonts w:ascii="Times New Roman" w:hAnsi="Times New Roman" w:cs="Times New Roman"/>
          <w:color w:val="auto"/>
        </w:rPr>
        <w:br/>
        <w:t>Whereas exposure to vibration may cause discomfort, intense vibration has been known to cause serious health problems such as back pain, carpal tunnel syndrome (a condition affecting the hand and wrist) and damage to bones and joints.</w:t>
      </w:r>
      <w:r w:rsidRPr="00575ABE">
        <w:rPr>
          <w:rFonts w:ascii="Times New Roman" w:hAnsi="Times New Roman" w:cs="Times New Roman"/>
          <w:color w:val="auto"/>
        </w:rPr>
        <w:br/>
      </w:r>
      <w:r w:rsidRPr="00575ABE">
        <w:rPr>
          <w:rFonts w:ascii="Times New Roman" w:hAnsi="Times New Roman" w:cs="Times New Roman"/>
          <w:color w:val="auto"/>
        </w:rPr>
        <w:br/>
        <w:t xml:space="preserve">There are two types of occupational vibration: whole-body and hand-arm vibration. Whereas whole-body vibration is transmitted through the supporting surface (feet, back, etc.), hand-arm vibration is transmitted to the hands and arms. </w:t>
      </w:r>
      <w:r w:rsidRPr="00575ABE">
        <w:rPr>
          <w:rFonts w:ascii="Times New Roman" w:hAnsi="Times New Roman" w:cs="Times New Roman"/>
          <w:color w:val="auto"/>
        </w:rPr>
        <w:br/>
      </w:r>
      <w:r w:rsidRPr="00575ABE">
        <w:rPr>
          <w:rFonts w:ascii="Times New Roman" w:hAnsi="Times New Roman" w:cs="Times New Roman"/>
          <w:color w:val="auto"/>
        </w:rPr>
        <w:br/>
        <w:t xml:space="preserve">Examples: </w:t>
      </w:r>
    </w:p>
    <w:p w:rsidR="00575ABE" w:rsidRPr="00575ABE" w:rsidRDefault="00575ABE" w:rsidP="00AC10F8">
      <w:pPr>
        <w:numPr>
          <w:ilvl w:val="0"/>
          <w:numId w:val="50"/>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Mining equipment (whole-body vibration) </w:t>
      </w:r>
    </w:p>
    <w:p w:rsidR="00575ABE" w:rsidRPr="00575ABE" w:rsidRDefault="00575ABE" w:rsidP="00AC10F8">
      <w:pPr>
        <w:numPr>
          <w:ilvl w:val="0"/>
          <w:numId w:val="50"/>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Hand-held power tools (hand-arm vibration) </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Radiation</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Radiation is the energy that travels through space from many different natural and human-made sources. Some different types of radiation include:</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Visible light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Ultraviolet rays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Microwaves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X-Rays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Radio waves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Thus, it is easy to see that we are exposed to radiation every day.</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Depending on its energy, radiation is of two main kinds:</w:t>
      </w:r>
    </w:p>
    <w:p w:rsidR="00575ABE" w:rsidRPr="00575ABE" w:rsidRDefault="00575ABE" w:rsidP="00AC10F8">
      <w:pPr>
        <w:numPr>
          <w:ilvl w:val="0"/>
          <w:numId w:val="52"/>
        </w:numPr>
        <w:spacing w:before="100" w:beforeAutospacing="1" w:after="240" w:line="240" w:lineRule="auto"/>
        <w:rPr>
          <w:rFonts w:ascii="Times New Roman" w:hAnsi="Times New Roman" w:cs="Times New Roman"/>
          <w:sz w:val="24"/>
          <w:szCs w:val="24"/>
        </w:rPr>
      </w:pPr>
      <w:r w:rsidRPr="00575ABE">
        <w:rPr>
          <w:rStyle w:val="Strong"/>
          <w:rFonts w:ascii="Times New Roman" w:hAnsi="Times New Roman" w:cs="Times New Roman"/>
          <w:sz w:val="24"/>
          <w:szCs w:val="24"/>
        </w:rPr>
        <w:t>Ionizing radiation</w:t>
      </w:r>
      <w:r w:rsidRPr="00575ABE">
        <w:rPr>
          <w:rFonts w:ascii="Times New Roman" w:hAnsi="Times New Roman" w:cs="Times New Roman"/>
          <w:sz w:val="24"/>
          <w:szCs w:val="24"/>
        </w:rPr>
        <w:t>: The energy associated with it is high and thus strong enough to damage cells and DNA. Some examples and sources of ionizing radiation include: x-rays (from x-ray machines) alpha, beta and gamma rays (from radioactive materials), high-energy ultraviolet (from germicidal lamps).</w:t>
      </w:r>
    </w:p>
    <w:p w:rsidR="00575ABE" w:rsidRPr="00575ABE" w:rsidRDefault="00575ABE" w:rsidP="00AC10F8">
      <w:pPr>
        <w:numPr>
          <w:ilvl w:val="0"/>
          <w:numId w:val="52"/>
        </w:numPr>
        <w:spacing w:before="100" w:beforeAutospacing="1" w:after="100" w:afterAutospacing="1" w:line="240" w:lineRule="auto"/>
        <w:rPr>
          <w:rFonts w:ascii="Times New Roman" w:hAnsi="Times New Roman" w:cs="Times New Roman"/>
          <w:sz w:val="24"/>
          <w:szCs w:val="24"/>
        </w:rPr>
      </w:pPr>
      <w:r w:rsidRPr="00575ABE">
        <w:rPr>
          <w:rStyle w:val="Strong"/>
          <w:rFonts w:ascii="Times New Roman" w:hAnsi="Times New Roman" w:cs="Times New Roman"/>
          <w:sz w:val="24"/>
          <w:szCs w:val="24"/>
        </w:rPr>
        <w:t>Non-ionizing radiation</w:t>
      </w:r>
      <w:r w:rsidRPr="00575ABE">
        <w:rPr>
          <w:rFonts w:ascii="Times New Roman" w:hAnsi="Times New Roman" w:cs="Times New Roman"/>
          <w:sz w:val="24"/>
          <w:szCs w:val="24"/>
        </w:rPr>
        <w:t xml:space="preserve">: It is not as strong as ionizing radiation. However, prolonged exposure to some types of non-ionizing radiation can still cause harm. Some examples and sources of non-ionizing radiation include: visible light, microwaves (from telecommunications and microwave ovens), infrared (from infrared heat lamps), radio waves (from broadcasting) and low-energy ultraviolet (tanning lamps).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The hazard associated with a particular type of radiation depends on its energy and ability to penetrate the body tissue. Thus, even brief exposure to high energy and highly penetrating </w:t>
      </w:r>
      <w:hyperlink r:id="rId45" w:history="1">
        <w:r w:rsidRPr="00575ABE">
          <w:rPr>
            <w:rStyle w:val="Hyperlink"/>
            <w:rFonts w:ascii="Times New Roman" w:hAnsi="Times New Roman" w:cs="Times New Roman"/>
            <w:color w:val="auto"/>
          </w:rPr>
          <w:t>x-rays</w:t>
        </w:r>
      </w:hyperlink>
      <w:r w:rsidRPr="00575ABE">
        <w:rPr>
          <w:rFonts w:ascii="Times New Roman" w:hAnsi="Times New Roman" w:cs="Times New Roman"/>
          <w:color w:val="auto"/>
        </w:rPr>
        <w:t xml:space="preserve"> can cause severe damage to the tissue.</w:t>
      </w:r>
      <w:r w:rsidRPr="00575ABE">
        <w:rPr>
          <w:rFonts w:ascii="Times New Roman" w:hAnsi="Times New Roman" w:cs="Times New Roman"/>
          <w:color w:val="auto"/>
        </w:rPr>
        <w:br/>
      </w:r>
      <w:r w:rsidRPr="00575ABE">
        <w:rPr>
          <w:rFonts w:ascii="Times New Roman" w:hAnsi="Times New Roman" w:cs="Times New Roman"/>
          <w:color w:val="auto"/>
        </w:rPr>
        <w:br/>
        <w:t xml:space="preserve">Infrared, ultraviolet and microwaves on the other hand do not penetrate appreciably below the skin and the damage is mainly restricted to burns to the skin and eyes. Severe damage to eyes may result from excessive exposure to ultraviolet radiation. </w:t>
      </w:r>
      <w:r w:rsidRPr="00575ABE">
        <w:rPr>
          <w:rFonts w:ascii="Times New Roman" w:hAnsi="Times New Roman" w:cs="Times New Roman"/>
          <w:color w:val="auto"/>
        </w:rPr>
        <w:br/>
        <w:t>Some applications of radiation include:</w:t>
      </w:r>
    </w:p>
    <w:p w:rsidR="00575ABE" w:rsidRP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Industrial: Quality control, non-destructive testing using radiography </w:t>
      </w:r>
    </w:p>
    <w:p w:rsidR="00575ABE" w:rsidRP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Household: Television, smoke detectors </w:t>
      </w:r>
    </w:p>
    <w:p w:rsidR="00575ABE" w:rsidRP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Medical: Imaging, treatment </w:t>
      </w:r>
    </w:p>
    <w:p w:rsid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Science: Material analysis, sterilization </w:t>
      </w:r>
    </w:p>
    <w:p w:rsidR="00575ABE" w:rsidRPr="00575ABE" w:rsidRDefault="00575ABE" w:rsidP="00575ABE">
      <w:pPr>
        <w:pStyle w:val="Heading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Chemical Agents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A large variety of chemical agents are encountered in workplaces due to the diversity of raw materials and processes used. Chemical hazards in such environments arise due to the presence of certain chemical agents whose properties (physical and/or chemical) and/or toxicity may pose a potential risk to the health and safety of the worker coming in contact with it or handling it.</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Chemical hazards may arise in operations involving: </w:t>
      </w:r>
    </w:p>
    <w:p w:rsidR="00575ABE" w:rsidRPr="00575ABE" w:rsidRDefault="00575ABE" w:rsidP="00AC10F8">
      <w:pPr>
        <w:numPr>
          <w:ilvl w:val="0"/>
          <w:numId w:val="54"/>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Compressed Gases </w:t>
      </w:r>
    </w:p>
    <w:p w:rsidR="00575ABE" w:rsidRPr="00575ABE" w:rsidRDefault="00575ABE" w:rsidP="00AC10F8">
      <w:pPr>
        <w:numPr>
          <w:ilvl w:val="0"/>
          <w:numId w:val="5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Flammable and Combustible Materials </w:t>
      </w:r>
    </w:p>
    <w:p w:rsidR="00575ABE" w:rsidRPr="00575ABE" w:rsidRDefault="00575ABE" w:rsidP="00AC10F8">
      <w:pPr>
        <w:numPr>
          <w:ilvl w:val="0"/>
          <w:numId w:val="5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Oxidizing Materials </w:t>
      </w:r>
    </w:p>
    <w:p w:rsidR="00575ABE" w:rsidRPr="00575ABE" w:rsidRDefault="00575ABE" w:rsidP="00AC10F8">
      <w:pPr>
        <w:numPr>
          <w:ilvl w:val="0"/>
          <w:numId w:val="57"/>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Poisonous &amp; Infectious Materials </w:t>
      </w:r>
    </w:p>
    <w:p w:rsidR="00575ABE" w:rsidRPr="00575ABE" w:rsidRDefault="00575ABE" w:rsidP="00AC10F8">
      <w:pPr>
        <w:numPr>
          <w:ilvl w:val="0"/>
          <w:numId w:val="58"/>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Corrosive Materials </w:t>
      </w:r>
    </w:p>
    <w:p w:rsidR="00575ABE" w:rsidRPr="004B758E" w:rsidRDefault="00575ABE" w:rsidP="00AC10F8">
      <w:pPr>
        <w:numPr>
          <w:ilvl w:val="0"/>
          <w:numId w:val="59"/>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Dangerously Reactive Materials </w:t>
      </w:r>
    </w:p>
    <w:p w:rsidR="004B758E" w:rsidRPr="004B758E" w:rsidRDefault="004B758E" w:rsidP="004B758E">
      <w:pPr>
        <w:pStyle w:val="NormalWeb"/>
        <w:spacing w:line="288" w:lineRule="auto"/>
        <w:rPr>
          <w:rFonts w:ascii="Times New Roman" w:hAnsi="Times New Roman" w:cs="Times New Roman"/>
        </w:rPr>
      </w:pPr>
      <w:r w:rsidRPr="004B758E">
        <w:rPr>
          <w:rFonts w:ascii="Times New Roman" w:hAnsi="Times New Roman" w:cs="Times New Roman"/>
        </w:rPr>
        <w:t xml:space="preserve">Chemical agents may be present in the air as: </w:t>
      </w:r>
    </w:p>
    <w:p w:rsidR="004B758E" w:rsidRPr="004B758E" w:rsidRDefault="004B758E" w:rsidP="00AC10F8">
      <w:pPr>
        <w:numPr>
          <w:ilvl w:val="0"/>
          <w:numId w:val="60"/>
        </w:numPr>
        <w:spacing w:before="100" w:beforeAutospacing="1" w:after="100" w:afterAutospacing="1" w:line="240" w:lineRule="auto"/>
        <w:rPr>
          <w:rFonts w:ascii="Times New Roman" w:hAnsi="Times New Roman" w:cs="Times New Roman"/>
          <w:color w:val="000000"/>
          <w:sz w:val="24"/>
          <w:szCs w:val="24"/>
        </w:rPr>
      </w:pPr>
      <w:r w:rsidRPr="004B758E">
        <w:rPr>
          <w:rFonts w:ascii="Times New Roman" w:hAnsi="Times New Roman" w:cs="Times New Roman"/>
          <w:color w:val="000000"/>
          <w:sz w:val="24"/>
          <w:szCs w:val="24"/>
        </w:rPr>
        <w:t xml:space="preserve">Fine particles </w:t>
      </w:r>
    </w:p>
    <w:p w:rsidR="004B758E" w:rsidRPr="004B758E" w:rsidRDefault="004B758E" w:rsidP="00AC10F8">
      <w:pPr>
        <w:numPr>
          <w:ilvl w:val="0"/>
          <w:numId w:val="61"/>
        </w:numPr>
        <w:spacing w:before="100" w:beforeAutospacing="1" w:after="100" w:afterAutospacing="1" w:line="240" w:lineRule="auto"/>
        <w:rPr>
          <w:rFonts w:ascii="Times New Roman" w:hAnsi="Times New Roman" w:cs="Times New Roman"/>
          <w:color w:val="000000"/>
          <w:sz w:val="24"/>
          <w:szCs w:val="24"/>
        </w:rPr>
      </w:pPr>
      <w:r w:rsidRPr="004B758E">
        <w:rPr>
          <w:rFonts w:ascii="Times New Roman" w:hAnsi="Times New Roman" w:cs="Times New Roman"/>
          <w:color w:val="000000"/>
          <w:sz w:val="24"/>
          <w:szCs w:val="24"/>
        </w:rPr>
        <w:t xml:space="preserve">Gases and vapors </w:t>
      </w:r>
    </w:p>
    <w:p w:rsidR="004B758E" w:rsidRPr="004B758E" w:rsidRDefault="004B758E" w:rsidP="00AC10F8">
      <w:pPr>
        <w:numPr>
          <w:ilvl w:val="0"/>
          <w:numId w:val="62"/>
        </w:numPr>
        <w:spacing w:before="100" w:beforeAutospacing="1" w:after="100" w:afterAutospacing="1" w:line="240" w:lineRule="auto"/>
        <w:rPr>
          <w:rFonts w:ascii="Times New Roman" w:hAnsi="Times New Roman" w:cs="Times New Roman"/>
          <w:color w:val="000000"/>
          <w:sz w:val="24"/>
          <w:szCs w:val="24"/>
        </w:rPr>
      </w:pPr>
      <w:r w:rsidRPr="004B758E">
        <w:rPr>
          <w:rFonts w:ascii="Times New Roman" w:hAnsi="Times New Roman" w:cs="Times New Roman"/>
          <w:color w:val="000000"/>
          <w:sz w:val="24"/>
          <w:szCs w:val="24"/>
        </w:rPr>
        <w:t xml:space="preserve">Both as particles and vapors at the same time </w:t>
      </w:r>
    </w:p>
    <w:p w:rsidR="00575ABE" w:rsidRDefault="004A47AD" w:rsidP="00AC10F8">
      <w:pPr>
        <w:numPr>
          <w:ilvl w:val="0"/>
          <w:numId w:val="63"/>
        </w:numPr>
        <w:spacing w:before="100" w:beforeAutospacing="1" w:after="100" w:afterAutospacing="1" w:line="240" w:lineRule="auto"/>
        <w:rPr>
          <w:rFonts w:ascii="Times New Roman" w:hAnsi="Times New Roman" w:cs="Times New Roman"/>
          <w:color w:val="000000"/>
          <w:sz w:val="24"/>
          <w:szCs w:val="24"/>
        </w:rPr>
      </w:pPr>
      <w:hyperlink r:id="rId46" w:history="1">
        <w:r w:rsidR="004B758E" w:rsidRPr="004B758E">
          <w:rPr>
            <w:rStyle w:val="Hyperlink"/>
            <w:rFonts w:ascii="Times New Roman" w:hAnsi="Times New Roman" w:cs="Times New Roman"/>
            <w:color w:val="AA0A0A"/>
            <w:sz w:val="24"/>
            <w:szCs w:val="24"/>
          </w:rPr>
          <w:t xml:space="preserve">Adsorbed </w:t>
        </w:r>
      </w:hyperlink>
      <w:r w:rsidR="004B758E" w:rsidRPr="004B758E">
        <w:rPr>
          <w:rFonts w:ascii="Times New Roman" w:hAnsi="Times New Roman" w:cs="Times New Roman"/>
          <w:color w:val="000000"/>
          <w:sz w:val="24"/>
          <w:szCs w:val="24"/>
        </w:rPr>
        <w:t xml:space="preserve">or absorbed gases and/or vapors on particles </w:t>
      </w:r>
    </w:p>
    <w:p w:rsidR="004B758E" w:rsidRPr="004B758E" w:rsidRDefault="004B758E" w:rsidP="004B758E">
      <w:pPr>
        <w:pStyle w:val="Heading2"/>
        <w:rPr>
          <w:rFonts w:ascii="Times New Roman" w:hAnsi="Times New Roman" w:cs="Times New Roman"/>
          <w:color w:val="auto"/>
          <w:sz w:val="24"/>
          <w:szCs w:val="24"/>
        </w:rPr>
      </w:pPr>
      <w:r w:rsidRPr="004B758E">
        <w:rPr>
          <w:rFonts w:ascii="Times New Roman" w:hAnsi="Times New Roman" w:cs="Times New Roman"/>
          <w:color w:val="auto"/>
          <w:sz w:val="24"/>
          <w:szCs w:val="24"/>
        </w:rPr>
        <w:t>Fine Particles</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The particles of size less than 5 microns (5 x 10</w:t>
      </w:r>
      <w:r w:rsidRPr="004B758E">
        <w:rPr>
          <w:rFonts w:ascii="Times New Roman" w:hAnsi="Times New Roman" w:cs="Times New Roman"/>
          <w:color w:val="auto"/>
          <w:vertAlign w:val="superscript"/>
        </w:rPr>
        <w:t xml:space="preserve">-6 </w:t>
      </w:r>
      <w:r w:rsidRPr="004B758E">
        <w:rPr>
          <w:rFonts w:ascii="Times New Roman" w:hAnsi="Times New Roman" w:cs="Times New Roman"/>
          <w:color w:val="auto"/>
        </w:rPr>
        <w:t xml:space="preserve">m) are potentially the most hazardous because of their effective entry and retention in the lungs. </w:t>
      </w:r>
      <w:r w:rsidRPr="004B758E">
        <w:rPr>
          <w:rFonts w:ascii="Times New Roman" w:hAnsi="Times New Roman" w:cs="Times New Roman"/>
          <w:color w:val="auto"/>
        </w:rPr>
        <w:br/>
      </w:r>
      <w:r w:rsidRPr="004B758E">
        <w:rPr>
          <w:rFonts w:ascii="Times New Roman" w:hAnsi="Times New Roman" w:cs="Times New Roman"/>
          <w:color w:val="auto"/>
        </w:rPr>
        <w:br/>
        <w:t xml:space="preserve">The particles are classified as dust, fume and smoke (for solids), and mist (for liquids).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Sources of fine particles include: </w:t>
      </w:r>
    </w:p>
    <w:p w:rsidR="004B758E" w:rsidRPr="004B758E" w:rsidRDefault="004B758E" w:rsidP="00AC10F8">
      <w:pPr>
        <w:numPr>
          <w:ilvl w:val="0"/>
          <w:numId w:val="64"/>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spray painting (mist) </w:t>
      </w:r>
    </w:p>
    <w:p w:rsidR="004B758E" w:rsidRPr="004B758E" w:rsidRDefault="004B758E" w:rsidP="00AC10F8">
      <w:pPr>
        <w:numPr>
          <w:ilvl w:val="0"/>
          <w:numId w:val="65"/>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welding (fume) </w:t>
      </w:r>
    </w:p>
    <w:p w:rsidR="004B758E" w:rsidRPr="004B758E" w:rsidRDefault="004B758E" w:rsidP="00AC10F8">
      <w:pPr>
        <w:numPr>
          <w:ilvl w:val="0"/>
          <w:numId w:val="66"/>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incomplete combustion of oil and grease (smoke) </w:t>
      </w:r>
    </w:p>
    <w:p w:rsidR="004B758E" w:rsidRPr="004B758E" w:rsidRDefault="004B758E" w:rsidP="00AC10F8">
      <w:pPr>
        <w:numPr>
          <w:ilvl w:val="0"/>
          <w:numId w:val="67"/>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ore grinding (dust) </w:t>
      </w:r>
    </w:p>
    <w:p w:rsidR="004B758E" w:rsidRPr="004B758E" w:rsidRDefault="004B758E" w:rsidP="004B758E">
      <w:pPr>
        <w:pStyle w:val="Heading2"/>
        <w:rPr>
          <w:rFonts w:ascii="Times New Roman" w:hAnsi="Times New Roman" w:cs="Times New Roman"/>
          <w:color w:val="auto"/>
          <w:sz w:val="24"/>
          <w:szCs w:val="24"/>
        </w:rPr>
      </w:pPr>
      <w:r w:rsidRPr="004B758E">
        <w:rPr>
          <w:rFonts w:ascii="Times New Roman" w:hAnsi="Times New Roman" w:cs="Times New Roman"/>
          <w:color w:val="auto"/>
          <w:sz w:val="24"/>
          <w:szCs w:val="24"/>
        </w:rPr>
        <w:t xml:space="preserve">Gases and Vapors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These may be generated as a result of various operations and can mix and distribute rapidly throughout the workplace. In view of their small size, the gases can readily enter the bloodstream through the lungs.</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Some sources of potentially toxic gases and vapors include: </w:t>
      </w:r>
    </w:p>
    <w:p w:rsidR="004B758E" w:rsidRPr="004B758E" w:rsidRDefault="004B758E" w:rsidP="00AC10F8">
      <w:pPr>
        <w:numPr>
          <w:ilvl w:val="0"/>
          <w:numId w:val="68"/>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solvent degreasing (vapors of solvent used) </w:t>
      </w:r>
    </w:p>
    <w:p w:rsidR="004B758E" w:rsidRPr="004B758E" w:rsidRDefault="004B758E" w:rsidP="00AC10F8">
      <w:pPr>
        <w:numPr>
          <w:ilvl w:val="0"/>
          <w:numId w:val="69"/>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spray painting (vapors of solvent used) </w:t>
      </w:r>
    </w:p>
    <w:p w:rsidR="004B758E" w:rsidRDefault="004B758E" w:rsidP="00AC10F8">
      <w:pPr>
        <w:numPr>
          <w:ilvl w:val="0"/>
          <w:numId w:val="70"/>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welding (gaseous combustion products) </w:t>
      </w:r>
    </w:p>
    <w:p w:rsidR="004B758E" w:rsidRPr="004B758E" w:rsidRDefault="004B758E" w:rsidP="004B758E">
      <w:pPr>
        <w:pStyle w:val="Heading2"/>
        <w:rPr>
          <w:rFonts w:ascii="Times New Roman" w:hAnsi="Times New Roman" w:cs="Times New Roman"/>
          <w:color w:val="auto"/>
          <w:sz w:val="24"/>
          <w:szCs w:val="24"/>
        </w:rPr>
      </w:pPr>
      <w:r w:rsidRPr="004B758E">
        <w:rPr>
          <w:rFonts w:ascii="Times New Roman" w:hAnsi="Times New Roman" w:cs="Times New Roman"/>
          <w:color w:val="auto"/>
          <w:sz w:val="24"/>
          <w:szCs w:val="24"/>
        </w:rPr>
        <w:t xml:space="preserve">Biological Agents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Biological agents are living organisms, or substances produced by such organisms, that can cause illness or disease in humans. </w:t>
      </w:r>
      <w:r w:rsidRPr="004B758E">
        <w:rPr>
          <w:rFonts w:ascii="Times New Roman" w:hAnsi="Times New Roman" w:cs="Times New Roman"/>
          <w:color w:val="auto"/>
        </w:rPr>
        <w:br/>
      </w:r>
      <w:r w:rsidRPr="004B758E">
        <w:rPr>
          <w:rFonts w:ascii="Times New Roman" w:hAnsi="Times New Roman" w:cs="Times New Roman"/>
          <w:color w:val="auto"/>
        </w:rPr>
        <w:br/>
        <w:t>These include:</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Bacteria </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Fungi </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Viruses </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Other microorganisms and their associated toxins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Many microorganisms pose a potential danger in a variety of workplaces due to their ability to:</w:t>
      </w:r>
    </w:p>
    <w:p w:rsidR="004B758E" w:rsidRPr="004B758E" w:rsidRDefault="004B758E" w:rsidP="00AC10F8">
      <w:pPr>
        <w:numPr>
          <w:ilvl w:val="0"/>
          <w:numId w:val="72"/>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Reproduce rapidly </w:t>
      </w:r>
    </w:p>
    <w:p w:rsidR="004B758E" w:rsidRPr="004B758E" w:rsidRDefault="004B758E" w:rsidP="00AC10F8">
      <w:pPr>
        <w:numPr>
          <w:ilvl w:val="0"/>
          <w:numId w:val="72"/>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Survive with minimum resources </w:t>
      </w:r>
    </w:p>
    <w:p w:rsid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The adverse health affects due to biological agents may range from allergic reactions to serious medical conditions and even death. Food poisoning, rabies, tuberculosis and hepatitis are some of the infections caused by biological agents. </w:t>
      </w:r>
      <w:r w:rsidRPr="004B758E">
        <w:rPr>
          <w:rFonts w:ascii="Times New Roman" w:hAnsi="Times New Roman" w:cs="Times New Roman"/>
          <w:color w:val="auto"/>
        </w:rPr>
        <w:br/>
      </w:r>
      <w:r w:rsidRPr="004B758E">
        <w:rPr>
          <w:rFonts w:ascii="Times New Roman" w:hAnsi="Times New Roman" w:cs="Times New Roman"/>
          <w:color w:val="auto"/>
        </w:rPr>
        <w:br/>
        <w:t xml:space="preserve">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 </w:t>
      </w:r>
    </w:p>
    <w:p w:rsidR="004B758E" w:rsidRPr="004B758E" w:rsidRDefault="004B758E" w:rsidP="004B758E">
      <w:pPr>
        <w:pStyle w:val="Heading2"/>
        <w:rPr>
          <w:rFonts w:ascii="Times New Roman" w:hAnsi="Times New Roman" w:cs="Times New Roman"/>
          <w:color w:val="auto"/>
          <w:sz w:val="24"/>
          <w:szCs w:val="24"/>
        </w:rPr>
      </w:pPr>
      <w:r w:rsidRPr="004B758E">
        <w:rPr>
          <w:rFonts w:ascii="Times New Roman" w:hAnsi="Times New Roman" w:cs="Times New Roman"/>
          <w:color w:val="auto"/>
          <w:sz w:val="24"/>
          <w:szCs w:val="24"/>
        </w:rPr>
        <w:t xml:space="preserve">Ergonomic Stresses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rsidR="004B758E" w:rsidRPr="004B758E" w:rsidRDefault="004B758E" w:rsidP="004B758E">
      <w:pPr>
        <w:pStyle w:val="NormalWeb"/>
        <w:spacing w:line="288" w:lineRule="auto"/>
        <w:rPr>
          <w:rFonts w:ascii="Times New Roman" w:hAnsi="Times New Roman" w:cs="Times New Roman"/>
          <w:color w:val="auto"/>
        </w:rPr>
      </w:pPr>
      <w:r w:rsidRPr="004B758E">
        <w:rPr>
          <w:rStyle w:val="Strong"/>
          <w:rFonts w:ascii="Times New Roman" w:hAnsi="Times New Roman" w:cs="Times New Roman"/>
          <w:color w:val="auto"/>
        </w:rPr>
        <w:t xml:space="preserve">Ergonomics can be defined as the science or study of work. It is a way of designing a work environment to fit people.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It has been established that ergonomics, properly applied, can help: </w:t>
      </w:r>
    </w:p>
    <w:p w:rsidR="004B758E" w:rsidRPr="004B758E" w:rsidRDefault="004B758E" w:rsidP="00AC10F8">
      <w:pPr>
        <w:numPr>
          <w:ilvl w:val="0"/>
          <w:numId w:val="73"/>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reduce workplace injuries and illnesses; particularly back injuries and cumulative trauma disorder (CTD) affecting, joints, muscles, nerves and tendons that can cause pain and swelling </w:t>
      </w:r>
    </w:p>
    <w:p w:rsidR="004B758E" w:rsidRPr="004B758E" w:rsidRDefault="004B758E" w:rsidP="00AC10F8">
      <w:pPr>
        <w:numPr>
          <w:ilvl w:val="0"/>
          <w:numId w:val="74"/>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improve productivity and quality of work </w:t>
      </w:r>
    </w:p>
    <w:p w:rsidR="004B758E" w:rsidRPr="004B758E" w:rsidRDefault="004B758E" w:rsidP="00AC10F8">
      <w:pPr>
        <w:numPr>
          <w:ilvl w:val="0"/>
          <w:numId w:val="75"/>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increase job satisfaction </w:t>
      </w:r>
    </w:p>
    <w:p w:rsidR="004B758E" w:rsidRPr="004B758E" w:rsidRDefault="004B758E" w:rsidP="00AC10F8">
      <w:pPr>
        <w:numPr>
          <w:ilvl w:val="0"/>
          <w:numId w:val="76"/>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satisfy government regulations </w:t>
      </w:r>
    </w:p>
    <w:p w:rsidR="004B758E" w:rsidRPr="004B758E" w:rsidRDefault="004B758E" w:rsidP="004B758E">
      <w:pPr>
        <w:pStyle w:val="NormalWeb"/>
        <w:spacing w:line="288" w:lineRule="auto"/>
        <w:rPr>
          <w:rFonts w:ascii="Times New Roman" w:hAnsi="Times New Roman" w:cs="Times New Roman"/>
          <w:color w:val="auto"/>
        </w:rPr>
      </w:pPr>
    </w:p>
    <w:p w:rsidR="004B758E" w:rsidRPr="004B758E" w:rsidRDefault="004B758E" w:rsidP="004B758E">
      <w:pPr>
        <w:spacing w:before="100" w:beforeAutospacing="1" w:after="100" w:afterAutospacing="1" w:line="240" w:lineRule="auto"/>
        <w:rPr>
          <w:rFonts w:ascii="Times New Roman" w:hAnsi="Times New Roman" w:cs="Times New Roman"/>
          <w:sz w:val="24"/>
          <w:szCs w:val="24"/>
        </w:rPr>
      </w:pPr>
    </w:p>
    <w:p w:rsidR="004B758E" w:rsidRDefault="004B758E" w:rsidP="004B758E">
      <w:pPr>
        <w:spacing w:before="100" w:beforeAutospacing="1" w:after="100" w:afterAutospacing="1" w:line="240" w:lineRule="auto"/>
        <w:rPr>
          <w:rFonts w:ascii="Times New Roman" w:hAnsi="Times New Roman" w:cs="Times New Roman"/>
          <w:sz w:val="24"/>
          <w:szCs w:val="24"/>
        </w:rPr>
      </w:pPr>
    </w:p>
    <w:p w:rsidR="00D82A80" w:rsidRDefault="00D82A80" w:rsidP="00D82A80">
      <w:pPr>
        <w:pStyle w:val="NormalWeb"/>
        <w:spacing w:line="288" w:lineRule="auto"/>
        <w:jc w:val="center"/>
        <w:rPr>
          <w:rFonts w:ascii="Times New Roman" w:hAnsi="Times New Roman" w:cs="Times New Roman"/>
          <w:b/>
          <w:u w:val="single"/>
        </w:rPr>
      </w:pPr>
      <w:r>
        <w:rPr>
          <w:rFonts w:ascii="Times New Roman" w:hAnsi="Times New Roman" w:cs="Times New Roman"/>
          <w:b/>
          <w:u w:val="single"/>
        </w:rPr>
        <w:t>CHAPTER 2.2 – TOXICOLOGY</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The interaction of physical, chemical or biological agents may produce adverse responses with our bodies. Such responses may range from minor irritation to dreaded diseases like cancer.</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b/>
          <w:bCs/>
          <w:sz w:val="24"/>
          <w:szCs w:val="24"/>
          <w:lang w:eastAsia="en-CA"/>
        </w:rPr>
        <w:t xml:space="preserve">Toxicology is the science that involves the study of the properties and interactions of physical, chemical or biological agents. </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b/>
          <w:bCs/>
          <w:sz w:val="24"/>
          <w:szCs w:val="24"/>
          <w:lang w:eastAsia="en-CA"/>
        </w:rPr>
        <w:t xml:space="preserve">Most common natural routes of entry of chemical agents into the body include: </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respiratory tract (by inhalation) </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digestive tract (by ingestion)</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skin (by absorption) </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eyes (by absorption) </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In occupational settings, </w:t>
      </w:r>
      <w:r w:rsidRPr="00D82A80">
        <w:rPr>
          <w:rFonts w:ascii="Times New Roman" w:eastAsia="Times New Roman" w:hAnsi="Times New Roman" w:cs="Times New Roman"/>
          <w:b/>
          <w:bCs/>
          <w:sz w:val="24"/>
          <w:szCs w:val="24"/>
          <w:lang w:eastAsia="en-CA"/>
        </w:rPr>
        <w:t xml:space="preserve">inhalation </w:t>
      </w:r>
      <w:r w:rsidRPr="00D82A80">
        <w:rPr>
          <w:rFonts w:ascii="Times New Roman" w:eastAsia="Times New Roman" w:hAnsi="Times New Roman" w:cs="Times New Roman"/>
          <w:sz w:val="24"/>
          <w:szCs w:val="24"/>
          <w:lang w:eastAsia="en-CA"/>
        </w:rPr>
        <w:t xml:space="preserve">is the most important route followed by absorption through skin and eyes. </w:t>
      </w:r>
    </w:p>
    <w:p w:rsid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Some of the basic concepts of toxicology as applied to chemical agents will be discussed in the following slides. </w:t>
      </w:r>
    </w:p>
    <w:p w:rsidR="00D82A80" w:rsidRPr="00D82A80" w:rsidRDefault="00D82A80" w:rsidP="00D82A80">
      <w:pPr>
        <w:pStyle w:val="Heading2"/>
        <w:rPr>
          <w:rFonts w:ascii="Times New Roman" w:hAnsi="Times New Roman" w:cs="Times New Roman"/>
          <w:color w:val="auto"/>
          <w:sz w:val="24"/>
          <w:szCs w:val="24"/>
        </w:rPr>
      </w:pPr>
      <w:r w:rsidRPr="00D82A80">
        <w:rPr>
          <w:rFonts w:ascii="Times New Roman" w:hAnsi="Times New Roman" w:cs="Times New Roman"/>
          <w:color w:val="auto"/>
          <w:sz w:val="24"/>
          <w:szCs w:val="24"/>
        </w:rPr>
        <w:t xml:space="preserve">Toxicity </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Toxicity is the degree of danger of a material to injure a living organism by other than mechanical means.</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Toxic hazards (toxicity) posed by a chemical are influenced by a number of factors such as:</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physical properties</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chemical properties </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intensity of exposure (exposure dose) </w:t>
      </w:r>
      <w:r w:rsidRPr="00D82A80">
        <w:rPr>
          <w:rFonts w:ascii="Times New Roman" w:hAnsi="Times New Roman" w:cs="Times New Roman"/>
          <w:sz w:val="24"/>
          <w:szCs w:val="24"/>
        </w:rPr>
        <w:br/>
        <w:t xml:space="preserve">[concentration x duration of exposure] </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mode of handling </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routes of entry </w:t>
      </w:r>
    </w:p>
    <w:p w:rsid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susceptibility of the worker </w:t>
      </w:r>
    </w:p>
    <w:p w:rsidR="00D82A80" w:rsidRPr="00D82A80" w:rsidRDefault="00D82A80" w:rsidP="00D82A80">
      <w:pPr>
        <w:pStyle w:val="Heading2"/>
        <w:rPr>
          <w:rFonts w:ascii="Times New Roman" w:hAnsi="Times New Roman" w:cs="Times New Roman"/>
          <w:color w:val="auto"/>
          <w:sz w:val="24"/>
          <w:szCs w:val="24"/>
        </w:rPr>
      </w:pPr>
      <w:r w:rsidRPr="00D82A80">
        <w:rPr>
          <w:rFonts w:ascii="Times New Roman" w:hAnsi="Times New Roman" w:cs="Times New Roman"/>
          <w:color w:val="auto"/>
          <w:sz w:val="24"/>
          <w:szCs w:val="24"/>
        </w:rPr>
        <w:t>Dose and Exposure</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Dose is defined as the amount of toxicant(s) actually delivered to the target organ. The units used to express dose are mg/kg (mass of toxicant/body mass).</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Exposure on the other hand is the total amount of the toxicant(s) present in the workplace. However, exposure does provide an indication of the dose. Higher the exposure, greater the probability of larger amounts being delivered to the target organ and hence higher the dose. The units used to express exposure are: </w:t>
      </w:r>
    </w:p>
    <w:p w:rsidR="00D82A80" w:rsidRPr="00D82A80" w:rsidRDefault="00D82A80" w:rsidP="00AC10F8">
      <w:pPr>
        <w:numPr>
          <w:ilvl w:val="0"/>
          <w:numId w:val="79"/>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mg/m</w:t>
      </w:r>
      <w:r w:rsidRPr="00D82A80">
        <w:rPr>
          <w:rFonts w:ascii="Times New Roman" w:hAnsi="Times New Roman" w:cs="Times New Roman"/>
          <w:sz w:val="24"/>
          <w:szCs w:val="24"/>
          <w:vertAlign w:val="superscript"/>
        </w:rPr>
        <w:t xml:space="preserve">3 </w:t>
      </w:r>
      <w:r w:rsidRPr="00D82A80">
        <w:rPr>
          <w:rFonts w:ascii="Times New Roman" w:hAnsi="Times New Roman" w:cs="Times New Roman"/>
          <w:sz w:val="24"/>
          <w:szCs w:val="24"/>
        </w:rPr>
        <w:t>(mass of toxicant/volume of air) for particles</w:t>
      </w:r>
    </w:p>
    <w:p w:rsidR="00D82A80" w:rsidRPr="00D82A80" w:rsidRDefault="00D82A80" w:rsidP="00AC10F8">
      <w:pPr>
        <w:numPr>
          <w:ilvl w:val="0"/>
          <w:numId w:val="79"/>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ppm (parts per million) for gases and vapors. </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In order to provide guidelines for controlling occupational health hazards, </w:t>
      </w:r>
      <w:hyperlink r:id="rId47" w:history="1">
        <w:r w:rsidRPr="00D82A80">
          <w:rPr>
            <w:rStyle w:val="Hyperlink"/>
            <w:rFonts w:ascii="Times New Roman" w:hAnsi="Times New Roman" w:cs="Times New Roman"/>
            <w:color w:val="auto"/>
          </w:rPr>
          <w:t>threshold limit values</w:t>
        </w:r>
      </w:hyperlink>
      <w:r w:rsidRPr="00D82A80">
        <w:rPr>
          <w:rFonts w:ascii="Times New Roman" w:hAnsi="Times New Roman" w:cs="Times New Roman"/>
          <w:color w:val="auto"/>
        </w:rPr>
        <w:t xml:space="preserve"> (TLVs) for various physical and chemical agents have been developed by the American Conference of Governmental Industrial Hygienists (ACGIH). </w:t>
      </w:r>
      <w:r w:rsidRPr="00D82A80">
        <w:rPr>
          <w:rFonts w:ascii="Times New Roman" w:hAnsi="Times New Roman" w:cs="Times New Roman"/>
          <w:color w:val="auto"/>
        </w:rPr>
        <w:br/>
      </w:r>
      <w:r w:rsidRPr="00D82A80">
        <w:rPr>
          <w:rFonts w:ascii="Times New Roman" w:hAnsi="Times New Roman" w:cs="Times New Roman"/>
          <w:color w:val="auto"/>
        </w:rPr>
        <w:br/>
        <w:t xml:space="preserve">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 </w:t>
      </w:r>
    </w:p>
    <w:p w:rsid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Thus, the lower the TLV value, the more potentially dangerous (or high risk) the substance is. </w:t>
      </w:r>
    </w:p>
    <w:p w:rsidR="00D82A80" w:rsidRPr="00D82A80" w:rsidRDefault="00D82A80" w:rsidP="00D82A80">
      <w:pPr>
        <w:pStyle w:val="Heading2"/>
        <w:rPr>
          <w:rFonts w:ascii="Times New Roman" w:hAnsi="Times New Roman" w:cs="Times New Roman"/>
          <w:color w:val="auto"/>
          <w:sz w:val="24"/>
          <w:szCs w:val="24"/>
        </w:rPr>
      </w:pPr>
      <w:r w:rsidRPr="00D82A80">
        <w:rPr>
          <w:rFonts w:ascii="Times New Roman" w:hAnsi="Times New Roman" w:cs="Times New Roman"/>
          <w:color w:val="auto"/>
          <w:sz w:val="24"/>
          <w:szCs w:val="24"/>
        </w:rPr>
        <w:t>Effects of Toxicants</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Classification for the effects of over exposure to toxicants (or the commonly used term contaminants) can be based upon: </w:t>
      </w:r>
    </w:p>
    <w:p w:rsidR="00D82A80" w:rsidRPr="00D82A80" w:rsidRDefault="00D82A80" w:rsidP="00AC10F8">
      <w:pPr>
        <w:numPr>
          <w:ilvl w:val="0"/>
          <w:numId w:val="80"/>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Duration of the effect </w:t>
      </w:r>
    </w:p>
    <w:p w:rsidR="00D82A80" w:rsidRPr="00D82A80" w:rsidRDefault="00D82A80" w:rsidP="00AC10F8">
      <w:pPr>
        <w:numPr>
          <w:ilvl w:val="0"/>
          <w:numId w:val="80"/>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Organ affected </w:t>
      </w:r>
    </w:p>
    <w:p w:rsidR="00D82A80" w:rsidRDefault="00D82A80" w:rsidP="00AC10F8">
      <w:pPr>
        <w:numPr>
          <w:ilvl w:val="0"/>
          <w:numId w:val="80"/>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Physiological action </w:t>
      </w:r>
    </w:p>
    <w:p w:rsidR="00D82A80" w:rsidRPr="00D82A80" w:rsidRDefault="00D82A80" w:rsidP="00D82A80">
      <w:pPr>
        <w:pStyle w:val="Heading2"/>
        <w:rPr>
          <w:rFonts w:ascii="Times New Roman" w:hAnsi="Times New Roman" w:cs="Times New Roman"/>
          <w:color w:val="auto"/>
          <w:sz w:val="24"/>
          <w:szCs w:val="24"/>
        </w:rPr>
      </w:pPr>
      <w:r w:rsidRPr="00D82A80">
        <w:rPr>
          <w:rFonts w:ascii="Times New Roman" w:hAnsi="Times New Roman" w:cs="Times New Roman"/>
          <w:color w:val="auto"/>
          <w:sz w:val="24"/>
          <w:szCs w:val="24"/>
        </w:rPr>
        <w:t>Duration of the Effect</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The duration of the effect can be classified as acute or chronic. </w:t>
      </w:r>
    </w:p>
    <w:p w:rsidR="00D82A80" w:rsidRPr="00D82A80" w:rsidRDefault="00D82A80" w:rsidP="00AC10F8">
      <w:pPr>
        <w:numPr>
          <w:ilvl w:val="0"/>
          <w:numId w:val="81"/>
        </w:numPr>
        <w:spacing w:before="100" w:beforeAutospacing="1" w:after="100" w:afterAutospacing="1" w:line="240" w:lineRule="auto"/>
        <w:rPr>
          <w:rFonts w:ascii="Times New Roman" w:hAnsi="Times New Roman" w:cs="Times New Roman"/>
          <w:sz w:val="24"/>
          <w:szCs w:val="24"/>
        </w:rPr>
      </w:pPr>
      <w:r w:rsidRPr="00D82A80">
        <w:rPr>
          <w:rStyle w:val="Strong"/>
          <w:rFonts w:ascii="Times New Roman" w:hAnsi="Times New Roman" w:cs="Times New Roman"/>
          <w:sz w:val="24"/>
          <w:szCs w:val="24"/>
        </w:rPr>
        <w:t>Acute Effect:</w:t>
      </w:r>
      <w:r w:rsidRPr="00D82A80">
        <w:rPr>
          <w:rFonts w:ascii="Times New Roman" w:hAnsi="Times New Roman" w:cs="Times New Roman"/>
          <w:b/>
          <w:bCs/>
          <w:sz w:val="24"/>
          <w:szCs w:val="24"/>
        </w:rPr>
        <w:br/>
      </w:r>
      <w:r w:rsidRPr="00D82A80">
        <w:rPr>
          <w:rFonts w:ascii="Times New Roman" w:hAnsi="Times New Roman" w:cs="Times New Roman"/>
          <w:sz w:val="24"/>
          <w:szCs w:val="24"/>
        </w:rPr>
        <w:t>The observed effect of a toxicant is considered acute if it appears soon after exposure. The effect generally results from brief exposure to a high concentration of the contaminant. The effect is also easy to observe and relate.</w:t>
      </w:r>
    </w:p>
    <w:p w:rsidR="00D82A80" w:rsidRDefault="00D82A80" w:rsidP="00AC10F8">
      <w:pPr>
        <w:numPr>
          <w:ilvl w:val="0"/>
          <w:numId w:val="81"/>
        </w:numPr>
        <w:spacing w:before="100" w:beforeAutospacing="1" w:after="100" w:afterAutospacing="1" w:line="240" w:lineRule="auto"/>
        <w:rPr>
          <w:rFonts w:ascii="Times New Roman" w:hAnsi="Times New Roman" w:cs="Times New Roman"/>
          <w:sz w:val="24"/>
          <w:szCs w:val="24"/>
        </w:rPr>
      </w:pPr>
      <w:r w:rsidRPr="00D82A80">
        <w:rPr>
          <w:rStyle w:val="Strong"/>
          <w:rFonts w:ascii="Times New Roman" w:hAnsi="Times New Roman" w:cs="Times New Roman"/>
          <w:sz w:val="24"/>
          <w:szCs w:val="24"/>
        </w:rPr>
        <w:t>Chronic Effect:</w:t>
      </w:r>
      <w:r w:rsidRPr="00D82A80">
        <w:rPr>
          <w:rFonts w:ascii="Times New Roman" w:hAnsi="Times New Roman" w:cs="Times New Roman"/>
          <w:b/>
          <w:bCs/>
          <w:sz w:val="24"/>
          <w:szCs w:val="24"/>
        </w:rPr>
        <w:br/>
      </w:r>
      <w:r w:rsidRPr="00D82A80">
        <w:rPr>
          <w:rFonts w:ascii="Times New Roman" w:hAnsi="Times New Roman" w:cs="Times New Roman"/>
          <w:sz w:val="24"/>
          <w:szCs w:val="24"/>
        </w:rPr>
        <w:t xml:space="preserve">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 </w:t>
      </w:r>
    </w:p>
    <w:p w:rsidR="00D82A80" w:rsidRPr="00D82A80" w:rsidRDefault="00D82A80" w:rsidP="00D82A80">
      <w:pPr>
        <w:pStyle w:val="Heading2"/>
        <w:rPr>
          <w:rFonts w:ascii="Times New Roman" w:hAnsi="Times New Roman" w:cs="Times New Roman"/>
          <w:color w:val="auto"/>
          <w:sz w:val="24"/>
          <w:szCs w:val="24"/>
        </w:rPr>
      </w:pPr>
      <w:r w:rsidRPr="00D82A80">
        <w:rPr>
          <w:rFonts w:ascii="Times New Roman" w:hAnsi="Times New Roman" w:cs="Times New Roman"/>
          <w:color w:val="auto"/>
          <w:sz w:val="24"/>
          <w:szCs w:val="24"/>
        </w:rPr>
        <w:t>Organ Affected and Physiological Action</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The toxicant may change the normal functioning of one organ or a set of organs that operate as a system. For example, hepatotoxins affect the liver whereas immunotoxins act upon the immune system. </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A variety of physiological effects have been observed due to the diversity of contaminants in the workplace. Based upon the observed physiological effects, the chemicals are classified as and described below: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Asphyxiants: asphyxia (suffocation due to lack of oxygen)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lang w:val="fr-CA"/>
        </w:rPr>
      </w:pPr>
      <w:r w:rsidRPr="00D82A80">
        <w:rPr>
          <w:rFonts w:ascii="Times New Roman" w:hAnsi="Times New Roman" w:cs="Times New Roman"/>
          <w:sz w:val="24"/>
          <w:szCs w:val="24"/>
          <w:lang w:val="fr-CA"/>
        </w:rPr>
        <w:t xml:space="preserve">Irritants: eye, skin, mucous membrane irritation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Anasthetics: depressants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Narcotics: habit forming depressants</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Systemics: organ(s) or system(s) damage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Lung scarring agents: lung damage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Carcinogens: cause cancer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Mutagens: changes in DNA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Teratogens: malformations in newborns </w:t>
      </w:r>
    </w:p>
    <w:tbl>
      <w:tblPr>
        <w:tblW w:w="9000" w:type="dxa"/>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3435"/>
        <w:gridCol w:w="3375"/>
        <w:gridCol w:w="2190"/>
      </w:tblGrid>
      <w:tr w:rsidR="00D82A80" w:rsidRPr="00D82A80">
        <w:trPr>
          <w:tblCellSpacing w:w="0" w:type="dxa"/>
          <w:jc w:val="center"/>
        </w:trPr>
        <w:tc>
          <w:tcPr>
            <w:tcW w:w="9000" w:type="dxa"/>
            <w:gridSpan w:val="3"/>
            <w:shd w:val="clear" w:color="auto" w:fill="2E802B"/>
            <w:tcMar>
              <w:top w:w="45" w:type="dxa"/>
              <w:left w:w="45" w:type="dxa"/>
              <w:bottom w:w="45" w:type="dxa"/>
              <w:right w:w="45" w:type="dxa"/>
            </w:tcMar>
            <w:vAlign w:val="center"/>
          </w:tcPr>
          <w:p w:rsidR="00D82A80" w:rsidRPr="00D82A80" w:rsidRDefault="00D82A80" w:rsidP="00D82A80">
            <w:pPr>
              <w:spacing w:after="0" w:line="240" w:lineRule="auto"/>
              <w:rPr>
                <w:rFonts w:ascii="Arial" w:eastAsia="Times New Roman" w:hAnsi="Arial" w:cs="Arial"/>
                <w:b/>
                <w:bCs/>
                <w:color w:val="FFFFFF"/>
                <w:sz w:val="24"/>
                <w:szCs w:val="24"/>
                <w:lang w:eastAsia="en-CA"/>
              </w:rPr>
            </w:pPr>
            <w:r w:rsidRPr="00D82A80">
              <w:rPr>
                <w:rFonts w:ascii="Arial" w:eastAsia="Times New Roman" w:hAnsi="Arial" w:cs="Arial"/>
                <w:b/>
                <w:bCs/>
                <w:color w:val="FFFFFF"/>
                <w:sz w:val="24"/>
                <w:szCs w:val="24"/>
                <w:lang w:eastAsia="en-CA"/>
              </w:rPr>
              <w:t xml:space="preserve">Carcinogenic Effect </w:t>
            </w:r>
          </w:p>
        </w:tc>
      </w:tr>
      <w:tr w:rsidR="00D82A80" w:rsidRPr="00D82A80">
        <w:trPr>
          <w:trHeight w:val="2760"/>
          <w:tblCellSpacing w:w="0" w:type="dxa"/>
          <w:jc w:val="center"/>
        </w:trPr>
        <w:tc>
          <w:tcPr>
            <w:tcW w:w="0" w:type="auto"/>
            <w:gridSpan w:val="3"/>
            <w:shd w:val="clear" w:color="auto" w:fill="F4F4F4"/>
            <w:tcMar>
              <w:top w:w="180" w:type="dxa"/>
              <w:left w:w="180" w:type="dxa"/>
              <w:bottom w:w="180" w:type="dxa"/>
              <w:right w:w="180" w:type="dxa"/>
            </w:tcMar>
            <w:vAlign w:val="center"/>
          </w:tcPr>
          <w:p w:rsidR="00D82A80" w:rsidRPr="00D82A80" w:rsidRDefault="00D82A80" w:rsidP="00D82A80">
            <w:pPr>
              <w:spacing w:after="0" w:line="240" w:lineRule="auto"/>
              <w:rPr>
                <w:rFonts w:ascii="Arial" w:eastAsia="Times New Roman" w:hAnsi="Arial" w:cs="Arial"/>
                <w:color w:val="000000"/>
                <w:sz w:val="24"/>
                <w:szCs w:val="24"/>
                <w:lang w:eastAsia="en-CA"/>
              </w:rPr>
            </w:pPr>
            <w:r>
              <w:rPr>
                <w:rFonts w:ascii="Arial" w:eastAsia="Times New Roman" w:hAnsi="Arial" w:cs="Arial"/>
                <w:noProof/>
                <w:color w:val="000000"/>
                <w:sz w:val="24"/>
                <w:szCs w:val="24"/>
                <w:lang w:val="en-US"/>
              </w:rPr>
              <w:drawing>
                <wp:inline distT="0" distB="0" distL="0" distR="0">
                  <wp:extent cx="5381625" cy="1457325"/>
                  <wp:effectExtent l="19050" t="0" r="9525" b="0"/>
                  <wp:docPr id="6" name="Picture 3" descr="http://www.econcordia.com/courses/chemistry_lives/lesson22/images/cacinogeni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22/images/cacinogenic1.gif"/>
                          <pic:cNvPicPr>
                            <a:picLocks noChangeAspect="1" noChangeArrowheads="1"/>
                          </pic:cNvPicPr>
                        </pic:nvPicPr>
                        <pic:blipFill>
                          <a:blip r:embed="rId48" cstate="print"/>
                          <a:srcRect/>
                          <a:stretch>
                            <a:fillRect/>
                          </a:stretch>
                        </pic:blipFill>
                        <pic:spPr bwMode="auto">
                          <a:xfrm>
                            <a:off x="0" y="0"/>
                            <a:ext cx="5381625" cy="1457325"/>
                          </a:xfrm>
                          <a:prstGeom prst="rect">
                            <a:avLst/>
                          </a:prstGeom>
                          <a:noFill/>
                          <a:ln w="9525">
                            <a:noFill/>
                            <a:miter lim="800000"/>
                            <a:headEnd/>
                            <a:tailEnd/>
                          </a:ln>
                        </pic:spPr>
                      </pic:pic>
                    </a:graphicData>
                  </a:graphic>
                </wp:inline>
              </w:drawing>
            </w:r>
          </w:p>
        </w:tc>
      </w:tr>
      <w:tr w:rsidR="00D82A80" w:rsidRPr="00D82A80">
        <w:trPr>
          <w:trHeight w:val="2760"/>
          <w:tblCellSpacing w:w="0" w:type="dxa"/>
          <w:jc w:val="center"/>
        </w:trPr>
        <w:tc>
          <w:tcPr>
            <w:tcW w:w="0" w:type="auto"/>
            <w:gridSpan w:val="3"/>
            <w:shd w:val="clear" w:color="auto" w:fill="F4F4F4"/>
            <w:tcMar>
              <w:top w:w="180" w:type="dxa"/>
              <w:left w:w="180" w:type="dxa"/>
              <w:bottom w:w="180" w:type="dxa"/>
              <w:right w:w="180" w:type="dxa"/>
            </w:tcMar>
            <w:vAlign w:val="center"/>
          </w:tcPr>
          <w:p w:rsidR="00D82A80" w:rsidRDefault="00D82A80" w:rsidP="00D82A80">
            <w:pPr>
              <w:spacing w:after="0" w:line="240" w:lineRule="auto"/>
              <w:rPr>
                <w:rFonts w:ascii="Arial" w:eastAsia="Times New Roman" w:hAnsi="Arial" w:cs="Arial"/>
                <w:noProof/>
                <w:color w:val="000000"/>
                <w:sz w:val="24"/>
                <w:szCs w:val="24"/>
                <w:lang w:eastAsia="en-CA"/>
              </w:rPr>
            </w:pPr>
          </w:p>
        </w:tc>
      </w:tr>
      <w:tr w:rsidR="00D82A80" w:rsidRPr="00D82A80">
        <w:trPr>
          <w:gridAfter w:val="1"/>
          <w:wAfter w:w="2279" w:type="dxa"/>
          <w:tblCellSpacing w:w="0" w:type="dxa"/>
          <w:jc w:val="center"/>
        </w:trPr>
        <w:tc>
          <w:tcPr>
            <w:tcW w:w="3389" w:type="dxa"/>
            <w:shd w:val="clear" w:color="auto" w:fill="2E802B"/>
            <w:tcMar>
              <w:top w:w="45" w:type="dxa"/>
              <w:left w:w="45" w:type="dxa"/>
              <w:bottom w:w="45" w:type="dxa"/>
              <w:right w:w="45" w:type="dxa"/>
            </w:tcMar>
            <w:vAlign w:val="center"/>
          </w:tcPr>
          <w:p w:rsidR="00D82A80" w:rsidRPr="00D82A80" w:rsidRDefault="00D82A80" w:rsidP="00D82A80">
            <w:pPr>
              <w:spacing w:after="0" w:line="240" w:lineRule="auto"/>
              <w:jc w:val="center"/>
              <w:rPr>
                <w:rFonts w:ascii="Arial" w:eastAsia="Times New Roman" w:hAnsi="Arial" w:cs="Arial"/>
                <w:b/>
                <w:bCs/>
                <w:color w:val="FFFFFF"/>
                <w:sz w:val="24"/>
                <w:szCs w:val="24"/>
                <w:lang w:eastAsia="en-CA"/>
              </w:rPr>
            </w:pPr>
            <w:r w:rsidRPr="00D82A80">
              <w:rPr>
                <w:rFonts w:ascii="Arial" w:eastAsia="Times New Roman" w:hAnsi="Arial" w:cs="Arial"/>
                <w:b/>
                <w:bCs/>
                <w:color w:val="FFFFFF"/>
                <w:sz w:val="24"/>
                <w:szCs w:val="24"/>
                <w:lang w:eastAsia="en-CA"/>
              </w:rPr>
              <w:t>Mutagenic effect</w:t>
            </w:r>
          </w:p>
        </w:tc>
        <w:tc>
          <w:tcPr>
            <w:tcW w:w="3332" w:type="dxa"/>
            <w:shd w:val="clear" w:color="auto" w:fill="2E802B"/>
            <w:tcMar>
              <w:top w:w="45" w:type="dxa"/>
              <w:left w:w="45" w:type="dxa"/>
              <w:bottom w:w="45" w:type="dxa"/>
              <w:right w:w="45" w:type="dxa"/>
            </w:tcMar>
            <w:vAlign w:val="center"/>
          </w:tcPr>
          <w:p w:rsidR="00D82A80" w:rsidRPr="00D82A80" w:rsidRDefault="00D82A80" w:rsidP="00D82A80">
            <w:pPr>
              <w:spacing w:after="0" w:line="240" w:lineRule="auto"/>
              <w:jc w:val="center"/>
              <w:rPr>
                <w:rFonts w:ascii="Arial" w:eastAsia="Times New Roman" w:hAnsi="Arial" w:cs="Arial"/>
                <w:b/>
                <w:bCs/>
                <w:color w:val="FFFFFF"/>
                <w:sz w:val="24"/>
                <w:szCs w:val="24"/>
                <w:lang w:eastAsia="en-CA"/>
              </w:rPr>
            </w:pPr>
            <w:r w:rsidRPr="00D82A80">
              <w:rPr>
                <w:rFonts w:ascii="Arial" w:eastAsia="Times New Roman" w:hAnsi="Arial" w:cs="Arial"/>
                <w:b/>
                <w:bCs/>
                <w:color w:val="FFFFFF"/>
                <w:sz w:val="24"/>
                <w:szCs w:val="24"/>
                <w:lang w:eastAsia="en-CA"/>
              </w:rPr>
              <w:t>Teratogenic effect</w:t>
            </w:r>
          </w:p>
        </w:tc>
      </w:tr>
      <w:tr w:rsidR="00D82A80" w:rsidRPr="00D82A80">
        <w:trPr>
          <w:gridAfter w:val="1"/>
          <w:wAfter w:w="2279" w:type="dxa"/>
          <w:tblCellSpacing w:w="0" w:type="dxa"/>
          <w:jc w:val="center"/>
        </w:trPr>
        <w:tc>
          <w:tcPr>
            <w:tcW w:w="0" w:type="auto"/>
            <w:shd w:val="clear" w:color="auto" w:fill="F4F4F4"/>
            <w:tcMar>
              <w:top w:w="180" w:type="dxa"/>
              <w:left w:w="180" w:type="dxa"/>
              <w:bottom w:w="180" w:type="dxa"/>
              <w:right w:w="180" w:type="dxa"/>
            </w:tcMar>
            <w:vAlign w:val="center"/>
          </w:tcPr>
          <w:p w:rsidR="00D82A80" w:rsidRPr="00D82A80" w:rsidRDefault="00D82A80" w:rsidP="00D82A80">
            <w:pPr>
              <w:spacing w:after="0" w:line="240" w:lineRule="auto"/>
              <w:rPr>
                <w:rFonts w:ascii="Arial" w:eastAsia="Times New Roman" w:hAnsi="Arial" w:cs="Arial"/>
                <w:color w:val="000000"/>
                <w:sz w:val="24"/>
                <w:szCs w:val="24"/>
                <w:lang w:eastAsia="en-CA"/>
              </w:rPr>
            </w:pPr>
            <w:r>
              <w:rPr>
                <w:rFonts w:ascii="Arial" w:eastAsia="Times New Roman" w:hAnsi="Arial" w:cs="Arial"/>
                <w:noProof/>
                <w:color w:val="000000"/>
                <w:sz w:val="24"/>
                <w:szCs w:val="24"/>
                <w:lang w:val="en-US"/>
              </w:rPr>
              <w:drawing>
                <wp:inline distT="0" distB="0" distL="0" distR="0">
                  <wp:extent cx="1905000" cy="4829175"/>
                  <wp:effectExtent l="19050" t="0" r="0" b="0"/>
                  <wp:docPr id="10" name="Picture 5" descr="Muta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tagenic effect"/>
                          <pic:cNvPicPr>
                            <a:picLocks noChangeAspect="1" noChangeArrowheads="1"/>
                          </pic:cNvPicPr>
                        </pic:nvPicPr>
                        <pic:blipFill>
                          <a:blip r:embed="rId49" cstate="print"/>
                          <a:srcRect/>
                          <a:stretch>
                            <a:fillRect/>
                          </a:stretch>
                        </pic:blipFill>
                        <pic:spPr bwMode="auto">
                          <a:xfrm>
                            <a:off x="0" y="0"/>
                            <a:ext cx="1905000" cy="4829175"/>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D82A80" w:rsidRPr="00D82A80" w:rsidRDefault="00D82A80" w:rsidP="00D82A80">
            <w:pPr>
              <w:spacing w:after="0" w:line="240" w:lineRule="auto"/>
              <w:rPr>
                <w:rFonts w:ascii="Arial" w:eastAsia="Times New Roman" w:hAnsi="Arial" w:cs="Arial"/>
                <w:color w:val="000000"/>
                <w:sz w:val="24"/>
                <w:szCs w:val="24"/>
                <w:lang w:eastAsia="en-CA"/>
              </w:rPr>
            </w:pPr>
            <w:r>
              <w:rPr>
                <w:rFonts w:ascii="Arial" w:eastAsia="Times New Roman" w:hAnsi="Arial" w:cs="Arial"/>
                <w:noProof/>
                <w:color w:val="000000"/>
                <w:sz w:val="24"/>
                <w:szCs w:val="24"/>
                <w:lang w:val="en-US"/>
              </w:rPr>
              <w:drawing>
                <wp:inline distT="0" distB="0" distL="0" distR="0">
                  <wp:extent cx="1866900" cy="2314575"/>
                  <wp:effectExtent l="19050" t="0" r="0" b="0"/>
                  <wp:docPr id="9" name="Picture 6" descr="Terato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ratogenic effect"/>
                          <pic:cNvPicPr>
                            <a:picLocks noChangeAspect="1" noChangeArrowheads="1"/>
                          </pic:cNvPicPr>
                        </pic:nvPicPr>
                        <pic:blipFill>
                          <a:blip r:embed="rId50" cstate="print"/>
                          <a:srcRect/>
                          <a:stretch>
                            <a:fillRect/>
                          </a:stretch>
                        </pic:blipFill>
                        <pic:spPr bwMode="auto">
                          <a:xfrm>
                            <a:off x="0" y="0"/>
                            <a:ext cx="1866900" cy="2314575"/>
                          </a:xfrm>
                          <a:prstGeom prst="rect">
                            <a:avLst/>
                          </a:prstGeom>
                          <a:noFill/>
                          <a:ln w="9525">
                            <a:noFill/>
                            <a:miter lim="800000"/>
                            <a:headEnd/>
                            <a:tailEnd/>
                          </a:ln>
                        </pic:spPr>
                      </pic:pic>
                    </a:graphicData>
                  </a:graphic>
                </wp:inline>
              </w:drawing>
            </w:r>
          </w:p>
        </w:tc>
      </w:tr>
    </w:tbl>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Default="00D82A80" w:rsidP="00D82A80">
      <w:pPr>
        <w:pStyle w:val="NormalWeb"/>
        <w:spacing w:line="288" w:lineRule="auto"/>
        <w:rPr>
          <w:rFonts w:ascii="Times New Roman" w:hAnsi="Times New Roman" w:cs="Times New Roman"/>
          <w:color w:val="auto"/>
        </w:rPr>
      </w:pPr>
    </w:p>
    <w:p w:rsidR="00D82A80" w:rsidRPr="00D82A80" w:rsidRDefault="00D82A80" w:rsidP="00D82A80">
      <w:pPr>
        <w:pStyle w:val="NormalWeb"/>
        <w:spacing w:line="288" w:lineRule="auto"/>
        <w:rPr>
          <w:rFonts w:ascii="Times New Roman" w:hAnsi="Times New Roman" w:cs="Times New Roman"/>
          <w:color w:val="auto"/>
        </w:rPr>
      </w:pPr>
    </w:p>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Default="00D82A80" w:rsidP="00D82A80">
      <w:pPr>
        <w:pStyle w:val="NormalWeb"/>
        <w:spacing w:line="288" w:lineRule="auto"/>
        <w:rPr>
          <w:rFonts w:ascii="Times New Roman" w:hAnsi="Times New Roman" w:cs="Times New Roman"/>
          <w:color w:val="auto"/>
        </w:rPr>
      </w:pPr>
    </w:p>
    <w:p w:rsidR="00722BA0" w:rsidRDefault="00722BA0" w:rsidP="00722BA0">
      <w:pPr>
        <w:pStyle w:val="NormalWeb"/>
        <w:spacing w:line="288" w:lineRule="auto"/>
        <w:jc w:val="center"/>
        <w:rPr>
          <w:rFonts w:ascii="Times New Roman" w:hAnsi="Times New Roman" w:cs="Times New Roman"/>
          <w:b/>
          <w:u w:val="single"/>
        </w:rPr>
      </w:pPr>
      <w:r>
        <w:rPr>
          <w:rFonts w:ascii="Times New Roman" w:hAnsi="Times New Roman" w:cs="Times New Roman"/>
          <w:b/>
          <w:u w:val="single"/>
        </w:rPr>
        <w:t>CHAPTER 2.3</w:t>
      </w:r>
      <w:r w:rsidRPr="00573A41">
        <w:rPr>
          <w:rFonts w:ascii="Times New Roman" w:hAnsi="Times New Roman" w:cs="Times New Roman"/>
          <w:b/>
          <w:u w:val="single"/>
        </w:rPr>
        <w:t xml:space="preserve"> </w:t>
      </w:r>
      <w:r>
        <w:rPr>
          <w:rFonts w:ascii="Times New Roman" w:hAnsi="Times New Roman" w:cs="Times New Roman"/>
          <w:b/>
          <w:u w:val="single"/>
        </w:rPr>
        <w:t xml:space="preserve">– </w:t>
      </w:r>
      <w:r w:rsidR="00122E59">
        <w:rPr>
          <w:rFonts w:ascii="Times New Roman" w:hAnsi="Times New Roman" w:cs="Times New Roman"/>
          <w:b/>
          <w:u w:val="single"/>
        </w:rPr>
        <w:t>WORKPLACE HAZA</w:t>
      </w:r>
      <w:r>
        <w:rPr>
          <w:rFonts w:ascii="Times New Roman" w:hAnsi="Times New Roman" w:cs="Times New Roman"/>
          <w:b/>
          <w:u w:val="single"/>
        </w:rPr>
        <w:t xml:space="preserve">RDOUS MATERIALS </w:t>
      </w:r>
      <w:r w:rsidR="00122E59">
        <w:rPr>
          <w:rFonts w:ascii="Times New Roman" w:hAnsi="Times New Roman" w:cs="Times New Roman"/>
          <w:b/>
          <w:u w:val="single"/>
        </w:rPr>
        <w:t xml:space="preserve">INFORMATION SYSTEM (W.H.M.I.S) </w:t>
      </w:r>
    </w:p>
    <w:p w:rsidR="00122E59" w:rsidRPr="00AC7511" w:rsidRDefault="00122E59" w:rsidP="00122E59">
      <w:pPr>
        <w:pStyle w:val="NormalWeb"/>
        <w:spacing w:line="288" w:lineRule="auto"/>
        <w:rPr>
          <w:rFonts w:ascii="Times New Roman" w:hAnsi="Times New Roman" w:cs="Times New Roman"/>
        </w:rPr>
      </w:pPr>
      <w:r w:rsidRPr="00AC7511">
        <w:rPr>
          <w:rFonts w:ascii="Times New Roman" w:hAnsi="Times New Roman" w:cs="Times New Roman"/>
        </w:rPr>
        <w:t xml:space="preserve">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 </w:t>
      </w:r>
    </w:p>
    <w:p w:rsidR="00122E59" w:rsidRPr="00AC7511" w:rsidRDefault="00122E59" w:rsidP="00122E59">
      <w:pPr>
        <w:pStyle w:val="NormalWeb"/>
        <w:spacing w:line="288" w:lineRule="auto"/>
        <w:rPr>
          <w:rFonts w:ascii="Times New Roman" w:hAnsi="Times New Roman" w:cs="Times New Roman"/>
          <w:color w:val="auto"/>
        </w:rPr>
      </w:pPr>
      <w:r w:rsidRPr="00AC7511">
        <w:rPr>
          <w:rFonts w:ascii="Times New Roman" w:hAnsi="Times New Roman" w:cs="Times New Roman"/>
          <w:color w:val="auto"/>
        </w:rPr>
        <w:t xml:space="preserve">WHMIS is a Canada-wide system developed over several years through the collective efforts of Labor, Industry, and Federal, Provincial, and Territorial Governments. Published in January 1988, it became legislation in October 1988. </w:t>
      </w:r>
    </w:p>
    <w:p w:rsidR="00122E59" w:rsidRPr="00122E59" w:rsidRDefault="00122E59" w:rsidP="00122E59">
      <w:pPr>
        <w:spacing w:before="100" w:beforeAutospacing="1" w:after="100" w:afterAutospacing="1" w:line="288"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The system consists of three key elements:</w:t>
      </w:r>
    </w:p>
    <w:p w:rsidR="00122E59" w:rsidRPr="00122E59" w:rsidRDefault="00122E59" w:rsidP="00AC10F8">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cautionary labeling of containers of hazardous materials</w:t>
      </w:r>
    </w:p>
    <w:p w:rsidR="00122E59" w:rsidRPr="00122E59" w:rsidRDefault="00122E59" w:rsidP="00AC10F8">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 xml:space="preserve">provision of Material Safety Data Sheet (MSDS), which provides more detailed information on the hazardous nature of the material </w:t>
      </w:r>
    </w:p>
    <w:p w:rsidR="00122E59" w:rsidRPr="00AC7511" w:rsidRDefault="00122E59" w:rsidP="00AC10F8">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 xml:space="preserve">provision of worker education program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1335"/>
        <w:gridCol w:w="5070"/>
      </w:tblGrid>
      <w:tr w:rsidR="00122E59" w:rsidRPr="00122E59">
        <w:trPr>
          <w:tblCellSpacing w:w="0" w:type="dxa"/>
          <w:jc w:val="center"/>
        </w:trPr>
        <w:tc>
          <w:tcPr>
            <w:tcW w:w="1320" w:type="dxa"/>
            <w:shd w:val="clear" w:color="auto" w:fill="2E802B"/>
            <w:tcMar>
              <w:top w:w="45" w:type="dxa"/>
              <w:left w:w="45" w:type="dxa"/>
              <w:bottom w:w="45" w:type="dxa"/>
              <w:right w:w="45" w:type="dxa"/>
            </w:tcMar>
            <w:vAlign w:val="center"/>
          </w:tcPr>
          <w:p w:rsidR="00122E59" w:rsidRPr="00122E59" w:rsidRDefault="00122E59" w:rsidP="00122E59">
            <w:pPr>
              <w:spacing w:after="0" w:line="240" w:lineRule="auto"/>
              <w:jc w:val="center"/>
              <w:rPr>
                <w:rFonts w:ascii="Times New Roman" w:eastAsia="Times New Roman" w:hAnsi="Times New Roman" w:cs="Times New Roman"/>
                <w:b/>
                <w:bCs/>
                <w:color w:val="FFFFFF"/>
                <w:sz w:val="24"/>
                <w:szCs w:val="24"/>
                <w:lang w:eastAsia="en-CA"/>
              </w:rPr>
            </w:pPr>
            <w:r w:rsidRPr="00122E59">
              <w:rPr>
                <w:rFonts w:ascii="Times New Roman" w:eastAsia="Times New Roman" w:hAnsi="Times New Roman" w:cs="Times New Roman"/>
                <w:b/>
                <w:bCs/>
                <w:color w:val="FFFFFF"/>
                <w:sz w:val="24"/>
                <w:szCs w:val="24"/>
                <w:lang w:eastAsia="en-CA"/>
              </w:rPr>
              <w:t>Symbol</w:t>
            </w:r>
          </w:p>
        </w:tc>
        <w:tc>
          <w:tcPr>
            <w:tcW w:w="5070" w:type="dxa"/>
            <w:shd w:val="clear" w:color="auto" w:fill="2E802B"/>
            <w:tcMar>
              <w:top w:w="45" w:type="dxa"/>
              <w:left w:w="45" w:type="dxa"/>
              <w:bottom w:w="45" w:type="dxa"/>
              <w:right w:w="45" w:type="dxa"/>
            </w:tcMar>
            <w:vAlign w:val="center"/>
          </w:tcPr>
          <w:p w:rsidR="00122E59" w:rsidRPr="00122E59" w:rsidRDefault="00122E59" w:rsidP="00122E59">
            <w:pPr>
              <w:spacing w:after="0" w:line="240" w:lineRule="auto"/>
              <w:jc w:val="center"/>
              <w:rPr>
                <w:rFonts w:ascii="Times New Roman" w:eastAsia="Times New Roman" w:hAnsi="Times New Roman" w:cs="Times New Roman"/>
                <w:b/>
                <w:bCs/>
                <w:color w:val="FFFFFF"/>
                <w:sz w:val="24"/>
                <w:szCs w:val="24"/>
                <w:lang w:eastAsia="en-CA"/>
              </w:rPr>
            </w:pPr>
            <w:r w:rsidRPr="00AC7511">
              <w:rPr>
                <w:rFonts w:ascii="Times New Roman" w:eastAsia="Times New Roman" w:hAnsi="Times New Roman" w:cs="Times New Roman"/>
                <w:b/>
                <w:bCs/>
                <w:color w:val="FFFFFF"/>
                <w:sz w:val="24"/>
                <w:szCs w:val="24"/>
                <w:lang w:eastAsia="en-CA"/>
              </w:rPr>
              <w:t xml:space="preserve">Classes and divisions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21" name="Picture 9" descr="http://www.econcordia.com/courses/chemistry_lives/lesson23/images/whmis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concordia.com/courses/chemistry_lives/lesson23/images/whmis_a.gif"/>
                          <pic:cNvPicPr>
                            <a:picLocks noChangeAspect="1" noChangeArrowheads="1"/>
                          </pic:cNvPicPr>
                        </pic:nvPicPr>
                        <pic:blipFill>
                          <a:blip r:embed="rId51"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 xml:space="preserve">Class A: </w:t>
            </w:r>
            <w:r w:rsidRPr="00122E59">
              <w:rPr>
                <w:rFonts w:ascii="Times New Roman" w:eastAsia="Times New Roman" w:hAnsi="Times New Roman" w:cs="Times New Roman"/>
                <w:color w:val="000000"/>
                <w:sz w:val="24"/>
                <w:szCs w:val="24"/>
                <w:lang w:eastAsia="en-CA"/>
              </w:rPr>
              <w:br/>
              <w:t xml:space="preserve">Compressed Gas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20" name="Picture 10" descr="http://www.econcordia.com/courses/chemistry_lives/lesson23/images/whmis_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23/images/whmis_b.gif"/>
                          <pic:cNvPicPr>
                            <a:picLocks noChangeAspect="1" noChangeArrowheads="1"/>
                          </pic:cNvPicPr>
                        </pic:nvPicPr>
                        <pic:blipFill>
                          <a:blip r:embed="rId52"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 xml:space="preserve">Class B: </w:t>
            </w:r>
            <w:r w:rsidRPr="00122E59">
              <w:rPr>
                <w:rFonts w:ascii="Times New Roman" w:eastAsia="Times New Roman" w:hAnsi="Times New Roman" w:cs="Times New Roman"/>
                <w:color w:val="000000"/>
                <w:sz w:val="24"/>
                <w:szCs w:val="24"/>
                <w:lang w:eastAsia="en-CA"/>
              </w:rPr>
              <w:br/>
              <w:t>Flammable and Combustible Material</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19" name="Picture 11" descr="http://www.econcordia.com/courses/chemistry_lives/lesson23/images/whmis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23/images/whmis_c.gif"/>
                          <pic:cNvPicPr>
                            <a:picLocks noChangeAspect="1" noChangeArrowheads="1"/>
                          </pic:cNvPicPr>
                        </pic:nvPicPr>
                        <pic:blipFill>
                          <a:blip r:embed="rId53"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 xml:space="preserve">Class C: </w:t>
            </w:r>
            <w:r w:rsidRPr="00122E59">
              <w:rPr>
                <w:rFonts w:ascii="Times New Roman" w:eastAsia="Times New Roman" w:hAnsi="Times New Roman" w:cs="Times New Roman"/>
                <w:color w:val="000000"/>
                <w:sz w:val="24"/>
                <w:szCs w:val="24"/>
                <w:lang w:eastAsia="en-CA"/>
              </w:rPr>
              <w:br/>
              <w:t xml:space="preserve">Oxidizing Material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18" name="Picture 12" descr="http://www.econcordia.com/courses/chemistry_lives/lesson23/images/whmis_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23/images/whmis_d1.gif"/>
                          <pic:cNvPicPr>
                            <a:picLocks noChangeAspect="1" noChangeArrowheads="1"/>
                          </pic:cNvPicPr>
                        </pic:nvPicPr>
                        <pic:blipFill>
                          <a:blip r:embed="rId54"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D, division 1:</w:t>
            </w:r>
            <w:r w:rsidRPr="00122E59">
              <w:rPr>
                <w:rFonts w:ascii="Times New Roman" w:eastAsia="Times New Roman" w:hAnsi="Times New Roman" w:cs="Times New Roman"/>
                <w:color w:val="000000"/>
                <w:sz w:val="24"/>
                <w:szCs w:val="24"/>
                <w:lang w:eastAsia="en-CA"/>
              </w:rPr>
              <w:br/>
              <w:t xml:space="preserve">Poisonous and Infectious Material: </w:t>
            </w:r>
            <w:r w:rsidRPr="00122E59">
              <w:rPr>
                <w:rFonts w:ascii="Times New Roman" w:eastAsia="Times New Roman" w:hAnsi="Times New Roman" w:cs="Times New Roman"/>
                <w:color w:val="000000"/>
                <w:sz w:val="24"/>
                <w:szCs w:val="24"/>
                <w:lang w:eastAsia="en-CA"/>
              </w:rPr>
              <w:br/>
              <w:t xml:space="preserve">Immediate and serious toxic effects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17" name="Picture 13" descr="http://www.econcordia.com/courses/chemistry_lives/lesson23/images/whmis_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econcordia.com/courses/chemistry_lives/lesson23/images/whmis_d2.gif"/>
                          <pic:cNvPicPr>
                            <a:picLocks noChangeAspect="1" noChangeArrowheads="1"/>
                          </pic:cNvPicPr>
                        </pic:nvPicPr>
                        <pic:blipFill>
                          <a:blip r:embed="rId55"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D, division 2:</w:t>
            </w:r>
            <w:r w:rsidRPr="00122E59">
              <w:rPr>
                <w:rFonts w:ascii="Times New Roman" w:eastAsia="Times New Roman" w:hAnsi="Times New Roman" w:cs="Times New Roman"/>
                <w:color w:val="000000"/>
                <w:sz w:val="24"/>
                <w:szCs w:val="24"/>
                <w:lang w:eastAsia="en-CA"/>
              </w:rPr>
              <w:br/>
              <w:t xml:space="preserve">Poisonous and Infectious Material: </w:t>
            </w:r>
            <w:r w:rsidRPr="00122E59">
              <w:rPr>
                <w:rFonts w:ascii="Times New Roman" w:eastAsia="Times New Roman" w:hAnsi="Times New Roman" w:cs="Times New Roman"/>
                <w:color w:val="000000"/>
                <w:sz w:val="24"/>
                <w:szCs w:val="24"/>
                <w:lang w:eastAsia="en-CA"/>
              </w:rPr>
              <w:br/>
              <w:t xml:space="preserve">Other toxic effects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14" name="Picture 14" descr="http://www.econcordia.com/courses/chemistry_lives/lesson23/images/whmis_d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econcordia.com/courses/chemistry_lives/lesson23/images/whmis_d3.gif"/>
                          <pic:cNvPicPr>
                            <a:picLocks noChangeAspect="1" noChangeArrowheads="1"/>
                          </pic:cNvPicPr>
                        </pic:nvPicPr>
                        <pic:blipFill>
                          <a:blip r:embed="rId56"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D, division 3:</w:t>
            </w:r>
            <w:r w:rsidRPr="00122E59">
              <w:rPr>
                <w:rFonts w:ascii="Times New Roman" w:eastAsia="Times New Roman" w:hAnsi="Times New Roman" w:cs="Times New Roman"/>
                <w:color w:val="000000"/>
                <w:sz w:val="24"/>
                <w:szCs w:val="24"/>
                <w:lang w:eastAsia="en-CA"/>
              </w:rPr>
              <w:br/>
              <w:t xml:space="preserve">Poisonous and Infectious Material: </w:t>
            </w:r>
            <w:r w:rsidRPr="00122E59">
              <w:rPr>
                <w:rFonts w:ascii="Times New Roman" w:eastAsia="Times New Roman" w:hAnsi="Times New Roman" w:cs="Times New Roman"/>
                <w:color w:val="000000"/>
                <w:sz w:val="24"/>
                <w:szCs w:val="24"/>
                <w:lang w:eastAsia="en-CA"/>
              </w:rPr>
              <w:br/>
              <w:t xml:space="preserve">Biohazardous infectious materials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13" name="Picture 15" descr="http://www.econcordia.com/courses/chemistry_lives/lesson23/images/whmis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econcordia.com/courses/chemistry_lives/lesson23/images/whmis_e.gif"/>
                          <pic:cNvPicPr>
                            <a:picLocks noChangeAspect="1" noChangeArrowheads="1"/>
                          </pic:cNvPicPr>
                        </pic:nvPicPr>
                        <pic:blipFill>
                          <a:blip r:embed="rId57"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E:</w:t>
            </w:r>
            <w:r w:rsidRPr="00122E59">
              <w:rPr>
                <w:rFonts w:ascii="Times New Roman" w:eastAsia="Times New Roman" w:hAnsi="Times New Roman" w:cs="Times New Roman"/>
                <w:color w:val="000000"/>
                <w:sz w:val="24"/>
                <w:szCs w:val="24"/>
                <w:lang w:eastAsia="en-CA"/>
              </w:rPr>
              <w:br/>
              <w:t xml:space="preserve">Corrosive Material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en-US"/>
              </w:rPr>
              <w:drawing>
                <wp:inline distT="0" distB="0" distL="0" distR="0">
                  <wp:extent cx="571500" cy="571500"/>
                  <wp:effectExtent l="19050" t="0" r="0" b="0"/>
                  <wp:docPr id="16" name="Picture 16" descr="http://www.econcordia.com/courses/chemistry_lives/lesson23/images/whmis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econcordia.com/courses/chemistry_lives/lesson23/images/whmis_f.gif"/>
                          <pic:cNvPicPr>
                            <a:picLocks noChangeAspect="1" noChangeArrowheads="1"/>
                          </pic:cNvPicPr>
                        </pic:nvPicPr>
                        <pic:blipFill>
                          <a:blip r:embed="rId58"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F:</w:t>
            </w:r>
            <w:r w:rsidRPr="00122E59">
              <w:rPr>
                <w:rFonts w:ascii="Times New Roman" w:eastAsia="Times New Roman" w:hAnsi="Times New Roman" w:cs="Times New Roman"/>
                <w:color w:val="000000"/>
                <w:sz w:val="24"/>
                <w:szCs w:val="24"/>
                <w:lang w:eastAsia="en-CA"/>
              </w:rPr>
              <w:br/>
              <w:t xml:space="preserve">Dangerously Reactive Material </w:t>
            </w:r>
          </w:p>
        </w:tc>
      </w:tr>
    </w:tbl>
    <w:p w:rsidR="00122E59" w:rsidRPr="00AC7511" w:rsidRDefault="00122E59" w:rsidP="00122E59">
      <w:pPr>
        <w:pStyle w:val="NormalWeb"/>
        <w:spacing w:line="288" w:lineRule="auto"/>
        <w:rPr>
          <w:rFonts w:ascii="Times New Roman" w:hAnsi="Times New Roman" w:cs="Times New Roman"/>
        </w:rPr>
      </w:pPr>
    </w:p>
    <w:p w:rsidR="00122E59" w:rsidRPr="00AC7511" w:rsidRDefault="00122E59" w:rsidP="00122E59">
      <w:pPr>
        <w:pStyle w:val="NormalWeb"/>
        <w:spacing w:line="288" w:lineRule="auto"/>
        <w:rPr>
          <w:rFonts w:ascii="Times New Roman" w:hAnsi="Times New Roman" w:cs="Times New Roman"/>
        </w:rPr>
      </w:pPr>
    </w:p>
    <w:p w:rsidR="00122E59" w:rsidRPr="00AC7511" w:rsidRDefault="00122E59" w:rsidP="00122E59">
      <w:pPr>
        <w:pStyle w:val="NormalWeb"/>
        <w:spacing w:line="288" w:lineRule="auto"/>
        <w:rPr>
          <w:rFonts w:ascii="Times New Roman" w:hAnsi="Times New Roman" w:cs="Times New Roman"/>
        </w:rPr>
      </w:pPr>
      <w:r w:rsidRPr="00AC7511">
        <w:rPr>
          <w:rFonts w:ascii="Times New Roman" w:hAnsi="Times New Roman" w:cs="Times New Roman"/>
        </w:rPr>
        <w:t xml:space="preserve">Standard label: </w:t>
      </w:r>
    </w:p>
    <w:p w:rsidR="00122E59" w:rsidRPr="00AC7511" w:rsidRDefault="00122E59" w:rsidP="00122E59">
      <w:pPr>
        <w:pStyle w:val="NormalWeb"/>
        <w:spacing w:line="288" w:lineRule="auto"/>
        <w:jc w:val="center"/>
        <w:rPr>
          <w:rFonts w:ascii="Times New Roman" w:hAnsi="Times New Roman" w:cs="Times New Roman"/>
        </w:rPr>
      </w:pPr>
      <w:r w:rsidRPr="00AC7511">
        <w:rPr>
          <w:rFonts w:ascii="Times New Roman" w:hAnsi="Times New Roman" w:cs="Times New Roman"/>
          <w:noProof/>
          <w:lang w:val="en-US" w:eastAsia="en-US"/>
        </w:rPr>
        <w:drawing>
          <wp:inline distT="0" distB="0" distL="0" distR="0">
            <wp:extent cx="3543300" cy="4267200"/>
            <wp:effectExtent l="19050" t="0" r="0" b="0"/>
            <wp:docPr id="25" name="Picture 25" descr="http://www.econcordia.com/courses/chemistry_lives/lesson23/images/lab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econcordia.com/courses/chemistry_lives/lesson23/images/label.gif"/>
                    <pic:cNvPicPr>
                      <a:picLocks noChangeAspect="1" noChangeArrowheads="1"/>
                    </pic:cNvPicPr>
                  </pic:nvPicPr>
                  <pic:blipFill>
                    <a:blip r:embed="rId59" cstate="print"/>
                    <a:srcRect/>
                    <a:stretch>
                      <a:fillRect/>
                    </a:stretch>
                  </pic:blipFill>
                  <pic:spPr bwMode="auto">
                    <a:xfrm>
                      <a:off x="0" y="0"/>
                      <a:ext cx="3543300" cy="4267200"/>
                    </a:xfrm>
                    <a:prstGeom prst="rect">
                      <a:avLst/>
                    </a:prstGeom>
                    <a:noFill/>
                    <a:ln w="9525">
                      <a:noFill/>
                      <a:miter lim="800000"/>
                      <a:headEnd/>
                      <a:tailEnd/>
                    </a:ln>
                  </pic:spPr>
                </pic:pic>
              </a:graphicData>
            </a:graphic>
          </wp:inline>
        </w:drawing>
      </w:r>
    </w:p>
    <w:p w:rsidR="00122E59" w:rsidRPr="00AC7511" w:rsidRDefault="00122E59" w:rsidP="00122E59">
      <w:pPr>
        <w:pStyle w:val="NormalWeb"/>
        <w:spacing w:line="288" w:lineRule="auto"/>
        <w:rPr>
          <w:rFonts w:ascii="Times New Roman" w:hAnsi="Times New Roman" w:cs="Times New Roman"/>
        </w:rPr>
      </w:pPr>
      <w:r w:rsidRPr="00AC7511">
        <w:rPr>
          <w:rFonts w:ascii="Times New Roman" w:hAnsi="Times New Roman" w:cs="Times New Roman"/>
        </w:rPr>
        <w:t>Example:</w:t>
      </w:r>
    </w:p>
    <w:p w:rsidR="00122E59" w:rsidRDefault="00122E59" w:rsidP="00AC7511">
      <w:pPr>
        <w:pStyle w:val="NormalWeb"/>
        <w:spacing w:line="288" w:lineRule="auto"/>
        <w:jc w:val="center"/>
        <w:rPr>
          <w:rFonts w:ascii="Times New Roman" w:hAnsi="Times New Roman" w:cs="Times New Roman"/>
        </w:rPr>
      </w:pPr>
      <w:r w:rsidRPr="00AC7511">
        <w:rPr>
          <w:rFonts w:ascii="Times New Roman" w:hAnsi="Times New Roman" w:cs="Times New Roman"/>
          <w:noProof/>
          <w:lang w:val="en-US" w:eastAsia="en-US"/>
        </w:rPr>
        <w:drawing>
          <wp:inline distT="0" distB="0" distL="0" distR="0">
            <wp:extent cx="5715000" cy="3390900"/>
            <wp:effectExtent l="19050" t="0" r="0" b="0"/>
            <wp:docPr id="26" name="Picture 26" descr="http://www.econcordia.com/courses/chemistry_lives/lesson23/images/tolue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econcordia.com/courses/chemistry_lives/lesson23/images/toluene.gif"/>
                    <pic:cNvPicPr>
                      <a:picLocks noChangeAspect="1" noChangeArrowheads="1"/>
                    </pic:cNvPicPr>
                  </pic:nvPicPr>
                  <pic:blipFill>
                    <a:blip r:embed="rId60" cstate="print"/>
                    <a:srcRect/>
                    <a:stretch>
                      <a:fillRect/>
                    </a:stretch>
                  </pic:blipFill>
                  <pic:spPr bwMode="auto">
                    <a:xfrm>
                      <a:off x="0" y="0"/>
                      <a:ext cx="5715000" cy="3390900"/>
                    </a:xfrm>
                    <a:prstGeom prst="rect">
                      <a:avLst/>
                    </a:prstGeom>
                    <a:noFill/>
                    <a:ln w="9525">
                      <a:noFill/>
                      <a:miter lim="800000"/>
                      <a:headEnd/>
                      <a:tailEnd/>
                    </a:ln>
                  </pic:spPr>
                </pic:pic>
              </a:graphicData>
            </a:graphic>
          </wp:inline>
        </w:drawing>
      </w: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r>
        <w:t xml:space="preserve">Standard data sheet: </w:t>
      </w:r>
      <w:r>
        <w:rPr>
          <w:noProof/>
          <w:lang w:val="en-US" w:eastAsia="en-US"/>
        </w:rPr>
        <w:drawing>
          <wp:inline distT="0" distB="0" distL="0" distR="0">
            <wp:extent cx="5715000" cy="7458075"/>
            <wp:effectExtent l="19050" t="0" r="0" b="0"/>
            <wp:docPr id="29" name="Picture 29" descr="http://www.econcordia.com/courses/chemistry_lives/lesson23/images/msd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concordia.com/courses/chemistry_lives/lesson23/images/msds1.gif"/>
                    <pic:cNvPicPr>
                      <a:picLocks noChangeAspect="1" noChangeArrowheads="1"/>
                    </pic:cNvPicPr>
                  </pic:nvPicPr>
                  <pic:blipFill>
                    <a:blip r:embed="rId61" cstate="print"/>
                    <a:srcRect/>
                    <a:stretch>
                      <a:fillRect/>
                    </a:stretch>
                  </pic:blipFill>
                  <pic:spPr bwMode="auto">
                    <a:xfrm>
                      <a:off x="0" y="0"/>
                      <a:ext cx="5715000" cy="7458075"/>
                    </a:xfrm>
                    <a:prstGeom prst="rect">
                      <a:avLst/>
                    </a:prstGeom>
                    <a:noFill/>
                    <a:ln w="9525">
                      <a:noFill/>
                      <a:miter lim="800000"/>
                      <a:headEnd/>
                      <a:tailEnd/>
                    </a:ln>
                  </pic:spPr>
                </pic:pic>
              </a:graphicData>
            </a:graphic>
          </wp:inline>
        </w:drawing>
      </w:r>
      <w:r>
        <w:br/>
      </w:r>
      <w:r>
        <w:rPr>
          <w:noProof/>
          <w:lang w:val="en-US" w:eastAsia="en-US"/>
        </w:rPr>
        <w:drawing>
          <wp:inline distT="0" distB="0" distL="0" distR="0">
            <wp:extent cx="5715000" cy="7258050"/>
            <wp:effectExtent l="19050" t="0" r="0" b="0"/>
            <wp:docPr id="30" name="Picture 30" descr="http://www.econcordia.com/courses/chemistry_lives/lesson23/images/msd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econcordia.com/courses/chemistry_lives/lesson23/images/msds2.gif"/>
                    <pic:cNvPicPr>
                      <a:picLocks noChangeAspect="1" noChangeArrowheads="1"/>
                    </pic:cNvPicPr>
                  </pic:nvPicPr>
                  <pic:blipFill>
                    <a:blip r:embed="rId62" cstate="print"/>
                    <a:srcRect/>
                    <a:stretch>
                      <a:fillRect/>
                    </a:stretch>
                  </pic:blipFill>
                  <pic:spPr bwMode="auto">
                    <a:xfrm>
                      <a:off x="0" y="0"/>
                      <a:ext cx="5715000" cy="7258050"/>
                    </a:xfrm>
                    <a:prstGeom prst="rect">
                      <a:avLst/>
                    </a:prstGeom>
                    <a:noFill/>
                    <a:ln w="9525">
                      <a:noFill/>
                      <a:miter lim="800000"/>
                      <a:headEnd/>
                      <a:tailEnd/>
                    </a:ln>
                  </pic:spPr>
                </pic:pic>
              </a:graphicData>
            </a:graphic>
          </wp:inline>
        </w:drawing>
      </w:r>
    </w:p>
    <w:p w:rsidR="00AC7511" w:rsidRPr="00122E59" w:rsidRDefault="00AC7511" w:rsidP="00AC7511">
      <w:pPr>
        <w:pStyle w:val="NormalWeb"/>
        <w:spacing w:line="288" w:lineRule="auto"/>
        <w:rPr>
          <w:rFonts w:ascii="Times New Roman" w:hAnsi="Times New Roman" w:cs="Times New Roman"/>
        </w:rPr>
      </w:pPr>
    </w:p>
    <w:p w:rsidR="00122E59" w:rsidRPr="00AC7511" w:rsidRDefault="00122E59" w:rsidP="00122E59">
      <w:pPr>
        <w:pStyle w:val="NormalWeb"/>
        <w:spacing w:line="288" w:lineRule="auto"/>
        <w:rPr>
          <w:rFonts w:ascii="Times New Roman" w:hAnsi="Times New Roman" w:cs="Times New Roman"/>
        </w:rPr>
      </w:pPr>
    </w:p>
    <w:p w:rsidR="00391D13" w:rsidRPr="00391D13" w:rsidRDefault="00391D13" w:rsidP="00391D13">
      <w:pPr>
        <w:pStyle w:val="Heading2"/>
        <w:rPr>
          <w:rFonts w:ascii="Times New Roman" w:hAnsi="Times New Roman" w:cs="Times New Roman"/>
          <w:color w:val="auto"/>
          <w:sz w:val="24"/>
          <w:szCs w:val="24"/>
        </w:rPr>
      </w:pPr>
      <w:r w:rsidRPr="00391D13">
        <w:rPr>
          <w:rFonts w:ascii="Times New Roman" w:hAnsi="Times New Roman" w:cs="Times New Roman"/>
          <w:color w:val="auto"/>
          <w:sz w:val="24"/>
          <w:szCs w:val="24"/>
        </w:rPr>
        <w:t>Sucessful Implementation of W.H.M.I.S.</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Successful implementation of WHMIS in the workplace requires cooperation of all parties involved. WHMIS sets the responsibilities of the parties involved:</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Strong"/>
          <w:rFonts w:ascii="Times New Roman" w:hAnsi="Times New Roman" w:cs="Times New Roman"/>
          <w:sz w:val="24"/>
          <w:szCs w:val="24"/>
        </w:rPr>
        <w:t xml:space="preserve">Suppliers: </w:t>
      </w:r>
      <w:r w:rsidRPr="00391D13">
        <w:rPr>
          <w:rFonts w:ascii="Times New Roman" w:hAnsi="Times New Roman" w:cs="Times New Roman"/>
          <w:sz w:val="24"/>
          <w:szCs w:val="24"/>
        </w:rPr>
        <w:t>provide hazard information through labels and MSDS on all controlled products/containers of controlled products.</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Strong"/>
          <w:rFonts w:ascii="Times New Roman" w:hAnsi="Times New Roman" w:cs="Times New Roman"/>
          <w:sz w:val="24"/>
          <w:szCs w:val="24"/>
        </w:rPr>
        <w:t xml:space="preserve">Employers (Supervisors): </w:t>
      </w:r>
      <w:r w:rsidRPr="00391D13">
        <w:rPr>
          <w:rFonts w:ascii="Times New Roman" w:hAnsi="Times New Roman" w:cs="Times New Roman"/>
          <w:sz w:val="24"/>
          <w:szCs w:val="24"/>
        </w:rPr>
        <w:t xml:space="preserve">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 </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Strong"/>
          <w:rFonts w:ascii="Times New Roman" w:hAnsi="Times New Roman" w:cs="Times New Roman"/>
          <w:sz w:val="24"/>
          <w:szCs w:val="24"/>
        </w:rPr>
        <w:t xml:space="preserve">Employees: </w:t>
      </w:r>
      <w:r w:rsidRPr="00391D13">
        <w:rPr>
          <w:rFonts w:ascii="Times New Roman" w:hAnsi="Times New Roman" w:cs="Times New Roman"/>
          <w:sz w:val="24"/>
          <w:szCs w:val="24"/>
        </w:rPr>
        <w:t xml:space="preserve">handle controlled products safely and inform supervisors of damaged/missing labels and missing MSDS information. </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Strong"/>
          <w:rFonts w:ascii="Times New Roman" w:hAnsi="Times New Roman" w:cs="Times New Roman"/>
          <w:sz w:val="24"/>
          <w:szCs w:val="24"/>
        </w:rPr>
        <w:t xml:space="preserve">Regulators: </w:t>
      </w:r>
      <w:r w:rsidRPr="00391D13">
        <w:rPr>
          <w:rFonts w:ascii="Times New Roman" w:hAnsi="Times New Roman" w:cs="Times New Roman"/>
          <w:sz w:val="24"/>
          <w:szCs w:val="24"/>
        </w:rPr>
        <w:t xml:space="preserve">develop and administer WHMIS legislation. </w:t>
      </w:r>
    </w:p>
    <w:p w:rsidR="00391D13" w:rsidRPr="00391D13" w:rsidRDefault="00391D13" w:rsidP="00391D13">
      <w:pPr>
        <w:pStyle w:val="Heading2"/>
        <w:rPr>
          <w:rFonts w:ascii="Times New Roman" w:hAnsi="Times New Roman" w:cs="Times New Roman"/>
          <w:color w:val="auto"/>
          <w:sz w:val="24"/>
          <w:szCs w:val="24"/>
        </w:rPr>
      </w:pPr>
      <w:r w:rsidRPr="00391D13">
        <w:rPr>
          <w:rFonts w:ascii="Times New Roman" w:hAnsi="Times New Roman" w:cs="Times New Roman"/>
          <w:color w:val="auto"/>
          <w:sz w:val="24"/>
          <w:szCs w:val="24"/>
        </w:rPr>
        <w:t xml:space="preserve">Globally Harmonized System (GHS) for Hazard Classification and Labelling </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Systems similar to WHMIS (for hazard communication) exist in other countries.</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Some of the anticipated changes are:</w:t>
      </w:r>
    </w:p>
    <w:p w:rsidR="00391D13" w:rsidRP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Inclusion of consumer, transport and workplace sectors rather than workplace only. </w:t>
      </w:r>
    </w:p>
    <w:p w:rsidR="00391D13" w:rsidRP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Inclusion of all chemicals except pharmaceutical and cosmetic products intended for consumer use. </w:t>
      </w:r>
    </w:p>
    <w:p w:rsidR="00391D13" w:rsidRP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Hazard classification format in the MSDSs. </w:t>
      </w:r>
    </w:p>
    <w:p w:rsid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Hazard communication format in the labels. </w:t>
      </w:r>
      <w:r w:rsidR="0004281E">
        <w:rPr>
          <w:rFonts w:ascii="Times New Roman" w:hAnsi="Times New Roman" w:cs="Times New Roman"/>
          <w:sz w:val="24"/>
          <w:szCs w:val="24"/>
        </w:rPr>
        <w:t xml:space="preserve"> </w:t>
      </w:r>
    </w:p>
    <w:p w:rsidR="0004281E" w:rsidRDefault="0004281E" w:rsidP="0004281E">
      <w:pPr>
        <w:spacing w:before="100" w:beforeAutospacing="1" w:after="100" w:afterAutospacing="1" w:line="240" w:lineRule="auto"/>
        <w:rPr>
          <w:rFonts w:ascii="Times New Roman" w:hAnsi="Times New Roman" w:cs="Times New Roman"/>
          <w:sz w:val="24"/>
          <w:szCs w:val="24"/>
        </w:rPr>
      </w:pPr>
    </w:p>
    <w:p w:rsidR="0004281E" w:rsidRDefault="0004281E" w:rsidP="0004281E">
      <w:pPr>
        <w:spacing w:before="100" w:beforeAutospacing="1" w:after="100" w:afterAutospacing="1" w:line="240" w:lineRule="auto"/>
        <w:rPr>
          <w:rFonts w:ascii="Times New Roman" w:hAnsi="Times New Roman" w:cs="Times New Roman"/>
          <w:sz w:val="24"/>
          <w:szCs w:val="24"/>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Pr="00527B9F" w:rsidRDefault="0004281E" w:rsidP="0004281E">
      <w:pPr>
        <w:jc w:val="center"/>
        <w:rPr>
          <w:rFonts w:ascii="Times New Roman" w:hAnsi="Times New Roman" w:cs="Times New Roman"/>
          <w:b/>
          <w:sz w:val="24"/>
          <w:szCs w:val="24"/>
          <w:u w:val="single"/>
        </w:rPr>
      </w:pPr>
      <w:r w:rsidRPr="00527B9F">
        <w:rPr>
          <w:rFonts w:ascii="Times New Roman" w:hAnsi="Times New Roman" w:cs="Times New Roman"/>
          <w:b/>
          <w:sz w:val="24"/>
          <w:szCs w:val="24"/>
          <w:u w:val="single"/>
        </w:rPr>
        <w:t xml:space="preserve">CHAPTER 3.1 – </w:t>
      </w:r>
      <w:r w:rsidR="004C5996">
        <w:rPr>
          <w:rFonts w:ascii="Times New Roman" w:hAnsi="Times New Roman" w:cs="Times New Roman"/>
          <w:b/>
          <w:sz w:val="24"/>
          <w:szCs w:val="24"/>
          <w:u w:val="single"/>
        </w:rPr>
        <w:t>AIR</w:t>
      </w:r>
      <w:r w:rsidRPr="00527B9F">
        <w:rPr>
          <w:rFonts w:ascii="Times New Roman" w:hAnsi="Times New Roman" w:cs="Times New Roman"/>
          <w:b/>
          <w:sz w:val="24"/>
          <w:szCs w:val="24"/>
          <w:u w:val="single"/>
        </w:rPr>
        <w:t xml:space="preserv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Air (which all of us must breathe) composes the </w:t>
      </w:r>
      <w:hyperlink r:id="rId63" w:history="1">
        <w:r w:rsidRPr="00527B9F">
          <w:rPr>
            <w:rStyle w:val="Hyperlink"/>
            <w:rFonts w:ascii="Times New Roman" w:hAnsi="Times New Roman" w:cs="Times New Roman"/>
            <w:color w:val="auto"/>
            <w:u w:val="none"/>
          </w:rPr>
          <w:t>atmosphere</w:t>
        </w:r>
      </w:hyperlink>
      <w:r w:rsidRPr="00527B9F">
        <w:rPr>
          <w:rFonts w:ascii="Times New Roman" w:hAnsi="Times New Roman" w:cs="Times New Roman"/>
          <w:color w:val="auto"/>
        </w:rPr>
        <w:t xml:space="preserve"> and is a complex mixture of gases surrounding the Earth.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The atmosphere is a layered structure divided into layers according to a variety of criteria such as gradually changing: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Altitude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Pressure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Chemical composition and concentration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Temperature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Electrical nature </w:t>
      </w:r>
    </w:p>
    <w:p w:rsidR="0004281E" w:rsidRPr="00527B9F" w:rsidRDefault="0004281E" w:rsidP="0004281E">
      <w:pPr>
        <w:pStyle w:val="NormalWeb"/>
        <w:spacing w:line="288" w:lineRule="auto"/>
        <w:rPr>
          <w:rFonts w:ascii="Times New Roman" w:hAnsi="Times New Roman" w:cs="Times New Roman"/>
          <w:b/>
          <w:color w:val="auto"/>
          <w:u w:val="single"/>
        </w:rPr>
      </w:pPr>
      <w:r w:rsidRPr="00527B9F">
        <w:rPr>
          <w:rFonts w:ascii="Times New Roman" w:hAnsi="Times New Roman" w:cs="Times New Roman"/>
          <w:b/>
          <w:color w:val="auto"/>
          <w:u w:val="single"/>
        </w:rPr>
        <w:t>The Atmosphere</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According to altitude, the atmosphere is divided into layers: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Troposphere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Stratosphere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Mesosphere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Ionosphere/Thermosphere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noProof/>
          <w:color w:val="auto"/>
          <w:lang w:val="en-US" w:eastAsia="en-US"/>
        </w:rPr>
        <w:drawing>
          <wp:anchor distT="0" distB="0" distL="114300" distR="114300" simplePos="0" relativeHeight="251658240" behindDoc="1" locked="0" layoutInCell="1" allowOverlap="1">
            <wp:simplePos x="0" y="0"/>
            <wp:positionH relativeFrom="column">
              <wp:posOffset>1657350</wp:posOffset>
            </wp:positionH>
            <wp:positionV relativeFrom="paragraph">
              <wp:posOffset>635</wp:posOffset>
            </wp:positionV>
            <wp:extent cx="3048000" cy="2733675"/>
            <wp:effectExtent l="19050" t="0" r="0" b="0"/>
            <wp:wrapNone/>
            <wp:docPr id="22" name="Picture 1" descr="http://www.econcordia.com/courses/chemistry_lives/lesson31/images/atmospherelaye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31/images/atmospherelayers.gif"/>
                    <pic:cNvPicPr>
                      <a:picLocks noChangeAspect="1" noChangeArrowheads="1"/>
                    </pic:cNvPicPr>
                  </pic:nvPicPr>
                  <pic:blipFill>
                    <a:blip r:embed="rId64" cstate="print"/>
                    <a:srcRect/>
                    <a:stretch>
                      <a:fillRect/>
                    </a:stretch>
                  </pic:blipFill>
                  <pic:spPr bwMode="auto">
                    <a:xfrm>
                      <a:off x="0" y="0"/>
                      <a:ext cx="3048000" cy="2733675"/>
                    </a:xfrm>
                    <a:prstGeom prst="rect">
                      <a:avLst/>
                    </a:prstGeom>
                    <a:noFill/>
                    <a:ln w="9525">
                      <a:noFill/>
                      <a:miter lim="800000"/>
                      <a:headEnd/>
                      <a:tailEnd/>
                    </a:ln>
                  </pic:spPr>
                </pic:pic>
              </a:graphicData>
            </a:graphic>
          </wp:anchor>
        </w:drawing>
      </w:r>
    </w:p>
    <w:p w:rsidR="0004281E" w:rsidRPr="00527B9F" w:rsidRDefault="0004281E" w:rsidP="0004281E">
      <w:pPr>
        <w:pStyle w:val="NormalWeb"/>
        <w:spacing w:line="288" w:lineRule="auto"/>
        <w:rPr>
          <w:rFonts w:ascii="Times New Roman" w:hAnsi="Times New Roman" w:cs="Times New Roman"/>
          <w:color w:val="auto"/>
        </w:rPr>
      </w:pPr>
    </w:p>
    <w:p w:rsidR="0004281E" w:rsidRPr="00527B9F" w:rsidRDefault="0004281E" w:rsidP="0004281E">
      <w:pPr>
        <w:rPr>
          <w:rFonts w:ascii="Times New Roman" w:hAnsi="Times New Roman" w:cs="Times New Roman"/>
          <w:sz w:val="24"/>
          <w:szCs w:val="24"/>
        </w:rPr>
      </w:pPr>
    </w:p>
    <w:p w:rsidR="0004281E" w:rsidRPr="00527B9F" w:rsidRDefault="0004281E" w:rsidP="0004281E">
      <w:pPr>
        <w:spacing w:before="100" w:beforeAutospacing="1" w:after="100" w:afterAutospacing="1" w:line="240" w:lineRule="auto"/>
        <w:jc w:val="center"/>
        <w:rPr>
          <w:rFonts w:ascii="Times New Roman" w:hAnsi="Times New Roman" w:cs="Times New Roman"/>
          <w:sz w:val="24"/>
          <w:szCs w:val="24"/>
        </w:rPr>
      </w:pPr>
    </w:p>
    <w:p w:rsidR="00122E59" w:rsidRPr="00527B9F" w:rsidRDefault="00122E59" w:rsidP="00122E59">
      <w:pPr>
        <w:pStyle w:val="NormalWeb"/>
        <w:spacing w:line="288" w:lineRule="auto"/>
        <w:rPr>
          <w:rFonts w:ascii="Times New Roman" w:hAnsi="Times New Roman" w:cs="Times New Roman"/>
          <w:color w:val="auto"/>
        </w:rPr>
      </w:pPr>
    </w:p>
    <w:p w:rsidR="00E87E79" w:rsidRPr="00527B9F" w:rsidRDefault="00E87E79" w:rsidP="00D82A80">
      <w:pPr>
        <w:pStyle w:val="NormalWeb"/>
        <w:spacing w:line="288" w:lineRule="auto"/>
        <w:rPr>
          <w:rFonts w:ascii="Times New Roman" w:hAnsi="Times New Roman" w:cs="Times New Roman"/>
        </w:rPr>
      </w:pPr>
    </w:p>
    <w:p w:rsidR="00D82A80" w:rsidRPr="00527B9F" w:rsidRDefault="0004281E" w:rsidP="004B758E">
      <w:pPr>
        <w:spacing w:before="100" w:beforeAutospacing="1" w:after="100" w:afterAutospacing="1" w:line="240" w:lineRule="auto"/>
        <w:rPr>
          <w:rFonts w:ascii="Times New Roman" w:hAnsi="Times New Roman" w:cs="Times New Roman"/>
          <w:b/>
          <w:color w:val="000000"/>
          <w:sz w:val="24"/>
          <w:szCs w:val="24"/>
          <w:u w:val="single"/>
        </w:rPr>
      </w:pPr>
      <w:r w:rsidRPr="00527B9F">
        <w:rPr>
          <w:rFonts w:ascii="Times New Roman" w:hAnsi="Times New Roman" w:cs="Times New Roman"/>
          <w:b/>
          <w:color w:val="000000"/>
          <w:sz w:val="24"/>
          <w:szCs w:val="24"/>
          <w:u w:val="single"/>
        </w:rPr>
        <w:t xml:space="preserve">Composition of Air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The air we breathe is a mixture of several gases, fine particles and vapors. Dry air consists of 21% oxygen and 78% nitrogen plus traces of other substances that are both natural and human-made.</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Major components of air: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Nitrogen (N</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Oxygen (O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Water (H</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O)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Carbon dioxide (CO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Some minor components of air: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Carbon monoxide (CO)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Ozone (O</w:t>
      </w:r>
      <w:r w:rsidRPr="00527B9F">
        <w:rPr>
          <w:rFonts w:ascii="Times New Roman" w:eastAsia="Times New Roman" w:hAnsi="Times New Roman" w:cs="Times New Roman"/>
          <w:color w:val="000000"/>
          <w:sz w:val="24"/>
          <w:szCs w:val="24"/>
          <w:vertAlign w:val="subscript"/>
          <w:lang w:eastAsia="en-CA"/>
        </w:rPr>
        <w:t>3</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Oxides of Sulfur (SO</w:t>
      </w:r>
      <w:r w:rsidRPr="00527B9F">
        <w:rPr>
          <w:rFonts w:ascii="Times New Roman" w:eastAsia="Times New Roman" w:hAnsi="Times New Roman" w:cs="Times New Roman"/>
          <w:color w:val="000000"/>
          <w:sz w:val="24"/>
          <w:szCs w:val="24"/>
          <w:vertAlign w:val="subscript"/>
          <w:lang w:eastAsia="en-CA"/>
        </w:rPr>
        <w:t>x</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Oxides of Nitrogen (NO</w:t>
      </w:r>
      <w:r w:rsidRPr="00527B9F">
        <w:rPr>
          <w:rFonts w:ascii="Times New Roman" w:eastAsia="Times New Roman" w:hAnsi="Times New Roman" w:cs="Times New Roman"/>
          <w:color w:val="000000"/>
          <w:sz w:val="24"/>
          <w:szCs w:val="24"/>
          <w:vertAlign w:val="subscript"/>
          <w:lang w:eastAsia="en-CA"/>
        </w:rPr>
        <w:t>x</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Whereas major components are essential for life, the minor components are pollutants, which under certain conditions may produce adverse environmental and health effects. These air pollutants are emitted directly into the atmosphere during combustion and production processes, changing the composition of atmosphere and causing poor air quality.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The burning of fossil fuels (i.e., petroleum, natural gas and coal) can be used: </w:t>
      </w:r>
    </w:p>
    <w:p w:rsidR="0004281E" w:rsidRPr="00527B9F" w:rsidRDefault="0004281E" w:rsidP="0004281E">
      <w:pPr>
        <w:numPr>
          <w:ilvl w:val="0"/>
          <w:numId w:val="8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Cs/>
          <w:color w:val="000000"/>
          <w:sz w:val="24"/>
          <w:szCs w:val="24"/>
          <w:lang w:eastAsia="en-CA"/>
        </w:rPr>
        <w:t>to generate energy</w:t>
      </w:r>
      <w:r w:rsidRPr="00527B9F">
        <w:rPr>
          <w:rFonts w:ascii="Times New Roman" w:eastAsia="Times New Roman" w:hAnsi="Times New Roman" w:cs="Times New Roman"/>
          <w:color w:val="000000"/>
          <w:sz w:val="24"/>
          <w:szCs w:val="24"/>
          <w:lang w:eastAsia="en-CA"/>
        </w:rPr>
        <w:t xml:space="preserve"> (electricity, gas and steam) </w:t>
      </w:r>
    </w:p>
    <w:p w:rsidR="0004281E" w:rsidRPr="00527B9F" w:rsidRDefault="0004281E" w:rsidP="0004281E">
      <w:pPr>
        <w:numPr>
          <w:ilvl w:val="0"/>
          <w:numId w:val="8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Cs/>
          <w:color w:val="000000"/>
          <w:sz w:val="24"/>
          <w:szCs w:val="24"/>
          <w:lang w:eastAsia="en-CA"/>
        </w:rPr>
        <w:t>in transportation</w:t>
      </w:r>
      <w:r w:rsidRPr="00527B9F">
        <w:rPr>
          <w:rFonts w:ascii="Times New Roman" w:eastAsia="Times New Roman" w:hAnsi="Times New Roman" w:cs="Times New Roman"/>
          <w:color w:val="000000"/>
          <w:sz w:val="24"/>
          <w:szCs w:val="24"/>
          <w:lang w:eastAsia="en-CA"/>
        </w:rPr>
        <w:t xml:space="preserve"> (combustion engines) </w:t>
      </w:r>
    </w:p>
    <w:p w:rsidR="0004281E" w:rsidRPr="00527B9F" w:rsidRDefault="0004281E" w:rsidP="0004281E">
      <w:pPr>
        <w:numPr>
          <w:ilvl w:val="0"/>
          <w:numId w:val="8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Cs/>
          <w:color w:val="000000"/>
          <w:sz w:val="24"/>
          <w:szCs w:val="24"/>
          <w:lang w:eastAsia="en-CA"/>
        </w:rPr>
        <w:t>in industrial processes that use a great deal of energy sources</w:t>
      </w:r>
      <w:r w:rsidRPr="00527B9F">
        <w:rPr>
          <w:rFonts w:ascii="Times New Roman" w:eastAsia="Times New Roman" w:hAnsi="Times New Roman" w:cs="Times New Roman"/>
          <w:color w:val="000000"/>
          <w:sz w:val="24"/>
          <w:szCs w:val="24"/>
          <w:lang w:eastAsia="en-CA"/>
        </w:rPr>
        <w:t xml:space="preserve"> (i.e., pulp and paper mills, ore smelters, petroleum refineries, power generating stations and incinerators)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These elements are mainly responsible for the presence of minor components. That is, they are the major sources of human-created air pollution.</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Carbon Monoxide</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When there is an adequate supply of oxygen, there is complete combustion of fossil fuels thereby forming the major by-products: carbon dioxide and water. Most carbon monoxide produced in this process is immediately oxidized to carbon dioxide. However, when there is an insufficient supply of oxygen, there is incomplete combustion of fossil fuels and carbon monoxide gas is released.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Furthermore, carbon monoxide can also be produced by other processes such as combustion of organic matter during waste incineration. Natural sources of carbon monoxide include forest fires and volcanoes.</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When a person inhales carbon monoxide, it binds to the oxygen-carrying site on the hemoglobin of red blood cells, causing a reduction of oxygen transport in the body. This is because the hemoglobin can no longer take up oxygen from the air, resulting in cell and tissue death.</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Consequently, the health effects associated with exposure to carbon monoxide include: </w:t>
      </w:r>
    </w:p>
    <w:p w:rsidR="0004281E" w:rsidRPr="00527B9F" w:rsidRDefault="0004281E" w:rsidP="0004281E">
      <w:pPr>
        <w:numPr>
          <w:ilvl w:val="0"/>
          <w:numId w:val="8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impaired ability to use oxygen</w:t>
      </w:r>
    </w:p>
    <w:p w:rsidR="0004281E" w:rsidRPr="00527B9F" w:rsidRDefault="0004281E" w:rsidP="0004281E">
      <w:pPr>
        <w:numPr>
          <w:ilvl w:val="0"/>
          <w:numId w:val="8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decreased athletic performance</w:t>
      </w:r>
    </w:p>
    <w:p w:rsidR="0004281E" w:rsidRPr="00527B9F" w:rsidRDefault="0004281E" w:rsidP="0004281E">
      <w:pPr>
        <w:numPr>
          <w:ilvl w:val="0"/>
          <w:numId w:val="8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cardiac problems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 xml:space="preserve">Ground Level Ozone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Ozone is a naturally occurring gas that forms a protective layer in the atmosphere, present predominantly in the stratosphere. Ozone serves to protect the Earth by absorbing harmful ultraviolet radiation from the Sun.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Ground-level ozone is produced during photochemical reactions between volatile organic compounds (VOCs) released in automobile exhaust and oxides of nitrogen (NO</w:t>
      </w:r>
      <w:r w:rsidRPr="00527B9F">
        <w:rPr>
          <w:rFonts w:ascii="Times New Roman" w:eastAsia="Times New Roman" w:hAnsi="Times New Roman" w:cs="Times New Roman"/>
          <w:color w:val="000000"/>
          <w:sz w:val="24"/>
          <w:szCs w:val="24"/>
          <w:vertAlign w:val="subscript"/>
          <w:lang w:eastAsia="en-CA"/>
        </w:rPr>
        <w:t>x</w:t>
      </w:r>
      <w:r w:rsidRPr="00527B9F">
        <w:rPr>
          <w:rFonts w:ascii="Times New Roman" w:eastAsia="Times New Roman" w:hAnsi="Times New Roman" w:cs="Times New Roman"/>
          <w:color w:val="000000"/>
          <w:sz w:val="24"/>
          <w:szCs w:val="24"/>
          <w:lang w:eastAsia="en-CA"/>
        </w:rPr>
        <w:t xml:space="preserve">) in the presence of sunlight.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Ozone is also generated in industrial processes such as arc welding.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Human health effects associated with exposure to ground-level ozone include: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damaged biological tissues and cells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reduced lung function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breathing difficulties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itchy, burning, and watery eyes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 xml:space="preserve">Oxides of Sulfur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 xml:space="preserve">Oxides of sulfur are released mainly during processing (smelting) of mineral ores and the combustion of fossil fuels (i.e., burning of coal/petroleum).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Many industrial processes such as pulp and paper production and petroleum refining also generate oxides of sulfur. Such emissions include sulfur dioxide (SO</w:t>
      </w:r>
      <w:r w:rsidRPr="00527B9F">
        <w:rPr>
          <w:rFonts w:ascii="Times New Roman" w:eastAsia="Times New Roman" w:hAnsi="Times New Roman" w:cs="Times New Roman"/>
          <w:sz w:val="24"/>
          <w:szCs w:val="24"/>
          <w:vertAlign w:val="subscript"/>
          <w:lang w:eastAsia="en-CA"/>
        </w:rPr>
        <w:t>2</w:t>
      </w:r>
      <w:r w:rsidRPr="00527B9F">
        <w:rPr>
          <w:rFonts w:ascii="Times New Roman" w:eastAsia="Times New Roman" w:hAnsi="Times New Roman" w:cs="Times New Roman"/>
          <w:sz w:val="24"/>
          <w:szCs w:val="24"/>
          <w:lang w:eastAsia="en-CA"/>
        </w:rPr>
        <w:t>) and sulfur trioxide (SO</w:t>
      </w:r>
      <w:r w:rsidRPr="00527B9F">
        <w:rPr>
          <w:rFonts w:ascii="Times New Roman" w:eastAsia="Times New Roman" w:hAnsi="Times New Roman" w:cs="Times New Roman"/>
          <w:sz w:val="24"/>
          <w:szCs w:val="24"/>
          <w:vertAlign w:val="subscript"/>
          <w:lang w:eastAsia="en-CA"/>
        </w:rPr>
        <w:t>3</w:t>
      </w:r>
      <w:r w:rsidRPr="00527B9F">
        <w:rPr>
          <w:rFonts w:ascii="Times New Roman" w:eastAsia="Times New Roman" w:hAnsi="Times New Roman" w:cs="Times New Roman"/>
          <w:sz w:val="24"/>
          <w:szCs w:val="24"/>
          <w:lang w:eastAsia="en-CA"/>
        </w:rPr>
        <w:t xml:space="preserv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Further reactions in the atmosphere may lead to the formation of sulfuric acid (H</w:t>
      </w:r>
      <w:r w:rsidRPr="00527B9F">
        <w:rPr>
          <w:rFonts w:ascii="Times New Roman" w:eastAsia="Times New Roman" w:hAnsi="Times New Roman" w:cs="Times New Roman"/>
          <w:sz w:val="24"/>
          <w:szCs w:val="24"/>
          <w:vertAlign w:val="subscript"/>
          <w:lang w:eastAsia="en-CA"/>
        </w:rPr>
        <w:t>2</w:t>
      </w:r>
      <w:r w:rsidRPr="00527B9F">
        <w:rPr>
          <w:rFonts w:ascii="Times New Roman" w:eastAsia="Times New Roman" w:hAnsi="Times New Roman" w:cs="Times New Roman"/>
          <w:sz w:val="24"/>
          <w:szCs w:val="24"/>
          <w:lang w:eastAsia="en-CA"/>
        </w:rPr>
        <w:t>SO</w:t>
      </w:r>
      <w:r w:rsidRPr="00527B9F">
        <w:rPr>
          <w:rFonts w:ascii="Times New Roman" w:eastAsia="Times New Roman" w:hAnsi="Times New Roman" w:cs="Times New Roman"/>
          <w:sz w:val="24"/>
          <w:szCs w:val="24"/>
          <w:vertAlign w:val="subscript"/>
          <w:lang w:eastAsia="en-CA"/>
        </w:rPr>
        <w:t>4</w:t>
      </w:r>
      <w:r w:rsidRPr="00527B9F">
        <w:rPr>
          <w:rFonts w:ascii="Times New Roman" w:eastAsia="Times New Roman" w:hAnsi="Times New Roman" w:cs="Times New Roman"/>
          <w:sz w:val="24"/>
          <w:szCs w:val="24"/>
          <w:lang w:eastAsia="en-CA"/>
        </w:rPr>
        <w:t>) and sulfate (SO</w:t>
      </w:r>
      <w:r w:rsidRPr="00527B9F">
        <w:rPr>
          <w:rFonts w:ascii="Times New Roman" w:eastAsia="Times New Roman" w:hAnsi="Times New Roman" w:cs="Times New Roman"/>
          <w:sz w:val="24"/>
          <w:szCs w:val="24"/>
          <w:vertAlign w:val="subscript"/>
          <w:lang w:eastAsia="en-CA"/>
        </w:rPr>
        <w:t>4</w:t>
      </w:r>
      <w:r w:rsidRPr="00527B9F">
        <w:rPr>
          <w:rFonts w:ascii="Times New Roman" w:eastAsia="Times New Roman" w:hAnsi="Times New Roman" w:cs="Times New Roman"/>
          <w:sz w:val="24"/>
          <w:szCs w:val="24"/>
          <w:vertAlign w:val="superscript"/>
          <w:lang w:eastAsia="en-CA"/>
        </w:rPr>
        <w:t>2-</w:t>
      </w:r>
      <w:r w:rsidRPr="00527B9F">
        <w:rPr>
          <w:rFonts w:ascii="Times New Roman" w:eastAsia="Times New Roman" w:hAnsi="Times New Roman" w:cs="Times New Roman"/>
          <w:sz w:val="24"/>
          <w:szCs w:val="24"/>
          <w:lang w:eastAsia="en-CA"/>
        </w:rPr>
        <w:t>) salts. The most common natural source of sulfur dioxide is volcanoes.</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 xml:space="preserve">Human health effects associated with exposure to high levels of oxides of sulfur include: </w:t>
      </w:r>
    </w:p>
    <w:p w:rsidR="0004281E" w:rsidRPr="00527B9F" w:rsidRDefault="0004281E" w:rsidP="0004281E">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problems breathing (particularly for asthmatic people)</w:t>
      </w:r>
    </w:p>
    <w:p w:rsidR="0004281E" w:rsidRPr="00527B9F" w:rsidRDefault="0004281E" w:rsidP="0004281E">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 xml:space="preserve">respiratory illness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sz w:val="24"/>
          <w:szCs w:val="24"/>
          <w:u w:val="single"/>
          <w:lang w:eastAsia="en-CA"/>
        </w:rPr>
      </w:pPr>
      <w:r w:rsidRPr="00527B9F">
        <w:rPr>
          <w:rFonts w:ascii="Times New Roman" w:eastAsia="Times New Roman" w:hAnsi="Times New Roman" w:cs="Times New Roman"/>
          <w:b/>
          <w:sz w:val="24"/>
          <w:szCs w:val="24"/>
          <w:u w:val="single"/>
          <w:lang w:eastAsia="en-CA"/>
        </w:rPr>
        <w:t xml:space="preserve">Oxides of Nitrogen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Some sources of the emission of oxides of nitrogen include: fuel combustion for transportation, home, and industrial use; manufacture of nitric acid; welding, etc. Oxides of nitrogen form in the air because fuel is burnt at high temperatures. This is mostly in the form of nitric oxide with a small amount as nitrogen dioxide (usually less than 10%). Once emitted, nitric oxide (NO) is oxidized, forming nitrogen dioxide (NO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In addition, nitric acid (HNO</w:t>
      </w:r>
      <w:r w:rsidRPr="00527B9F">
        <w:rPr>
          <w:rFonts w:ascii="Times New Roman" w:eastAsia="Times New Roman" w:hAnsi="Times New Roman" w:cs="Times New Roman"/>
          <w:color w:val="000000"/>
          <w:sz w:val="24"/>
          <w:szCs w:val="24"/>
          <w:vertAlign w:val="subscript"/>
          <w:lang w:eastAsia="en-CA"/>
        </w:rPr>
        <w:t>3</w:t>
      </w:r>
      <w:r w:rsidRPr="00527B9F">
        <w:rPr>
          <w:rFonts w:ascii="Times New Roman" w:eastAsia="Times New Roman" w:hAnsi="Times New Roman" w:cs="Times New Roman"/>
          <w:color w:val="000000"/>
          <w:sz w:val="24"/>
          <w:szCs w:val="24"/>
          <w:lang w:eastAsia="en-CA"/>
        </w:rPr>
        <w:t>) and nitrate (NO</w:t>
      </w:r>
      <w:r w:rsidRPr="00527B9F">
        <w:rPr>
          <w:rFonts w:ascii="Times New Roman" w:eastAsia="Times New Roman" w:hAnsi="Times New Roman" w:cs="Times New Roman"/>
          <w:color w:val="000000"/>
          <w:sz w:val="24"/>
          <w:szCs w:val="24"/>
          <w:vertAlign w:val="subscript"/>
          <w:lang w:eastAsia="en-CA"/>
        </w:rPr>
        <w:t>3</w:t>
      </w:r>
      <w:r w:rsidRPr="00527B9F">
        <w:rPr>
          <w:rFonts w:ascii="Times New Roman" w:eastAsia="Times New Roman" w:hAnsi="Times New Roman" w:cs="Times New Roman"/>
          <w:color w:val="000000"/>
          <w:sz w:val="24"/>
          <w:szCs w:val="24"/>
          <w:vertAlign w:val="superscript"/>
          <w:lang w:eastAsia="en-CA"/>
        </w:rPr>
        <w:t>-</w:t>
      </w:r>
      <w:r w:rsidRPr="00527B9F">
        <w:rPr>
          <w:rFonts w:ascii="Times New Roman" w:eastAsia="Times New Roman" w:hAnsi="Times New Roman" w:cs="Times New Roman"/>
          <w:color w:val="000000"/>
          <w:sz w:val="24"/>
          <w:szCs w:val="24"/>
          <w:lang w:eastAsia="en-CA"/>
        </w:rPr>
        <w:t xml:space="preserve">) salts may be formed due to further reactions.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The main oxides of nitrogen present in the atmosphere are nitric oxide (NO), nitrogen dioxide (NO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and nitrous oxide (N</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O).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Nitrogen oxides are also emitted from natural sources including lightning and microbial activity of soil bacteria.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Human health effects associated with exposure to oxides of nitrogen include: </w:t>
      </w:r>
    </w:p>
    <w:p w:rsidR="0004281E" w:rsidRPr="00527B9F" w:rsidRDefault="0004281E" w:rsidP="0004281E">
      <w:pPr>
        <w:numPr>
          <w:ilvl w:val="0"/>
          <w:numId w:val="9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serious lung damage </w:t>
      </w:r>
    </w:p>
    <w:p w:rsidR="0004281E" w:rsidRPr="00527B9F" w:rsidRDefault="0004281E" w:rsidP="0004281E">
      <w:pPr>
        <w:numPr>
          <w:ilvl w:val="0"/>
          <w:numId w:val="9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shortness of breath and chest pains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sz w:val="24"/>
          <w:szCs w:val="24"/>
          <w:u w:val="single"/>
          <w:lang w:eastAsia="en-CA"/>
        </w:rPr>
      </w:pPr>
      <w:r w:rsidRPr="00527B9F">
        <w:rPr>
          <w:rFonts w:ascii="Times New Roman" w:eastAsia="Times New Roman" w:hAnsi="Times New Roman" w:cs="Times New Roman"/>
          <w:b/>
          <w:sz w:val="24"/>
          <w:szCs w:val="24"/>
          <w:u w:val="single"/>
          <w:lang w:eastAsia="en-CA"/>
        </w:rPr>
        <w:t>Entry into the Body</w:t>
      </w:r>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The air we breathe (inhalation) is handled by the lungs, which provide an extremely efficient method of getting oxygen (required for metabolic processes) into and carbon dioxide (waste product of metabolic processes) out of the body.</w:t>
      </w:r>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 xml:space="preserve">Unfortunately, the lungs also provide an excellent opportunity for minor components (pollutants) to diffuse into the blood stream via gas exchange in the </w:t>
      </w:r>
      <w:hyperlink r:id="rId65" w:history="1">
        <w:r w:rsidRPr="00527B9F">
          <w:rPr>
            <w:rStyle w:val="Hyperlink"/>
            <w:rFonts w:ascii="Times New Roman" w:hAnsi="Times New Roman" w:cs="Times New Roman"/>
            <w:color w:val="AA0A0A"/>
          </w:rPr>
          <w:t>alveoli.</w:t>
        </w:r>
      </w:hyperlink>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 xml:space="preserve">As breathing is a continuous process, considerable amounts of a pollutant (even if present as a minor component) can be inhaled and efficiently transported into the body. Once in the body, they may manifest adverse health effects. </w:t>
      </w:r>
    </w:p>
    <w:p w:rsidR="0004281E" w:rsidRPr="00527B9F" w:rsidRDefault="0004281E" w:rsidP="0004281E">
      <w:pPr>
        <w:pStyle w:val="NormalWeb"/>
        <w:spacing w:line="288" w:lineRule="auto"/>
        <w:rPr>
          <w:rFonts w:ascii="Times New Roman" w:hAnsi="Times New Roman" w:cs="Times New Roman"/>
        </w:rPr>
      </w:pPr>
    </w:p>
    <w:p w:rsidR="0004281E" w:rsidRPr="00527B9F" w:rsidRDefault="0004281E" w:rsidP="0004281E">
      <w:pPr>
        <w:pStyle w:val="NormalWeb"/>
        <w:spacing w:line="288" w:lineRule="auto"/>
        <w:rPr>
          <w:rFonts w:ascii="Times New Roman" w:hAnsi="Times New Roman" w:cs="Times New Roman"/>
          <w:b/>
          <w:u w:val="single"/>
        </w:rPr>
      </w:pPr>
      <w:r w:rsidRPr="00527B9F">
        <w:rPr>
          <w:rFonts w:ascii="Times New Roman" w:hAnsi="Times New Roman" w:cs="Times New Roman"/>
          <w:b/>
          <w:u w:val="single"/>
        </w:rPr>
        <w:t xml:space="preserve">Risk Assessment </w:t>
      </w:r>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In order to assess the health risks due to air pollutants, we require exposure and effects assessment.</w:t>
      </w:r>
    </w:p>
    <w:p w:rsidR="0004281E" w:rsidRPr="00527B9F" w:rsidRDefault="0004281E" w:rsidP="0004281E">
      <w:pPr>
        <w:pStyle w:val="NormalWeb"/>
        <w:spacing w:line="288" w:lineRule="auto"/>
        <w:rPr>
          <w:rFonts w:ascii="Times New Roman" w:hAnsi="Times New Roman" w:cs="Times New Roman"/>
        </w:rPr>
      </w:pPr>
      <w:r w:rsidRPr="00527B9F">
        <w:rPr>
          <w:rStyle w:val="Strong"/>
          <w:rFonts w:ascii="Times New Roman" w:hAnsi="Times New Roman" w:cs="Times New Roman"/>
        </w:rPr>
        <w:t xml:space="preserve">Exposure assessment: </w:t>
      </w:r>
      <w:r w:rsidRPr="00527B9F">
        <w:rPr>
          <w:rFonts w:ascii="Times New Roman" w:hAnsi="Times New Roman" w:cs="Times New Roman"/>
        </w:rPr>
        <w:t xml:space="preserve">estimates </w:t>
      </w:r>
      <w:hyperlink r:id="rId66" w:history="1">
        <w:r w:rsidRPr="00527B9F">
          <w:rPr>
            <w:rStyle w:val="Hyperlink"/>
            <w:rFonts w:ascii="Times New Roman" w:hAnsi="Times New Roman" w:cs="Times New Roman"/>
            <w:color w:val="AA0A0A"/>
          </w:rPr>
          <w:t>concentrations</w:t>
        </w:r>
      </w:hyperlink>
      <w:r w:rsidRPr="00527B9F">
        <w:rPr>
          <w:rFonts w:ascii="Times New Roman" w:hAnsi="Times New Roman" w:cs="Times New Roman"/>
        </w:rPr>
        <w:t xml:space="preserve"> using chemical measurements.</w:t>
      </w:r>
    </w:p>
    <w:p w:rsidR="0004281E" w:rsidRPr="00527B9F" w:rsidRDefault="0004281E" w:rsidP="0004281E">
      <w:pPr>
        <w:pStyle w:val="NormalWeb"/>
        <w:spacing w:line="288" w:lineRule="auto"/>
        <w:rPr>
          <w:rFonts w:ascii="Times New Roman" w:hAnsi="Times New Roman" w:cs="Times New Roman"/>
        </w:rPr>
      </w:pPr>
      <w:r w:rsidRPr="00527B9F">
        <w:rPr>
          <w:rStyle w:val="Strong"/>
          <w:rFonts w:ascii="Times New Roman" w:hAnsi="Times New Roman" w:cs="Times New Roman"/>
        </w:rPr>
        <w:t xml:space="preserve">Effects assessment: </w:t>
      </w:r>
      <w:r w:rsidRPr="00527B9F">
        <w:rPr>
          <w:rFonts w:ascii="Times New Roman" w:hAnsi="Times New Roman" w:cs="Times New Roman"/>
        </w:rPr>
        <w:t xml:space="preserve">relies on toxicity testing (estimates of exposure toxicity) and computer models to extrapolate data from human population, </w:t>
      </w:r>
      <w:r w:rsidR="00830546" w:rsidRPr="00527B9F">
        <w:rPr>
          <w:rFonts w:ascii="Times New Roman" w:hAnsi="Times New Roman" w:cs="Times New Roman"/>
        </w:rPr>
        <w:t>animal</w:t>
      </w:r>
      <w:r w:rsidRPr="00527B9F">
        <w:rPr>
          <w:rFonts w:ascii="Times New Roman" w:hAnsi="Times New Roman" w:cs="Times New Roman"/>
        </w:rPr>
        <w:t xml:space="preserve"> and bacterial toxicity studies. Quantitative analysis of epidemiological, toxicological and exposure data that are based on the accurate scientific evidence estimates of exposure toxicity and risk.</w:t>
      </w:r>
      <w:r w:rsidRPr="00527B9F">
        <w:rPr>
          <w:rStyle w:val="Emphasis"/>
          <w:rFonts w:ascii="Times New Roman" w:hAnsi="Times New Roman" w:cs="Times New Roman"/>
          <w:b/>
          <w:bCs/>
        </w:rPr>
        <w:t xml:space="preserve"> </w:t>
      </w:r>
    </w:p>
    <w:p w:rsidR="0004281E" w:rsidRPr="00527B9F" w:rsidRDefault="0004281E" w:rsidP="0004281E">
      <w:pPr>
        <w:pStyle w:val="NormalWeb"/>
        <w:spacing w:line="288" w:lineRule="auto"/>
        <w:rPr>
          <w:rStyle w:val="Strong"/>
        </w:rPr>
      </w:pPr>
      <w:r w:rsidRPr="00527B9F">
        <w:rPr>
          <w:rStyle w:val="Strong"/>
          <w:rFonts w:ascii="Times New Roman" w:hAnsi="Times New Roman" w:cs="Times New Roman"/>
        </w:rPr>
        <w:t xml:space="preserve">Risk characterization integrates the exposure and effects components to estimate the risk. </w:t>
      </w:r>
    </w:p>
    <w:p w:rsidR="00830546" w:rsidRPr="00527B9F" w:rsidRDefault="00830546" w:rsidP="0004281E">
      <w:pPr>
        <w:pStyle w:val="NormalWeb"/>
        <w:spacing w:line="288" w:lineRule="auto"/>
        <w:rPr>
          <w:rStyle w:val="Strong"/>
        </w:rPr>
      </w:pPr>
      <w:r w:rsidRPr="00527B9F">
        <w:rPr>
          <w:rStyle w:val="Strong"/>
          <w:rFonts w:ascii="Times New Roman" w:hAnsi="Times New Roman" w:cs="Times New Roman"/>
          <w:u w:val="single"/>
        </w:rPr>
        <w:t xml:space="preserve">Exposure Measurement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Exposure is measured by determining the pollutant concentration in air. Monitoring methods include: </w:t>
      </w:r>
    </w:p>
    <w:p w:rsidR="00830546" w:rsidRPr="00830546" w:rsidRDefault="00830546" w:rsidP="00830546">
      <w:pPr>
        <w:numPr>
          <w:ilvl w:val="0"/>
          <w:numId w:val="9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Air sampling followed by laboratory analysis of the pollutant(s) using established procedures. </w:t>
      </w:r>
    </w:p>
    <w:p w:rsidR="00830546" w:rsidRPr="00830546" w:rsidRDefault="00830546" w:rsidP="00830546">
      <w:pPr>
        <w:numPr>
          <w:ilvl w:val="0"/>
          <w:numId w:val="9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Real time monitoring using direct reading pollutant-specific monitors.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
          <w:bCs/>
          <w:color w:val="000000"/>
          <w:sz w:val="24"/>
          <w:szCs w:val="24"/>
          <w:lang w:eastAsia="en-CA"/>
        </w:rPr>
        <w:t xml:space="preserve">Commonly used concentration units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For gases and vapors: </w:t>
      </w:r>
    </w:p>
    <w:p w:rsidR="00830546" w:rsidRPr="00830546" w:rsidRDefault="00830546" w:rsidP="00830546">
      <w:pPr>
        <w:numPr>
          <w:ilvl w:val="0"/>
          <w:numId w:val="9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Parts per million (ppm) </w:t>
      </w:r>
    </w:p>
    <w:p w:rsidR="00830546" w:rsidRPr="00830546" w:rsidRDefault="00830546" w:rsidP="00830546">
      <w:pPr>
        <w:numPr>
          <w:ilvl w:val="0"/>
          <w:numId w:val="9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Parts per billion (ppb) </w:t>
      </w:r>
    </w:p>
    <w:p w:rsidR="00830546" w:rsidRPr="00830546" w:rsidRDefault="00830546" w:rsidP="00830546">
      <w:pPr>
        <w:numPr>
          <w:ilvl w:val="0"/>
          <w:numId w:val="9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Percent (%)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For particles: </w:t>
      </w:r>
    </w:p>
    <w:p w:rsidR="00830546" w:rsidRPr="00830546" w:rsidRDefault="00830546" w:rsidP="00830546">
      <w:pPr>
        <w:numPr>
          <w:ilvl w:val="0"/>
          <w:numId w:val="9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Milligrams per cubic meter (mg/m</w:t>
      </w:r>
      <w:r w:rsidRPr="00830546">
        <w:rPr>
          <w:rFonts w:ascii="Times New Roman" w:eastAsia="Times New Roman" w:hAnsi="Times New Roman" w:cs="Times New Roman"/>
          <w:color w:val="000000"/>
          <w:sz w:val="24"/>
          <w:szCs w:val="24"/>
          <w:vertAlign w:val="superscript"/>
          <w:lang w:eastAsia="en-CA"/>
        </w:rPr>
        <w:t>3</w:t>
      </w:r>
      <w:r w:rsidRPr="00830546">
        <w:rPr>
          <w:rFonts w:ascii="Times New Roman" w:eastAsia="Times New Roman" w:hAnsi="Times New Roman" w:cs="Times New Roman"/>
          <w:color w:val="000000"/>
          <w:sz w:val="24"/>
          <w:szCs w:val="24"/>
          <w:lang w:eastAsia="en-CA"/>
        </w:rPr>
        <w:t xml:space="preserve">) </w:t>
      </w:r>
    </w:p>
    <w:p w:rsidR="00830546" w:rsidRPr="00527B9F" w:rsidRDefault="00830546" w:rsidP="00830546">
      <w:pPr>
        <w:numPr>
          <w:ilvl w:val="0"/>
          <w:numId w:val="9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Micrograms per cubic meter (µg/m</w:t>
      </w:r>
      <w:r w:rsidRPr="00830546">
        <w:rPr>
          <w:rFonts w:ascii="Times New Roman" w:eastAsia="Times New Roman" w:hAnsi="Times New Roman" w:cs="Times New Roman"/>
          <w:color w:val="000000"/>
          <w:sz w:val="24"/>
          <w:szCs w:val="24"/>
          <w:vertAlign w:val="superscript"/>
          <w:lang w:eastAsia="en-CA"/>
        </w:rPr>
        <w:t>3</w:t>
      </w:r>
      <w:r w:rsidRPr="00830546">
        <w:rPr>
          <w:rFonts w:ascii="Times New Roman" w:eastAsia="Times New Roman" w:hAnsi="Times New Roman" w:cs="Times New Roman"/>
          <w:color w:val="000000"/>
          <w:sz w:val="24"/>
          <w:szCs w:val="24"/>
          <w:lang w:eastAsia="en-CA"/>
        </w:rPr>
        <w:t xml:space="preserve">) </w:t>
      </w:r>
    </w:p>
    <w:p w:rsidR="00830546" w:rsidRPr="00527B9F" w:rsidRDefault="00830546" w:rsidP="00830546">
      <w:pPr>
        <w:pStyle w:val="NormalWeb"/>
        <w:spacing w:line="288" w:lineRule="auto"/>
        <w:rPr>
          <w:rFonts w:ascii="Times New Roman" w:hAnsi="Times New Roman" w:cs="Times New Roman"/>
        </w:rPr>
      </w:pPr>
    </w:p>
    <w:p w:rsidR="00830546" w:rsidRPr="00527B9F" w:rsidRDefault="00830546" w:rsidP="00830546">
      <w:pPr>
        <w:pStyle w:val="NormalWeb"/>
        <w:spacing w:line="288" w:lineRule="auto"/>
        <w:rPr>
          <w:rFonts w:ascii="Times New Roman" w:hAnsi="Times New Roman" w:cs="Times New Roman"/>
        </w:rPr>
      </w:pPr>
      <w:r w:rsidRPr="00527B9F">
        <w:rPr>
          <w:rFonts w:ascii="Times New Roman" w:hAnsi="Times New Roman" w:cs="Times New Roman"/>
        </w:rPr>
        <w:t>Some useful conversion factors:</w:t>
      </w:r>
      <w:r w:rsidRPr="00527B9F">
        <w:rPr>
          <w:rFonts w:ascii="Times New Roman" w:hAnsi="Times New Roman" w:cs="Times New Roman"/>
        </w:rPr>
        <w:br/>
        <w:t>1% = 10</w:t>
      </w:r>
      <w:r w:rsidRPr="00527B9F">
        <w:rPr>
          <w:rFonts w:ascii="Times New Roman" w:hAnsi="Times New Roman" w:cs="Times New Roman"/>
          <w:vertAlign w:val="superscript"/>
        </w:rPr>
        <w:t>4</w:t>
      </w:r>
      <w:r w:rsidRPr="00527B9F">
        <w:rPr>
          <w:rFonts w:ascii="Times New Roman" w:hAnsi="Times New Roman" w:cs="Times New Roman"/>
        </w:rPr>
        <w:t xml:space="preserve"> ppm </w:t>
      </w:r>
      <w:r w:rsidRPr="00527B9F">
        <w:rPr>
          <w:rFonts w:ascii="Times New Roman" w:hAnsi="Times New Roman" w:cs="Times New Roman"/>
        </w:rPr>
        <w:br/>
        <w:t>1 ppm = 10</w:t>
      </w:r>
      <w:r w:rsidRPr="00527B9F">
        <w:rPr>
          <w:rFonts w:ascii="Times New Roman" w:hAnsi="Times New Roman" w:cs="Times New Roman"/>
          <w:vertAlign w:val="superscript"/>
        </w:rPr>
        <w:t>3</w:t>
      </w:r>
      <w:r w:rsidRPr="00527B9F">
        <w:rPr>
          <w:rFonts w:ascii="Times New Roman" w:hAnsi="Times New Roman" w:cs="Times New Roman"/>
        </w:rPr>
        <w:t xml:space="preserve"> ppb</w:t>
      </w:r>
    </w:p>
    <w:p w:rsidR="00830546" w:rsidRPr="00527B9F" w:rsidRDefault="004A47AD" w:rsidP="00830546">
      <w:pPr>
        <w:pStyle w:val="NormalWeb"/>
        <w:spacing w:line="288" w:lineRule="auto"/>
        <w:rPr>
          <w:rFonts w:ascii="Times New Roman" w:hAnsi="Times New Roman" w:cs="Times New Roman"/>
          <w:bCs/>
          <w:color w:val="auto"/>
        </w:rPr>
      </w:pPr>
      <w:hyperlink r:id="rId67" w:history="1">
        <w:r w:rsidR="00830546" w:rsidRPr="00527B9F">
          <w:rPr>
            <w:rFonts w:ascii="Times New Roman" w:hAnsi="Times New Roman" w:cs="Times New Roman"/>
            <w:b/>
            <w:bCs/>
            <w:color w:val="auto"/>
          </w:rPr>
          <w:t xml:space="preserve">Example 1: </w:t>
        </w:r>
      </w:hyperlink>
      <w:r w:rsidR="00830546" w:rsidRPr="00527B9F">
        <w:rPr>
          <w:rFonts w:ascii="Times New Roman" w:hAnsi="Times New Roman" w:cs="Times New Roman"/>
          <w:bCs/>
          <w:color w:val="auto"/>
        </w:rPr>
        <w:t xml:space="preserve">A gas is toxic at a concentration of 500. ppm and any level of exposure above this value is considered unsafe for a worker. </w:t>
      </w:r>
      <w:hyperlink r:id="rId68" w:history="1">
        <w:r w:rsidR="00830546" w:rsidRPr="00527B9F">
          <w:rPr>
            <w:rFonts w:ascii="Times New Roman" w:hAnsi="Times New Roman" w:cs="Times New Roman"/>
            <w:bCs/>
            <w:color w:val="auto"/>
          </w:rPr>
          <w:t>A real time monitor for the gas indicated a concentration of 0.0615% in a workplace environment. Is it safe to work in such an environment?</w:t>
        </w:r>
      </w:hyperlink>
    </w:p>
    <w:p w:rsidR="00830546" w:rsidRPr="00527B9F" w:rsidRDefault="00830546" w:rsidP="00830546">
      <w:pPr>
        <w:pStyle w:val="NormalWeb"/>
        <w:spacing w:line="288" w:lineRule="auto"/>
        <w:rPr>
          <w:rFonts w:ascii="Times New Roman" w:hAnsi="Times New Roman" w:cs="Times New Roman"/>
          <w:color w:val="auto"/>
        </w:rPr>
      </w:pPr>
      <w:r w:rsidRPr="00527B9F">
        <w:rPr>
          <w:rFonts w:ascii="Times New Roman" w:hAnsi="Times New Roman" w:cs="Times New Roman"/>
          <w:b/>
        </w:rPr>
        <w:t>Answer:</w:t>
      </w:r>
      <w:r w:rsidRPr="00527B9F">
        <w:rPr>
          <w:rFonts w:ascii="Times New Roman" w:hAnsi="Times New Roman" w:cs="Times New Roman"/>
        </w:rPr>
        <w:t xml:space="preserve"> (0.0615 parts gas/10</w:t>
      </w:r>
      <w:r w:rsidRPr="00527B9F">
        <w:rPr>
          <w:rFonts w:ascii="Times New Roman" w:hAnsi="Times New Roman" w:cs="Times New Roman"/>
          <w:vertAlign w:val="superscript"/>
        </w:rPr>
        <w:t>2</w:t>
      </w:r>
      <w:r w:rsidRPr="00527B9F">
        <w:rPr>
          <w:rFonts w:ascii="Times New Roman" w:hAnsi="Times New Roman" w:cs="Times New Roman"/>
        </w:rPr>
        <w:t xml:space="preserve"> parts air) x 10</w:t>
      </w:r>
      <w:r w:rsidRPr="00527B9F">
        <w:rPr>
          <w:rFonts w:ascii="Times New Roman" w:hAnsi="Times New Roman" w:cs="Times New Roman"/>
          <w:vertAlign w:val="superscript"/>
        </w:rPr>
        <w:t>6</w:t>
      </w:r>
      <w:r w:rsidRPr="00527B9F">
        <w:rPr>
          <w:rFonts w:ascii="Times New Roman" w:hAnsi="Times New Roman" w:cs="Times New Roman"/>
        </w:rPr>
        <w:t xml:space="preserve"> parts air = 615. ppm</w:t>
      </w:r>
      <w:r w:rsidRPr="00527B9F">
        <w:rPr>
          <w:rFonts w:ascii="Times New Roman" w:hAnsi="Times New Roman" w:cs="Times New Roman"/>
        </w:rPr>
        <w:br/>
      </w:r>
      <w:r w:rsidRPr="00527B9F">
        <w:rPr>
          <w:rFonts w:ascii="Times New Roman" w:hAnsi="Times New Roman" w:cs="Times New Roman"/>
        </w:rPr>
        <w:br/>
      </w:r>
      <w:r w:rsidRPr="00527B9F">
        <w:rPr>
          <w:rFonts w:ascii="Times New Roman" w:hAnsi="Times New Roman" w:cs="Times New Roman"/>
          <w:color w:val="auto"/>
        </w:rPr>
        <w:t>It is not safe to work in such an environment.</w:t>
      </w:r>
    </w:p>
    <w:p w:rsidR="00830546" w:rsidRPr="00527B9F" w:rsidRDefault="00830546" w:rsidP="00830546">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Note: x% simply means x parts per hundred parts. </w:t>
      </w:r>
    </w:p>
    <w:p w:rsidR="00830546" w:rsidRPr="00527B9F" w:rsidRDefault="00830546" w:rsidP="00830546">
      <w:pPr>
        <w:pStyle w:val="NormalWeb"/>
        <w:spacing w:line="288" w:lineRule="auto"/>
        <w:rPr>
          <w:rFonts w:ascii="Times New Roman" w:hAnsi="Times New Roman" w:cs="Times New Roman"/>
          <w:bCs/>
          <w:color w:val="auto"/>
        </w:rPr>
      </w:pPr>
      <w:r w:rsidRPr="00527B9F">
        <w:rPr>
          <w:rFonts w:ascii="Times New Roman" w:hAnsi="Times New Roman" w:cs="Times New Roman"/>
          <w:b/>
          <w:bCs/>
          <w:color w:val="auto"/>
        </w:rPr>
        <w:t xml:space="preserve">Example 2: </w:t>
      </w:r>
      <w:r w:rsidRPr="00527B9F">
        <w:rPr>
          <w:rFonts w:ascii="Times New Roman" w:hAnsi="Times New Roman" w:cs="Times New Roman"/>
          <w:bCs/>
          <w:color w:val="auto"/>
        </w:rPr>
        <w:t>In an office environment, sampling and subsequent analysis for carbon monoxide (CO) indicated a concentration of 9.0 x 10</w:t>
      </w:r>
      <w:r w:rsidRPr="00527B9F">
        <w:rPr>
          <w:rFonts w:ascii="Times New Roman" w:hAnsi="Times New Roman" w:cs="Times New Roman"/>
          <w:bCs/>
          <w:color w:val="auto"/>
          <w:vertAlign w:val="superscript"/>
        </w:rPr>
        <w:t xml:space="preserve">3 </w:t>
      </w:r>
      <w:r w:rsidRPr="00527B9F">
        <w:rPr>
          <w:rFonts w:ascii="Times New Roman" w:hAnsi="Times New Roman" w:cs="Times New Roman"/>
          <w:bCs/>
          <w:color w:val="auto"/>
        </w:rPr>
        <w:t>ppb. Express the concentration in the units of ppm and %.</w:t>
      </w:r>
    </w:p>
    <w:p w:rsidR="00830546" w:rsidRPr="00527B9F" w:rsidRDefault="00830546" w:rsidP="00830546">
      <w:pPr>
        <w:pStyle w:val="NormalWeb"/>
        <w:spacing w:line="288" w:lineRule="auto"/>
        <w:rPr>
          <w:rFonts w:ascii="Times New Roman" w:hAnsi="Times New Roman" w:cs="Times New Roman"/>
        </w:rPr>
      </w:pPr>
      <w:r w:rsidRPr="00527B9F">
        <w:rPr>
          <w:rFonts w:ascii="Times New Roman" w:hAnsi="Times New Roman" w:cs="Times New Roman"/>
          <w:b/>
        </w:rPr>
        <w:t>Answer:</w:t>
      </w:r>
      <w:r w:rsidRPr="00527B9F">
        <w:rPr>
          <w:rFonts w:ascii="Times New Roman" w:hAnsi="Times New Roman" w:cs="Times New Roman"/>
        </w:rPr>
        <w:t xml:space="preserve"> 1ppm = 1 x 10</w:t>
      </w:r>
      <w:r w:rsidRPr="00527B9F">
        <w:rPr>
          <w:rFonts w:ascii="Times New Roman" w:hAnsi="Times New Roman" w:cs="Times New Roman"/>
          <w:vertAlign w:val="superscript"/>
        </w:rPr>
        <w:t>3</w:t>
      </w:r>
      <w:r w:rsidRPr="00527B9F">
        <w:rPr>
          <w:rFonts w:ascii="Times New Roman" w:hAnsi="Times New Roman" w:cs="Times New Roman"/>
        </w:rPr>
        <w:t xml:space="preserve"> ppb</w:t>
      </w:r>
      <w:r w:rsidRPr="00527B9F">
        <w:rPr>
          <w:rFonts w:ascii="Times New Roman" w:hAnsi="Times New Roman" w:cs="Times New Roman"/>
        </w:rPr>
        <w:br/>
        <w:t>(9.0 x 10</w:t>
      </w:r>
      <w:r w:rsidRPr="00527B9F">
        <w:rPr>
          <w:rFonts w:ascii="Times New Roman" w:hAnsi="Times New Roman" w:cs="Times New Roman"/>
          <w:vertAlign w:val="superscript"/>
        </w:rPr>
        <w:t>3</w:t>
      </w:r>
      <w:r w:rsidRPr="00527B9F">
        <w:rPr>
          <w:rFonts w:ascii="Times New Roman" w:hAnsi="Times New Roman" w:cs="Times New Roman"/>
        </w:rPr>
        <w:t xml:space="preserve"> ppb) x (1ppm/1 x10</w:t>
      </w:r>
      <w:r w:rsidRPr="00527B9F">
        <w:rPr>
          <w:rFonts w:ascii="Times New Roman" w:hAnsi="Times New Roman" w:cs="Times New Roman"/>
          <w:vertAlign w:val="superscript"/>
        </w:rPr>
        <w:t>3</w:t>
      </w:r>
      <w:r w:rsidRPr="00527B9F">
        <w:rPr>
          <w:rFonts w:ascii="Times New Roman" w:hAnsi="Times New Roman" w:cs="Times New Roman"/>
        </w:rPr>
        <w:t xml:space="preserve"> ppb) = 9.0 ppm</w:t>
      </w:r>
      <w:r w:rsidRPr="00527B9F">
        <w:rPr>
          <w:rFonts w:ascii="Times New Roman" w:hAnsi="Times New Roman" w:cs="Times New Roman"/>
        </w:rPr>
        <w:br/>
        <w:t>(9.0 x 10</w:t>
      </w:r>
      <w:r w:rsidRPr="00527B9F">
        <w:rPr>
          <w:rFonts w:ascii="Times New Roman" w:hAnsi="Times New Roman" w:cs="Times New Roman"/>
          <w:vertAlign w:val="superscript"/>
        </w:rPr>
        <w:t>3</w:t>
      </w:r>
      <w:r w:rsidRPr="00527B9F">
        <w:rPr>
          <w:rFonts w:ascii="Times New Roman" w:hAnsi="Times New Roman" w:cs="Times New Roman"/>
        </w:rPr>
        <w:t xml:space="preserve"> parts CO/10</w:t>
      </w:r>
      <w:r w:rsidRPr="00527B9F">
        <w:rPr>
          <w:rFonts w:ascii="Times New Roman" w:hAnsi="Times New Roman" w:cs="Times New Roman"/>
          <w:vertAlign w:val="superscript"/>
        </w:rPr>
        <w:t>9</w:t>
      </w:r>
      <w:r w:rsidRPr="00527B9F">
        <w:rPr>
          <w:rFonts w:ascii="Times New Roman" w:hAnsi="Times New Roman" w:cs="Times New Roman"/>
        </w:rPr>
        <w:t xml:space="preserve"> parts air) x 10</w:t>
      </w:r>
      <w:r w:rsidRPr="00527B9F">
        <w:rPr>
          <w:rFonts w:ascii="Times New Roman" w:hAnsi="Times New Roman" w:cs="Times New Roman"/>
          <w:vertAlign w:val="superscript"/>
        </w:rPr>
        <w:t>2</w:t>
      </w:r>
      <w:r w:rsidRPr="00527B9F">
        <w:rPr>
          <w:rFonts w:ascii="Times New Roman" w:hAnsi="Times New Roman" w:cs="Times New Roman"/>
        </w:rPr>
        <w:t xml:space="preserve"> parts air = 9.0 x 10</w:t>
      </w:r>
      <w:r w:rsidRPr="00527B9F">
        <w:rPr>
          <w:rFonts w:ascii="Times New Roman" w:hAnsi="Times New Roman" w:cs="Times New Roman"/>
          <w:vertAlign w:val="superscript"/>
        </w:rPr>
        <w:t>-4</w:t>
      </w:r>
      <w:r w:rsidRPr="00527B9F">
        <w:rPr>
          <w:rFonts w:ascii="Times New Roman" w:hAnsi="Times New Roman" w:cs="Times New Roman"/>
        </w:rPr>
        <w:t>%</w:t>
      </w:r>
      <w:r w:rsidR="00527B9F" w:rsidRPr="00527B9F">
        <w:rPr>
          <w:rFonts w:ascii="Times New Roman" w:hAnsi="Times New Roman" w:cs="Times New Roman"/>
        </w:rPr>
        <w:t xml:space="preserve"> </w:t>
      </w:r>
    </w:p>
    <w:p w:rsidR="00527B9F" w:rsidRPr="00527B9F" w:rsidRDefault="00527B9F" w:rsidP="00527B9F">
      <w:pPr>
        <w:pStyle w:val="NormalWeb"/>
        <w:spacing w:line="288" w:lineRule="auto"/>
        <w:rPr>
          <w:rFonts w:ascii="Times New Roman" w:hAnsi="Times New Roman" w:cs="Times New Roman"/>
        </w:rPr>
      </w:pP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Thus, for pollutants, Threshold Limit Values (TLVs) have been developed and issued by the American Conference of Governmental Industrial Hygienists (ACGIH) to assist in the control of workplace health hazards.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According to ACGIH, Threshold Limit Value-Time-Weighted Average (TLV-TWA), is defined as the time-weighted average concentration for a normal 8-hour workday and a 40-hour workweek, to which nearly all workers may be repeatedly exposed, day after day, without adverse effect.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Thus, for pollutants, Threshold Limit Values (TLVs) have been developed and issued by the American Conference of Governmental Industrial Hygienists (ACGIH) to assist in the control of workplace health hazards.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According to ACGIH, Threshold Limit Value-Time-Weighted Average (TLV-TWA), is defined as the time-weighted average concentration for a normal 8-hour workday and a 40-hour workweek, to which nearly all workers may be repeatedly exposed, day after day, without adverse effect. </w:t>
      </w:r>
    </w:p>
    <w:p w:rsidR="00527B9F" w:rsidRPr="00527B9F" w:rsidRDefault="00527B9F" w:rsidP="00830546">
      <w:pPr>
        <w:pStyle w:val="NormalWeb"/>
        <w:spacing w:line="288" w:lineRule="auto"/>
        <w:rPr>
          <w:rFonts w:ascii="Times New Roman" w:hAnsi="Times New Roman" w:cs="Times New Roman"/>
        </w:rPr>
      </w:pPr>
    </w:p>
    <w:p w:rsidR="00830546" w:rsidRPr="00527B9F" w:rsidRDefault="00830546" w:rsidP="00830546">
      <w:pPr>
        <w:pStyle w:val="NormalWeb"/>
        <w:spacing w:line="288" w:lineRule="auto"/>
        <w:rPr>
          <w:rFonts w:ascii="Times New Roman" w:hAnsi="Times New Roman" w:cs="Times New Roman"/>
          <w:color w:val="auto"/>
        </w:rPr>
      </w:pP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955"/>
        <w:gridCol w:w="2685"/>
      </w:tblGrid>
      <w:tr w:rsidR="00527B9F" w:rsidRPr="00527B9F">
        <w:trPr>
          <w:tblCellSpacing w:w="0" w:type="dxa"/>
          <w:jc w:val="center"/>
        </w:trPr>
        <w:tc>
          <w:tcPr>
            <w:tcW w:w="2955" w:type="dxa"/>
            <w:shd w:val="clear" w:color="auto" w:fill="2E802B"/>
            <w:tcMar>
              <w:top w:w="45" w:type="dxa"/>
              <w:left w:w="45" w:type="dxa"/>
              <w:bottom w:w="45" w:type="dxa"/>
              <w:right w:w="45"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527B9F">
              <w:rPr>
                <w:rFonts w:ascii="Times New Roman" w:eastAsia="Times New Roman" w:hAnsi="Times New Roman" w:cs="Times New Roman"/>
                <w:b/>
                <w:bCs/>
                <w:color w:val="FFFFFF"/>
                <w:sz w:val="24"/>
                <w:szCs w:val="24"/>
                <w:lang w:eastAsia="en-CA"/>
              </w:rPr>
              <w:t>Substance</w:t>
            </w:r>
          </w:p>
        </w:tc>
        <w:tc>
          <w:tcPr>
            <w:tcW w:w="2685" w:type="dxa"/>
            <w:shd w:val="clear" w:color="auto" w:fill="2E802B"/>
            <w:tcMar>
              <w:top w:w="45" w:type="dxa"/>
              <w:left w:w="45" w:type="dxa"/>
              <w:bottom w:w="45" w:type="dxa"/>
              <w:right w:w="45"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527B9F">
              <w:rPr>
                <w:rFonts w:ascii="Times New Roman" w:eastAsia="Times New Roman" w:hAnsi="Times New Roman" w:cs="Times New Roman"/>
                <w:b/>
                <w:bCs/>
                <w:color w:val="FFFFFF"/>
                <w:sz w:val="24"/>
                <w:szCs w:val="24"/>
                <w:lang w:eastAsia="en-CA"/>
              </w:rPr>
              <w:t>TLV-TWA</w:t>
            </w:r>
          </w:p>
        </w:tc>
      </w:tr>
      <w:tr w:rsidR="00527B9F" w:rsidRPr="00527B9F">
        <w:trPr>
          <w:tblCellSpacing w:w="0" w:type="dxa"/>
          <w:jc w:val="center"/>
        </w:trPr>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CO</w:t>
            </w:r>
          </w:p>
        </w:tc>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25 ppm </w:t>
            </w:r>
          </w:p>
        </w:tc>
      </w:tr>
      <w:tr w:rsidR="00527B9F" w:rsidRPr="00527B9F">
        <w:trPr>
          <w:tblCellSpacing w:w="0" w:type="dxa"/>
          <w:jc w:val="center"/>
        </w:trPr>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NO</w:t>
            </w:r>
            <w:r w:rsidRPr="00527B9F">
              <w:rPr>
                <w:rFonts w:ascii="Times New Roman" w:eastAsia="Times New Roman" w:hAnsi="Times New Roman" w:cs="Times New Roman"/>
                <w:color w:val="000000"/>
                <w:sz w:val="24"/>
                <w:szCs w:val="24"/>
                <w:vertAlign w:val="subscript"/>
                <w:lang w:eastAsia="en-CA"/>
              </w:rPr>
              <w:t>2</w:t>
            </w:r>
          </w:p>
        </w:tc>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3 ppm </w:t>
            </w:r>
          </w:p>
        </w:tc>
      </w:tr>
      <w:tr w:rsidR="00527B9F" w:rsidRPr="00527B9F">
        <w:trPr>
          <w:tblCellSpacing w:w="0" w:type="dxa"/>
          <w:jc w:val="center"/>
        </w:trPr>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w:t>
            </w:r>
            <w:r w:rsidRPr="00527B9F">
              <w:rPr>
                <w:rFonts w:ascii="Times New Roman" w:eastAsia="Times New Roman" w:hAnsi="Times New Roman" w:cs="Times New Roman"/>
                <w:color w:val="000000"/>
                <w:sz w:val="24"/>
                <w:szCs w:val="24"/>
                <w:vertAlign w:val="subscript"/>
                <w:lang w:eastAsia="en-CA"/>
              </w:rPr>
              <w:t>3</w:t>
            </w:r>
          </w:p>
        </w:tc>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0.1 ppm </w:t>
            </w:r>
          </w:p>
        </w:tc>
      </w:tr>
      <w:tr w:rsidR="00527B9F" w:rsidRPr="00527B9F">
        <w:trPr>
          <w:tblCellSpacing w:w="0" w:type="dxa"/>
          <w:jc w:val="center"/>
        </w:trPr>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SO</w:t>
            </w:r>
            <w:r w:rsidRPr="00527B9F">
              <w:rPr>
                <w:rFonts w:ascii="Times New Roman" w:eastAsia="Times New Roman" w:hAnsi="Times New Roman" w:cs="Times New Roman"/>
                <w:color w:val="000000"/>
                <w:sz w:val="24"/>
                <w:szCs w:val="24"/>
                <w:vertAlign w:val="subscript"/>
                <w:lang w:eastAsia="en-CA"/>
              </w:rPr>
              <w:t>2</w:t>
            </w:r>
          </w:p>
        </w:tc>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2 ppm</w:t>
            </w:r>
          </w:p>
        </w:tc>
      </w:tr>
    </w:tbl>
    <w:p w:rsidR="00830546" w:rsidRPr="00527B9F" w:rsidRDefault="00527B9F" w:rsidP="00830546">
      <w:pPr>
        <w:pStyle w:val="NormalWeb"/>
        <w:spacing w:line="288" w:lineRule="auto"/>
        <w:rPr>
          <w:rFonts w:ascii="Times New Roman" w:hAnsi="Times New Roman" w:cs="Times New Roman"/>
          <w:b/>
          <w:u w:val="single"/>
        </w:rPr>
      </w:pPr>
      <w:r w:rsidRPr="00527B9F">
        <w:rPr>
          <w:rFonts w:ascii="Times New Roman" w:hAnsi="Times New Roman" w:cs="Times New Roman"/>
          <w:b/>
          <w:u w:val="single"/>
        </w:rPr>
        <w:t xml:space="preserve">Air Quality </w:t>
      </w:r>
    </w:p>
    <w:p w:rsidR="00527B9F" w:rsidRPr="00527B9F" w:rsidRDefault="00527B9F" w:rsidP="00527B9F">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Air quality problems in many other parts of the world are much worse than those in Canada . This has led to some global concerns about our environment. It is important to note that in addition to the minor components, we are exposed to a large variety of environmental contaminants in industrial, commercial and residential areas. Some of these indoor air contaminants include: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Combustion products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Fibers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Particulates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Radon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Formaldehyde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Microorganisms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Pesticides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Volatile Organic Compounds (VOCs)  </w:t>
      </w:r>
    </w:p>
    <w:p w:rsidR="00527B9F" w:rsidRPr="00527B9F" w:rsidRDefault="00527B9F" w:rsidP="00527B9F">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 xml:space="preserve">Control Strategies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Over the past two decades, stricter environmental emission control regulations and pollutant(s) mitigation (reduction) technologies have led to considerable reduction in the concentration of many pollutants.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The North American Free Trade Agreement (NAFTA) obliges all the three signatories to enforce environmental laws. Among the global initiatives is the establishment of the International Register of Potentially Toxic Chemicals (IRPTC). One of the objectives of the register is to identify the potential hazards of using chemicals and to make people aware of them. </w:t>
      </w:r>
    </w:p>
    <w:p w:rsidR="00527B9F" w:rsidRPr="00527B9F" w:rsidRDefault="00527B9F" w:rsidP="00527B9F">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p>
    <w:p w:rsidR="00527B9F" w:rsidRDefault="00527B9F" w:rsidP="00830546">
      <w:pPr>
        <w:pStyle w:val="NormalWeb"/>
        <w:spacing w:line="288" w:lineRule="auto"/>
        <w:rPr>
          <w:rFonts w:ascii="Times New Roman" w:hAnsi="Times New Roman" w:cs="Times New Roman"/>
        </w:rPr>
      </w:pPr>
    </w:p>
    <w:p w:rsidR="0078066D" w:rsidRDefault="00737064" w:rsidP="0078066D">
      <w:pPr>
        <w:jc w:val="center"/>
        <w:rPr>
          <w:rFonts w:ascii="Times New Roman" w:hAnsi="Times New Roman" w:cs="Times New Roman"/>
          <w:b/>
          <w:sz w:val="24"/>
          <w:szCs w:val="24"/>
          <w:u w:val="single"/>
        </w:rPr>
      </w:pPr>
      <w:r>
        <w:rPr>
          <w:rFonts w:ascii="Times New Roman" w:hAnsi="Times New Roman" w:cs="Times New Roman"/>
          <w:b/>
          <w:sz w:val="24"/>
          <w:szCs w:val="24"/>
          <w:u w:val="single"/>
        </w:rPr>
        <w:t>CHAPTER 3.2 -</w:t>
      </w:r>
      <w:r w:rsidR="0078066D" w:rsidRPr="00527B9F">
        <w:rPr>
          <w:rFonts w:ascii="Times New Roman" w:hAnsi="Times New Roman" w:cs="Times New Roman"/>
          <w:b/>
          <w:sz w:val="24"/>
          <w:szCs w:val="24"/>
          <w:u w:val="single"/>
        </w:rPr>
        <w:t xml:space="preserve"> </w:t>
      </w:r>
      <w:r w:rsidR="0078066D">
        <w:rPr>
          <w:rFonts w:ascii="Times New Roman" w:hAnsi="Times New Roman" w:cs="Times New Roman"/>
          <w:b/>
          <w:sz w:val="24"/>
          <w:szCs w:val="24"/>
          <w:u w:val="single"/>
        </w:rPr>
        <w:t>WATER</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Water (H</w:t>
      </w:r>
      <w:r w:rsidRPr="0078066D">
        <w:rPr>
          <w:rFonts w:ascii="Times New Roman" w:hAnsi="Times New Roman" w:cs="Times New Roman"/>
          <w:color w:val="auto"/>
          <w:vertAlign w:val="subscript"/>
        </w:rPr>
        <w:t>2</w:t>
      </w:r>
      <w:r w:rsidRPr="0078066D">
        <w:rPr>
          <w:rFonts w:ascii="Times New Roman" w:hAnsi="Times New Roman" w:cs="Times New Roman"/>
          <w:color w:val="auto"/>
        </w:rPr>
        <w:t>O) consists of two nonmetals hydrogen and oxygen. The water molecule is formed by the covalent bonding of two hydrogen atoms to an oxygen atom.</w:t>
      </w:r>
    </w:p>
    <w:p w:rsidR="0078066D" w:rsidRPr="0078066D" w:rsidRDefault="0078066D" w:rsidP="0078066D">
      <w:pPr>
        <w:spacing w:before="100" w:beforeAutospacing="1" w:after="100" w:afterAutospacing="1" w:line="288"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bCs/>
          <w:sz w:val="24"/>
          <w:szCs w:val="24"/>
          <w:lang w:eastAsia="en-CA"/>
        </w:rPr>
        <w:t xml:space="preserve">Water is a unique substance that is literally everywhere. A vital substance to our well-being and very existence, water is intimately linked to our daily life. We use it for various purposes, such as: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Cooking and Drinking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Personal hygiene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Recreation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Agriculture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Transportation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Energy generation</w:t>
      </w:r>
    </w:p>
    <w:p w:rsidR="0078066D" w:rsidRPr="0078066D" w:rsidRDefault="0078066D" w:rsidP="0078066D">
      <w:pPr>
        <w:spacing w:before="100" w:beforeAutospacing="1" w:after="100" w:afterAutospacing="1" w:line="240" w:lineRule="auto"/>
        <w:rPr>
          <w:rFonts w:ascii="Times New Roman" w:eastAsia="Times New Roman" w:hAnsi="Times New Roman" w:cs="Times New Roman"/>
          <w:sz w:val="24"/>
          <w:szCs w:val="24"/>
          <w:u w:val="single"/>
          <w:lang w:eastAsia="en-CA"/>
        </w:rPr>
      </w:pPr>
      <w:r w:rsidRPr="0078066D">
        <w:rPr>
          <w:rFonts w:ascii="Times New Roman" w:hAnsi="Times New Roman" w:cs="Times New Roman"/>
          <w:sz w:val="24"/>
          <w:szCs w:val="24"/>
          <w:u w:val="single"/>
        </w:rPr>
        <w:t xml:space="preserve">Unique properties of water: </w:t>
      </w:r>
    </w:p>
    <w:p w:rsid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The polar nature and the capability to form </w:t>
      </w:r>
      <w:hyperlink r:id="rId69" w:history="1">
        <w:r w:rsidRPr="0078066D">
          <w:rPr>
            <w:rStyle w:val="Hyperlink"/>
            <w:rFonts w:ascii="Times New Roman" w:hAnsi="Times New Roman" w:cs="Times New Roman"/>
            <w:color w:val="auto"/>
          </w:rPr>
          <w:t>hydrogen bonds</w:t>
        </w:r>
      </w:hyperlink>
      <w:r w:rsidRPr="0078066D">
        <w:rPr>
          <w:rFonts w:ascii="Times New Roman" w:hAnsi="Times New Roman" w:cs="Times New Roman"/>
          <w:color w:val="auto"/>
        </w:rPr>
        <w:t xml:space="preserve"> are responsible for many of the unique properties of water. Such properties play an important role in making water essential for life and in determining its chemical behavior in the environment. </w:t>
      </w:r>
    </w:p>
    <w:p w:rsidR="0078066D" w:rsidRDefault="0078066D" w:rsidP="0078066D">
      <w:pPr>
        <w:pStyle w:val="NormalWeb"/>
        <w:spacing w:line="288" w:lineRule="auto"/>
        <w:rPr>
          <w:u w:val="single"/>
        </w:rPr>
      </w:pPr>
      <w:r w:rsidRPr="0078066D">
        <w:rPr>
          <w:u w:val="single"/>
        </w:rPr>
        <w:t>Polarity of Water</w:t>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 xml:space="preserve">Water is highly polar. The polar nature of the water molecule is due to its: </w:t>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 xml:space="preserve">Polar covalent bonds: The electron pair forming the covalent bond (between the oxygen atom and each of the two hydrogen atoms) is more strongly attracted by the oxygen atom due to its higher </w:t>
      </w:r>
      <w:hyperlink r:id="rId70" w:history="1">
        <w:r w:rsidRPr="0078066D">
          <w:rPr>
            <w:rStyle w:val="Hyperlink"/>
            <w:rFonts w:ascii="Times New Roman" w:hAnsi="Times New Roman" w:cs="Times New Roman"/>
            <w:color w:val="AA0A0A"/>
          </w:rPr>
          <w:t>electronegativity</w:t>
        </w:r>
      </w:hyperlink>
      <w:r w:rsidRPr="0078066D">
        <w:rPr>
          <w:rFonts w:ascii="Times New Roman" w:hAnsi="Times New Roman" w:cs="Times New Roman"/>
        </w:rPr>
        <w:t xml:space="preserve"> (the ability of an atom in a molecule to attract shared electrons over another atom in the molecule).</w:t>
      </w:r>
    </w:p>
    <w:p w:rsidR="0078066D" w:rsidRPr="0078066D" w:rsidRDefault="0078066D" w:rsidP="0078066D">
      <w:pPr>
        <w:numPr>
          <w:ilvl w:val="0"/>
          <w:numId w:val="99"/>
        </w:numPr>
        <w:spacing w:before="100" w:beforeAutospacing="1" w:after="100" w:afterAutospacing="1" w:line="240" w:lineRule="auto"/>
        <w:rPr>
          <w:rFonts w:ascii="Times New Roman" w:hAnsi="Times New Roman" w:cs="Times New Roman"/>
          <w:color w:val="000000"/>
          <w:sz w:val="24"/>
          <w:szCs w:val="24"/>
        </w:rPr>
      </w:pPr>
      <w:r w:rsidRPr="0078066D">
        <w:rPr>
          <w:rFonts w:ascii="Times New Roman" w:hAnsi="Times New Roman" w:cs="Times New Roman"/>
          <w:color w:val="000000"/>
          <w:sz w:val="24"/>
          <w:szCs w:val="24"/>
        </w:rPr>
        <w:t xml:space="preserve">This leads to a partial positive charge on each of the two hydrogen atoms (represented as </w:t>
      </w:r>
      <w:r w:rsidRPr="0078066D">
        <w:rPr>
          <w:rFonts w:ascii="Times New Roman" w:hAnsi="Times New Roman" w:cs="Times New Roman"/>
          <w:noProof/>
          <w:color w:val="000000"/>
          <w:sz w:val="24"/>
          <w:szCs w:val="24"/>
          <w:lang w:val="en-US"/>
        </w:rPr>
        <w:drawing>
          <wp:inline distT="0" distB="0" distL="0" distR="0">
            <wp:extent cx="95250" cy="133350"/>
            <wp:effectExtent l="19050" t="0" r="0" b="0"/>
            <wp:docPr id="24" name="Picture 1"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32/images/s.gif"/>
                    <pic:cNvPicPr>
                      <a:picLocks noChangeAspect="1" noChangeArrowheads="1"/>
                    </pic:cNvPicPr>
                  </pic:nvPicPr>
                  <pic:blipFill>
                    <a:blip r:embed="rId71"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8066D">
        <w:rPr>
          <w:rFonts w:ascii="Times New Roman" w:hAnsi="Times New Roman" w:cs="Times New Roman"/>
          <w:color w:val="000000"/>
          <w:sz w:val="24"/>
          <w:szCs w:val="24"/>
          <w:vertAlign w:val="superscript"/>
        </w:rPr>
        <w:t>+</w:t>
      </w:r>
      <w:r w:rsidRPr="0078066D">
        <w:rPr>
          <w:rFonts w:ascii="Times New Roman" w:hAnsi="Times New Roman" w:cs="Times New Roman"/>
          <w:color w:val="000000"/>
          <w:sz w:val="24"/>
          <w:szCs w:val="24"/>
        </w:rPr>
        <w:t xml:space="preserve">) and a partial negative charge on the central oxygen atom (represented as </w:t>
      </w:r>
      <w:r w:rsidRPr="0078066D">
        <w:rPr>
          <w:rFonts w:ascii="Times New Roman" w:hAnsi="Times New Roman" w:cs="Times New Roman"/>
          <w:noProof/>
          <w:color w:val="000000"/>
          <w:sz w:val="24"/>
          <w:szCs w:val="24"/>
          <w:lang w:val="en-US"/>
        </w:rPr>
        <w:drawing>
          <wp:inline distT="0" distB="0" distL="0" distR="0">
            <wp:extent cx="95250" cy="133350"/>
            <wp:effectExtent l="19050" t="0" r="0" b="0"/>
            <wp:docPr id="23" name="Picture 2"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ncordia.com/courses/chemistry_lives/lesson32/images/s.gif"/>
                    <pic:cNvPicPr>
                      <a:picLocks noChangeAspect="1" noChangeArrowheads="1"/>
                    </pic:cNvPicPr>
                  </pic:nvPicPr>
                  <pic:blipFill>
                    <a:blip r:embed="rId71"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8066D">
        <w:rPr>
          <w:rFonts w:ascii="Times New Roman" w:hAnsi="Times New Roman" w:cs="Times New Roman"/>
          <w:color w:val="000000"/>
          <w:sz w:val="24"/>
          <w:szCs w:val="24"/>
          <w:vertAlign w:val="superscript"/>
        </w:rPr>
        <w:t>-</w:t>
      </w:r>
      <w:r w:rsidRPr="0078066D">
        <w:rPr>
          <w:rFonts w:ascii="Times New Roman" w:hAnsi="Times New Roman" w:cs="Times New Roman"/>
          <w:color w:val="000000"/>
          <w:sz w:val="24"/>
          <w:szCs w:val="24"/>
        </w:rPr>
        <w:t xml:space="preserve">) making the water molecule behave like a </w:t>
      </w:r>
      <w:hyperlink r:id="rId72" w:history="1">
        <w:r w:rsidRPr="0078066D">
          <w:rPr>
            <w:rStyle w:val="Hyperlink"/>
            <w:rFonts w:ascii="Times New Roman" w:hAnsi="Times New Roman" w:cs="Times New Roman"/>
            <w:color w:val="AA0A0A"/>
            <w:sz w:val="24"/>
            <w:szCs w:val="24"/>
          </w:rPr>
          <w:t>dipole</w:t>
        </w:r>
      </w:hyperlink>
      <w:r w:rsidRPr="0078066D">
        <w:rPr>
          <w:rFonts w:ascii="Times New Roman" w:hAnsi="Times New Roman" w:cs="Times New Roman"/>
          <w:color w:val="000000"/>
          <w:sz w:val="24"/>
          <w:szCs w:val="24"/>
        </w:rPr>
        <w:t xml:space="preserve">. </w:t>
      </w:r>
    </w:p>
    <w:p w:rsidR="0078066D" w:rsidRPr="0078066D" w:rsidRDefault="0078066D" w:rsidP="0078066D">
      <w:pPr>
        <w:numPr>
          <w:ilvl w:val="0"/>
          <w:numId w:val="100"/>
        </w:numPr>
        <w:spacing w:before="100" w:beforeAutospacing="1" w:after="100" w:afterAutospacing="1" w:line="240" w:lineRule="auto"/>
        <w:rPr>
          <w:rFonts w:ascii="Times New Roman" w:hAnsi="Times New Roman" w:cs="Times New Roman"/>
          <w:color w:val="000000"/>
          <w:sz w:val="24"/>
          <w:szCs w:val="24"/>
        </w:rPr>
      </w:pPr>
      <w:r w:rsidRPr="0078066D">
        <w:rPr>
          <w:rFonts w:ascii="Times New Roman" w:hAnsi="Times New Roman" w:cs="Times New Roman"/>
          <w:color w:val="000000"/>
          <w:sz w:val="24"/>
          <w:szCs w:val="24"/>
        </w:rPr>
        <w:t xml:space="preserve">Molecular shape: A water molecule has a bent (V-shape) shape (H-O-H bond angle of 104.5°). This, in combination with the polar covalent bonds, leads to a resultant dipole and hence the polarity of the water molecule. </w:t>
      </w:r>
    </w:p>
    <w:p w:rsidR="0078066D" w:rsidRPr="0078066D" w:rsidRDefault="0078066D" w:rsidP="0078066D">
      <w:pPr>
        <w:pStyle w:val="NormalWeb"/>
        <w:spacing w:line="288" w:lineRule="auto"/>
        <w:rPr>
          <w:rFonts w:ascii="Times New Roman" w:hAnsi="Times New Roman" w:cs="Times New Roman"/>
          <w:color w:val="auto"/>
          <w:u w:val="single"/>
        </w:rPr>
      </w:pPr>
      <w:r w:rsidRPr="0078066D">
        <w:rPr>
          <w:rFonts w:ascii="Times New Roman" w:hAnsi="Times New Roman" w:cs="Times New Roman"/>
          <w:noProof/>
          <w:color w:val="auto"/>
          <w:lang w:val="en-US" w:eastAsia="en-US"/>
        </w:rPr>
        <w:drawing>
          <wp:inline distT="0" distB="0" distL="0" distR="0">
            <wp:extent cx="2400300" cy="1924050"/>
            <wp:effectExtent l="19050" t="0" r="0" b="0"/>
            <wp:docPr id="27" name="Picture 5" descr="http://www.econcordia.com/courses/chemistry_lives/lesson32/images/polaritywatermolecu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concordia.com/courses/chemistry_lives/lesson32/images/polaritywatermolecule.gif"/>
                    <pic:cNvPicPr>
                      <a:picLocks noChangeAspect="1" noChangeArrowheads="1"/>
                    </pic:cNvPicPr>
                  </pic:nvPicPr>
                  <pic:blipFill>
                    <a:blip r:embed="rId73" cstate="print"/>
                    <a:srcRect/>
                    <a:stretch>
                      <a:fillRect/>
                    </a:stretch>
                  </pic:blipFill>
                  <pic:spPr bwMode="auto">
                    <a:xfrm>
                      <a:off x="0" y="0"/>
                      <a:ext cx="2400300" cy="1924050"/>
                    </a:xfrm>
                    <a:prstGeom prst="rect">
                      <a:avLst/>
                    </a:prstGeom>
                    <a:noFill/>
                    <a:ln w="9525">
                      <a:noFill/>
                      <a:miter lim="800000"/>
                      <a:headEnd/>
                      <a:tailEnd/>
                    </a:ln>
                  </pic:spPr>
                </pic:pic>
              </a:graphicData>
            </a:graphic>
          </wp:inline>
        </w:drawing>
      </w:r>
      <w:r w:rsidRPr="0078066D">
        <w:rPr>
          <w:rFonts w:ascii="Times New Roman" w:hAnsi="Times New Roman" w:cs="Times New Roman"/>
          <w:color w:val="auto"/>
          <w:u w:val="single"/>
        </w:rPr>
        <w:t xml:space="preserve"> </w:t>
      </w:r>
    </w:p>
    <w:p w:rsidR="0078066D" w:rsidRPr="0078066D" w:rsidRDefault="0078066D" w:rsidP="0078066D">
      <w:pPr>
        <w:pStyle w:val="Heading2"/>
        <w:rPr>
          <w:rFonts w:ascii="Times New Roman" w:hAnsi="Times New Roman" w:cs="Times New Roman"/>
          <w:color w:val="auto"/>
          <w:sz w:val="24"/>
          <w:szCs w:val="24"/>
        </w:rPr>
      </w:pPr>
      <w:r w:rsidRPr="0078066D">
        <w:rPr>
          <w:rFonts w:ascii="Times New Roman" w:hAnsi="Times New Roman" w:cs="Times New Roman"/>
          <w:color w:val="auto"/>
          <w:sz w:val="24"/>
          <w:szCs w:val="24"/>
        </w:rPr>
        <w:t>Hydrogen Bonding in Water</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The partial charges present lead to intermolecular attraction between water molecules. A single water molecule can thus attract four other water molecules. These </w:t>
      </w:r>
      <w:hyperlink r:id="rId74" w:history="1">
        <w:r w:rsidRPr="0078066D">
          <w:rPr>
            <w:rStyle w:val="Hyperlink"/>
            <w:rFonts w:ascii="Times New Roman" w:hAnsi="Times New Roman" w:cs="Times New Roman"/>
            <w:color w:val="auto"/>
          </w:rPr>
          <w:t>intermolecular attractive forces</w:t>
        </w:r>
      </w:hyperlink>
      <w:r w:rsidRPr="0078066D">
        <w:rPr>
          <w:rFonts w:ascii="Times New Roman" w:hAnsi="Times New Roman" w:cs="Times New Roman"/>
          <w:color w:val="auto"/>
        </w:rPr>
        <w:t xml:space="preserve"> are called hydrogen bonds. These are much weaker than the forces holding the atoms in the covalent O-H bond. </w:t>
      </w:r>
    </w:p>
    <w:p w:rsidR="0078066D" w:rsidRPr="0078066D" w:rsidRDefault="0078066D" w:rsidP="0078066D">
      <w:pPr>
        <w:pStyle w:val="Heading4"/>
        <w:jc w:val="center"/>
        <w:rPr>
          <w:rFonts w:ascii="Times New Roman" w:hAnsi="Times New Roman" w:cs="Times New Roman"/>
          <w:color w:val="auto"/>
          <w:sz w:val="24"/>
          <w:szCs w:val="24"/>
        </w:rPr>
      </w:pPr>
      <w:r w:rsidRPr="0078066D">
        <w:rPr>
          <w:rFonts w:ascii="Times New Roman" w:hAnsi="Times New Roman" w:cs="Times New Roman"/>
          <w:noProof/>
          <w:color w:val="auto"/>
          <w:sz w:val="24"/>
          <w:szCs w:val="24"/>
          <w:lang w:val="en-US"/>
        </w:rPr>
        <w:drawing>
          <wp:inline distT="0" distB="0" distL="0" distR="0">
            <wp:extent cx="4128170" cy="2647950"/>
            <wp:effectExtent l="19050" t="0" r="5680" b="0"/>
            <wp:docPr id="28" name="Picture 8" descr="http://www.econcordia.com/courses/chemistry_lives/lesson32/images/hydrogen_bond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concordia.com/courses/chemistry_lives/lesson32/images/hydrogen_bonding.gif"/>
                    <pic:cNvPicPr>
                      <a:picLocks noChangeAspect="1" noChangeArrowheads="1"/>
                    </pic:cNvPicPr>
                  </pic:nvPicPr>
                  <pic:blipFill>
                    <a:blip r:embed="rId75" cstate="print"/>
                    <a:srcRect/>
                    <a:stretch>
                      <a:fillRect/>
                    </a:stretch>
                  </pic:blipFill>
                  <pic:spPr bwMode="auto">
                    <a:xfrm>
                      <a:off x="0" y="0"/>
                      <a:ext cx="4128170" cy="2647950"/>
                    </a:xfrm>
                    <a:prstGeom prst="rect">
                      <a:avLst/>
                    </a:prstGeom>
                    <a:noFill/>
                    <a:ln w="9525">
                      <a:noFill/>
                      <a:miter lim="800000"/>
                      <a:headEnd/>
                      <a:tailEnd/>
                    </a:ln>
                  </pic:spPr>
                </pic:pic>
              </a:graphicData>
            </a:graphic>
          </wp:inline>
        </w:drawing>
      </w:r>
      <w:r w:rsidRPr="0078066D">
        <w:rPr>
          <w:rFonts w:ascii="Times New Roman" w:hAnsi="Times New Roman" w:cs="Times New Roman"/>
          <w:color w:val="auto"/>
          <w:sz w:val="24"/>
          <w:szCs w:val="24"/>
        </w:rPr>
        <w:t xml:space="preserve"> </w:t>
      </w:r>
    </w:p>
    <w:p w:rsidR="0078066D" w:rsidRPr="0078066D" w:rsidRDefault="0078066D" w:rsidP="0078066D">
      <w:pPr>
        <w:rPr>
          <w:rFonts w:ascii="Times New Roman" w:hAnsi="Times New Roman" w:cs="Times New Roman"/>
          <w:sz w:val="24"/>
          <w:szCs w:val="24"/>
        </w:rPr>
      </w:pPr>
    </w:p>
    <w:p w:rsidR="0078066D" w:rsidRPr="0078066D" w:rsidRDefault="0078066D" w:rsidP="0078066D">
      <w:pPr>
        <w:rPr>
          <w:rFonts w:ascii="Times New Roman" w:hAnsi="Times New Roman" w:cs="Times New Roman"/>
          <w:sz w:val="24"/>
          <w:szCs w:val="24"/>
        </w:rPr>
      </w:pPr>
      <w:r w:rsidRPr="0078066D">
        <w:rPr>
          <w:rFonts w:ascii="Times New Roman" w:hAnsi="Times New Roman" w:cs="Times New Roman"/>
          <w:sz w:val="24"/>
          <w:szCs w:val="24"/>
        </w:rPr>
        <w:t>Solvent Properties of Water</w:t>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 xml:space="preserve">Water is a powerful </w:t>
      </w:r>
      <w:hyperlink r:id="rId76" w:history="1">
        <w:r w:rsidRPr="0078066D">
          <w:rPr>
            <w:rStyle w:val="Hyperlink"/>
            <w:rFonts w:ascii="Times New Roman" w:hAnsi="Times New Roman" w:cs="Times New Roman"/>
            <w:color w:val="AA0A0A"/>
          </w:rPr>
          <w:t>solvent</w:t>
        </w:r>
      </w:hyperlink>
      <w:r w:rsidRPr="0078066D">
        <w:rPr>
          <w:rFonts w:ascii="Times New Roman" w:hAnsi="Times New Roman" w:cs="Times New Roman"/>
        </w:rPr>
        <w:t xml:space="preserve"> due to its high polarity and hydrogen bonding ability. It is an excellent solvent for ionic (e.g., table salt), polar covalent (e.g., sugar) and non-polar (e.g., oxygen) compounds. In the case of ionic compounds, the ions are separated from the solid and caged (solvated) by polar water molecules, thus keeping them in solution.</w:t>
      </w:r>
    </w:p>
    <w:p w:rsidR="0078066D" w:rsidRPr="0078066D" w:rsidRDefault="0078066D" w:rsidP="0078066D">
      <w:pPr>
        <w:pStyle w:val="NormalWeb"/>
        <w:spacing w:line="288" w:lineRule="auto"/>
        <w:jc w:val="center"/>
        <w:rPr>
          <w:rFonts w:ascii="Times New Roman" w:hAnsi="Times New Roman" w:cs="Times New Roman"/>
        </w:rPr>
      </w:pPr>
      <w:r w:rsidRPr="0078066D">
        <w:rPr>
          <w:rFonts w:ascii="Times New Roman" w:hAnsi="Times New Roman" w:cs="Times New Roman"/>
          <w:noProof/>
          <w:lang w:val="en-US" w:eastAsia="en-US"/>
        </w:rPr>
        <w:drawing>
          <wp:inline distT="0" distB="0" distL="0" distR="0">
            <wp:extent cx="2495550" cy="3494764"/>
            <wp:effectExtent l="19050" t="0" r="0" b="0"/>
            <wp:docPr id="31" name="Picture 10" descr="http://www.econcordia.com/courses/chemistry_lives/lesson32/images/dissolution_na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32/images/dissolution_nacl.gif"/>
                    <pic:cNvPicPr>
                      <a:picLocks noChangeAspect="1" noChangeArrowheads="1"/>
                    </pic:cNvPicPr>
                  </pic:nvPicPr>
                  <pic:blipFill>
                    <a:blip r:embed="rId77" cstate="print"/>
                    <a:srcRect/>
                    <a:stretch>
                      <a:fillRect/>
                    </a:stretch>
                  </pic:blipFill>
                  <pic:spPr bwMode="auto">
                    <a:xfrm>
                      <a:off x="0" y="0"/>
                      <a:ext cx="2495550" cy="3494764"/>
                    </a:xfrm>
                    <a:prstGeom prst="rect">
                      <a:avLst/>
                    </a:prstGeom>
                    <a:noFill/>
                    <a:ln w="9525">
                      <a:noFill/>
                      <a:miter lim="800000"/>
                      <a:headEnd/>
                      <a:tailEnd/>
                    </a:ln>
                  </pic:spPr>
                </pic:pic>
              </a:graphicData>
            </a:graphic>
          </wp:inline>
        </w:drawing>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Polar covalent compounds (i.e., ethanol and glucose) dissolve in water by the formation of hydrogen bonds.</w:t>
      </w:r>
    </w:p>
    <w:p w:rsid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Water thus plays an important role in the transportation of nutrients and waste products in biological processes. Aquatic life and plants survive due to dissolved oxygen and carbon dioxide.</w:t>
      </w:r>
      <w:r>
        <w:rPr>
          <w:rFonts w:ascii="Times New Roman" w:hAnsi="Times New Roman" w:cs="Times New Roman"/>
        </w:rPr>
        <w:t xml:space="preserve"> </w:t>
      </w:r>
    </w:p>
    <w:p w:rsidR="0078066D" w:rsidRPr="0078066D" w:rsidRDefault="0078066D" w:rsidP="0078066D">
      <w:pPr>
        <w:pStyle w:val="NormalWeb"/>
        <w:spacing w:line="288" w:lineRule="auto"/>
        <w:rPr>
          <w:rFonts w:ascii="Times New Roman" w:hAnsi="Times New Roman" w:cs="Times New Roman"/>
          <w:color w:val="auto"/>
          <w:u w:val="single"/>
        </w:rPr>
      </w:pPr>
      <w:r w:rsidRPr="0078066D">
        <w:rPr>
          <w:rFonts w:ascii="Times New Roman" w:hAnsi="Times New Roman" w:cs="Times New Roman"/>
          <w:color w:val="auto"/>
          <w:u w:val="single"/>
        </w:rPr>
        <w:t>Thermal Properties of Water</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The presence of hydrogen bonds in water accounts for its exceptionally high boiling point, specific heat and heat of vaporization. A portion of the heat supplied is used up in breaking the hydrogen bonds.</w:t>
      </w:r>
    </w:p>
    <w:p w:rsidR="0078066D" w:rsidRPr="0078066D" w:rsidRDefault="0078066D" w:rsidP="0078066D">
      <w:pPr>
        <w:pStyle w:val="NormalWeb"/>
        <w:spacing w:line="288" w:lineRule="auto"/>
        <w:rPr>
          <w:rFonts w:ascii="Times New Roman" w:hAnsi="Times New Roman" w:cs="Times New Roman"/>
          <w:color w:val="auto"/>
        </w:rPr>
      </w:pPr>
      <w:r w:rsidRPr="0078066D">
        <w:rPr>
          <w:rStyle w:val="Strong"/>
          <w:rFonts w:ascii="Times New Roman" w:hAnsi="Times New Roman" w:cs="Times New Roman"/>
          <w:color w:val="auto"/>
        </w:rPr>
        <w:t xml:space="preserve">Specific heat </w:t>
      </w:r>
      <w:r w:rsidRPr="0078066D">
        <w:rPr>
          <w:rFonts w:ascii="Times New Roman" w:hAnsi="Times New Roman" w:cs="Times New Roman"/>
          <w:color w:val="auto"/>
        </w:rPr>
        <w:t>is defined as the amount of heat energy required to increase the temperature of 1 g of a substance by 1°C.</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High </w:t>
      </w:r>
      <w:hyperlink r:id="rId78" w:history="1">
        <w:r w:rsidRPr="0078066D">
          <w:rPr>
            <w:rStyle w:val="Hyperlink"/>
            <w:rFonts w:ascii="Times New Roman" w:hAnsi="Times New Roman" w:cs="Times New Roman"/>
            <w:color w:val="auto"/>
          </w:rPr>
          <w:t>specific heat</w:t>
        </w:r>
      </w:hyperlink>
      <w:r w:rsidRPr="0078066D">
        <w:rPr>
          <w:rFonts w:ascii="Times New Roman" w:hAnsi="Times New Roman" w:cs="Times New Roman"/>
          <w:color w:val="auto"/>
        </w:rPr>
        <w:t xml:space="preserve"> of water regulates and stabilizes the temperatures of geographical regions and organisms within a narrow range. This in turn allows our planet to support life.</w:t>
      </w:r>
    </w:p>
    <w:p w:rsidR="0078066D" w:rsidRDefault="0078066D" w:rsidP="0078066D">
      <w:pPr>
        <w:pStyle w:val="NormalWeb"/>
        <w:spacing w:line="288" w:lineRule="auto"/>
        <w:rPr>
          <w:rFonts w:ascii="Times New Roman" w:hAnsi="Times New Roman" w:cs="Times New Roman"/>
          <w:color w:val="auto"/>
        </w:rPr>
      </w:pPr>
      <w:r w:rsidRPr="0078066D">
        <w:rPr>
          <w:rStyle w:val="Strong"/>
          <w:rFonts w:ascii="Times New Roman" w:hAnsi="Times New Roman" w:cs="Times New Roman"/>
          <w:color w:val="auto"/>
        </w:rPr>
        <w:t xml:space="preserve">Heat of vaporization </w:t>
      </w:r>
      <w:r w:rsidRPr="0078066D">
        <w:rPr>
          <w:rFonts w:ascii="Times New Roman" w:hAnsi="Times New Roman" w:cs="Times New Roman"/>
          <w:color w:val="auto"/>
        </w:rPr>
        <w:t xml:space="preserve">is defined as the quantity of heat required for the conversion of 1 g of a liquid entirely into its vapor at a constant temperature. High heat of vaporization of water helps in regulating the temperature of our body. It is also responsible for powering the winds and storms of our planet. </w:t>
      </w:r>
    </w:p>
    <w:p w:rsidR="0078066D" w:rsidRPr="0078066D" w:rsidRDefault="0078066D" w:rsidP="0078066D">
      <w:pPr>
        <w:pStyle w:val="NormalWeb"/>
        <w:spacing w:line="288" w:lineRule="auto"/>
        <w:rPr>
          <w:rFonts w:ascii="Times New Roman" w:hAnsi="Times New Roman" w:cs="Times New Roman"/>
          <w:color w:val="auto"/>
          <w:u w:val="single"/>
        </w:rPr>
      </w:pPr>
      <w:r w:rsidRPr="0078066D">
        <w:rPr>
          <w:rFonts w:ascii="Times New Roman" w:hAnsi="Times New Roman" w:cs="Times New Roman"/>
          <w:color w:val="auto"/>
          <w:u w:val="single"/>
        </w:rPr>
        <w:t xml:space="preserve">Density of Solid and Liquid Water </w:t>
      </w:r>
    </w:p>
    <w:p w:rsidR="0078066D" w:rsidRPr="0078066D" w:rsidRDefault="0078066D" w:rsidP="0078066D">
      <w:pPr>
        <w:spacing w:before="100" w:beforeAutospacing="1" w:after="100" w:afterAutospacing="1" w:line="288"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Ice has a hexagonal open structure due to the presence of hydrogen bonds. When ice melts, the open spaces are filled with liquid water, causing the crystal structure to break down. </w:t>
      </w:r>
    </w:p>
    <w:p w:rsidR="0078066D" w:rsidRPr="0078066D" w:rsidRDefault="0078066D" w:rsidP="0078066D">
      <w:pPr>
        <w:spacing w:before="100" w:beforeAutospacing="1" w:after="100" w:afterAutospacing="1" w:line="288"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This leads to a reduction in volume for the same mass and hence an increase in density </w:t>
      </w:r>
      <w:r w:rsidRPr="0078066D">
        <w:rPr>
          <w:rFonts w:ascii="Times New Roman" w:eastAsia="Times New Roman" w:hAnsi="Times New Roman" w:cs="Times New Roman"/>
          <w:sz w:val="24"/>
          <w:szCs w:val="24"/>
          <w:lang w:eastAsia="en-CA"/>
        </w:rPr>
        <w:br/>
        <w:t xml:space="preserve">(density = mass/volume). The higher density (thus expansion and contraction of volume due to the freeze-thaw cycle) of liquid water than that of ice accounts for phenomena such as: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Floating of ice on water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Survival of aquatic life during winter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Nutrient turnover in bodies of water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Formation of pebbles, soil and sand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Bursting of frozen water pipes  </w:t>
      </w:r>
    </w:p>
    <w:p w:rsidR="0078066D" w:rsidRPr="0078066D" w:rsidRDefault="0078066D" w:rsidP="0078066D">
      <w:p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hAnsi="Times New Roman" w:cs="Times New Roman"/>
          <w:noProof/>
          <w:sz w:val="24"/>
          <w:szCs w:val="24"/>
          <w:lang w:val="en-US"/>
        </w:rPr>
        <w:drawing>
          <wp:inline distT="0" distB="0" distL="0" distR="0">
            <wp:extent cx="2400300" cy="3019425"/>
            <wp:effectExtent l="19050" t="0" r="0" b="0"/>
            <wp:docPr id="33" name="Picture 12" descr="http://www.econcordia.com/courses/chemistry_lives/lesson32/images/solidform_i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32/images/solidform_ice.gif"/>
                    <pic:cNvPicPr>
                      <a:picLocks noChangeAspect="1" noChangeArrowheads="1"/>
                    </pic:cNvPicPr>
                  </pic:nvPicPr>
                  <pic:blipFill>
                    <a:blip r:embed="rId79" cstate="print"/>
                    <a:srcRect/>
                    <a:stretch>
                      <a:fillRect/>
                    </a:stretch>
                  </pic:blipFill>
                  <pic:spPr bwMode="auto">
                    <a:xfrm>
                      <a:off x="0" y="0"/>
                      <a:ext cx="2400300" cy="3019425"/>
                    </a:xfrm>
                    <a:prstGeom prst="rect">
                      <a:avLst/>
                    </a:prstGeom>
                    <a:noFill/>
                    <a:ln w="9525">
                      <a:noFill/>
                      <a:miter lim="800000"/>
                      <a:headEnd/>
                      <a:tailEnd/>
                    </a:ln>
                  </pic:spPr>
                </pic:pic>
              </a:graphicData>
            </a:graphic>
          </wp:inline>
        </w:drawing>
      </w:r>
      <w:r w:rsidRPr="0078066D">
        <w:rPr>
          <w:rFonts w:ascii="Times New Roman" w:hAnsi="Times New Roman" w:cs="Times New Roman"/>
          <w:noProof/>
          <w:sz w:val="24"/>
          <w:szCs w:val="24"/>
          <w:lang w:val="en-US"/>
        </w:rPr>
        <w:drawing>
          <wp:inline distT="0" distB="0" distL="0" distR="0">
            <wp:extent cx="2400300" cy="3019425"/>
            <wp:effectExtent l="19050" t="0" r="0" b="0"/>
            <wp:docPr id="32" name="Picture 13" descr="http://www.econcordia.com/courses/chemistry_lives/lesson32/images/liquidform_wa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econcordia.com/courses/chemistry_lives/lesson32/images/liquidform_water.gif"/>
                    <pic:cNvPicPr>
                      <a:picLocks noChangeAspect="1" noChangeArrowheads="1"/>
                    </pic:cNvPicPr>
                  </pic:nvPicPr>
                  <pic:blipFill>
                    <a:blip r:embed="rId80" cstate="print"/>
                    <a:srcRect/>
                    <a:stretch>
                      <a:fillRect/>
                    </a:stretch>
                  </pic:blipFill>
                  <pic:spPr bwMode="auto">
                    <a:xfrm>
                      <a:off x="0" y="0"/>
                      <a:ext cx="2400300" cy="3019425"/>
                    </a:xfrm>
                    <a:prstGeom prst="rect">
                      <a:avLst/>
                    </a:prstGeom>
                    <a:noFill/>
                    <a:ln w="9525">
                      <a:noFill/>
                      <a:miter lim="800000"/>
                      <a:headEnd/>
                      <a:tailEnd/>
                    </a:ln>
                  </pic:spPr>
                </pic:pic>
              </a:graphicData>
            </a:graphic>
          </wp:inline>
        </w:drawing>
      </w:r>
      <w:r w:rsidRPr="0078066D">
        <w:rPr>
          <w:rFonts w:ascii="Times New Roman" w:eastAsia="Times New Roman" w:hAnsi="Times New Roman" w:cs="Times New Roman"/>
          <w:sz w:val="24"/>
          <w:szCs w:val="24"/>
          <w:lang w:eastAsia="en-CA"/>
        </w:rPr>
        <w:t xml:space="preserve"> </w:t>
      </w:r>
    </w:p>
    <w:p w:rsidR="0078066D" w:rsidRPr="0078066D" w:rsidRDefault="0078066D" w:rsidP="0078066D">
      <w:pPr>
        <w:pStyle w:val="Heading2"/>
        <w:rPr>
          <w:rFonts w:ascii="Times New Roman" w:hAnsi="Times New Roman" w:cs="Times New Roman"/>
          <w:color w:val="auto"/>
          <w:sz w:val="24"/>
          <w:szCs w:val="24"/>
        </w:rPr>
      </w:pPr>
      <w:r w:rsidRPr="0078066D">
        <w:rPr>
          <w:rFonts w:ascii="Times New Roman" w:hAnsi="Times New Roman" w:cs="Times New Roman"/>
          <w:color w:val="auto"/>
          <w:sz w:val="24"/>
          <w:szCs w:val="24"/>
        </w:rPr>
        <w:t>Surface Properties of Water</w:t>
      </w:r>
    </w:p>
    <w:p w:rsid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High </w:t>
      </w:r>
      <w:hyperlink r:id="rId81" w:history="1">
        <w:r w:rsidRPr="0078066D">
          <w:rPr>
            <w:rStyle w:val="Hyperlink"/>
            <w:rFonts w:ascii="Times New Roman" w:hAnsi="Times New Roman" w:cs="Times New Roman"/>
            <w:color w:val="auto"/>
          </w:rPr>
          <w:t>surface tension</w:t>
        </w:r>
      </w:hyperlink>
      <w:r w:rsidRPr="0078066D">
        <w:rPr>
          <w:rFonts w:ascii="Times New Roman" w:hAnsi="Times New Roman" w:cs="Times New Roman"/>
          <w:color w:val="auto"/>
        </w:rPr>
        <w:t xml:space="preserve"> and high capillarity of water is also due to the presence of hydrogen bonds. Water is the liquid with the highest surface tension. Plant debris rests (rather than sinks) on the surface of water bodies due to its high surface tension. This provides the aquatic life the needed shelter and nutrients. </w:t>
      </w:r>
      <w:hyperlink r:id="rId82" w:history="1">
        <w:r w:rsidRPr="0078066D">
          <w:rPr>
            <w:rStyle w:val="Hyperlink"/>
            <w:rFonts w:ascii="Times New Roman" w:hAnsi="Times New Roman" w:cs="Times New Roman"/>
            <w:color w:val="auto"/>
          </w:rPr>
          <w:t>Capillary action</w:t>
        </w:r>
      </w:hyperlink>
      <w:r w:rsidRPr="0078066D">
        <w:rPr>
          <w:rFonts w:ascii="Times New Roman" w:hAnsi="Times New Roman" w:cs="Times New Roman"/>
          <w:color w:val="auto"/>
        </w:rPr>
        <w:t xml:space="preserve"> (due to high surface tension) makes water in soil available to plants.</w:t>
      </w:r>
      <w:r w:rsidR="00FD15C2">
        <w:rPr>
          <w:rFonts w:ascii="Times New Roman" w:hAnsi="Times New Roman" w:cs="Times New Roman"/>
          <w:color w:val="auto"/>
        </w:rPr>
        <w:t xml:space="preserve"> </w:t>
      </w:r>
    </w:p>
    <w:p w:rsidR="00FD15C2" w:rsidRDefault="00FD15C2" w:rsidP="0078066D">
      <w:pPr>
        <w:pStyle w:val="NormalWeb"/>
        <w:spacing w:line="288" w:lineRule="auto"/>
        <w:rPr>
          <w:rFonts w:ascii="Times New Roman" w:hAnsi="Times New Roman" w:cs="Times New Roman"/>
          <w:color w:val="auto"/>
        </w:rPr>
      </w:pPr>
    </w:p>
    <w:p w:rsidR="00FD15C2" w:rsidRDefault="00FD15C2" w:rsidP="0078066D">
      <w:pPr>
        <w:pStyle w:val="NormalWeb"/>
        <w:spacing w:line="288" w:lineRule="auto"/>
        <w:rPr>
          <w:rFonts w:ascii="Times New Roman" w:hAnsi="Times New Roman" w:cs="Times New Roman"/>
          <w:color w:val="auto"/>
        </w:rPr>
      </w:pPr>
    </w:p>
    <w:p w:rsidR="0078066D" w:rsidRDefault="008200F4" w:rsidP="00FD15C2">
      <w:pPr>
        <w:spacing w:before="100" w:beforeAutospacing="1"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CHAPTER 4.1</w:t>
      </w:r>
      <w:r w:rsidR="00FD15C2">
        <w:rPr>
          <w:rFonts w:ascii="Times New Roman" w:hAnsi="Times New Roman" w:cs="Times New Roman"/>
          <w:b/>
          <w:sz w:val="24"/>
          <w:szCs w:val="24"/>
          <w:u w:val="single"/>
        </w:rPr>
        <w:t xml:space="preserve"> –</w:t>
      </w:r>
      <w:r w:rsidR="00FD15C2" w:rsidRPr="00527B9F">
        <w:rPr>
          <w:rFonts w:ascii="Times New Roman" w:hAnsi="Times New Roman" w:cs="Times New Roman"/>
          <w:b/>
          <w:sz w:val="24"/>
          <w:szCs w:val="24"/>
          <w:u w:val="single"/>
        </w:rPr>
        <w:t xml:space="preserve"> </w:t>
      </w:r>
      <w:r w:rsidR="00FD15C2">
        <w:rPr>
          <w:rFonts w:ascii="Times New Roman" w:hAnsi="Times New Roman" w:cs="Times New Roman"/>
          <w:b/>
          <w:sz w:val="24"/>
          <w:szCs w:val="24"/>
          <w:u w:val="single"/>
        </w:rPr>
        <w:t>SOAPS AND DETERGENTS</w:t>
      </w:r>
    </w:p>
    <w:p w:rsidR="00FD15C2" w:rsidRPr="006347D8" w:rsidRDefault="00FD15C2" w:rsidP="00FD15C2">
      <w:pPr>
        <w:pStyle w:val="NormalWeb"/>
        <w:spacing w:line="288" w:lineRule="auto"/>
        <w:rPr>
          <w:rFonts w:ascii="Times New Roman" w:hAnsi="Times New Roman" w:cs="Times New Roman"/>
          <w:color w:val="auto"/>
        </w:rPr>
      </w:pPr>
      <w:r w:rsidRPr="006347D8">
        <w:rPr>
          <w:rFonts w:ascii="Times New Roman" w:hAnsi="Times New Roman" w:cs="Times New Roman"/>
          <w:color w:val="auto"/>
        </w:rPr>
        <w:t xml:space="preserve">Soaps and detergents play a very important role in our lives. These chemicals help us in making our surroundings cleaner (i.e., by removing soils and grease), healthier (i.e., by reducing the germs), and pleasant. </w:t>
      </w:r>
    </w:p>
    <w:p w:rsidR="00FD15C2" w:rsidRPr="006347D8" w:rsidRDefault="00FD15C2" w:rsidP="00FD15C2">
      <w:pPr>
        <w:pStyle w:val="NormalWeb"/>
        <w:spacing w:line="288" w:lineRule="auto"/>
        <w:rPr>
          <w:rFonts w:ascii="Times New Roman" w:hAnsi="Times New Roman" w:cs="Times New Roman"/>
          <w:color w:val="auto"/>
        </w:rPr>
      </w:pPr>
      <w:r w:rsidRPr="006347D8">
        <w:rPr>
          <w:rFonts w:ascii="Times New Roman" w:hAnsi="Times New Roman" w:cs="Times New Roman"/>
          <w:color w:val="auto"/>
        </w:rPr>
        <w:t xml:space="preserve">In order to make it more effective in the process of cleaning, the water must be made to spread and thus wet surfaces effectively, i.e., its surface tension must be reduced. This is achieved by using compounds called </w:t>
      </w:r>
      <w:r w:rsidRPr="006347D8">
        <w:rPr>
          <w:rStyle w:val="Emphasis"/>
          <w:rFonts w:ascii="Times New Roman" w:hAnsi="Times New Roman" w:cs="Times New Roman"/>
          <w:color w:val="auto"/>
        </w:rPr>
        <w:t>surfactants</w:t>
      </w:r>
      <w:r w:rsidRPr="006347D8">
        <w:rPr>
          <w:rFonts w:ascii="Times New Roman" w:hAnsi="Times New Roman" w:cs="Times New Roman"/>
          <w:color w:val="auto"/>
        </w:rPr>
        <w:t>.</w:t>
      </w:r>
    </w:p>
    <w:p w:rsidR="00FD15C2" w:rsidRPr="006347D8" w:rsidRDefault="00FD15C2" w:rsidP="00FD15C2">
      <w:pPr>
        <w:pStyle w:val="Heading2"/>
        <w:rPr>
          <w:rFonts w:ascii="Times New Roman" w:hAnsi="Times New Roman" w:cs="Times New Roman"/>
          <w:color w:val="auto"/>
          <w:sz w:val="24"/>
          <w:szCs w:val="24"/>
        </w:rPr>
      </w:pPr>
      <w:r w:rsidRPr="006347D8">
        <w:rPr>
          <w:rFonts w:ascii="Times New Roman" w:hAnsi="Times New Roman" w:cs="Times New Roman"/>
          <w:color w:val="auto"/>
          <w:sz w:val="24"/>
          <w:szCs w:val="24"/>
        </w:rPr>
        <w:t>Surfactants</w:t>
      </w:r>
    </w:p>
    <w:p w:rsidR="00FD15C2" w:rsidRPr="006347D8" w:rsidRDefault="00FD15C2" w:rsidP="00FD15C2">
      <w:pPr>
        <w:numPr>
          <w:ilvl w:val="0"/>
          <w:numId w:val="102"/>
        </w:numPr>
        <w:spacing w:before="100" w:beforeAutospacing="1" w:after="240" w:line="240" w:lineRule="auto"/>
        <w:rPr>
          <w:rFonts w:ascii="Times New Roman" w:hAnsi="Times New Roman" w:cs="Times New Roman"/>
          <w:sz w:val="24"/>
          <w:szCs w:val="24"/>
        </w:rPr>
      </w:pPr>
      <w:r w:rsidRPr="006347D8">
        <w:rPr>
          <w:rFonts w:ascii="Times New Roman" w:hAnsi="Times New Roman" w:cs="Times New Roman"/>
          <w:sz w:val="24"/>
          <w:szCs w:val="24"/>
        </w:rPr>
        <w:t>Soaps and detergents are composed of surfactants;</w:t>
      </w:r>
    </w:p>
    <w:p w:rsidR="00FD15C2" w:rsidRPr="006347D8" w:rsidRDefault="00FD15C2" w:rsidP="00FD15C2">
      <w:pPr>
        <w:numPr>
          <w:ilvl w:val="0"/>
          <w:numId w:val="102"/>
        </w:numPr>
        <w:spacing w:before="100" w:beforeAutospacing="1" w:after="240" w:line="240" w:lineRule="auto"/>
        <w:rPr>
          <w:rFonts w:ascii="Times New Roman" w:hAnsi="Times New Roman" w:cs="Times New Roman"/>
          <w:sz w:val="24"/>
          <w:szCs w:val="24"/>
        </w:rPr>
      </w:pPr>
      <w:r w:rsidRPr="006347D8">
        <w:rPr>
          <w:rFonts w:ascii="Times New Roman" w:hAnsi="Times New Roman" w:cs="Times New Roman"/>
          <w:sz w:val="24"/>
          <w:szCs w:val="24"/>
        </w:rPr>
        <w:t>Surfactants are water-soluble and surface-active agents;</w:t>
      </w:r>
    </w:p>
    <w:p w:rsidR="002C5E32" w:rsidRPr="006347D8" w:rsidRDefault="00FD15C2" w:rsidP="002C5E32">
      <w:pPr>
        <w:numPr>
          <w:ilvl w:val="0"/>
          <w:numId w:val="102"/>
        </w:numPr>
        <w:spacing w:before="100" w:beforeAutospacing="1" w:after="100" w:afterAutospacing="1" w:line="240" w:lineRule="auto"/>
        <w:rPr>
          <w:rFonts w:ascii="Times New Roman" w:hAnsi="Times New Roman" w:cs="Times New Roman"/>
          <w:sz w:val="24"/>
          <w:szCs w:val="24"/>
        </w:rPr>
      </w:pPr>
      <w:r w:rsidRPr="006347D8">
        <w:rPr>
          <w:rFonts w:ascii="Times New Roman" w:hAnsi="Times New Roman" w:cs="Times New Roman"/>
          <w:sz w:val="24"/>
          <w:szCs w:val="24"/>
        </w:rPr>
        <w:t xml:space="preserve">Surfactants are composed of a hydrophilic (water-soluble) head and a hydrophobic (fat-soluble, water-hating) tail. The hydrophilic end is stable when solubilized in water and the hydrophobic end consists of a long chain hydrocarbon that is more stable when surrounded by other organic groups. </w:t>
      </w:r>
      <w:r w:rsidR="002C5E32" w:rsidRPr="006347D8">
        <w:rPr>
          <w:rFonts w:ascii="Times New Roman" w:hAnsi="Times New Roman" w:cs="Times New Roman"/>
          <w:sz w:val="24"/>
          <w:szCs w:val="24"/>
        </w:rPr>
        <w:br/>
      </w:r>
    </w:p>
    <w:p w:rsidR="00FD15C2" w:rsidRPr="006347D8" w:rsidRDefault="00FD15C2" w:rsidP="002C5E32">
      <w:pPr>
        <w:numPr>
          <w:ilvl w:val="0"/>
          <w:numId w:val="102"/>
        </w:numPr>
        <w:spacing w:before="100" w:beforeAutospacing="1" w:after="100" w:afterAutospacing="1" w:line="240" w:lineRule="auto"/>
        <w:rPr>
          <w:rFonts w:ascii="Times New Roman" w:hAnsi="Times New Roman" w:cs="Times New Roman"/>
          <w:sz w:val="24"/>
          <w:szCs w:val="24"/>
        </w:rPr>
      </w:pPr>
      <w:r w:rsidRPr="006347D8">
        <w:rPr>
          <w:rFonts w:ascii="Times New Roman" w:eastAsia="Times New Roman" w:hAnsi="Times New Roman" w:cs="Times New Roman"/>
          <w:sz w:val="24"/>
          <w:szCs w:val="24"/>
          <w:lang w:eastAsia="en-CA"/>
        </w:rPr>
        <w:t>There are different classes of surfactants categorized by the charge of the hydrophilic component of the surfactant molecule after dissociation in water:</w:t>
      </w:r>
    </w:p>
    <w:p w:rsidR="00FD15C2" w:rsidRPr="00FD15C2"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FD15C2">
        <w:rPr>
          <w:rFonts w:ascii="Times New Roman" w:eastAsia="Times New Roman" w:hAnsi="Times New Roman" w:cs="Times New Roman"/>
          <w:sz w:val="24"/>
          <w:szCs w:val="24"/>
          <w:lang w:eastAsia="en-CA"/>
        </w:rPr>
        <w:t>Anionic surfactants have a negative charge;</w:t>
      </w:r>
    </w:p>
    <w:p w:rsidR="00FD15C2" w:rsidRPr="00FD15C2"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FD15C2">
        <w:rPr>
          <w:rFonts w:ascii="Times New Roman" w:eastAsia="Times New Roman" w:hAnsi="Times New Roman" w:cs="Times New Roman"/>
          <w:sz w:val="24"/>
          <w:szCs w:val="24"/>
          <w:lang w:eastAsia="en-CA"/>
        </w:rPr>
        <w:t>Cationic surfactants have a positive charge;</w:t>
      </w:r>
    </w:p>
    <w:p w:rsidR="00FD15C2" w:rsidRPr="00FD15C2"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FD15C2">
        <w:rPr>
          <w:rFonts w:ascii="Times New Roman" w:eastAsia="Times New Roman" w:hAnsi="Times New Roman" w:cs="Times New Roman"/>
          <w:sz w:val="24"/>
          <w:szCs w:val="24"/>
          <w:lang w:eastAsia="en-CA"/>
        </w:rPr>
        <w:t>Non-ionic surfactants have no charge;</w:t>
      </w:r>
    </w:p>
    <w:p w:rsidR="00FD15C2" w:rsidRPr="006347D8"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FD15C2">
        <w:rPr>
          <w:rFonts w:ascii="Times New Roman" w:eastAsia="Times New Roman" w:hAnsi="Times New Roman" w:cs="Times New Roman"/>
          <w:sz w:val="24"/>
          <w:szCs w:val="24"/>
          <w:lang w:eastAsia="en-CA"/>
        </w:rPr>
        <w:t xml:space="preserve">Amphoteric surfactants have both positive and negative charges. </w:t>
      </w:r>
    </w:p>
    <w:p w:rsidR="002C5E32" w:rsidRPr="006347D8" w:rsidRDefault="006347D8" w:rsidP="002C5E32">
      <w:pPr>
        <w:spacing w:before="100" w:beforeAutospacing="1" w:after="100" w:afterAutospacing="1" w:line="240" w:lineRule="auto"/>
        <w:rPr>
          <w:rStyle w:val="Strong"/>
        </w:rPr>
      </w:pPr>
      <w:r w:rsidRPr="006347D8">
        <w:rPr>
          <w:rStyle w:val="Strong"/>
          <w:rFonts w:ascii="Times New Roman" w:hAnsi="Times New Roman" w:cs="Times New Roman"/>
          <w:bCs w:val="0"/>
          <w:sz w:val="24"/>
          <w:szCs w:val="24"/>
        </w:rPr>
        <w:t>Composition and Limitations</w:t>
      </w:r>
    </w:p>
    <w:p w:rsidR="006347D8" w:rsidRPr="006347D8" w:rsidRDefault="006347D8" w:rsidP="006347D8">
      <w:pPr>
        <w:pStyle w:val="NormalWeb"/>
        <w:spacing w:line="288" w:lineRule="auto"/>
        <w:rPr>
          <w:rFonts w:ascii="Times New Roman" w:hAnsi="Times New Roman" w:cs="Times New Roman"/>
          <w:color w:val="auto"/>
        </w:rPr>
      </w:pPr>
      <w:r w:rsidRPr="006347D8">
        <w:rPr>
          <w:rStyle w:val="Strong"/>
          <w:rFonts w:ascii="Times New Roman" w:hAnsi="Times New Roman" w:cs="Times New Roman"/>
          <w:color w:val="auto"/>
        </w:rPr>
        <w:t>Soaps</w:t>
      </w:r>
      <w:r w:rsidRPr="006347D8">
        <w:rPr>
          <w:rFonts w:ascii="Times New Roman" w:hAnsi="Times New Roman" w:cs="Times New Roman"/>
          <w:color w:val="auto"/>
        </w:rPr>
        <w:t xml:space="preserve"> (anionic surfactants) consist of the long hydrocarbon tails of fatty acids and the polar heads of sodium or potassium salts of fatty acids (found in fats and oils of animals and plants). </w:t>
      </w:r>
    </w:p>
    <w:p w:rsidR="006347D8" w:rsidRPr="006347D8" w:rsidRDefault="006347D8" w:rsidP="006347D8">
      <w:pPr>
        <w:pStyle w:val="NormalWeb"/>
        <w:spacing w:line="288" w:lineRule="auto"/>
        <w:rPr>
          <w:rFonts w:ascii="Times New Roman" w:hAnsi="Times New Roman" w:cs="Times New Roman"/>
          <w:color w:val="auto"/>
        </w:rPr>
      </w:pPr>
      <w:r w:rsidRPr="006347D8">
        <w:rPr>
          <w:rFonts w:ascii="Times New Roman" w:hAnsi="Times New Roman" w:cs="Times New Roman"/>
          <w:color w:val="auto"/>
        </w:rPr>
        <w:t>Traditionally, soap was made from animal fat and wood ash (composed of potassium hydroxide and potassium carbonate).</w:t>
      </w:r>
    </w:p>
    <w:p w:rsidR="006347D8" w:rsidRPr="006347D8" w:rsidRDefault="006347D8" w:rsidP="006347D8">
      <w:pPr>
        <w:pStyle w:val="NormalWeb"/>
        <w:spacing w:line="288" w:lineRule="auto"/>
        <w:jc w:val="center"/>
        <w:rPr>
          <w:rFonts w:ascii="Times New Roman" w:hAnsi="Times New Roman" w:cs="Times New Roman"/>
          <w:color w:val="auto"/>
        </w:rPr>
      </w:pPr>
      <w:r w:rsidRPr="006347D8">
        <w:rPr>
          <w:rFonts w:ascii="Times New Roman" w:hAnsi="Times New Roman" w:cs="Times New Roman"/>
          <w:noProof/>
          <w:color w:val="auto"/>
          <w:lang w:val="en-US" w:eastAsia="en-US"/>
        </w:rPr>
        <w:drawing>
          <wp:inline distT="0" distB="0" distL="0" distR="0">
            <wp:extent cx="2266950" cy="1511300"/>
            <wp:effectExtent l="19050" t="0" r="0" b="0"/>
            <wp:docPr id="34" name="Picture 1" descr="http://www.econcordia.com/courses/chemistry_lives/lesson41/images/so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41/images/soap.gif"/>
                    <pic:cNvPicPr>
                      <a:picLocks noChangeAspect="1" noChangeArrowheads="1"/>
                    </pic:cNvPicPr>
                  </pic:nvPicPr>
                  <pic:blipFill>
                    <a:blip r:embed="rId83" cstate="print"/>
                    <a:srcRect/>
                    <a:stretch>
                      <a:fillRect/>
                    </a:stretch>
                  </pic:blipFill>
                  <pic:spPr bwMode="auto">
                    <a:xfrm>
                      <a:off x="0" y="0"/>
                      <a:ext cx="2266950" cy="1511300"/>
                    </a:xfrm>
                    <a:prstGeom prst="rect">
                      <a:avLst/>
                    </a:prstGeom>
                    <a:noFill/>
                    <a:ln w="9525">
                      <a:noFill/>
                      <a:miter lim="800000"/>
                      <a:headEnd/>
                      <a:tailEnd/>
                    </a:ln>
                  </pic:spPr>
                </pic:pic>
              </a:graphicData>
            </a:graphic>
          </wp:inline>
        </w:drawing>
      </w:r>
    </w:p>
    <w:p w:rsidR="00E22824" w:rsidRPr="00E22824" w:rsidRDefault="00E22824" w:rsidP="00E22824">
      <w:pPr>
        <w:pStyle w:val="NormalWeb"/>
        <w:spacing w:line="288" w:lineRule="auto"/>
        <w:rPr>
          <w:rFonts w:ascii="Times New Roman" w:hAnsi="Times New Roman" w:cs="Times New Roman"/>
        </w:rPr>
      </w:pPr>
      <w:r w:rsidRPr="00E22824">
        <w:rPr>
          <w:rFonts w:ascii="Times New Roman" w:hAnsi="Times New Roman" w:cs="Times New Roman"/>
        </w:rPr>
        <w:t>Certain disadvantages of soap as a cleaning agent are:</w:t>
      </w:r>
    </w:p>
    <w:p w:rsidR="00E22824" w:rsidRPr="00E22824" w:rsidRDefault="00E22824" w:rsidP="00DE59E7">
      <w:pPr>
        <w:numPr>
          <w:ilvl w:val="0"/>
          <w:numId w:val="103"/>
        </w:numPr>
        <w:spacing w:before="100" w:beforeAutospacing="1" w:after="100" w:afterAutospacing="1" w:line="240" w:lineRule="auto"/>
        <w:rPr>
          <w:rFonts w:ascii="Times New Roman" w:hAnsi="Times New Roman" w:cs="Times New Roman"/>
          <w:color w:val="000000"/>
          <w:sz w:val="24"/>
          <w:szCs w:val="24"/>
        </w:rPr>
      </w:pPr>
      <w:r w:rsidRPr="00E22824">
        <w:rPr>
          <w:rFonts w:ascii="Times New Roman" w:hAnsi="Times New Roman" w:cs="Times New Roman"/>
          <w:color w:val="000000"/>
          <w:sz w:val="24"/>
          <w:szCs w:val="24"/>
        </w:rPr>
        <w:t>Formation of soap film (or scum) in water containing Ca</w:t>
      </w:r>
      <w:r w:rsidRPr="00E22824">
        <w:rPr>
          <w:rFonts w:ascii="Times New Roman" w:hAnsi="Times New Roman" w:cs="Times New Roman"/>
          <w:color w:val="000000"/>
          <w:sz w:val="24"/>
          <w:szCs w:val="24"/>
          <w:vertAlign w:val="superscript"/>
        </w:rPr>
        <w:t>2+</w:t>
      </w:r>
      <w:r w:rsidRPr="00E22824">
        <w:rPr>
          <w:rFonts w:ascii="Times New Roman" w:hAnsi="Times New Roman" w:cs="Times New Roman"/>
          <w:color w:val="000000"/>
          <w:sz w:val="24"/>
          <w:szCs w:val="24"/>
        </w:rPr>
        <w:t xml:space="preserve"> and Mg</w:t>
      </w:r>
      <w:r w:rsidRPr="00E22824">
        <w:rPr>
          <w:rFonts w:ascii="Times New Roman" w:hAnsi="Times New Roman" w:cs="Times New Roman"/>
          <w:color w:val="000000"/>
          <w:sz w:val="24"/>
          <w:szCs w:val="24"/>
          <w:vertAlign w:val="superscript"/>
        </w:rPr>
        <w:t>2+</w:t>
      </w:r>
      <w:r w:rsidRPr="00E22824">
        <w:rPr>
          <w:rFonts w:ascii="Times New Roman" w:hAnsi="Times New Roman" w:cs="Times New Roman"/>
          <w:color w:val="000000"/>
          <w:sz w:val="24"/>
          <w:szCs w:val="24"/>
        </w:rPr>
        <w:t xml:space="preserve"> ions (</w:t>
      </w:r>
      <w:hyperlink r:id="rId84" w:history="1">
        <w:r w:rsidRPr="00E22824">
          <w:rPr>
            <w:rStyle w:val="Hyperlink"/>
            <w:rFonts w:ascii="Times New Roman" w:hAnsi="Times New Roman" w:cs="Times New Roman"/>
            <w:color w:val="AA0A0A"/>
            <w:sz w:val="24"/>
            <w:szCs w:val="24"/>
          </w:rPr>
          <w:t>hard water</w:t>
        </w:r>
      </w:hyperlink>
      <w:r w:rsidRPr="00E22824">
        <w:rPr>
          <w:rFonts w:ascii="Times New Roman" w:hAnsi="Times New Roman" w:cs="Times New Roman"/>
          <w:color w:val="000000"/>
          <w:sz w:val="24"/>
          <w:szCs w:val="24"/>
        </w:rPr>
        <w:t>). 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rsidR="00E22824" w:rsidRPr="00E22824" w:rsidRDefault="00E22824" w:rsidP="00DE59E7">
      <w:pPr>
        <w:numPr>
          <w:ilvl w:val="0"/>
          <w:numId w:val="103"/>
        </w:numPr>
        <w:spacing w:before="100" w:beforeAutospacing="1" w:after="100" w:afterAutospacing="1" w:line="240" w:lineRule="auto"/>
        <w:rPr>
          <w:rFonts w:ascii="Times New Roman" w:hAnsi="Times New Roman" w:cs="Times New Roman"/>
          <w:color w:val="000000"/>
          <w:sz w:val="24"/>
          <w:szCs w:val="24"/>
        </w:rPr>
      </w:pPr>
      <w:r w:rsidRPr="00E22824">
        <w:rPr>
          <w:rFonts w:ascii="Times New Roman" w:hAnsi="Times New Roman" w:cs="Times New Roman"/>
          <w:color w:val="000000"/>
          <w:sz w:val="24"/>
          <w:szCs w:val="24"/>
        </w:rPr>
        <w:t xml:space="preserve">Poor adaptability to diversity of fibers, washing temperatures and water conditions. </w:t>
      </w:r>
      <w:r w:rsidRPr="00E22824">
        <w:rPr>
          <w:rFonts w:ascii="Times New Roman" w:hAnsi="Times New Roman" w:cs="Times New Roman"/>
          <w:color w:val="000000"/>
          <w:sz w:val="24"/>
          <w:szCs w:val="24"/>
        </w:rPr>
        <w:br/>
      </w:r>
    </w:p>
    <w:p w:rsidR="00E22824" w:rsidRPr="00E22824" w:rsidRDefault="00E22824" w:rsidP="00DE59E7">
      <w:pPr>
        <w:pStyle w:val="NormalWeb"/>
        <w:numPr>
          <w:ilvl w:val="0"/>
          <w:numId w:val="103"/>
        </w:numPr>
        <w:spacing w:line="288" w:lineRule="auto"/>
        <w:rPr>
          <w:rFonts w:ascii="Times New Roman" w:hAnsi="Times New Roman" w:cs="Times New Roman"/>
        </w:rPr>
      </w:pPr>
      <w:r w:rsidRPr="00E22824">
        <w:rPr>
          <w:rStyle w:val="Strong"/>
          <w:rFonts w:ascii="Times New Roman" w:hAnsi="Times New Roman" w:cs="Times New Roman"/>
        </w:rPr>
        <w:t xml:space="preserve">Detergents </w:t>
      </w:r>
      <w:r w:rsidRPr="00E22824">
        <w:rPr>
          <w:rFonts w:ascii="Times New Roman" w:hAnsi="Times New Roman" w:cs="Times New Roman"/>
        </w:rPr>
        <w:t xml:space="preserve">(containing a variety of engineered anionic or nonionic surfactants) were developed to perform well under diverse conditions and almost eliminate the film formation. Detergents are synthetic surfactants. </w:t>
      </w:r>
    </w:p>
    <w:p w:rsidR="00E22824" w:rsidRPr="00E22824" w:rsidRDefault="00E22824" w:rsidP="00DE59E7">
      <w:pPr>
        <w:pStyle w:val="NormalWeb"/>
        <w:numPr>
          <w:ilvl w:val="0"/>
          <w:numId w:val="103"/>
        </w:numPr>
        <w:spacing w:line="288" w:lineRule="auto"/>
        <w:rPr>
          <w:rFonts w:ascii="Times New Roman" w:hAnsi="Times New Roman" w:cs="Times New Roman"/>
        </w:rPr>
      </w:pPr>
      <w:r w:rsidRPr="00E22824">
        <w:rPr>
          <w:rFonts w:ascii="Times New Roman" w:hAnsi="Times New Roman" w:cs="Times New Roman"/>
        </w:rPr>
        <w:t xml:space="preserve">They are made from petrochemicals. The main advantage to using detergents is that they are less affected by calcium and magnesium ions in water, thus acting as better cleaning agents. </w:t>
      </w:r>
    </w:p>
    <w:p w:rsidR="00E22824" w:rsidRPr="00E22824" w:rsidRDefault="00E22824" w:rsidP="00E22824">
      <w:pPr>
        <w:pStyle w:val="NormalWeb"/>
        <w:spacing w:line="288" w:lineRule="auto"/>
        <w:ind w:left="720"/>
        <w:rPr>
          <w:rFonts w:ascii="Times New Roman" w:hAnsi="Times New Roman" w:cs="Times New Roman"/>
          <w:b/>
        </w:rPr>
      </w:pPr>
      <w:r>
        <w:rPr>
          <w:noProof/>
          <w:lang w:val="en-US" w:eastAsia="en-US"/>
        </w:rPr>
        <w:drawing>
          <wp:inline distT="0" distB="0" distL="0" distR="0">
            <wp:extent cx="2190750" cy="1460500"/>
            <wp:effectExtent l="19050" t="0" r="0" b="0"/>
            <wp:docPr id="36" name="Picture 3" descr="http://www.econcordia.com/courses/chemistry_lives/lesson41/images/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41/images/detergent.gif"/>
                    <pic:cNvPicPr>
                      <a:picLocks noChangeAspect="1" noChangeArrowheads="1"/>
                    </pic:cNvPicPr>
                  </pic:nvPicPr>
                  <pic:blipFill>
                    <a:blip r:embed="rId85" cstate="print"/>
                    <a:srcRect/>
                    <a:stretch>
                      <a:fillRect/>
                    </a:stretch>
                  </pic:blipFill>
                  <pic:spPr bwMode="auto">
                    <a:xfrm>
                      <a:off x="0" y="0"/>
                      <a:ext cx="2190750" cy="1460500"/>
                    </a:xfrm>
                    <a:prstGeom prst="rect">
                      <a:avLst/>
                    </a:prstGeom>
                    <a:noFill/>
                    <a:ln w="9525">
                      <a:noFill/>
                      <a:miter lim="800000"/>
                      <a:headEnd/>
                      <a:tailEnd/>
                    </a:ln>
                  </pic:spPr>
                </pic:pic>
              </a:graphicData>
            </a:graphic>
          </wp:inline>
        </w:drawing>
      </w:r>
      <w:r>
        <w:br/>
      </w:r>
    </w:p>
    <w:p w:rsidR="00E22824" w:rsidRDefault="00E22824" w:rsidP="00E22824">
      <w:pPr>
        <w:pStyle w:val="NormalWeb"/>
        <w:spacing w:line="288" w:lineRule="auto"/>
        <w:rPr>
          <w:rStyle w:val="Strong"/>
        </w:rPr>
      </w:pPr>
      <w:r w:rsidRPr="00E22824">
        <w:rPr>
          <w:rStyle w:val="Strong"/>
          <w:rFonts w:ascii="Times New Roman" w:hAnsi="Times New Roman" w:cs="Times New Roman"/>
          <w:bCs w:val="0"/>
        </w:rPr>
        <w:t>The Cleaning Process</w:t>
      </w:r>
    </w:p>
    <w:p w:rsidR="009A3F22" w:rsidRPr="009A3F22" w:rsidRDefault="009A3F22" w:rsidP="009A3F22">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9A3F22">
        <w:rPr>
          <w:rFonts w:ascii="Times New Roman" w:eastAsia="Times New Roman" w:hAnsi="Times New Roman" w:cs="Times New Roman"/>
          <w:color w:val="000000"/>
          <w:sz w:val="24"/>
          <w:szCs w:val="24"/>
          <w:lang w:eastAsia="en-CA"/>
        </w:rPr>
        <w:t xml:space="preserve">In the cleaning process, the polar end of the surfactant molecule interacts with water (a polar molecule) and the non-polar end is attracted to oil or grease (non-polar molecules). </w:t>
      </w:r>
    </w:p>
    <w:p w:rsidR="009A3F22" w:rsidRPr="009A3F22" w:rsidRDefault="009A3F22" w:rsidP="009A3F22">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9A3F22">
        <w:rPr>
          <w:rFonts w:ascii="Times New Roman" w:eastAsia="Times New Roman" w:hAnsi="Times New Roman" w:cs="Times New Roman"/>
          <w:color w:val="000000"/>
          <w:sz w:val="24"/>
          <w:szCs w:val="24"/>
          <w:lang w:eastAsia="en-CA"/>
        </w:rPr>
        <w:t xml:space="preserve">The cleaning process can be visualized as a combination of: </w:t>
      </w:r>
    </w:p>
    <w:p w:rsidR="009A3F22" w:rsidRPr="009A3F22" w:rsidRDefault="009A3F22" w:rsidP="00DE59E7">
      <w:pPr>
        <w:numPr>
          <w:ilvl w:val="0"/>
          <w:numId w:val="10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A3F22">
        <w:rPr>
          <w:rFonts w:ascii="Times New Roman" w:eastAsia="Times New Roman" w:hAnsi="Times New Roman" w:cs="Times New Roman"/>
          <w:b/>
          <w:bCs/>
          <w:color w:val="000000"/>
          <w:sz w:val="24"/>
          <w:szCs w:val="24"/>
          <w:lang w:eastAsia="en-CA"/>
        </w:rPr>
        <w:t>Chemical Interaction</w:t>
      </w:r>
      <w:r w:rsidRPr="009A3F22">
        <w:rPr>
          <w:rFonts w:ascii="Times New Roman" w:eastAsia="Times New Roman" w:hAnsi="Times New Roman" w:cs="Times New Roman"/>
          <w:color w:val="000000"/>
          <w:sz w:val="24"/>
          <w:szCs w:val="24"/>
          <w:lang w:eastAsia="en-CA"/>
        </w:rPr>
        <w:t xml:space="preserve"> (with soap or detergent) traps the oily and greasy soil molecules. In aqueous solution, surfactants cluster near the surface.</w:t>
      </w:r>
      <w:r w:rsidRPr="009A3F22">
        <w:rPr>
          <w:rFonts w:ascii="Times New Roman" w:eastAsia="Times New Roman" w:hAnsi="Times New Roman" w:cs="Times New Roman"/>
          <w:color w:val="000000"/>
          <w:sz w:val="24"/>
          <w:szCs w:val="24"/>
          <w:lang w:eastAsia="en-CA"/>
        </w:rPr>
        <w:br/>
      </w:r>
      <w:r w:rsidRPr="009A3F22">
        <w:rPr>
          <w:rFonts w:ascii="Times New Roman" w:eastAsia="Times New Roman" w:hAnsi="Times New Roman" w:cs="Times New Roman"/>
          <w:color w:val="000000"/>
          <w:sz w:val="24"/>
          <w:szCs w:val="24"/>
          <w:lang w:eastAsia="en-CA"/>
        </w:rPr>
        <w:br/>
        <w:t xml:space="preserve">The hydrophobic tails are attracted to grease and the hydrophilic heads to the water, thereby forcing the grease away from the soiled surface. The grease is then surrounded by the individual surfactant molecules and removed from the soiled surface. </w:t>
      </w:r>
    </w:p>
    <w:p w:rsidR="009A3F22" w:rsidRPr="009A3F22" w:rsidRDefault="009A3F22" w:rsidP="009A3F22">
      <w:pPr>
        <w:spacing w:before="100" w:beforeAutospacing="1" w:after="100" w:afterAutospacing="1" w:line="288" w:lineRule="auto"/>
        <w:jc w:val="center"/>
        <w:rPr>
          <w:rFonts w:ascii="Arial" w:eastAsia="Times New Roman" w:hAnsi="Arial" w:cs="Arial"/>
          <w:color w:val="000000"/>
          <w:sz w:val="24"/>
          <w:szCs w:val="24"/>
          <w:lang w:eastAsia="en-CA"/>
        </w:rPr>
      </w:pPr>
      <w:r>
        <w:rPr>
          <w:rFonts w:ascii="Arial" w:eastAsia="Times New Roman" w:hAnsi="Arial" w:cs="Arial"/>
          <w:noProof/>
          <w:color w:val="000000"/>
          <w:sz w:val="24"/>
          <w:szCs w:val="24"/>
          <w:lang w:val="en-US"/>
        </w:rPr>
        <w:drawing>
          <wp:inline distT="0" distB="0" distL="0" distR="0">
            <wp:extent cx="2234133" cy="2695575"/>
            <wp:effectExtent l="19050" t="0" r="0" b="0"/>
            <wp:docPr id="37" name="Picture 5" descr="http://www.econcordia.com/courses/chemistry_lives/lesson41/images/cleaning_proc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concordia.com/courses/chemistry_lives/lesson41/images/cleaning_process.gif"/>
                    <pic:cNvPicPr>
                      <a:picLocks noChangeAspect="1" noChangeArrowheads="1"/>
                    </pic:cNvPicPr>
                  </pic:nvPicPr>
                  <pic:blipFill>
                    <a:blip r:embed="rId86" cstate="print"/>
                    <a:srcRect/>
                    <a:stretch>
                      <a:fillRect/>
                    </a:stretch>
                  </pic:blipFill>
                  <pic:spPr bwMode="auto">
                    <a:xfrm>
                      <a:off x="0" y="0"/>
                      <a:ext cx="2238768" cy="2701167"/>
                    </a:xfrm>
                    <a:prstGeom prst="rect">
                      <a:avLst/>
                    </a:prstGeom>
                    <a:noFill/>
                    <a:ln w="9525">
                      <a:noFill/>
                      <a:miter lim="800000"/>
                      <a:headEnd/>
                      <a:tailEnd/>
                    </a:ln>
                  </pic:spPr>
                </pic:pic>
              </a:graphicData>
            </a:graphic>
          </wp:inline>
        </w:drawing>
      </w:r>
    </w:p>
    <w:p w:rsidR="00F0796A" w:rsidRPr="00F0796A" w:rsidRDefault="00F0796A" w:rsidP="00DE59E7">
      <w:pPr>
        <w:numPr>
          <w:ilvl w:val="0"/>
          <w:numId w:val="105"/>
        </w:numPr>
        <w:spacing w:before="100" w:beforeAutospacing="1" w:after="240" w:line="240" w:lineRule="auto"/>
        <w:rPr>
          <w:rFonts w:ascii="Times New Roman" w:eastAsia="Times New Roman" w:hAnsi="Times New Roman" w:cs="Times New Roman"/>
          <w:color w:val="000000"/>
          <w:sz w:val="24"/>
          <w:szCs w:val="24"/>
          <w:lang w:eastAsia="en-CA"/>
        </w:rPr>
      </w:pPr>
      <w:r w:rsidRPr="00F0796A">
        <w:rPr>
          <w:rFonts w:ascii="Times New Roman" w:eastAsia="Times New Roman" w:hAnsi="Times New Roman" w:cs="Times New Roman"/>
          <w:b/>
          <w:bCs/>
          <w:color w:val="000000"/>
          <w:sz w:val="24"/>
          <w:szCs w:val="24"/>
          <w:lang w:eastAsia="en-CA"/>
        </w:rPr>
        <w:t>Thermal Interaction</w:t>
      </w:r>
      <w:r w:rsidRPr="00F0796A">
        <w:rPr>
          <w:rFonts w:ascii="Times New Roman" w:eastAsia="Times New Roman" w:hAnsi="Times New Roman" w:cs="Times New Roman"/>
          <w:color w:val="000000"/>
          <w:sz w:val="24"/>
          <w:szCs w:val="24"/>
          <w:lang w:eastAsia="en-CA"/>
        </w:rPr>
        <w:t xml:space="preserve"> (with hot water) helps dissolve oil and grease molecules. </w:t>
      </w:r>
    </w:p>
    <w:p w:rsidR="00F0796A" w:rsidRDefault="00F0796A" w:rsidP="00DE59E7">
      <w:pPr>
        <w:numPr>
          <w:ilvl w:val="0"/>
          <w:numId w:val="10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F0796A">
        <w:rPr>
          <w:rFonts w:ascii="Times New Roman" w:eastAsia="Times New Roman" w:hAnsi="Times New Roman" w:cs="Times New Roman"/>
          <w:b/>
          <w:bCs/>
          <w:color w:val="000000"/>
          <w:sz w:val="24"/>
          <w:szCs w:val="24"/>
          <w:lang w:eastAsia="en-CA"/>
        </w:rPr>
        <w:t>Mechanical Interaction</w:t>
      </w:r>
      <w:r w:rsidRPr="00F0796A">
        <w:rPr>
          <w:rFonts w:ascii="Times New Roman" w:eastAsia="Times New Roman" w:hAnsi="Times New Roman" w:cs="Times New Roman"/>
          <w:color w:val="000000"/>
          <w:sz w:val="24"/>
          <w:szCs w:val="24"/>
          <w:lang w:eastAsia="en-CA"/>
        </w:rPr>
        <w:t xml:space="preserve"> (machine agitation or hand rubbing) releases oily and greasy soil from the fabric. </w:t>
      </w:r>
    </w:p>
    <w:p w:rsidR="00F0796A" w:rsidRPr="00F0796A" w:rsidRDefault="00F0796A" w:rsidP="00F0796A">
      <w:pPr>
        <w:pStyle w:val="Heading2"/>
        <w:rPr>
          <w:rFonts w:ascii="Times New Roman" w:hAnsi="Times New Roman" w:cs="Times New Roman"/>
          <w:color w:val="auto"/>
          <w:sz w:val="24"/>
          <w:szCs w:val="24"/>
        </w:rPr>
      </w:pPr>
      <w:r w:rsidRPr="00F0796A">
        <w:rPr>
          <w:rFonts w:ascii="Times New Roman" w:hAnsi="Times New Roman" w:cs="Times New Roman"/>
          <w:color w:val="auto"/>
          <w:sz w:val="24"/>
          <w:szCs w:val="24"/>
        </w:rPr>
        <w:t xml:space="preserve">Functional Classification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Depending upon the function, household soaps and detergents can be classified as those used for: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Personal hygiene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Laundry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Dishwashing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Household cleaning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It is important to note that in view of the functional diversity, these products are usually formulated by mixing many ingredients</w:t>
      </w:r>
    </w:p>
    <w:p w:rsidR="00F0796A" w:rsidRPr="00F0796A" w:rsidRDefault="00F0796A" w:rsidP="00F0796A">
      <w:pPr>
        <w:pStyle w:val="Heading2"/>
        <w:rPr>
          <w:rFonts w:ascii="Times New Roman" w:hAnsi="Times New Roman" w:cs="Times New Roman"/>
          <w:color w:val="auto"/>
          <w:sz w:val="24"/>
          <w:szCs w:val="24"/>
        </w:rPr>
      </w:pPr>
      <w:r w:rsidRPr="00F0796A">
        <w:rPr>
          <w:rFonts w:ascii="Times New Roman" w:hAnsi="Times New Roman" w:cs="Times New Roman"/>
          <w:color w:val="auto"/>
          <w:sz w:val="24"/>
          <w:szCs w:val="24"/>
        </w:rPr>
        <w:t>Safety and Environmental Impact</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As cleaning products are an integral part of our lives, it is very important to be aware of their impact on our health as well as the impact on the environment once discharged.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Health risks are very real, particularly in the case of some specialty household cleaners. Drain openers, oven cleaners and toilet bowl cleaners may contain reactive and/or corrosive chemicals. It is imperative that adequate safety precautions are taken while using such products.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The manufacturers are obliged by law to evaluate the environmental safety of the ingredients. Most of these products are formulated to work with water and end up in wastewater treatment plants, thus impact on the environment is minimized.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In an effort to handle these products in an environmentally wise way, we as consumers should buy them in usable amounts and dispose of them (if required) properly. </w:t>
      </w:r>
    </w:p>
    <w:p w:rsidR="00C97735" w:rsidRPr="00C97735" w:rsidRDefault="00C97735" w:rsidP="00C97735">
      <w:pPr>
        <w:pStyle w:val="Heading2"/>
        <w:rPr>
          <w:rFonts w:ascii="Times New Roman" w:hAnsi="Times New Roman" w:cs="Times New Roman"/>
          <w:color w:val="auto"/>
          <w:sz w:val="24"/>
          <w:szCs w:val="24"/>
        </w:rPr>
      </w:pPr>
      <w:r w:rsidRPr="00C97735">
        <w:rPr>
          <w:rFonts w:ascii="Times New Roman" w:hAnsi="Times New Roman" w:cs="Times New Roman"/>
          <w:color w:val="auto"/>
          <w:sz w:val="24"/>
          <w:szCs w:val="24"/>
        </w:rPr>
        <w:t>Recent Trends</w:t>
      </w:r>
    </w:p>
    <w:p w:rsidR="00C97735" w:rsidRPr="00C97735" w:rsidRDefault="00C97735" w:rsidP="00C97735">
      <w:pPr>
        <w:pStyle w:val="NormalWeb"/>
        <w:spacing w:line="288" w:lineRule="auto"/>
        <w:rPr>
          <w:rFonts w:ascii="Times New Roman" w:hAnsi="Times New Roman" w:cs="Times New Roman"/>
          <w:color w:val="auto"/>
        </w:rPr>
      </w:pPr>
      <w:r w:rsidRPr="00C97735">
        <w:rPr>
          <w:rFonts w:ascii="Times New Roman" w:hAnsi="Times New Roman" w:cs="Times New Roman"/>
          <w:color w:val="auto"/>
        </w:rPr>
        <w:t>In keeping with consumer demand for more efficient and environmentally friendly products, the present trend is to develop home and fabric care products that:</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Contain surface protectors or modifiers that repel soil and stains more effectively.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Deliver active ingredients in a controlled way.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Are effective in cold water.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Contain natural or naturally derived ingredient(s).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Do not contain chemicals of concern with respect to toxicity.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Generate less carbon dioxide during production (smaller environmental footprint). </w:t>
      </w:r>
    </w:p>
    <w:p w:rsidR="00F0796A" w:rsidRDefault="00F0796A" w:rsidP="00F0796A">
      <w:pPr>
        <w:spacing w:before="100" w:beforeAutospacing="1" w:after="100" w:afterAutospacing="1" w:line="240" w:lineRule="auto"/>
        <w:rPr>
          <w:rFonts w:ascii="Times New Roman" w:eastAsia="Times New Roman" w:hAnsi="Times New Roman" w:cs="Times New Roman"/>
          <w:sz w:val="24"/>
          <w:szCs w:val="24"/>
          <w:lang w:eastAsia="en-CA"/>
        </w:rPr>
      </w:pPr>
    </w:p>
    <w:p w:rsidR="00197BB6" w:rsidRDefault="00197BB6" w:rsidP="00197BB6">
      <w:pPr>
        <w:spacing w:before="100" w:beforeAutospacing="1"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CHAPTER 4.2 –</w:t>
      </w:r>
      <w:r w:rsidRPr="00527B9F">
        <w:rPr>
          <w:rFonts w:ascii="Times New Roman" w:hAnsi="Times New Roman" w:cs="Times New Roman"/>
          <w:b/>
          <w:sz w:val="24"/>
          <w:szCs w:val="24"/>
          <w:u w:val="single"/>
        </w:rPr>
        <w:t xml:space="preserve"> </w:t>
      </w:r>
      <w:r>
        <w:rPr>
          <w:rFonts w:ascii="Times New Roman" w:hAnsi="Times New Roman" w:cs="Times New Roman"/>
          <w:b/>
          <w:sz w:val="24"/>
          <w:szCs w:val="24"/>
          <w:u w:val="single"/>
        </w:rPr>
        <w:t>PERSONAL CARE PRODUCTS</w:t>
      </w:r>
    </w:p>
    <w:p w:rsidR="00197BB6" w:rsidRPr="00197BB6" w:rsidRDefault="00197BB6" w:rsidP="00197BB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Nearly all of us use personal care products for one or more reasons: to make our hair clean and colorful, skin free of wrinkles or to delight the senses. This is an expanding and dynamic field primarily because such products must be developed to take care of the changing needs of society. Some influencing factors include:</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Aging population </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Changing attitudes of men </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More women in the workplace </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Concerns about exposure to ultraviolet radiation </w:t>
      </w:r>
    </w:p>
    <w:p w:rsidR="00197BB6" w:rsidRPr="00197BB6" w:rsidRDefault="00197BB6" w:rsidP="00197BB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The chemical ingredients in these products are thus changing at a remarkably fast pace. The availability of biotech products and processes to produce new ingredients is going to revolutionize the development of personal care products in the future. </w:t>
      </w:r>
    </w:p>
    <w:p w:rsidR="00197BB6" w:rsidRPr="00197BB6" w:rsidRDefault="00197BB6" w:rsidP="00197BB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In addition to rapidly changing chemical ingredients, more efficient delivery systems are being introduced. These include a variety of encapsulation systems to deliver the active ingredients in cosmetics. Many shampoos, lipsticks, face creams and toothpastes contain these microcapsules. The active ingredient is delivered when the microcapsules rupture on the applied surface (e.g., skin) due to rubbing, presence of moisture, change in pH or the presence of naturally occurring bacteria. </w:t>
      </w:r>
    </w:p>
    <w:p w:rsidR="00197BB6" w:rsidRPr="00196EFD" w:rsidRDefault="00197BB6" w:rsidP="00197BB6">
      <w:pPr>
        <w:pStyle w:val="Heading2"/>
        <w:rPr>
          <w:rFonts w:ascii="Times New Roman" w:hAnsi="Times New Roman" w:cs="Times New Roman"/>
          <w:color w:val="auto"/>
          <w:sz w:val="24"/>
          <w:szCs w:val="24"/>
        </w:rPr>
      </w:pPr>
      <w:r w:rsidRPr="00196EFD">
        <w:rPr>
          <w:rStyle w:val="Strong"/>
          <w:rFonts w:ascii="Times New Roman" w:hAnsi="Times New Roman" w:cs="Times New Roman"/>
          <w:b/>
          <w:bCs/>
          <w:color w:val="auto"/>
          <w:sz w:val="24"/>
          <w:szCs w:val="24"/>
        </w:rPr>
        <w:t xml:space="preserve">Hair Care Products </w:t>
      </w:r>
    </w:p>
    <w:p w:rsidR="00197BB6" w:rsidRPr="00196EFD" w:rsidRDefault="00197BB6" w:rsidP="00197BB6">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These products are used for a variety of purposes such as to wash, condition, color or curl hair. Thus the products used include: shampoos, conditioners, styling agents and colorants. </w:t>
      </w:r>
    </w:p>
    <w:p w:rsidR="00197BB6" w:rsidRPr="00196EFD" w:rsidRDefault="00197BB6" w:rsidP="00197BB6">
      <w:pPr>
        <w:pStyle w:val="NormalWeb"/>
        <w:spacing w:line="288" w:lineRule="auto"/>
        <w:rPr>
          <w:rFonts w:ascii="Times New Roman" w:hAnsi="Times New Roman" w:cs="Times New Roman"/>
          <w:color w:val="auto"/>
        </w:rPr>
      </w:pPr>
      <w:r w:rsidRPr="00196EFD">
        <w:rPr>
          <w:rStyle w:val="Strong"/>
          <w:rFonts w:ascii="Times New Roman" w:hAnsi="Times New Roman" w:cs="Times New Roman"/>
          <w:color w:val="auto"/>
        </w:rPr>
        <w:t>Shampoos</w:t>
      </w:r>
      <w:r w:rsidRPr="00196EFD">
        <w:rPr>
          <w:rFonts w:ascii="Times New Roman" w:hAnsi="Times New Roman" w:cs="Times New Roman"/>
          <w:color w:val="auto"/>
        </w:rPr>
        <w:t xml:space="preserve"> are cleansing agents containing anionic surfactants to remove oil and dirt from the hair and scalp. Surfactants produce foam, lifting the oil and dirt from the hair. In addition, fragrances, thickeners, foam boosters and other agents may also be added. </w:t>
      </w:r>
    </w:p>
    <w:p w:rsidR="00197BB6" w:rsidRPr="00196EFD" w:rsidRDefault="00197BB6" w:rsidP="00197BB6">
      <w:pPr>
        <w:pStyle w:val="style1"/>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en-US" w:eastAsia="en-US"/>
        </w:rPr>
        <w:drawing>
          <wp:inline distT="0" distB="0" distL="0" distR="0">
            <wp:extent cx="2857500" cy="1428750"/>
            <wp:effectExtent l="19050" t="0" r="0" b="0"/>
            <wp:docPr id="38" name="Picture 7" descr="http://www.econcordia.com/courses/chemistry_lives/lesson42/images/an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chemistry_lives/lesson42/images/anionic_detergent.gif"/>
                    <pic:cNvPicPr>
                      <a:picLocks noChangeAspect="1" noChangeArrowheads="1"/>
                    </pic:cNvPicPr>
                  </pic:nvPicPr>
                  <pic:blipFill>
                    <a:blip r:embed="rId87"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NormalWeb"/>
        <w:spacing w:line="288" w:lineRule="auto"/>
        <w:rPr>
          <w:rFonts w:ascii="Times New Roman" w:hAnsi="Times New Roman" w:cs="Times New Roman"/>
          <w:color w:val="auto"/>
        </w:rPr>
      </w:pPr>
      <w:r w:rsidRPr="00196EFD">
        <w:rPr>
          <w:rStyle w:val="Strong"/>
          <w:rFonts w:ascii="Times New Roman" w:hAnsi="Times New Roman" w:cs="Times New Roman"/>
          <w:color w:val="auto"/>
        </w:rPr>
        <w:t>Conditioners</w:t>
      </w:r>
      <w:r w:rsidRPr="00196EFD">
        <w:rPr>
          <w:rFonts w:ascii="Times New Roman" w:hAnsi="Times New Roman" w:cs="Times New Roman"/>
          <w:color w:val="auto"/>
        </w:rPr>
        <w:t xml:space="preserve"> usually contain cationic surfactants. These help in rinsing out any residual shampoo and at the same time provide softer and easy-to-manage hair. </w:t>
      </w:r>
    </w:p>
    <w:p w:rsidR="00196EFD" w:rsidRPr="00196EFD" w:rsidRDefault="00196EFD" w:rsidP="00196EFD">
      <w:pPr>
        <w:pStyle w:val="NormalWeb"/>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en-US" w:eastAsia="en-US"/>
        </w:rPr>
        <w:drawing>
          <wp:inline distT="0" distB="0" distL="0" distR="0">
            <wp:extent cx="2857500" cy="1428750"/>
            <wp:effectExtent l="19050" t="0" r="0" b="0"/>
            <wp:docPr id="39" name="Picture 9" descr="http://www.econcordia.com/courses/chemistry_lives/lesson42/images/cat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concordia.com/courses/chemistry_lives/lesson42/images/cationic_detergent.gif"/>
                    <pic:cNvPicPr>
                      <a:picLocks noChangeAspect="1" noChangeArrowheads="1"/>
                    </pic:cNvPicPr>
                  </pic:nvPicPr>
                  <pic:blipFill>
                    <a:blip r:embed="rId88"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NormalWeb"/>
        <w:spacing w:line="288" w:lineRule="auto"/>
        <w:rPr>
          <w:rFonts w:ascii="Times New Roman" w:hAnsi="Times New Roman" w:cs="Times New Roman"/>
          <w:color w:val="auto"/>
        </w:rPr>
      </w:pPr>
      <w:r w:rsidRPr="00196EFD">
        <w:rPr>
          <w:rStyle w:val="Strong"/>
          <w:rFonts w:ascii="Times New Roman" w:hAnsi="Times New Roman" w:cs="Times New Roman"/>
          <w:color w:val="auto"/>
        </w:rPr>
        <w:t>The curling</w:t>
      </w:r>
      <w:r w:rsidRPr="00196EFD">
        <w:rPr>
          <w:rFonts w:ascii="Times New Roman" w:hAnsi="Times New Roman" w:cs="Times New Roman"/>
          <w:color w:val="auto"/>
        </w:rPr>
        <w:t xml:space="preserve"> </w:t>
      </w:r>
      <w:r w:rsidRPr="00196EFD">
        <w:rPr>
          <w:rStyle w:val="Strong"/>
          <w:rFonts w:ascii="Times New Roman" w:hAnsi="Times New Roman" w:cs="Times New Roman"/>
          <w:color w:val="auto"/>
        </w:rPr>
        <w:t xml:space="preserve">of hair </w:t>
      </w:r>
      <w:r w:rsidRPr="00196EFD">
        <w:rPr>
          <w:rFonts w:ascii="Times New Roman" w:hAnsi="Times New Roman" w:cs="Times New Roman"/>
          <w:color w:val="auto"/>
        </w:rPr>
        <w:t xml:space="preserve">is carried out in three steps: </w:t>
      </w:r>
    </w:p>
    <w:p w:rsidR="00196EFD" w:rsidRPr="00196EFD" w:rsidRDefault="00196EFD" w:rsidP="00DE59E7">
      <w:pPr>
        <w:numPr>
          <w:ilvl w:val="0"/>
          <w:numId w:val="109"/>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Treatment of hair with a </w:t>
      </w:r>
      <w:hyperlink r:id="rId89" w:history="1">
        <w:r w:rsidRPr="00196EFD">
          <w:rPr>
            <w:rStyle w:val="Hyperlink"/>
            <w:rFonts w:ascii="Times New Roman" w:hAnsi="Times New Roman" w:cs="Times New Roman"/>
            <w:color w:val="auto"/>
            <w:sz w:val="24"/>
            <w:szCs w:val="24"/>
          </w:rPr>
          <w:t>reducing agent</w:t>
        </w:r>
      </w:hyperlink>
      <w:r w:rsidRPr="00196EFD">
        <w:rPr>
          <w:rFonts w:ascii="Times New Roman" w:hAnsi="Times New Roman" w:cs="Times New Roman"/>
          <w:sz w:val="24"/>
          <w:szCs w:val="24"/>
        </w:rPr>
        <w:t xml:space="preserve"> (an electron donor) that breaks certain covalent bonds;</w:t>
      </w:r>
    </w:p>
    <w:p w:rsidR="00196EFD" w:rsidRPr="00196EFD" w:rsidRDefault="00196EFD" w:rsidP="00DE59E7">
      <w:pPr>
        <w:numPr>
          <w:ilvl w:val="0"/>
          <w:numId w:val="109"/>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Setting hair in the desired shape;</w:t>
      </w:r>
    </w:p>
    <w:p w:rsidR="00196EFD" w:rsidRPr="00196EFD" w:rsidRDefault="00196EFD" w:rsidP="00DE59E7">
      <w:pPr>
        <w:numPr>
          <w:ilvl w:val="0"/>
          <w:numId w:val="109"/>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Treating hair with an </w:t>
      </w:r>
      <w:hyperlink r:id="rId90" w:history="1">
        <w:r w:rsidRPr="00196EFD">
          <w:rPr>
            <w:rStyle w:val="Hyperlink"/>
            <w:rFonts w:ascii="Times New Roman" w:hAnsi="Times New Roman" w:cs="Times New Roman"/>
            <w:color w:val="auto"/>
            <w:sz w:val="24"/>
            <w:szCs w:val="24"/>
          </w:rPr>
          <w:t>oxidizing agent</w:t>
        </w:r>
      </w:hyperlink>
      <w:r w:rsidRPr="00196EFD">
        <w:rPr>
          <w:rFonts w:ascii="Times New Roman" w:hAnsi="Times New Roman" w:cs="Times New Roman"/>
          <w:sz w:val="24"/>
          <w:szCs w:val="24"/>
        </w:rPr>
        <w:t xml:space="preserve"> (an electron acceptor) such as dilute solution of hydrogen peroxide to reform the previously broken covalent bonds in the new shape. </w:t>
      </w:r>
    </w:p>
    <w:p w:rsidR="00196EFD" w:rsidRPr="00196EFD" w:rsidRDefault="00196EFD" w:rsidP="00196EFD">
      <w:pPr>
        <w:pStyle w:val="NormalWeb"/>
        <w:spacing w:line="288" w:lineRule="auto"/>
        <w:rPr>
          <w:rFonts w:ascii="Times New Roman" w:hAnsi="Times New Roman" w:cs="Times New Roman"/>
          <w:color w:val="auto"/>
        </w:rPr>
      </w:pPr>
      <w:r w:rsidRPr="00196EFD">
        <w:rPr>
          <w:rStyle w:val="Strong"/>
          <w:rFonts w:ascii="Times New Roman" w:hAnsi="Times New Roman" w:cs="Times New Roman"/>
          <w:color w:val="auto"/>
        </w:rPr>
        <w:t>Hair</w:t>
      </w:r>
      <w:r w:rsidRPr="00196EFD">
        <w:rPr>
          <w:rFonts w:ascii="Times New Roman" w:hAnsi="Times New Roman" w:cs="Times New Roman"/>
          <w:color w:val="auto"/>
        </w:rPr>
        <w:t xml:space="preserve"> </w:t>
      </w:r>
      <w:r w:rsidRPr="00196EFD">
        <w:rPr>
          <w:rStyle w:val="Strong"/>
          <w:rFonts w:ascii="Times New Roman" w:hAnsi="Times New Roman" w:cs="Times New Roman"/>
          <w:color w:val="auto"/>
        </w:rPr>
        <w:t>coloring</w:t>
      </w:r>
      <w:r w:rsidRPr="00196EFD">
        <w:rPr>
          <w:rFonts w:ascii="Times New Roman" w:hAnsi="Times New Roman" w:cs="Times New Roman"/>
          <w:color w:val="auto"/>
        </w:rPr>
        <w:t xml:space="preserve"> is a two-step process involving: </w:t>
      </w:r>
    </w:p>
    <w:p w:rsidR="00196EFD" w:rsidRPr="00196EFD" w:rsidRDefault="00196EFD" w:rsidP="00DE59E7">
      <w:pPr>
        <w:numPr>
          <w:ilvl w:val="0"/>
          <w:numId w:val="110"/>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Oxidation of natural hair pigments to colorless products using a bleaching agent; </w:t>
      </w:r>
    </w:p>
    <w:p w:rsidR="00196EFD" w:rsidRPr="00196EFD" w:rsidRDefault="00196EFD" w:rsidP="00DE59E7">
      <w:pPr>
        <w:numPr>
          <w:ilvl w:val="0"/>
          <w:numId w:val="110"/>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Application of an organic, synthetic dye to obtain the desired color.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In addition to the dye (or its precursor), the formulations contain ammonia, hydrogen peroxide and a surfactant. In order to reduce the damage to hair during the coloring process and reduce the smell of ammonia, the chemistry has been modified by replacing ammonia with ammonium carbonate.</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Major developments in the field of hair coloring include the availability of:</w:t>
      </w:r>
    </w:p>
    <w:p w:rsidR="00196EFD" w:rsidRPr="00196EFD" w:rsidRDefault="00196EFD" w:rsidP="00DE59E7">
      <w:pPr>
        <w:numPr>
          <w:ilvl w:val="0"/>
          <w:numId w:val="111"/>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A large variety of colors. </w:t>
      </w:r>
    </w:p>
    <w:p w:rsidR="00196EFD" w:rsidRPr="00196EFD" w:rsidRDefault="00196EFD" w:rsidP="00DE59E7">
      <w:pPr>
        <w:numPr>
          <w:ilvl w:val="0"/>
          <w:numId w:val="111"/>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Improved delivery systems to enhance the adhesion of colors to the hair. </w:t>
      </w:r>
    </w:p>
    <w:p w:rsidR="00196EFD" w:rsidRPr="00196EFD" w:rsidRDefault="00196EFD" w:rsidP="00DE59E7">
      <w:pPr>
        <w:numPr>
          <w:ilvl w:val="0"/>
          <w:numId w:val="111"/>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More effective conditioners to neutralize the harsh effects of dye chemicals</w:t>
      </w:r>
    </w:p>
    <w:p w:rsidR="00196EFD" w:rsidRPr="00196EFD" w:rsidRDefault="00196EFD" w:rsidP="00196EFD">
      <w:pPr>
        <w:pStyle w:val="Heading2"/>
        <w:rPr>
          <w:rFonts w:ascii="Times New Roman" w:hAnsi="Times New Roman" w:cs="Times New Roman"/>
          <w:color w:val="auto"/>
          <w:sz w:val="24"/>
          <w:szCs w:val="24"/>
        </w:rPr>
      </w:pPr>
      <w:r w:rsidRPr="00196EFD">
        <w:rPr>
          <w:rStyle w:val="Strong"/>
          <w:rFonts w:ascii="Times New Roman" w:hAnsi="Times New Roman" w:cs="Times New Roman"/>
          <w:b/>
          <w:bCs/>
          <w:color w:val="auto"/>
          <w:sz w:val="24"/>
          <w:szCs w:val="24"/>
        </w:rPr>
        <w:t>Skin Care Products</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Functionally, skin care products can be classified as: </w:t>
      </w:r>
    </w:p>
    <w:p w:rsidR="00196EFD" w:rsidRPr="00196EFD" w:rsidRDefault="00196EFD" w:rsidP="00DE59E7">
      <w:pPr>
        <w:numPr>
          <w:ilvl w:val="0"/>
          <w:numId w:val="112"/>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Moisturizers </w:t>
      </w:r>
    </w:p>
    <w:p w:rsidR="00196EFD" w:rsidRPr="00196EFD" w:rsidRDefault="00196EFD" w:rsidP="00DE59E7">
      <w:pPr>
        <w:numPr>
          <w:ilvl w:val="0"/>
          <w:numId w:val="112"/>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Sunscreens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Various creams and lotions are used to maintain the moisture content of skin. Some of the chemical ingredients present in skin creams and lotions include: </w:t>
      </w:r>
    </w:p>
    <w:p w:rsidR="00196EFD" w:rsidRPr="00196EFD" w:rsidRDefault="00196EFD" w:rsidP="00DE59E7">
      <w:pPr>
        <w:numPr>
          <w:ilvl w:val="0"/>
          <w:numId w:val="113"/>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Various oils and waxes </w:t>
      </w:r>
    </w:p>
    <w:p w:rsidR="00196EFD" w:rsidRPr="00196EFD" w:rsidRDefault="004A47AD" w:rsidP="00DE59E7">
      <w:pPr>
        <w:numPr>
          <w:ilvl w:val="0"/>
          <w:numId w:val="113"/>
        </w:numPr>
        <w:spacing w:before="100" w:beforeAutospacing="1" w:after="100" w:afterAutospacing="1" w:line="240" w:lineRule="auto"/>
        <w:rPr>
          <w:rFonts w:ascii="Times New Roman" w:hAnsi="Times New Roman" w:cs="Times New Roman"/>
          <w:sz w:val="24"/>
          <w:szCs w:val="24"/>
        </w:rPr>
      </w:pPr>
      <w:hyperlink r:id="rId91" w:history="1">
        <w:r w:rsidR="00196EFD" w:rsidRPr="00196EFD">
          <w:rPr>
            <w:rStyle w:val="Hyperlink"/>
            <w:rFonts w:ascii="Times New Roman" w:hAnsi="Times New Roman" w:cs="Times New Roman"/>
            <w:color w:val="auto"/>
            <w:sz w:val="24"/>
            <w:szCs w:val="24"/>
            <w:u w:val="none"/>
          </w:rPr>
          <w:t>Emulsifiers</w:t>
        </w:r>
      </w:hyperlink>
      <w:r w:rsidR="00196EFD" w:rsidRPr="00196EFD">
        <w:rPr>
          <w:rFonts w:ascii="Times New Roman" w:hAnsi="Times New Roman" w:cs="Times New Roman"/>
          <w:sz w:val="24"/>
          <w:szCs w:val="24"/>
        </w:rPr>
        <w:t xml:space="preserve"> </w:t>
      </w:r>
    </w:p>
    <w:p w:rsidR="00196EFD" w:rsidRPr="00196EFD" w:rsidRDefault="00196EFD" w:rsidP="00DE59E7">
      <w:pPr>
        <w:numPr>
          <w:ilvl w:val="0"/>
          <w:numId w:val="113"/>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Surfactants </w:t>
      </w:r>
    </w:p>
    <w:p w:rsidR="00196EFD" w:rsidRPr="00196EFD" w:rsidRDefault="00196EFD" w:rsidP="00DE59E7">
      <w:pPr>
        <w:numPr>
          <w:ilvl w:val="0"/>
          <w:numId w:val="113"/>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Perfumes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Skin care products (creams, lotions, shampoos and sun care products) containing plant-derived chemicals are being developed at a very fast rate.</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color w:val="000000"/>
          <w:sz w:val="24"/>
          <w:szCs w:val="24"/>
          <w:lang w:eastAsia="en-CA"/>
        </w:rPr>
        <w:t xml:space="preserve">Sunscreen (or sunblock) products are used to protect the skin against the harmful effects of ultraviolet (UV) radiation. It is believed that exposure to UV radiation can cause painful sunburn, damage the skin, and lead to skin cancer. </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color w:val="000000"/>
          <w:sz w:val="24"/>
          <w:szCs w:val="24"/>
          <w:lang w:eastAsia="en-CA"/>
        </w:rPr>
        <w:t xml:space="preserve">Sunscreen products (sold as lotions, ointments, creams and gels) are formulated with additional chemical ingredients that absorb UV radiation. </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color w:val="000000"/>
          <w:sz w:val="24"/>
          <w:szCs w:val="24"/>
          <w:lang w:eastAsia="en-CA"/>
        </w:rPr>
        <w:t>Two types of active ingredients commonly used can be classified as:</w:t>
      </w:r>
    </w:p>
    <w:p w:rsidR="00196EFD" w:rsidRPr="00196EFD" w:rsidRDefault="00196EFD" w:rsidP="00DE59E7">
      <w:pPr>
        <w:numPr>
          <w:ilvl w:val="0"/>
          <w:numId w:val="114"/>
        </w:numPr>
        <w:spacing w:before="100" w:beforeAutospacing="1" w:after="240" w:line="240"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b/>
          <w:bCs/>
          <w:color w:val="000000"/>
          <w:sz w:val="24"/>
          <w:szCs w:val="24"/>
          <w:lang w:eastAsia="en-CA"/>
        </w:rPr>
        <w:t>Inorganic:</w:t>
      </w:r>
      <w:r w:rsidRPr="00196EFD">
        <w:rPr>
          <w:rFonts w:ascii="Times New Roman" w:eastAsia="Times New Roman" w:hAnsi="Times New Roman" w:cs="Times New Roman"/>
          <w:color w:val="000000"/>
          <w:sz w:val="24"/>
          <w:szCs w:val="24"/>
          <w:lang w:eastAsia="en-CA"/>
        </w:rPr>
        <w:t xml:space="preserve"> Approved for use are titanium dioxide and zinc oxide. These work primarily by reflecting and scattering UV light. </w:t>
      </w:r>
    </w:p>
    <w:p w:rsidR="00196EFD" w:rsidRPr="00196EFD" w:rsidRDefault="00196EFD" w:rsidP="00DE59E7">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CA"/>
        </w:rPr>
      </w:pPr>
      <w:r w:rsidRPr="00196EFD">
        <w:rPr>
          <w:rFonts w:ascii="Times New Roman" w:eastAsia="Times New Roman" w:hAnsi="Times New Roman" w:cs="Times New Roman"/>
          <w:b/>
          <w:bCs/>
          <w:sz w:val="24"/>
          <w:szCs w:val="24"/>
          <w:lang w:eastAsia="en-CA"/>
        </w:rPr>
        <w:t>Organic:</w:t>
      </w:r>
      <w:r w:rsidRPr="00196EFD">
        <w:rPr>
          <w:rFonts w:ascii="Times New Roman" w:eastAsia="Times New Roman" w:hAnsi="Times New Roman" w:cs="Times New Roman"/>
          <w:sz w:val="24"/>
          <w:szCs w:val="24"/>
          <w:lang w:eastAsia="en-CA"/>
        </w:rPr>
        <w:t xml:space="preserve"> Wide varieties are approved for use. These work primarily by absorbing UV light and dissipating it as heat. </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sz w:val="24"/>
          <w:szCs w:val="24"/>
          <w:lang w:eastAsia="en-CA"/>
        </w:rPr>
      </w:pPr>
      <w:r w:rsidRPr="00196EFD">
        <w:rPr>
          <w:rFonts w:ascii="Times New Roman" w:eastAsia="Times New Roman" w:hAnsi="Times New Roman" w:cs="Times New Roman"/>
          <w:sz w:val="24"/>
          <w:szCs w:val="24"/>
          <w:lang w:eastAsia="en-CA"/>
        </w:rPr>
        <w:t>The effectiveness of a sunscreen in a formulation is rated by its ability to block the UV-B rays that cause skin burns. It is called Sun Protection Factor (SPF). The higher the SPF, the better is the protection against UV-B rays. In order to achieve a high SPF, formulations generally contain a combination of inorganic and organic ingredients.</w:t>
      </w:r>
    </w:p>
    <w:p w:rsidR="00196EFD" w:rsidRPr="00196EFD" w:rsidRDefault="00196EFD" w:rsidP="00196EF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196EFD">
        <w:rPr>
          <w:rFonts w:ascii="Times New Roman" w:eastAsia="Times New Roman" w:hAnsi="Times New Roman" w:cs="Times New Roman"/>
          <w:noProof/>
          <w:sz w:val="24"/>
          <w:szCs w:val="24"/>
          <w:lang w:val="en-US"/>
        </w:rPr>
        <w:drawing>
          <wp:inline distT="0" distB="0" distL="0" distR="0">
            <wp:extent cx="3629025" cy="2032254"/>
            <wp:effectExtent l="19050" t="0" r="9525" b="0"/>
            <wp:docPr id="41" name="Picture 11" descr="http://www.econcordia.com/courses/chemistry_lives/lesson42/images/electromagnet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42/images/electromagnetic.gif"/>
                    <pic:cNvPicPr>
                      <a:picLocks noChangeAspect="1" noChangeArrowheads="1"/>
                    </pic:cNvPicPr>
                  </pic:nvPicPr>
                  <pic:blipFill>
                    <a:blip r:embed="rId92" cstate="print"/>
                    <a:srcRect/>
                    <a:stretch>
                      <a:fillRect/>
                    </a:stretch>
                  </pic:blipFill>
                  <pic:spPr bwMode="auto">
                    <a:xfrm>
                      <a:off x="0" y="0"/>
                      <a:ext cx="3629025" cy="2032254"/>
                    </a:xfrm>
                    <a:prstGeom prst="rect">
                      <a:avLst/>
                    </a:prstGeom>
                    <a:noFill/>
                    <a:ln w="9525">
                      <a:noFill/>
                      <a:miter lim="800000"/>
                      <a:headEnd/>
                      <a:tailEnd/>
                    </a:ln>
                  </pic:spPr>
                </pic:pic>
              </a:graphicData>
            </a:graphic>
          </wp:inline>
        </w:drawing>
      </w:r>
    </w:p>
    <w:p w:rsidR="00196EFD" w:rsidRPr="00196EFD" w:rsidRDefault="00196EFD" w:rsidP="00196EF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196EFD">
        <w:rPr>
          <w:rFonts w:ascii="Times New Roman" w:eastAsia="Times New Roman" w:hAnsi="Times New Roman" w:cs="Times New Roman"/>
          <w:noProof/>
          <w:sz w:val="24"/>
          <w:szCs w:val="24"/>
          <w:lang w:val="en-US"/>
        </w:rPr>
        <w:drawing>
          <wp:inline distT="0" distB="0" distL="0" distR="0">
            <wp:extent cx="2352675" cy="1568450"/>
            <wp:effectExtent l="19050" t="0" r="9525" b="0"/>
            <wp:docPr id="40" name="Picture 12" descr="http://www.econcordia.com/courses/chemistry_lives/lesson42/images/u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42/images/uv.gif"/>
                    <pic:cNvPicPr>
                      <a:picLocks noChangeAspect="1" noChangeArrowheads="1"/>
                    </pic:cNvPicPr>
                  </pic:nvPicPr>
                  <pic:blipFill>
                    <a:blip r:embed="rId93" cstate="print"/>
                    <a:srcRect/>
                    <a:stretch>
                      <a:fillRect/>
                    </a:stretch>
                  </pic:blipFill>
                  <pic:spPr bwMode="auto">
                    <a:xfrm>
                      <a:off x="0" y="0"/>
                      <a:ext cx="2352675" cy="1568450"/>
                    </a:xfrm>
                    <a:prstGeom prst="rect">
                      <a:avLst/>
                    </a:prstGeom>
                    <a:noFill/>
                    <a:ln w="9525">
                      <a:noFill/>
                      <a:miter lim="800000"/>
                      <a:headEnd/>
                      <a:tailEnd/>
                    </a:ln>
                  </pic:spPr>
                </pic:pic>
              </a:graphicData>
            </a:graphic>
          </wp:inline>
        </w:drawing>
      </w:r>
    </w:p>
    <w:p w:rsidR="00196EFD" w:rsidRPr="00196EFD" w:rsidRDefault="00196EFD" w:rsidP="00196EFD">
      <w:pPr>
        <w:pStyle w:val="Heading2"/>
        <w:rPr>
          <w:rFonts w:ascii="Times New Roman" w:hAnsi="Times New Roman" w:cs="Times New Roman"/>
          <w:color w:val="auto"/>
          <w:sz w:val="24"/>
          <w:szCs w:val="24"/>
        </w:rPr>
      </w:pPr>
      <w:r w:rsidRPr="00196EFD">
        <w:rPr>
          <w:rStyle w:val="Strong"/>
          <w:rFonts w:ascii="Times New Roman" w:hAnsi="Times New Roman" w:cs="Times New Roman"/>
          <w:b/>
          <w:bCs/>
          <w:color w:val="auto"/>
          <w:sz w:val="24"/>
          <w:szCs w:val="24"/>
        </w:rPr>
        <w:t>Cosmeceuticals</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Whereas </w:t>
      </w:r>
      <w:r w:rsidRPr="00196EFD">
        <w:rPr>
          <w:rStyle w:val="Emphasis"/>
          <w:rFonts w:ascii="Times New Roman" w:hAnsi="Times New Roman" w:cs="Times New Roman"/>
          <w:color w:val="auto"/>
        </w:rPr>
        <w:t>pharmaceuticals</w:t>
      </w:r>
      <w:r w:rsidRPr="00196EFD">
        <w:rPr>
          <w:rFonts w:ascii="Times New Roman" w:hAnsi="Times New Roman" w:cs="Times New Roman"/>
          <w:color w:val="auto"/>
        </w:rPr>
        <w:t xml:space="preserve"> are defined as products that may affect the structure or any function of the body, </w:t>
      </w:r>
      <w:r w:rsidRPr="00196EFD">
        <w:rPr>
          <w:rStyle w:val="Emphasis"/>
          <w:rFonts w:ascii="Times New Roman" w:hAnsi="Times New Roman" w:cs="Times New Roman"/>
          <w:color w:val="auto"/>
        </w:rPr>
        <w:t>cosmetics</w:t>
      </w:r>
      <w:r w:rsidRPr="00196EFD">
        <w:rPr>
          <w:rFonts w:ascii="Times New Roman" w:hAnsi="Times New Roman" w:cs="Times New Roman"/>
          <w:color w:val="auto"/>
        </w:rPr>
        <w:t xml:space="preserve"> are something superficial to cover a deficiency or defect.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The term </w:t>
      </w:r>
      <w:r w:rsidRPr="00196EFD">
        <w:rPr>
          <w:rStyle w:val="Strong"/>
          <w:rFonts w:ascii="Times New Roman" w:hAnsi="Times New Roman" w:cs="Times New Roman"/>
          <w:color w:val="auto"/>
        </w:rPr>
        <w:t>cosmeceuticals</w:t>
      </w:r>
      <w:r w:rsidRPr="00196EFD">
        <w:rPr>
          <w:rFonts w:ascii="Times New Roman" w:hAnsi="Times New Roman" w:cs="Times New Roman"/>
          <w:color w:val="auto"/>
        </w:rPr>
        <w:t xml:space="preserve"> is used to describe cosmetics containing ingredients which may affect the structure or any function of the body like pharmaceutical ingredients. </w:t>
      </w:r>
      <w:r w:rsidRPr="00196EFD">
        <w:rPr>
          <w:rFonts w:ascii="Times New Roman" w:hAnsi="Times New Roman" w:cs="Times New Roman"/>
          <w:color w:val="auto"/>
        </w:rPr>
        <w:br/>
      </w:r>
      <w:r w:rsidRPr="00196EFD">
        <w:rPr>
          <w:rFonts w:ascii="Times New Roman" w:hAnsi="Times New Roman" w:cs="Times New Roman"/>
          <w:color w:val="auto"/>
        </w:rPr>
        <w:br/>
        <w:t xml:space="preserve">During the late 1980s, </w:t>
      </w:r>
      <w:r w:rsidRPr="00196EFD">
        <w:rPr>
          <w:rStyle w:val="Emphasis"/>
          <w:rFonts w:ascii="Times New Roman" w:hAnsi="Times New Roman" w:cs="Times New Roman"/>
          <w:color w:val="auto"/>
        </w:rPr>
        <w:t>alpha hydroxy acids</w:t>
      </w:r>
      <w:r w:rsidRPr="00196EFD">
        <w:rPr>
          <w:rFonts w:ascii="Times New Roman" w:hAnsi="Times New Roman" w:cs="Times New Roman"/>
          <w:color w:val="auto"/>
        </w:rPr>
        <w:t xml:space="preserve"> (AHAs)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industry believed the ingredients to be more than simple cosmetics and hence were called cosmeceuticals.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Some of these products are only available with a doctor's prescription and supervision. They include, among others, Botox (for a more youthful look), Vaniqa (to eliminate unwanted facial hair) and Propecia (for bald men).</w:t>
      </w:r>
    </w:p>
    <w:p w:rsidR="00196EFD" w:rsidRPr="00196EFD" w:rsidRDefault="00196EFD" w:rsidP="00196EFD">
      <w:pPr>
        <w:pStyle w:val="Heading2"/>
        <w:rPr>
          <w:rFonts w:ascii="Times New Roman" w:hAnsi="Times New Roman" w:cs="Times New Roman"/>
          <w:color w:val="auto"/>
          <w:sz w:val="24"/>
          <w:szCs w:val="24"/>
        </w:rPr>
      </w:pPr>
      <w:r w:rsidRPr="00196EFD">
        <w:rPr>
          <w:rStyle w:val="Strong"/>
          <w:rFonts w:ascii="Times New Roman" w:hAnsi="Times New Roman" w:cs="Times New Roman"/>
          <w:b/>
          <w:bCs/>
          <w:color w:val="auto"/>
          <w:sz w:val="24"/>
          <w:szCs w:val="24"/>
        </w:rPr>
        <w:t>Perfumes</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Perfumes are alcoholic solutions of organic compounds with pleasant odors (fragrant compounds). Today, a large variety of natural and synthetic compounds are available to create fragrances for perfumes. In creating perfumes, the ingredients are blended based on their molecular size and volatility. For this reason, the fragrances in perfumes are generally experienced in three different stages (notes).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A recent trend has been to develop more intense and long-lasting alternatives to the known fragrant compounds. Such low-volume production means less impact on energy, health and the environment.</w:t>
      </w:r>
    </w:p>
    <w:p w:rsidR="00196EFD" w:rsidRPr="00196EFD" w:rsidRDefault="00196EFD" w:rsidP="00196EFD">
      <w:pPr>
        <w:pStyle w:val="NormalWeb"/>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en-US" w:eastAsia="en-US"/>
        </w:rPr>
        <w:drawing>
          <wp:inline distT="0" distB="0" distL="0" distR="0">
            <wp:extent cx="2857500" cy="1428750"/>
            <wp:effectExtent l="19050" t="0" r="0" b="0"/>
            <wp:docPr id="43" name="Picture 15" descr="http://www.econcordia.com/courses/chemistry_lives/lesson42/images/benzylAceta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econcordia.com/courses/chemistry_lives/lesson42/images/benzylAcetate.gif"/>
                    <pic:cNvPicPr>
                      <a:picLocks noChangeAspect="1" noChangeArrowheads="1"/>
                    </pic:cNvPicPr>
                  </pic:nvPicPr>
                  <pic:blipFill>
                    <a:blip r:embed="rId94"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NormalWeb"/>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en-US" w:eastAsia="en-US"/>
        </w:rPr>
        <w:drawing>
          <wp:inline distT="0" distB="0" distL="0" distR="0">
            <wp:extent cx="2857500" cy="1428750"/>
            <wp:effectExtent l="19050" t="0" r="0" b="0"/>
            <wp:docPr id="42" name="Picture 16" descr="http://www.econcordia.com/courses/chemistry_lives/lesson42/images/vanill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econcordia.com/courses/chemistry_lives/lesson42/images/vanillin.gif"/>
                    <pic:cNvPicPr>
                      <a:picLocks noChangeAspect="1" noChangeArrowheads="1"/>
                    </pic:cNvPicPr>
                  </pic:nvPicPr>
                  <pic:blipFill>
                    <a:blip r:embed="rId95"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Heading2"/>
        <w:rPr>
          <w:rFonts w:ascii="Times New Roman" w:hAnsi="Times New Roman" w:cs="Times New Roman"/>
          <w:color w:val="auto"/>
          <w:sz w:val="24"/>
          <w:szCs w:val="24"/>
        </w:rPr>
      </w:pPr>
      <w:r w:rsidRPr="00196EFD">
        <w:rPr>
          <w:rStyle w:val="Strong"/>
          <w:rFonts w:ascii="Times New Roman" w:hAnsi="Times New Roman" w:cs="Times New Roman"/>
          <w:b/>
          <w:bCs/>
          <w:color w:val="auto"/>
          <w:sz w:val="24"/>
          <w:szCs w:val="24"/>
        </w:rPr>
        <w:t xml:space="preserve">Miscellaneous Products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Body odors are reduced or masked by the use of deodorants. Such odors may originate from the conversion of certain compounds (present in the perspiration) to unpleasant odors by bacteria. Thus the effective chemical ingredients in such products are antibacterial agents and perfumes. </w:t>
      </w:r>
    </w:p>
    <w:p w:rsid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Facial cosmetics such as lipstick and mascara generally contain oils, waxes, pigments and perfumes</w:t>
      </w:r>
      <w:r w:rsidR="00764884">
        <w:rPr>
          <w:rFonts w:ascii="Times New Roman" w:hAnsi="Times New Roman" w:cs="Times New Roman"/>
          <w:color w:val="auto"/>
        </w:rPr>
        <w:t xml:space="preserve">. </w:t>
      </w:r>
      <w:r w:rsidR="002C6C83">
        <w:rPr>
          <w:rFonts w:ascii="Times New Roman" w:hAnsi="Times New Roman" w:cs="Times New Roman"/>
          <w:color w:val="auto"/>
        </w:rPr>
        <w:t xml:space="preserve"> </w:t>
      </w:r>
    </w:p>
    <w:p w:rsidR="002C6C83" w:rsidRDefault="002C6C83" w:rsidP="002C6C83">
      <w:pPr>
        <w:spacing w:before="100" w:beforeAutospacing="1"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CHAPTER 5.1 –</w:t>
      </w:r>
      <w:r w:rsidRPr="00527B9F">
        <w:rPr>
          <w:rFonts w:ascii="Times New Roman" w:hAnsi="Times New Roman" w:cs="Times New Roman"/>
          <w:b/>
          <w:sz w:val="24"/>
          <w:szCs w:val="24"/>
          <w:u w:val="single"/>
        </w:rPr>
        <w:t xml:space="preserve"> </w:t>
      </w:r>
      <w:r>
        <w:rPr>
          <w:rFonts w:ascii="Times New Roman" w:hAnsi="Times New Roman" w:cs="Times New Roman"/>
          <w:b/>
          <w:sz w:val="24"/>
          <w:szCs w:val="24"/>
          <w:u w:val="single"/>
        </w:rPr>
        <w:t>INTRODUCTION TO ORGANIC CHEMI</w:t>
      </w:r>
      <w:r w:rsidRPr="002C6C83">
        <w:rPr>
          <w:rFonts w:ascii="Times New Roman" w:hAnsi="Times New Roman" w:cs="Times New Roman"/>
          <w:b/>
          <w:sz w:val="24"/>
          <w:szCs w:val="24"/>
          <w:u w:val="single"/>
        </w:rPr>
        <w:t>STRY</w:t>
      </w:r>
      <w:r>
        <w:rPr>
          <w:rFonts w:ascii="Times New Roman" w:hAnsi="Times New Roman" w:cs="Times New Roman"/>
          <w:b/>
          <w:sz w:val="24"/>
          <w:szCs w:val="24"/>
          <w:u w:val="single"/>
        </w:rPr>
        <w:t xml:space="preserve"> </w:t>
      </w:r>
    </w:p>
    <w:p w:rsidR="00C32D37" w:rsidRPr="00C32D37" w:rsidRDefault="00C32D37" w:rsidP="00C32D37">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From the Sumerians (2200 BC) to the present, the discovery and usage of drugs has gone through a number of phases such as: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Medicinal preparations and concoctions from plants, minerals and animal sources;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Isolation and the use of plant ingredients as medications;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Synthesis and testing of a variety of chemicals as potential cures for ailments;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New areas of research into marine plants and organisms as potential drugs;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Molecular modeling in designing drugs. </w:t>
      </w:r>
    </w:p>
    <w:p w:rsidR="00C32D37" w:rsidRPr="00C32D37" w:rsidRDefault="00C32D37" w:rsidP="00C32D37">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Extensive research with the available sophistication in the field of medicine has led us to engineer molecules that can be used to improve the quality of life by preventing, moderating or curing illnesses.</w:t>
      </w:r>
    </w:p>
    <w:p w:rsidR="002C6C83" w:rsidRDefault="00C32D37" w:rsidP="002C6C83">
      <w:pPr>
        <w:spacing w:before="100" w:beforeAutospacing="1" w:after="100" w:afterAutospacing="1" w:line="240" w:lineRule="auto"/>
        <w:rPr>
          <w:rFonts w:ascii="Times New Roman" w:hAnsi="Times New Roman" w:cs="Times New Roman"/>
          <w:b/>
          <w:sz w:val="24"/>
          <w:szCs w:val="24"/>
        </w:rPr>
      </w:pPr>
      <w:r w:rsidRPr="00C32D37">
        <w:rPr>
          <w:rFonts w:ascii="Times New Roman" w:hAnsi="Times New Roman" w:cs="Times New Roman"/>
          <w:b/>
          <w:sz w:val="24"/>
          <w:szCs w:val="24"/>
        </w:rPr>
        <w:t>The Element Carbon</w:t>
      </w:r>
      <w:r>
        <w:rPr>
          <w:rFonts w:ascii="Times New Roman" w:hAnsi="Times New Roman" w:cs="Times New Roman"/>
          <w:b/>
          <w:sz w:val="24"/>
          <w:szCs w:val="24"/>
        </w:rPr>
        <w:t xml:space="preserve"> </w:t>
      </w:r>
    </w:p>
    <w:p w:rsidR="00C32D37" w:rsidRPr="00C32D37" w:rsidRDefault="00C32D37" w:rsidP="00C32D37">
      <w:pPr>
        <w:pStyle w:val="NormalWeb"/>
        <w:spacing w:line="288" w:lineRule="auto"/>
        <w:rPr>
          <w:rFonts w:ascii="Times New Roman" w:hAnsi="Times New Roman" w:cs="Times New Roman"/>
        </w:rPr>
      </w:pPr>
      <w:r w:rsidRPr="00C32D37">
        <w:rPr>
          <w:rFonts w:ascii="Times New Roman" w:hAnsi="Times New Roman" w:cs="Times New Roman"/>
        </w:rPr>
        <w:t xml:space="preserve">As the element carbon is present in the majority of drugs used today, some basic principles of organic chemistry (the study of carbon compounds) are discussed. The main characteristics of carbon that lead to the formation of such a large number of organic compounds (over 10 million known) with dramatically different physical and chemical properties include the ability to form: </w:t>
      </w:r>
    </w:p>
    <w:p w:rsidR="00C32D37" w:rsidRPr="00C32D37" w:rsidRDefault="00C32D37" w:rsidP="00C32D37">
      <w:pPr>
        <w:numPr>
          <w:ilvl w:val="0"/>
          <w:numId w:val="116"/>
        </w:numPr>
        <w:spacing w:before="100" w:beforeAutospacing="1" w:after="100" w:afterAutospacing="1" w:line="240" w:lineRule="auto"/>
        <w:rPr>
          <w:rFonts w:ascii="Times New Roman" w:hAnsi="Times New Roman" w:cs="Times New Roman"/>
          <w:color w:val="000000"/>
          <w:sz w:val="24"/>
          <w:szCs w:val="24"/>
        </w:rPr>
      </w:pPr>
      <w:r w:rsidRPr="00C32D37">
        <w:rPr>
          <w:rFonts w:ascii="Times New Roman" w:hAnsi="Times New Roman" w:cs="Times New Roman"/>
          <w:color w:val="000000"/>
          <w:sz w:val="24"/>
          <w:szCs w:val="24"/>
        </w:rPr>
        <w:t>Covalent single, double and triple bonds with some other elements, including carbon;</w:t>
      </w:r>
    </w:p>
    <w:p w:rsidR="00C32D37" w:rsidRPr="00C32D37" w:rsidRDefault="00C32D37" w:rsidP="00C32D37">
      <w:pPr>
        <w:numPr>
          <w:ilvl w:val="0"/>
          <w:numId w:val="116"/>
        </w:numPr>
        <w:spacing w:before="100" w:beforeAutospacing="1" w:after="100" w:afterAutospacing="1" w:line="240" w:lineRule="auto"/>
        <w:rPr>
          <w:rFonts w:ascii="Times New Roman" w:hAnsi="Times New Roman" w:cs="Times New Roman"/>
          <w:color w:val="000000"/>
          <w:sz w:val="24"/>
          <w:szCs w:val="24"/>
        </w:rPr>
      </w:pPr>
      <w:r w:rsidRPr="00C32D37">
        <w:rPr>
          <w:rFonts w:ascii="Times New Roman" w:hAnsi="Times New Roman" w:cs="Times New Roman"/>
          <w:color w:val="000000"/>
          <w:sz w:val="24"/>
          <w:szCs w:val="24"/>
        </w:rPr>
        <w:t xml:space="preserve">Covalent bonds with other carbon atoms to build chains and cyclic structures; </w:t>
      </w:r>
    </w:p>
    <w:p w:rsidR="00C32D37" w:rsidRPr="00C32D37" w:rsidRDefault="00C32D37" w:rsidP="00C32D37">
      <w:pPr>
        <w:numPr>
          <w:ilvl w:val="0"/>
          <w:numId w:val="116"/>
        </w:numPr>
        <w:spacing w:before="100" w:beforeAutospacing="1" w:after="100" w:afterAutospacing="1" w:line="240" w:lineRule="auto"/>
        <w:rPr>
          <w:rFonts w:ascii="Times New Roman" w:hAnsi="Times New Roman" w:cs="Times New Roman"/>
          <w:color w:val="000000"/>
          <w:sz w:val="24"/>
          <w:szCs w:val="24"/>
        </w:rPr>
      </w:pPr>
      <w:r w:rsidRPr="00C32D37">
        <w:rPr>
          <w:rFonts w:ascii="Times New Roman" w:hAnsi="Times New Roman" w:cs="Times New Roman"/>
          <w:color w:val="000000"/>
          <w:sz w:val="24"/>
          <w:szCs w:val="24"/>
        </w:rPr>
        <w:t xml:space="preserve">Covalent bonds with elements such as hydrogen, nitrogen, oxygen and halogens. </w:t>
      </w:r>
    </w:p>
    <w:p w:rsidR="00C32D37" w:rsidRPr="00C32D37" w:rsidRDefault="00C32D37" w:rsidP="00C32D37">
      <w:pPr>
        <w:pStyle w:val="NormalWeb"/>
        <w:spacing w:line="288" w:lineRule="auto"/>
        <w:rPr>
          <w:rFonts w:ascii="Times New Roman" w:hAnsi="Times New Roman" w:cs="Times New Roman"/>
        </w:rPr>
      </w:pPr>
      <w:r w:rsidRPr="00C32D37">
        <w:rPr>
          <w:rFonts w:ascii="Times New Roman" w:hAnsi="Times New Roman" w:cs="Times New Roman"/>
        </w:rPr>
        <w:t>In the structures shown below, each line (bond) represents a pair of electrons:</w:t>
      </w:r>
    </w:p>
    <w:p w:rsidR="00C32D37" w:rsidRPr="00C32D37" w:rsidRDefault="004A47AD" w:rsidP="00C32D37">
      <w:pPr>
        <w:numPr>
          <w:ilvl w:val="0"/>
          <w:numId w:val="117"/>
        </w:numPr>
        <w:spacing w:before="100" w:beforeAutospacing="1" w:after="100" w:afterAutospacing="1" w:line="240" w:lineRule="auto"/>
        <w:rPr>
          <w:rFonts w:ascii="Times New Roman" w:hAnsi="Times New Roman" w:cs="Times New Roman"/>
          <w:color w:val="000000"/>
          <w:sz w:val="24"/>
          <w:szCs w:val="24"/>
        </w:rPr>
      </w:pPr>
      <w:hyperlink r:id="rId96" w:history="1">
        <w:r w:rsidR="00C32D37" w:rsidRPr="00C32D37">
          <w:rPr>
            <w:rStyle w:val="Hyperlink"/>
            <w:rFonts w:ascii="Times New Roman" w:hAnsi="Times New Roman" w:cs="Times New Roman"/>
            <w:i/>
            <w:iCs/>
            <w:color w:val="AA0A0A"/>
            <w:sz w:val="24"/>
            <w:szCs w:val="24"/>
          </w:rPr>
          <w:t>Single bond</w:t>
        </w:r>
      </w:hyperlink>
      <w:r w:rsidR="00C32D37" w:rsidRPr="00C32D37">
        <w:rPr>
          <w:rFonts w:ascii="Times New Roman" w:hAnsi="Times New Roman" w:cs="Times New Roman"/>
          <w:color w:val="000000"/>
          <w:sz w:val="24"/>
          <w:szCs w:val="24"/>
        </w:rPr>
        <w:t xml:space="preserve">: formed by the sharing of one pair of electrons. </w:t>
      </w:r>
    </w:p>
    <w:p w:rsidR="00C32D37" w:rsidRPr="00C32D37" w:rsidRDefault="004A47AD" w:rsidP="00C32D37">
      <w:pPr>
        <w:numPr>
          <w:ilvl w:val="0"/>
          <w:numId w:val="117"/>
        </w:numPr>
        <w:spacing w:before="100" w:beforeAutospacing="1" w:after="100" w:afterAutospacing="1" w:line="240" w:lineRule="auto"/>
        <w:rPr>
          <w:rFonts w:ascii="Times New Roman" w:hAnsi="Times New Roman" w:cs="Times New Roman"/>
          <w:color w:val="000000"/>
          <w:sz w:val="24"/>
          <w:szCs w:val="24"/>
        </w:rPr>
      </w:pPr>
      <w:hyperlink r:id="rId97" w:history="1">
        <w:r w:rsidR="00C32D37" w:rsidRPr="00C32D37">
          <w:rPr>
            <w:rStyle w:val="Hyperlink"/>
            <w:rFonts w:ascii="Times New Roman" w:hAnsi="Times New Roman" w:cs="Times New Roman"/>
            <w:i/>
            <w:iCs/>
            <w:color w:val="AA0A0A"/>
            <w:sz w:val="24"/>
            <w:szCs w:val="24"/>
          </w:rPr>
          <w:t>Double bond</w:t>
        </w:r>
      </w:hyperlink>
      <w:r w:rsidR="00C32D37" w:rsidRPr="00C32D37">
        <w:rPr>
          <w:rFonts w:ascii="Times New Roman" w:hAnsi="Times New Roman" w:cs="Times New Roman"/>
          <w:color w:val="000000"/>
          <w:sz w:val="24"/>
          <w:szCs w:val="24"/>
        </w:rPr>
        <w:t xml:space="preserve">: formed by the sharing of two pairs of electrons. </w:t>
      </w:r>
    </w:p>
    <w:p w:rsidR="00C32D37" w:rsidRPr="00C32D37" w:rsidRDefault="004A47AD" w:rsidP="00C32D37">
      <w:pPr>
        <w:numPr>
          <w:ilvl w:val="0"/>
          <w:numId w:val="117"/>
        </w:numPr>
        <w:spacing w:before="100" w:beforeAutospacing="1" w:after="100" w:afterAutospacing="1" w:line="240" w:lineRule="auto"/>
        <w:rPr>
          <w:rFonts w:ascii="Times New Roman" w:hAnsi="Times New Roman" w:cs="Times New Roman"/>
          <w:color w:val="000000"/>
          <w:sz w:val="24"/>
          <w:szCs w:val="24"/>
        </w:rPr>
      </w:pPr>
      <w:hyperlink r:id="rId98" w:history="1">
        <w:r w:rsidR="00C32D37" w:rsidRPr="00C32D37">
          <w:rPr>
            <w:rStyle w:val="Hyperlink"/>
            <w:rFonts w:ascii="Times New Roman" w:hAnsi="Times New Roman" w:cs="Times New Roman"/>
            <w:i/>
            <w:iCs/>
            <w:color w:val="AA0A0A"/>
            <w:sz w:val="24"/>
            <w:szCs w:val="24"/>
          </w:rPr>
          <w:t>Triple bond</w:t>
        </w:r>
      </w:hyperlink>
      <w:r w:rsidR="00C32D37" w:rsidRPr="00C32D37">
        <w:rPr>
          <w:rStyle w:val="Emphasis"/>
          <w:rFonts w:ascii="Times New Roman" w:hAnsi="Times New Roman" w:cs="Times New Roman"/>
          <w:color w:val="000000"/>
          <w:sz w:val="24"/>
          <w:szCs w:val="24"/>
        </w:rPr>
        <w:t>:</w:t>
      </w:r>
      <w:r w:rsidR="00C32D37" w:rsidRPr="00C32D37">
        <w:rPr>
          <w:rFonts w:ascii="Times New Roman" w:hAnsi="Times New Roman" w:cs="Times New Roman"/>
          <w:color w:val="000000"/>
          <w:sz w:val="24"/>
          <w:szCs w:val="24"/>
        </w:rPr>
        <w:t xml:space="preserve"> formed by the sharing of three pairs of electrons. </w:t>
      </w:r>
    </w:p>
    <w:p w:rsidR="00C32D37" w:rsidRDefault="00C32D37" w:rsidP="00C32D37">
      <w:pPr>
        <w:pStyle w:val="NormalWeb"/>
        <w:spacing w:line="288" w:lineRule="auto"/>
        <w:jc w:val="center"/>
        <w:rPr>
          <w:rFonts w:ascii="Times New Roman" w:hAnsi="Times New Roman" w:cs="Times New Roman"/>
        </w:rPr>
      </w:pPr>
      <w:r w:rsidRPr="00C32D37">
        <w:rPr>
          <w:rFonts w:ascii="Times New Roman" w:hAnsi="Times New Roman" w:cs="Times New Roman"/>
          <w:noProof/>
          <w:lang w:val="en-US" w:eastAsia="en-US"/>
        </w:rPr>
        <w:drawing>
          <wp:inline distT="0" distB="0" distL="0" distR="0">
            <wp:extent cx="1428750" cy="952500"/>
            <wp:effectExtent l="19050" t="0" r="0" b="0"/>
            <wp:docPr id="45" name="Picture 1" descr="Sing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le Bond"/>
                    <pic:cNvPicPr>
                      <a:picLocks noChangeAspect="1" noChangeArrowheads="1"/>
                    </pic:cNvPicPr>
                  </pic:nvPicPr>
                  <pic:blipFill>
                    <a:blip r:embed="rId99" cstate="print"/>
                    <a:srcRect/>
                    <a:stretch>
                      <a:fillRect/>
                    </a:stretch>
                  </pic:blipFill>
                  <pic:spPr bwMode="auto">
                    <a:xfrm>
                      <a:off x="0" y="0"/>
                      <a:ext cx="1428750" cy="952500"/>
                    </a:xfrm>
                    <a:prstGeom prst="rect">
                      <a:avLst/>
                    </a:prstGeom>
                    <a:noFill/>
                    <a:ln w="9525">
                      <a:noFill/>
                      <a:miter lim="800000"/>
                      <a:headEnd/>
                      <a:tailEnd/>
                    </a:ln>
                  </pic:spPr>
                </pic:pic>
              </a:graphicData>
            </a:graphic>
          </wp:inline>
        </w:drawing>
      </w:r>
      <w:r w:rsidRPr="00C32D37">
        <w:rPr>
          <w:rFonts w:ascii="Times New Roman" w:hAnsi="Times New Roman" w:cs="Times New Roman"/>
          <w:noProof/>
          <w:lang w:val="en-US" w:eastAsia="en-US"/>
        </w:rPr>
        <w:drawing>
          <wp:inline distT="0" distB="0" distL="0" distR="0">
            <wp:extent cx="1428750" cy="952500"/>
            <wp:effectExtent l="19050" t="0" r="0" b="0"/>
            <wp:docPr id="44" name="Picture 2" descr="Doub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uble Bond"/>
                    <pic:cNvPicPr>
                      <a:picLocks noChangeAspect="1" noChangeArrowheads="1"/>
                    </pic:cNvPicPr>
                  </pic:nvPicPr>
                  <pic:blipFill>
                    <a:blip r:embed="rId100" cstate="print"/>
                    <a:srcRect/>
                    <a:stretch>
                      <a:fillRect/>
                    </a:stretch>
                  </pic:blipFill>
                  <pic:spPr bwMode="auto">
                    <a:xfrm>
                      <a:off x="0" y="0"/>
                      <a:ext cx="1428750" cy="952500"/>
                    </a:xfrm>
                    <a:prstGeom prst="rect">
                      <a:avLst/>
                    </a:prstGeom>
                    <a:noFill/>
                    <a:ln w="9525">
                      <a:noFill/>
                      <a:miter lim="800000"/>
                      <a:headEnd/>
                      <a:tailEnd/>
                    </a:ln>
                  </pic:spPr>
                </pic:pic>
              </a:graphicData>
            </a:graphic>
          </wp:inline>
        </w:drawing>
      </w:r>
      <w:r w:rsidRPr="00C32D37">
        <w:rPr>
          <w:rFonts w:ascii="Times New Roman" w:hAnsi="Times New Roman" w:cs="Times New Roman"/>
          <w:noProof/>
          <w:lang w:val="en-US" w:eastAsia="en-US"/>
        </w:rPr>
        <w:drawing>
          <wp:inline distT="0" distB="0" distL="0" distR="0">
            <wp:extent cx="1428750" cy="952500"/>
            <wp:effectExtent l="19050" t="0" r="0" b="0"/>
            <wp:docPr id="35" name="Picture 3" descr="Trip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ple Bond"/>
                    <pic:cNvPicPr>
                      <a:picLocks noChangeAspect="1" noChangeArrowheads="1"/>
                    </pic:cNvPicPr>
                  </pic:nvPicPr>
                  <pic:blipFill>
                    <a:blip r:embed="rId101" cstate="print"/>
                    <a:srcRect/>
                    <a:stretch>
                      <a:fillRect/>
                    </a:stretch>
                  </pic:blipFill>
                  <pic:spPr bwMode="auto">
                    <a:xfrm>
                      <a:off x="0" y="0"/>
                      <a:ext cx="1428750" cy="952500"/>
                    </a:xfrm>
                    <a:prstGeom prst="rect">
                      <a:avLst/>
                    </a:prstGeom>
                    <a:noFill/>
                    <a:ln w="9525">
                      <a:noFill/>
                      <a:miter lim="800000"/>
                      <a:headEnd/>
                      <a:tailEnd/>
                    </a:ln>
                  </pic:spPr>
                </pic:pic>
              </a:graphicData>
            </a:graphic>
          </wp:inline>
        </w:drawing>
      </w:r>
      <w:r>
        <w:rPr>
          <w:rFonts w:ascii="Times New Roman" w:hAnsi="Times New Roman" w:cs="Times New Roman"/>
        </w:rPr>
        <w:t xml:space="preserve"> </w:t>
      </w:r>
    </w:p>
    <w:p w:rsidR="00193DDD" w:rsidRDefault="00193DDD" w:rsidP="00193DDD">
      <w:pPr>
        <w:pStyle w:val="NormalWeb"/>
        <w:spacing w:line="288" w:lineRule="auto"/>
      </w:pPr>
    </w:p>
    <w:p w:rsidR="00193DDD" w:rsidRDefault="00193DDD" w:rsidP="00193DDD">
      <w:pPr>
        <w:pStyle w:val="NormalWeb"/>
        <w:spacing w:line="288" w:lineRule="auto"/>
        <w:rPr>
          <w:rFonts w:ascii="Times New Roman" w:hAnsi="Times New Roman" w:cs="Times New Roman"/>
        </w:rPr>
      </w:pPr>
      <w:r w:rsidRPr="00193DDD">
        <w:rPr>
          <w:rFonts w:ascii="Times New Roman" w:hAnsi="Times New Roman" w:cs="Times New Roman"/>
        </w:rPr>
        <w:t>Among the cyclic structures, the arrangement of carbon atoms in 5- or 6-membered rings is quite common. The hexagonal (6-membered) ring with three single and three double bonds is called a benzene ring.</w:t>
      </w:r>
      <w:r>
        <w:rPr>
          <w:rFonts w:ascii="Times New Roman" w:hAnsi="Times New Roman" w:cs="Times New Roman"/>
        </w:rPr>
        <w:t xml:space="preserve"> </w:t>
      </w:r>
    </w:p>
    <w:p w:rsidR="00193DDD" w:rsidRDefault="00193DDD" w:rsidP="00193DDD">
      <w:pPr>
        <w:pStyle w:val="NormalWeb"/>
        <w:spacing w:line="288" w:lineRule="auto"/>
        <w:jc w:val="center"/>
      </w:pPr>
      <w:r>
        <w:rPr>
          <w:noProof/>
          <w:color w:val="CC0000"/>
          <w:lang w:val="en-US" w:eastAsia="en-US"/>
        </w:rPr>
        <w:drawing>
          <wp:inline distT="0" distB="0" distL="0" distR="0">
            <wp:extent cx="2857500" cy="1714500"/>
            <wp:effectExtent l="19050" t="0" r="0" b="0"/>
            <wp:docPr id="47" name="Picture 7" descr="Various ways to represent benzene 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ious ways to represent benzene ring"/>
                    <pic:cNvPicPr>
                      <a:picLocks noChangeAspect="1" noChangeArrowheads="1"/>
                    </pic:cNvPicPr>
                  </pic:nvPicPr>
                  <pic:blipFill>
                    <a:blip r:embed="rId102" cstate="print"/>
                    <a:srcRect/>
                    <a:stretch>
                      <a:fillRect/>
                    </a:stretch>
                  </pic:blipFill>
                  <pic:spPr bwMode="auto">
                    <a:xfrm>
                      <a:off x="0" y="0"/>
                      <a:ext cx="2857500" cy="1714500"/>
                    </a:xfrm>
                    <a:prstGeom prst="rect">
                      <a:avLst/>
                    </a:prstGeom>
                    <a:noFill/>
                    <a:ln w="9525">
                      <a:noFill/>
                      <a:miter lim="800000"/>
                      <a:headEnd/>
                      <a:tailEnd/>
                    </a:ln>
                  </pic:spPr>
                </pic:pic>
              </a:graphicData>
            </a:graphic>
          </wp:inline>
        </w:drawing>
      </w:r>
    </w:p>
    <w:p w:rsidR="00193DDD" w:rsidRDefault="00193DDD" w:rsidP="00193DDD">
      <w:pPr>
        <w:pStyle w:val="NormalWeb"/>
        <w:spacing w:line="288" w:lineRule="auto"/>
        <w:jc w:val="center"/>
      </w:pPr>
      <w:r>
        <w:rPr>
          <w:noProof/>
          <w:color w:val="CC0000"/>
          <w:lang w:val="en-US" w:eastAsia="en-US"/>
        </w:rPr>
        <w:drawing>
          <wp:inline distT="0" distB="0" distL="0" distR="0">
            <wp:extent cx="2876550" cy="1724025"/>
            <wp:effectExtent l="19050" t="0" r="0" b="0"/>
            <wp:docPr id="46" name="Picture 8" descr="Other examples of 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ther examples of rings"/>
                    <pic:cNvPicPr>
                      <a:picLocks noChangeAspect="1" noChangeArrowheads="1"/>
                    </pic:cNvPicPr>
                  </pic:nvPicPr>
                  <pic:blipFill>
                    <a:blip r:embed="rId103" cstate="print"/>
                    <a:srcRect/>
                    <a:stretch>
                      <a:fillRect/>
                    </a:stretch>
                  </pic:blipFill>
                  <pic:spPr bwMode="auto">
                    <a:xfrm>
                      <a:off x="0" y="0"/>
                      <a:ext cx="2876550" cy="1724025"/>
                    </a:xfrm>
                    <a:prstGeom prst="rect">
                      <a:avLst/>
                    </a:prstGeom>
                    <a:noFill/>
                    <a:ln w="9525">
                      <a:noFill/>
                      <a:miter lim="800000"/>
                      <a:headEnd/>
                      <a:tailEnd/>
                    </a:ln>
                  </pic:spPr>
                </pic:pic>
              </a:graphicData>
            </a:graphic>
          </wp:inline>
        </w:drawing>
      </w:r>
    </w:p>
    <w:p w:rsidR="00D86CB8" w:rsidRDefault="00D86CB8" w:rsidP="00193DDD">
      <w:pPr>
        <w:pStyle w:val="Heading2"/>
        <w:rPr>
          <w:rFonts w:ascii="Times New Roman" w:hAnsi="Times New Roman" w:cs="Times New Roman"/>
          <w:color w:val="auto"/>
          <w:sz w:val="24"/>
          <w:szCs w:val="24"/>
        </w:rPr>
      </w:pPr>
    </w:p>
    <w:p w:rsidR="00D86CB8" w:rsidRDefault="00D86CB8" w:rsidP="00193DDD">
      <w:pPr>
        <w:pStyle w:val="Heading2"/>
        <w:rPr>
          <w:rFonts w:ascii="Times New Roman" w:hAnsi="Times New Roman" w:cs="Times New Roman"/>
          <w:color w:val="auto"/>
          <w:sz w:val="24"/>
          <w:szCs w:val="24"/>
        </w:rPr>
      </w:pPr>
    </w:p>
    <w:p w:rsidR="00D86CB8" w:rsidRDefault="00D86CB8" w:rsidP="00193DDD">
      <w:pPr>
        <w:pStyle w:val="Heading2"/>
        <w:rPr>
          <w:rFonts w:ascii="Times New Roman" w:hAnsi="Times New Roman" w:cs="Times New Roman"/>
          <w:color w:val="auto"/>
          <w:sz w:val="24"/>
          <w:szCs w:val="24"/>
        </w:rPr>
      </w:pPr>
    </w:p>
    <w:p w:rsidR="00193DDD" w:rsidRPr="00193DDD" w:rsidRDefault="00193DDD" w:rsidP="00193DDD">
      <w:pPr>
        <w:pStyle w:val="Heading2"/>
        <w:rPr>
          <w:rFonts w:ascii="Times New Roman" w:hAnsi="Times New Roman" w:cs="Times New Roman"/>
          <w:color w:val="auto"/>
          <w:sz w:val="24"/>
          <w:szCs w:val="24"/>
        </w:rPr>
      </w:pPr>
      <w:r w:rsidRPr="00193DDD">
        <w:rPr>
          <w:rFonts w:ascii="Times New Roman" w:hAnsi="Times New Roman" w:cs="Times New Roman"/>
          <w:color w:val="auto"/>
          <w:sz w:val="24"/>
          <w:szCs w:val="24"/>
        </w:rPr>
        <w:t xml:space="preserve">Functional Groups </w:t>
      </w:r>
    </w:p>
    <w:p w:rsidR="00193DDD" w:rsidRPr="00193DDD" w:rsidRDefault="00193DDD" w:rsidP="00193DDD">
      <w:pPr>
        <w:pStyle w:val="NormalWeb"/>
        <w:spacing w:line="288" w:lineRule="auto"/>
        <w:rPr>
          <w:rFonts w:ascii="Times New Roman" w:hAnsi="Times New Roman" w:cs="Times New Roman"/>
          <w:color w:val="auto"/>
        </w:rPr>
      </w:pPr>
      <w:r w:rsidRPr="00193DDD">
        <w:rPr>
          <w:rFonts w:ascii="Times New Roman" w:hAnsi="Times New Roman" w:cs="Times New Roman"/>
          <w:color w:val="auto"/>
        </w:rPr>
        <w:t xml:space="preserve">Organic compounds are divided into some important families based on their characteristic </w:t>
      </w:r>
      <w:hyperlink r:id="rId104" w:history="1">
        <w:r w:rsidRPr="00193DDD">
          <w:rPr>
            <w:rStyle w:val="Hyperlink"/>
            <w:rFonts w:ascii="Times New Roman" w:hAnsi="Times New Roman" w:cs="Times New Roman"/>
            <w:color w:val="auto"/>
          </w:rPr>
          <w:t>functional group</w:t>
        </w:r>
      </w:hyperlink>
      <w:r w:rsidRPr="00193DDD">
        <w:rPr>
          <w:rFonts w:ascii="Times New Roman" w:hAnsi="Times New Roman" w:cs="Times New Roman"/>
          <w:color w:val="auto"/>
        </w:rPr>
        <w:t xml:space="preserve">. A functional group can be visualized as a small structural unit or arrangement of atoms in a molecule that is the chemically functioning part of the molecule. </w:t>
      </w:r>
    </w:p>
    <w:p w:rsidR="00193DDD" w:rsidRDefault="00193DDD" w:rsidP="00193DDD">
      <w:pPr>
        <w:pStyle w:val="NormalWeb"/>
        <w:spacing w:line="288" w:lineRule="auto"/>
        <w:rPr>
          <w:rFonts w:ascii="Times New Roman" w:hAnsi="Times New Roman" w:cs="Times New Roman"/>
          <w:color w:val="auto"/>
        </w:rPr>
      </w:pPr>
      <w:r w:rsidRPr="00193DDD">
        <w:rPr>
          <w:rFonts w:ascii="Times New Roman" w:hAnsi="Times New Roman" w:cs="Times New Roman"/>
          <w:color w:val="auto"/>
        </w:rPr>
        <w:t xml:space="preserve">In the case of drugs, the functional group(s) are responsible for their action. In addition, the functional group(s) may also determine important parameters such as the rate of uptake and reaction as well as the time of residence of the drug in the body. </w:t>
      </w:r>
    </w:p>
    <w:p w:rsidR="00193DDD" w:rsidRDefault="00193DDD" w:rsidP="00193DDD">
      <w:pPr>
        <w:pStyle w:val="NormalWeb"/>
        <w:spacing w:line="288" w:lineRule="auto"/>
        <w:rPr>
          <w:rFonts w:ascii="Times New Roman" w:hAnsi="Times New Roman" w:cs="Times New Roman"/>
          <w:color w:val="auto"/>
        </w:rPr>
      </w:pPr>
    </w:p>
    <w:p w:rsidR="00D86CB8" w:rsidRDefault="00D86CB8" w:rsidP="00193DDD">
      <w:pPr>
        <w:pStyle w:val="NormalWeb"/>
        <w:spacing w:line="288" w:lineRule="auto"/>
        <w:rPr>
          <w:rFonts w:ascii="Times New Roman" w:hAnsi="Times New Roman" w:cs="Times New Roman"/>
          <w:color w:val="auto"/>
        </w:rPr>
      </w:pPr>
    </w:p>
    <w:p w:rsidR="00D86CB8" w:rsidRPr="00193DDD" w:rsidRDefault="00D86CB8" w:rsidP="00193DDD">
      <w:pPr>
        <w:pStyle w:val="NormalWeb"/>
        <w:spacing w:line="288" w:lineRule="auto"/>
        <w:rPr>
          <w:rFonts w:ascii="Times New Roman" w:hAnsi="Times New Roman" w:cs="Times New Roman"/>
          <w:color w:val="auto"/>
        </w:rPr>
      </w:pPr>
      <w:r>
        <w:rPr>
          <w:noProof/>
          <w:lang w:val="en-US" w:eastAsia="en-US"/>
        </w:rPr>
        <w:drawing>
          <wp:inline distT="0" distB="0" distL="0" distR="0">
            <wp:extent cx="4781550" cy="6200775"/>
            <wp:effectExtent l="19050" t="0" r="0" b="0"/>
            <wp:docPr id="48" name="Picture 14" descr="Various functional group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arious functional group table"/>
                    <pic:cNvPicPr>
                      <a:picLocks noChangeAspect="1" noChangeArrowheads="1"/>
                    </pic:cNvPicPr>
                  </pic:nvPicPr>
                  <pic:blipFill>
                    <a:blip r:embed="rId105" cstate="print"/>
                    <a:srcRect/>
                    <a:stretch>
                      <a:fillRect/>
                    </a:stretch>
                  </pic:blipFill>
                  <pic:spPr bwMode="auto">
                    <a:xfrm>
                      <a:off x="0" y="0"/>
                      <a:ext cx="4781550" cy="6200775"/>
                    </a:xfrm>
                    <a:prstGeom prst="rect">
                      <a:avLst/>
                    </a:prstGeom>
                    <a:noFill/>
                    <a:ln w="9525">
                      <a:noFill/>
                      <a:miter lim="800000"/>
                      <a:headEnd/>
                      <a:tailEnd/>
                    </a:ln>
                  </pic:spPr>
                </pic:pic>
              </a:graphicData>
            </a:graphic>
          </wp:inline>
        </w:drawing>
      </w:r>
    </w:p>
    <w:p w:rsidR="00193DDD" w:rsidRDefault="00193DDD"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Pr="007E3CFC" w:rsidRDefault="007E3CFC" w:rsidP="007E3CFC">
      <w:pPr>
        <w:spacing w:before="100" w:beforeAutospacing="1" w:after="100" w:afterAutospacing="1" w:line="240" w:lineRule="auto"/>
        <w:jc w:val="center"/>
        <w:rPr>
          <w:rFonts w:ascii="Times New Roman" w:hAnsi="Times New Roman" w:cs="Times New Roman"/>
          <w:b/>
          <w:sz w:val="24"/>
          <w:szCs w:val="24"/>
          <w:u w:val="single"/>
        </w:rPr>
      </w:pPr>
      <w:r w:rsidRPr="007E3CFC">
        <w:rPr>
          <w:rFonts w:ascii="Times New Roman" w:hAnsi="Times New Roman" w:cs="Times New Roman"/>
          <w:b/>
          <w:sz w:val="24"/>
          <w:szCs w:val="24"/>
          <w:u w:val="single"/>
        </w:rPr>
        <w:t xml:space="preserve">CHAPTER 5.2 – TREATMENT OF INFECTIONS AND DISEASES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Antibiotics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Antibiotic drugs are used to fight (prevention or treatment) bacteria that cause infectious diseases such as meningitis, pneumonia, tuberculosis, and so on.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Several different categories of antibiotics include: </w:t>
      </w:r>
    </w:p>
    <w:p w:rsidR="007E3CFC" w:rsidRPr="007E3CFC" w:rsidRDefault="007E3CFC" w:rsidP="007E3CFC">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Penicillins </w:t>
      </w:r>
    </w:p>
    <w:p w:rsidR="007E3CFC" w:rsidRPr="007E3CFC" w:rsidRDefault="007E3CFC" w:rsidP="007E3CFC">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Cephalosporins </w:t>
      </w:r>
    </w:p>
    <w:p w:rsidR="007E3CFC" w:rsidRPr="007E3CFC" w:rsidRDefault="007E3CFC" w:rsidP="007E3CFC">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Tetracyclines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discovery of a large number of chemically modified derivatives of these antibiotics led to the control of a large variety of bacterial infections.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Antibiotics are isolated from bacterial sources, but can also be human-made. Antibiotics act directly on bacteria and destroy them or inhibit their growth. Antibiotics will not kill viruses.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actual mechanism of antibacterial drugs is to alter or inhibit one of the following cellular structures/processes: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Cell wall synthesis</w:t>
      </w:r>
      <w:r w:rsidRPr="007E3CFC">
        <w:rPr>
          <w:rFonts w:ascii="Times New Roman" w:eastAsia="Times New Roman" w:hAnsi="Times New Roman" w:cs="Times New Roman"/>
          <w:sz w:val="24"/>
          <w:szCs w:val="24"/>
          <w:lang w:eastAsia="en-CA"/>
        </w:rPr>
        <w:t xml:space="preserve"> - prevents new bacterial cells from forming by preventing formation of the cell wall;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Cell membrane permeability</w:t>
      </w:r>
      <w:r w:rsidRPr="007E3CFC">
        <w:rPr>
          <w:rFonts w:ascii="Times New Roman" w:eastAsia="Times New Roman" w:hAnsi="Times New Roman" w:cs="Times New Roman"/>
          <w:sz w:val="24"/>
          <w:szCs w:val="24"/>
          <w:lang w:eastAsia="en-CA"/>
        </w:rPr>
        <w:t xml:space="preserve"> - kills bacteria cells by causing breakdown of the outer cell membrane;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Protein synthesis</w:t>
      </w:r>
      <w:r w:rsidRPr="007E3CFC">
        <w:rPr>
          <w:rFonts w:ascii="Times New Roman" w:eastAsia="Times New Roman" w:hAnsi="Times New Roman" w:cs="Times New Roman"/>
          <w:sz w:val="24"/>
          <w:szCs w:val="24"/>
          <w:lang w:eastAsia="en-CA"/>
        </w:rPr>
        <w:t xml:space="preserve">- prevents the bacteria from converting proteins to energy, causing starvation and ultimate cell death;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Nucleic acid synthesis</w:t>
      </w:r>
      <w:r w:rsidRPr="007E3CFC">
        <w:rPr>
          <w:rFonts w:ascii="Times New Roman" w:eastAsia="Times New Roman" w:hAnsi="Times New Roman" w:cs="Times New Roman"/>
          <w:sz w:val="24"/>
          <w:szCs w:val="24"/>
          <w:lang w:eastAsia="en-CA"/>
        </w:rPr>
        <w:t xml:space="preserve"> - keeps bacteria cells from growing by interrupting DNA synthesis; </w:t>
      </w:r>
    </w:p>
    <w:p w:rsidR="007E3CFC" w:rsidRPr="007E3CFC" w:rsidRDefault="007E3CFC" w:rsidP="007E3CFC">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Competitive inhibitor</w:t>
      </w:r>
      <w:r w:rsidRPr="007E3CFC">
        <w:rPr>
          <w:rFonts w:ascii="Times New Roman" w:eastAsia="Times New Roman" w:hAnsi="Times New Roman" w:cs="Times New Roman"/>
          <w:sz w:val="24"/>
          <w:szCs w:val="24"/>
          <w:lang w:eastAsia="en-CA"/>
        </w:rPr>
        <w:t xml:space="preserve"> - mimics bacteria's growth factors, thus preventing spreading of the bacteria.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Penicillins </w:t>
      </w:r>
    </w:p>
    <w:p w:rsidR="007E3CFC" w:rsidRPr="007E3CFC" w:rsidRDefault="007E3CFC" w:rsidP="007E3CFC">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Treat infections caused by bacteria; </w:t>
      </w:r>
    </w:p>
    <w:p w:rsidR="007E3CFC" w:rsidRPr="007E3CFC" w:rsidRDefault="007E3CFC" w:rsidP="007E3CFC">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Do not fight infections caused by viruses; </w:t>
      </w:r>
    </w:p>
    <w:p w:rsidR="007E3CFC" w:rsidRPr="007E3CFC" w:rsidRDefault="007E3CFC" w:rsidP="007E3CFC">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affect the development (damaging) of bacterial cell walls.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b/>
          <w:bCs/>
          <w:sz w:val="24"/>
          <w:szCs w:val="24"/>
          <w:lang w:eastAsia="en-CA"/>
        </w:rPr>
      </w:pP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Cephalosporins </w:t>
      </w:r>
    </w:p>
    <w:p w:rsidR="007E3CFC" w:rsidRPr="007E3CFC" w:rsidRDefault="007E3CFC" w:rsidP="007E3CFC">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Cephalosporins have the structure similar to that of penicillins; </w:t>
      </w:r>
    </w:p>
    <w:p w:rsidR="007E3CFC" w:rsidRPr="007E3CFC" w:rsidRDefault="007E3CFC" w:rsidP="007E3CFC">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Treat a much broader range of infections compared to penicillins; </w:t>
      </w:r>
    </w:p>
    <w:p w:rsidR="007E3CFC" w:rsidRPr="007E3CFC" w:rsidRDefault="007E3CFC" w:rsidP="007E3CFC">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affect the development of bacterial cell walls.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Tetracyclines </w:t>
      </w:r>
    </w:p>
    <w:p w:rsidR="007E3CFC" w:rsidRPr="007E3CFC" w:rsidRDefault="007E3CFC" w:rsidP="007E3CFC">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Chemical structure consisting of four rings; </w:t>
      </w:r>
    </w:p>
    <w:p w:rsidR="007E3CFC" w:rsidRPr="007E3CFC" w:rsidRDefault="007E3CFC" w:rsidP="007E3CFC">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Used to treat penicillin-resistant infections; </w:t>
      </w:r>
    </w:p>
    <w:p w:rsidR="007E3CFC" w:rsidRPr="007E3CFC" w:rsidRDefault="007E3CFC" w:rsidP="007E3CFC">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Mode of action: inhibit the synthesis of required bacterial proteins</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emerging concern in the use of antibiotics is the resistance many of the so-called </w:t>
      </w:r>
      <w:r w:rsidRPr="007E3CFC">
        <w:rPr>
          <w:rFonts w:ascii="Times New Roman" w:eastAsia="Times New Roman" w:hAnsi="Times New Roman" w:cs="Times New Roman"/>
          <w:i/>
          <w:iCs/>
          <w:sz w:val="24"/>
          <w:szCs w:val="24"/>
          <w:lang w:eastAsia="en-CA"/>
        </w:rPr>
        <w:t xml:space="preserve">superbugs </w:t>
      </w:r>
      <w:r w:rsidRPr="007E3CFC">
        <w:rPr>
          <w:rFonts w:ascii="Times New Roman" w:eastAsia="Times New Roman" w:hAnsi="Times New Roman" w:cs="Times New Roman"/>
          <w:sz w:val="24"/>
          <w:szCs w:val="24"/>
          <w:lang w:eastAsia="en-CA"/>
        </w:rPr>
        <w:t xml:space="preserve">have shown towards the known antibiotics. The suggested ways to decrease antibiotic resistance include: </w:t>
      </w:r>
    </w:p>
    <w:p w:rsidR="007E3CFC" w:rsidRPr="007E3CFC" w:rsidRDefault="007E3CFC" w:rsidP="007E3CFC">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More cautious use of antibiotics </w:t>
      </w:r>
    </w:p>
    <w:p w:rsidR="007E3CFC" w:rsidRPr="007E3CFC" w:rsidRDefault="007E3CFC" w:rsidP="007E3CFC">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Monitoring outbreaks of antibiotic resistances </w:t>
      </w:r>
    </w:p>
    <w:p w:rsidR="007E3CFC" w:rsidRPr="007E3CFC" w:rsidRDefault="007E3CFC" w:rsidP="007E3CFC">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Developing new antibiotics </w:t>
      </w:r>
    </w:p>
    <w:p w:rsidR="007E3CFC" w:rsidRPr="007E3CFC" w:rsidRDefault="007E3CFC" w:rsidP="007E3CFC">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7E3CFC">
        <w:rPr>
          <w:rFonts w:ascii="Times New Roman" w:eastAsia="Times New Roman" w:hAnsi="Times New Roman" w:cs="Times New Roman"/>
          <w:noProof/>
          <w:sz w:val="24"/>
          <w:szCs w:val="24"/>
          <w:lang w:val="en-US"/>
        </w:rPr>
        <w:drawing>
          <wp:inline distT="0" distB="0" distL="0" distR="0">
            <wp:extent cx="2381250" cy="1428750"/>
            <wp:effectExtent l="19050" t="0" r="0" b="0"/>
            <wp:docPr id="49" name="Picture 1" descr="Antibiotic: Amoxicill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biotic: Amoxicillin molecule"/>
                    <pic:cNvPicPr>
                      <a:picLocks noChangeAspect="1" noChangeArrowheads="1"/>
                    </pic:cNvPicPr>
                  </pic:nvPicPr>
                  <pic:blipFill>
                    <a:blip r:embed="rId106" cstate="print"/>
                    <a:srcRect/>
                    <a:stretch>
                      <a:fillRect/>
                    </a:stretch>
                  </pic:blipFill>
                  <pic:spPr bwMode="auto">
                    <a:xfrm>
                      <a:off x="0" y="0"/>
                      <a:ext cx="2381250" cy="1428750"/>
                    </a:xfrm>
                    <a:prstGeom prst="rect">
                      <a:avLst/>
                    </a:prstGeom>
                    <a:noFill/>
                    <a:ln w="9525">
                      <a:noFill/>
                      <a:miter lim="800000"/>
                      <a:headEnd/>
                      <a:tailEnd/>
                    </a:ln>
                  </pic:spPr>
                </pic:pic>
              </a:graphicData>
            </a:graphic>
          </wp:inline>
        </w:drawing>
      </w:r>
    </w:p>
    <w:p w:rsidR="007E3CFC" w:rsidRPr="007E3CFC" w:rsidRDefault="007E3CFC" w:rsidP="007E3CFC">
      <w:pPr>
        <w:pStyle w:val="Heading2"/>
        <w:rPr>
          <w:rFonts w:ascii="Times New Roman" w:hAnsi="Times New Roman" w:cs="Times New Roman"/>
          <w:color w:val="auto"/>
          <w:sz w:val="24"/>
          <w:szCs w:val="24"/>
        </w:rPr>
      </w:pPr>
      <w:r w:rsidRPr="007E3CFC">
        <w:rPr>
          <w:rFonts w:ascii="Times New Roman" w:hAnsi="Times New Roman" w:cs="Times New Roman"/>
          <w:color w:val="auto"/>
          <w:sz w:val="24"/>
          <w:szCs w:val="24"/>
        </w:rPr>
        <w:t xml:space="preserve">Antiviral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Antiviral drugs are used to treat (cure or control) viral infections such as flu, polio, herpes and AIDS (Acquired Immune Deficiency Syndrome).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 different strategy has to be used to combat viruses, as these do not respond to antibiotics. Two commonly used strategies to fight viral infections include: </w:t>
      </w:r>
    </w:p>
    <w:p w:rsidR="007E3CFC" w:rsidRPr="007E3CFC" w:rsidRDefault="007E3CFC" w:rsidP="007E3CFC">
      <w:pPr>
        <w:numPr>
          <w:ilvl w:val="0"/>
          <w:numId w:val="124"/>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Prevention through vaccination </w:t>
      </w:r>
    </w:p>
    <w:p w:rsidR="007E3CFC" w:rsidRPr="007E3CFC" w:rsidRDefault="007E3CFC" w:rsidP="007E3CFC">
      <w:pPr>
        <w:numPr>
          <w:ilvl w:val="0"/>
          <w:numId w:val="124"/>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Use of antiviral drugs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When a</w:t>
      </w:r>
      <w:r w:rsidRPr="007E3CFC">
        <w:rPr>
          <w:rFonts w:ascii="Times New Roman" w:eastAsia="Times New Roman" w:hAnsi="Times New Roman" w:cs="Times New Roman"/>
          <w:b/>
          <w:bCs/>
          <w:sz w:val="24"/>
          <w:szCs w:val="24"/>
          <w:lang w:eastAsia="en-CA"/>
        </w:rPr>
        <w:t xml:space="preserve"> vaccine </w:t>
      </w:r>
      <w:r w:rsidRPr="007E3CFC">
        <w:rPr>
          <w:rFonts w:ascii="Times New Roman" w:eastAsia="Times New Roman" w:hAnsi="Times New Roman" w:cs="Times New Roman"/>
          <w:sz w:val="24"/>
          <w:szCs w:val="24"/>
          <w:lang w:eastAsia="en-CA"/>
        </w:rPr>
        <w:t xml:space="preserve">(consisting of inactivated virus) is injected, antibodies to fight off a virus are developed and stored in the body. The stored antibodies become available to fight future infection.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Commonly used </w:t>
      </w:r>
      <w:r w:rsidRPr="007E3CFC">
        <w:rPr>
          <w:rFonts w:ascii="Times New Roman" w:eastAsia="Times New Roman" w:hAnsi="Times New Roman" w:cs="Times New Roman"/>
          <w:b/>
          <w:bCs/>
          <w:sz w:val="24"/>
          <w:szCs w:val="24"/>
          <w:lang w:eastAsia="en-CA"/>
        </w:rPr>
        <w:t>antiviral drugs</w:t>
      </w:r>
      <w:r w:rsidRPr="007E3CFC">
        <w:rPr>
          <w:rFonts w:ascii="Times New Roman" w:eastAsia="Times New Roman" w:hAnsi="Times New Roman" w:cs="Times New Roman"/>
          <w:sz w:val="24"/>
          <w:szCs w:val="24"/>
          <w:lang w:eastAsia="en-CA"/>
        </w:rPr>
        <w:t xml:space="preserve"> (particularly for the treatment of the AIDS virus) fall into three classes: </w:t>
      </w:r>
    </w:p>
    <w:p w:rsidR="007E3CFC" w:rsidRPr="007E3CFC" w:rsidRDefault="007E3CFC" w:rsidP="007E3CFC">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Nucleoside derivatives </w:t>
      </w:r>
    </w:p>
    <w:p w:rsidR="007E3CFC" w:rsidRPr="007E3CFC" w:rsidRDefault="007E3CFC" w:rsidP="007E3CFC">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Protease inhibitors </w:t>
      </w:r>
    </w:p>
    <w:p w:rsidR="007E3CFC" w:rsidRPr="007E3CFC" w:rsidRDefault="007E3CFC" w:rsidP="007E3CFC">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Combination cocktails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Nucleoside derivatives</w:t>
      </w:r>
      <w:r w:rsidRPr="007E3CFC">
        <w:rPr>
          <w:rFonts w:ascii="Times New Roman" w:eastAsia="Times New Roman" w:hAnsi="Times New Roman" w:cs="Times New Roman"/>
          <w:sz w:val="24"/>
          <w:szCs w:val="24"/>
          <w:lang w:eastAsia="en-CA"/>
        </w:rPr>
        <w:t xml:space="preserve"> inhibit the synthesis of viral DNA, thus preventing the virus from spreading.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Protease inhibitors,</w:t>
      </w:r>
      <w:r w:rsidRPr="007E3CFC">
        <w:rPr>
          <w:rFonts w:ascii="Times New Roman" w:eastAsia="Times New Roman" w:hAnsi="Times New Roman" w:cs="Times New Roman"/>
          <w:sz w:val="24"/>
          <w:szCs w:val="24"/>
          <w:lang w:eastAsia="en-CA"/>
        </w:rPr>
        <w:t xml:space="preserve"> on the other hand, interfere with the viral protein formation, thus preventing their reproduction.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A three-drug cocktail</w:t>
      </w:r>
      <w:r w:rsidRPr="007E3CFC">
        <w:rPr>
          <w:rFonts w:ascii="Times New Roman" w:eastAsia="Times New Roman" w:hAnsi="Times New Roman" w:cs="Times New Roman"/>
          <w:sz w:val="24"/>
          <w:szCs w:val="24"/>
          <w:lang w:eastAsia="en-CA"/>
        </w:rPr>
        <w:t xml:space="preserve"> 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different stages. It is important to note that the therapy is very expensive and patients must adhere to their dosing schedule.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Some major problems associated with multiple drug therapy are:</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Moderate effectiveness </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Lack of response in some cases </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Serious to severe side effects </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Drug resistance by the virus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Recent efforts in the fight against AIDS have been directed towards the development of:</w:t>
      </w:r>
    </w:p>
    <w:p w:rsidR="007E3CFC" w:rsidRPr="007E3CFC" w:rsidRDefault="007E3CFC" w:rsidP="007E3CFC">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Viral entry inhibitors ( i.e., the drugs that prevent HIV from attaching to and consequently entering the cell) </w:t>
      </w:r>
    </w:p>
    <w:p w:rsidR="007E3CFC" w:rsidRPr="007E3CFC" w:rsidRDefault="007E3CFC" w:rsidP="007E3CFC">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Vaccines </w:t>
      </w:r>
    </w:p>
    <w:p w:rsidR="007E3CFC" w:rsidRPr="007E3CFC" w:rsidRDefault="007E3CFC" w:rsidP="007E3CFC">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7E3CFC">
        <w:rPr>
          <w:rFonts w:ascii="Times New Roman" w:eastAsia="Times New Roman" w:hAnsi="Times New Roman" w:cs="Times New Roman"/>
          <w:noProof/>
          <w:sz w:val="24"/>
          <w:szCs w:val="24"/>
          <w:lang w:val="en-US"/>
        </w:rPr>
        <w:drawing>
          <wp:anchor distT="0" distB="0" distL="114300" distR="114300" simplePos="0" relativeHeight="251659264" behindDoc="1" locked="0" layoutInCell="1" allowOverlap="1">
            <wp:simplePos x="0" y="0"/>
            <wp:positionH relativeFrom="column">
              <wp:posOffset>2047875</wp:posOffset>
            </wp:positionH>
            <wp:positionV relativeFrom="paragraph">
              <wp:posOffset>351790</wp:posOffset>
            </wp:positionV>
            <wp:extent cx="1704975" cy="1866900"/>
            <wp:effectExtent l="19050" t="0" r="9525" b="0"/>
            <wp:wrapNone/>
            <wp:docPr id="51" name="Picture 3" descr="Antiviral: AZT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iviral: AZT molecule"/>
                    <pic:cNvPicPr>
                      <a:picLocks noChangeAspect="1" noChangeArrowheads="1"/>
                    </pic:cNvPicPr>
                  </pic:nvPicPr>
                  <pic:blipFill>
                    <a:blip r:embed="rId107" cstate="print"/>
                    <a:srcRect/>
                    <a:stretch>
                      <a:fillRect/>
                    </a:stretch>
                  </pic:blipFill>
                  <pic:spPr bwMode="auto">
                    <a:xfrm>
                      <a:off x="0" y="0"/>
                      <a:ext cx="1704975" cy="1866900"/>
                    </a:xfrm>
                    <a:prstGeom prst="rect">
                      <a:avLst/>
                    </a:prstGeom>
                    <a:noFill/>
                    <a:ln w="9525">
                      <a:noFill/>
                      <a:miter lim="800000"/>
                      <a:headEnd/>
                      <a:tailEnd/>
                    </a:ln>
                  </pic:spPr>
                </pic:pic>
              </a:graphicData>
            </a:graphic>
          </wp:anchor>
        </w:drawing>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
    <w:p w:rsidR="007E3CFC" w:rsidRPr="007E3CFC" w:rsidRDefault="007E3CFC" w:rsidP="007E3CFC">
      <w:pPr>
        <w:spacing w:before="100" w:beforeAutospacing="1" w:after="100" w:afterAutospacing="1" w:line="240" w:lineRule="auto"/>
        <w:rPr>
          <w:rFonts w:ascii="Times New Roman" w:hAnsi="Times New Roman" w:cs="Times New Roman"/>
          <w:sz w:val="24"/>
          <w:szCs w:val="24"/>
        </w:rPr>
      </w:pPr>
    </w:p>
    <w:p w:rsidR="007E3CFC" w:rsidRPr="007E3CFC" w:rsidRDefault="007E3CFC" w:rsidP="00193DDD">
      <w:pPr>
        <w:pStyle w:val="NormalWeb"/>
        <w:spacing w:line="288" w:lineRule="auto"/>
        <w:rPr>
          <w:rFonts w:ascii="Times New Roman" w:hAnsi="Times New Roman" w:cs="Times New Roman"/>
          <w:color w:val="auto"/>
        </w:rPr>
      </w:pPr>
    </w:p>
    <w:p w:rsidR="00C32D37" w:rsidRPr="007E3CFC" w:rsidRDefault="00C32D37" w:rsidP="00C32D37">
      <w:pPr>
        <w:pStyle w:val="NormalWeb"/>
        <w:spacing w:line="288" w:lineRule="auto"/>
        <w:rPr>
          <w:rFonts w:ascii="Times New Roman" w:hAnsi="Times New Roman" w:cs="Times New Roman"/>
          <w:color w:val="auto"/>
        </w:rPr>
      </w:pPr>
    </w:p>
    <w:p w:rsidR="007E3CFC" w:rsidRPr="007E3CFC" w:rsidRDefault="007E3CFC" w:rsidP="007E3CFC">
      <w:pPr>
        <w:pStyle w:val="Heading2"/>
        <w:rPr>
          <w:rFonts w:ascii="Times New Roman" w:hAnsi="Times New Roman" w:cs="Times New Roman"/>
          <w:color w:val="auto"/>
          <w:sz w:val="24"/>
          <w:szCs w:val="24"/>
        </w:rPr>
      </w:pPr>
      <w:r w:rsidRPr="007E3CFC">
        <w:rPr>
          <w:rFonts w:ascii="Times New Roman" w:hAnsi="Times New Roman" w:cs="Times New Roman"/>
          <w:color w:val="auto"/>
          <w:sz w:val="24"/>
          <w:szCs w:val="24"/>
        </w:rPr>
        <w:t xml:space="preserve">Anticancer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the cancerous cells. Some chemotherapeutic agents include: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Alkylating agents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Antimetabolites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Topoisomerase inhibitors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Hormones </w:t>
      </w:r>
    </w:p>
    <w:p w:rsidR="007E3CFC" w:rsidRPr="007E3CFC" w:rsidRDefault="007E3CFC" w:rsidP="007E3CFC">
      <w:pPr>
        <w:pStyle w:val="NormalWeb"/>
        <w:spacing w:line="288" w:lineRule="auto"/>
        <w:jc w:val="center"/>
        <w:rPr>
          <w:rFonts w:ascii="Times New Roman" w:hAnsi="Times New Roman" w:cs="Times New Roman"/>
          <w:color w:val="auto"/>
        </w:rPr>
      </w:pPr>
      <w:r w:rsidRPr="007E3CFC">
        <w:rPr>
          <w:rFonts w:ascii="Times New Roman" w:hAnsi="Times New Roman" w:cs="Times New Roman"/>
          <w:noProof/>
          <w:color w:val="auto"/>
          <w:lang w:val="en-US" w:eastAsia="en-US"/>
        </w:rPr>
        <w:drawing>
          <wp:inline distT="0" distB="0" distL="0" distR="0">
            <wp:extent cx="1428750" cy="1419225"/>
            <wp:effectExtent l="19050" t="0" r="0" b="0"/>
            <wp:docPr id="52" name="Picture 5" descr="Anticancer: Cisplat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ticancer: Cisplatin molecule"/>
                    <pic:cNvPicPr>
                      <a:picLocks noChangeAspect="1" noChangeArrowheads="1"/>
                    </pic:cNvPicPr>
                  </pic:nvPicPr>
                  <pic:blipFill>
                    <a:blip r:embed="rId108" cstate="print"/>
                    <a:srcRect/>
                    <a:stretch>
                      <a:fillRect/>
                    </a:stretch>
                  </pic:blipFill>
                  <pic:spPr bwMode="auto">
                    <a:xfrm>
                      <a:off x="0" y="0"/>
                      <a:ext cx="1428750" cy="1419225"/>
                    </a:xfrm>
                    <a:prstGeom prst="rect">
                      <a:avLst/>
                    </a:prstGeom>
                    <a:noFill/>
                    <a:ln w="9525">
                      <a:noFill/>
                      <a:miter lim="800000"/>
                      <a:headEnd/>
                      <a:tailEnd/>
                    </a:ln>
                  </pic:spPr>
                </pic:pic>
              </a:graphicData>
            </a:graphic>
          </wp:inline>
        </w:drawing>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Alkylating Agents </w:t>
      </w:r>
    </w:p>
    <w:p w:rsidR="007E3CFC" w:rsidRPr="007E3CFC" w:rsidRDefault="007E3CFC" w:rsidP="007E3CFC">
      <w:pPr>
        <w:numPr>
          <w:ilvl w:val="0"/>
          <w:numId w:val="12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due to their high reactivity, alkylating agents introduce defects in the DNA, thus killing the rapidly growing cells by preventing cell growth and multiplication. </w:t>
      </w:r>
    </w:p>
    <w:p w:rsidR="007E3CFC" w:rsidRPr="007E3CFC" w:rsidRDefault="007E3CFC" w:rsidP="007E3CFC">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Alkylating agent drugs also affect the growth of normal cells and cause mutations.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Antimetabolites </w:t>
      </w:r>
    </w:p>
    <w:p w:rsidR="007E3CFC" w:rsidRPr="007E3CFC" w:rsidRDefault="007E3CFC" w:rsidP="007E3CFC">
      <w:pPr>
        <w:numPr>
          <w:ilvl w:val="0"/>
          <w:numId w:val="130"/>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Metabolite is a general term for the organic compounds that are synthesized, recycled, or broken down in cells. </w:t>
      </w:r>
    </w:p>
    <w:p w:rsidR="007E3CFC" w:rsidRPr="007E3CFC" w:rsidRDefault="007E3CFC" w:rsidP="007E3CFC">
      <w:pPr>
        <w:numPr>
          <w:ilvl w:val="0"/>
          <w:numId w:val="130"/>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Antimetabolites inhibit DNA synthesis, thus stopping cell replication. </w:t>
      </w:r>
    </w:p>
    <w:p w:rsidR="007E3CFC" w:rsidRPr="007E3CFC" w:rsidRDefault="007E3CFC" w:rsidP="007E3CFC">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compete for binding sites on enzymes and are incorporated into nucleic acids.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Topoisomerase Inhibitors </w:t>
      </w:r>
    </w:p>
    <w:p w:rsidR="007E3CFC" w:rsidRPr="007E3CFC" w:rsidRDefault="007E3CFC" w:rsidP="007E3CFC">
      <w:pPr>
        <w:numPr>
          <w:ilvl w:val="0"/>
          <w:numId w:val="131"/>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Topoisomerase inhibitors damage DNA which causes cell death. </w:t>
      </w:r>
    </w:p>
    <w:p w:rsidR="007E3CFC" w:rsidRDefault="007E3CFC" w:rsidP="007E3CFC">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act against the topoisomerase enzymes to prevent cancer cell growth. </w:t>
      </w:r>
      <w:r>
        <w:rPr>
          <w:rFonts w:ascii="Times New Roman" w:eastAsia="Times New Roman" w:hAnsi="Times New Roman" w:cs="Times New Roman"/>
          <w:sz w:val="24"/>
          <w:szCs w:val="24"/>
          <w:lang w:eastAsia="en-CA"/>
        </w:rPr>
        <w:t xml:space="preserve">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Hormone therapy </w:t>
      </w:r>
    </w:p>
    <w:p w:rsidR="007E3CFC" w:rsidRPr="007E3CFC" w:rsidRDefault="007E3CFC" w:rsidP="007E3CFC">
      <w:pPr>
        <w:numPr>
          <w:ilvl w:val="0"/>
          <w:numId w:val="132"/>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Hormone therapy is used against certain cancers that depend on hormones for their growth. Hormone treatment is used primarily for the treatment of breast cancer and that of the sexual organs. As these tissues require hormones for their growth, the chemotherapeutic agent acts by inhibiting the hormone supply thus stopping the tissue growth. </w:t>
      </w:r>
    </w:p>
    <w:p w:rsidR="007E3CFC" w:rsidRPr="007E3CFC" w:rsidRDefault="007E3CFC" w:rsidP="007E3CFC">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stop the production of certain hormones or change their mode of function. </w:t>
      </w:r>
    </w:p>
    <w:p w:rsidR="007E3CFC" w:rsidRPr="007E3CFC" w:rsidRDefault="007E3CFC" w:rsidP="007E3CFC">
      <w:pPr>
        <w:pStyle w:val="Heading2"/>
        <w:rPr>
          <w:rFonts w:ascii="Times New Roman" w:hAnsi="Times New Roman" w:cs="Times New Roman"/>
          <w:color w:val="auto"/>
          <w:sz w:val="24"/>
          <w:szCs w:val="24"/>
        </w:rPr>
      </w:pPr>
      <w:r w:rsidRPr="007E3CFC">
        <w:rPr>
          <w:rFonts w:ascii="Times New Roman" w:hAnsi="Times New Roman" w:cs="Times New Roman"/>
          <w:color w:val="auto"/>
          <w:sz w:val="24"/>
          <w:szCs w:val="24"/>
        </w:rPr>
        <w:t>Antidepressants</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Although the effects of antidepressants are not fully understood, there is substantial evidence to show that antidepressants help to restore the brain’s chemical balance. Commonly used antidepressants include:</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Selective Serotonin Reuptake Inhibitors (SSRIs) (e.g. Prozac, Paxil and Zoloft)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Monoamine Oxidase Inhibitors (MAOIs) (e.g. Nardil, Marplan and Parnate)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Serotonin and Norepinephrine Reuptake Inhibitors (e.g. Effexor)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Norepinephrine and Dopamine Reuptake Inhibitors (e.g. Welbutrin)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Tricyclics (e.g. Norpramine, Pamelor and Tofranil)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Whereas SSRIs target the serotonin levels only, tricyclics affect the brain levels of other neurotransmitters (including serotonin) as well. </w:t>
      </w:r>
    </w:p>
    <w:p w:rsidR="007E3CFC" w:rsidRPr="007E3CFC" w:rsidRDefault="007E3CFC" w:rsidP="007E3CFC">
      <w:pPr>
        <w:pStyle w:val="style1"/>
        <w:spacing w:line="288" w:lineRule="auto"/>
        <w:jc w:val="center"/>
        <w:rPr>
          <w:rFonts w:ascii="Times New Roman" w:hAnsi="Times New Roman" w:cs="Times New Roman"/>
          <w:color w:val="auto"/>
        </w:rPr>
      </w:pPr>
      <w:r w:rsidRPr="007E3CFC">
        <w:rPr>
          <w:rFonts w:ascii="Times New Roman" w:hAnsi="Times New Roman" w:cs="Times New Roman"/>
          <w:noProof/>
          <w:color w:val="auto"/>
          <w:lang w:val="en-US" w:eastAsia="en-US"/>
        </w:rPr>
        <w:drawing>
          <wp:inline distT="0" distB="0" distL="0" distR="0">
            <wp:extent cx="1905000" cy="2085975"/>
            <wp:effectExtent l="19050" t="0" r="0" b="0"/>
            <wp:docPr id="53" name="Picture 7" descr="Antidepressant: Prozac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tidepressant: Prozac molecule"/>
                    <pic:cNvPicPr>
                      <a:picLocks noChangeAspect="1" noChangeArrowheads="1"/>
                    </pic:cNvPicPr>
                  </pic:nvPicPr>
                  <pic:blipFill>
                    <a:blip r:embed="rId109" cstate="print"/>
                    <a:srcRect/>
                    <a:stretch>
                      <a:fillRect/>
                    </a:stretch>
                  </pic:blipFill>
                  <pic:spPr bwMode="auto">
                    <a:xfrm>
                      <a:off x="0" y="0"/>
                      <a:ext cx="1905000" cy="2085975"/>
                    </a:xfrm>
                    <a:prstGeom prst="rect">
                      <a:avLst/>
                    </a:prstGeom>
                    <a:noFill/>
                    <a:ln w="9525">
                      <a:noFill/>
                      <a:miter lim="800000"/>
                      <a:headEnd/>
                      <a:tailEnd/>
                    </a:ln>
                  </pic:spPr>
                </pic:pic>
              </a:graphicData>
            </a:graphic>
          </wp:inline>
        </w:drawing>
      </w:r>
      <w:r w:rsidRPr="007E3CFC">
        <w:rPr>
          <w:rFonts w:ascii="Times New Roman" w:hAnsi="Times New Roman" w:cs="Times New Roman"/>
          <w:color w:val="auto"/>
        </w:rPr>
        <w:t xml:space="preserve"> </w:t>
      </w:r>
    </w:p>
    <w:p w:rsidR="007E3CFC" w:rsidRPr="007E3CFC" w:rsidRDefault="007E3CFC" w:rsidP="007E3CFC">
      <w:pPr>
        <w:pStyle w:val="Heading2"/>
        <w:rPr>
          <w:rFonts w:ascii="Times New Roman" w:hAnsi="Times New Roman" w:cs="Times New Roman"/>
          <w:color w:val="auto"/>
          <w:sz w:val="24"/>
          <w:szCs w:val="24"/>
        </w:rPr>
      </w:pPr>
      <w:r w:rsidRPr="007E3CFC">
        <w:rPr>
          <w:rStyle w:val="Strong"/>
          <w:rFonts w:ascii="Times New Roman" w:hAnsi="Times New Roman" w:cs="Times New Roman"/>
          <w:b/>
          <w:bCs/>
          <w:color w:val="auto"/>
          <w:sz w:val="24"/>
          <w:szCs w:val="24"/>
        </w:rPr>
        <w:t xml:space="preserve">Anti-Inflammatory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Certain steroids are used as potent anti-inflammatory drugs. These suppress the inflammatory responses of the body, thus reducing inflammation. </w:t>
      </w:r>
    </w:p>
    <w:p w:rsidR="007E3CFC" w:rsidRPr="007E3CFC" w:rsidRDefault="007E3CFC" w:rsidP="007E3CFC">
      <w:pPr>
        <w:pStyle w:val="NormalWeb"/>
        <w:spacing w:line="288" w:lineRule="auto"/>
        <w:jc w:val="center"/>
        <w:rPr>
          <w:rFonts w:ascii="Times New Roman" w:hAnsi="Times New Roman" w:cs="Times New Roman"/>
          <w:color w:val="auto"/>
        </w:rPr>
      </w:pPr>
      <w:r w:rsidRPr="007E3CFC">
        <w:rPr>
          <w:rFonts w:ascii="Times New Roman" w:hAnsi="Times New Roman" w:cs="Times New Roman"/>
          <w:noProof/>
          <w:color w:val="auto"/>
          <w:lang w:val="en-US" w:eastAsia="en-US"/>
        </w:rPr>
        <w:drawing>
          <wp:inline distT="0" distB="0" distL="0" distR="0">
            <wp:extent cx="1905000" cy="1895475"/>
            <wp:effectExtent l="19050" t="0" r="0" b="0"/>
            <wp:docPr id="54" name="Picture 9" descr="Anti-inflammatory: Cortisone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ti-inflammatory: Cortisone molecule"/>
                    <pic:cNvPicPr>
                      <a:picLocks noChangeAspect="1" noChangeArrowheads="1"/>
                    </pic:cNvPicPr>
                  </pic:nvPicPr>
                  <pic:blipFill>
                    <a:blip r:embed="rId110" cstate="print"/>
                    <a:srcRect/>
                    <a:stretch>
                      <a:fillRect/>
                    </a:stretch>
                  </pic:blipFill>
                  <pic:spPr bwMode="auto">
                    <a:xfrm>
                      <a:off x="0" y="0"/>
                      <a:ext cx="1905000" cy="1895475"/>
                    </a:xfrm>
                    <a:prstGeom prst="rect">
                      <a:avLst/>
                    </a:prstGeom>
                    <a:noFill/>
                    <a:ln w="9525">
                      <a:noFill/>
                      <a:miter lim="800000"/>
                      <a:headEnd/>
                      <a:tailEnd/>
                    </a:ln>
                  </pic:spPr>
                </pic:pic>
              </a:graphicData>
            </a:graphic>
          </wp:inline>
        </w:drawing>
      </w:r>
    </w:p>
    <w:p w:rsidR="007E3CFC" w:rsidRPr="007E3CFC" w:rsidRDefault="007E3CFC" w:rsidP="007E3CFC">
      <w:pPr>
        <w:pStyle w:val="Heading2"/>
        <w:rPr>
          <w:rFonts w:ascii="Times New Roman" w:hAnsi="Times New Roman" w:cs="Times New Roman"/>
          <w:color w:val="auto"/>
          <w:sz w:val="24"/>
          <w:szCs w:val="24"/>
        </w:rPr>
      </w:pPr>
      <w:r w:rsidRPr="007E3CFC">
        <w:rPr>
          <w:rStyle w:val="Strong"/>
          <w:rFonts w:ascii="Times New Roman" w:hAnsi="Times New Roman" w:cs="Times New Roman"/>
          <w:b/>
          <w:bCs/>
          <w:color w:val="auto"/>
          <w:sz w:val="24"/>
          <w:szCs w:val="24"/>
        </w:rPr>
        <w:t xml:space="preserve">Over The Counter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Whereas all types of drugs discussed earlier require a prescription, a considerable number of drugs are sold over the counter (OTC) without a prescription.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According to the Non Prescription Drug Manufacturers Association, in the US alone there are more than six hundred OTC drugs. The criteria generally used by the regulatory agencies to designate a drug with OTC status or switch its status from R</w:t>
      </w:r>
      <w:r w:rsidRPr="007E3CFC">
        <w:rPr>
          <w:rFonts w:ascii="Times New Roman" w:hAnsi="Times New Roman" w:cs="Times New Roman"/>
          <w:color w:val="auto"/>
          <w:vertAlign w:val="subscript"/>
        </w:rPr>
        <w:t>x</w:t>
      </w:r>
      <w:r w:rsidRPr="007E3CFC">
        <w:rPr>
          <w:rFonts w:ascii="Times New Roman" w:hAnsi="Times New Roman" w:cs="Times New Roman"/>
          <w:color w:val="auto"/>
        </w:rPr>
        <w:t xml:space="preserve">-to-OTC (i.e., from a prescription drug to one sold without a prescription) involves a benefit-risk comparison and making sure that patients alone can achieve the desired medical result without endangering their safety.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Although OTC drugs allow patients to participate in their own health care, experts emphasize that the labels must be followed closely because OTC drugs are not without risk. </w:t>
      </w:r>
    </w:p>
    <w:p w:rsidR="007E3CFC" w:rsidRDefault="007E3CFC" w:rsidP="007E3CFC">
      <w:pPr>
        <w:spacing w:before="100" w:beforeAutospacing="1" w:after="100" w:afterAutospacing="1" w:line="288" w:lineRule="auto"/>
        <w:rPr>
          <w:rFonts w:ascii="Times New Roman" w:eastAsia="Times New Roman" w:hAnsi="Times New Roman" w:cs="Times New Roman"/>
          <w:b/>
          <w:bCs/>
          <w:sz w:val="24"/>
          <w:szCs w:val="24"/>
          <w:lang w:eastAsia="en-CA"/>
        </w:rPr>
      </w:pP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Aspirin</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best known OTC drug, Aspirin, was introduced more than a century ago. It has long been used as an: </w:t>
      </w:r>
    </w:p>
    <w:p w:rsidR="007E3CFC" w:rsidRPr="007E3CFC" w:rsidRDefault="007E3CFC" w:rsidP="007E3CFC">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Analgesic (relieving minor pain) </w:t>
      </w:r>
    </w:p>
    <w:p w:rsidR="007E3CFC" w:rsidRPr="007E3CFC" w:rsidRDefault="007E3CFC" w:rsidP="007E3CFC">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Antipyretic (lowering fever) </w:t>
      </w:r>
    </w:p>
    <w:p w:rsidR="007E3CFC" w:rsidRPr="007E3CFC" w:rsidRDefault="007E3CFC" w:rsidP="007E3CFC">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Anti-inflammatory (reducing swelling) drug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Recent studies have shown its usefulness in treating heart attack and stroke. </w:t>
      </w:r>
    </w:p>
    <w:p w:rsid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It is believed that Aspirin's effectiveness as an analgesic, anti-inflammatory agent and its protective effects against heart attacks and strokes are due to its ability to reduce the production of prostaglandins (a hormone-like substance that promotes inflammation, fever and pain) and thromboxanes (responsible for platelet aggregation in the formation of blood clots) in the body. </w:t>
      </w:r>
      <w:r>
        <w:rPr>
          <w:rFonts w:ascii="Times New Roman" w:eastAsia="Times New Roman" w:hAnsi="Times New Roman" w:cs="Times New Roman"/>
          <w:sz w:val="24"/>
          <w:szCs w:val="24"/>
          <w:lang w:eastAsia="en-CA"/>
        </w:rPr>
        <w:t xml:space="preserve">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Aspirin</w:t>
      </w:r>
      <w:r w:rsidRPr="007E3CFC">
        <w:rPr>
          <w:rFonts w:ascii="Times New Roman" w:eastAsia="Times New Roman" w:hAnsi="Times New Roman" w:cs="Times New Roman"/>
          <w:sz w:val="24"/>
          <w:szCs w:val="24"/>
          <w:lang w:eastAsia="en-CA"/>
        </w:rPr>
        <w:t xml:space="preserve"> (cont'd)</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Some possible side effects of Aspirin include: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Stomach irritation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Ringing in the ears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Allergy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Reye syndrome (brain disorder) in children </w:t>
      </w:r>
    </w:p>
    <w:p w:rsidR="007E3CFC" w:rsidRPr="007E3CFC" w:rsidRDefault="007E3CFC" w:rsidP="007E3CFC">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7E3CFC">
        <w:rPr>
          <w:rFonts w:ascii="Times New Roman" w:eastAsia="Times New Roman" w:hAnsi="Times New Roman" w:cs="Times New Roman"/>
          <w:noProof/>
          <w:sz w:val="24"/>
          <w:szCs w:val="24"/>
          <w:lang w:val="en-US"/>
        </w:rPr>
        <w:drawing>
          <wp:inline distT="0" distB="0" distL="0" distR="0">
            <wp:extent cx="1905000" cy="1704975"/>
            <wp:effectExtent l="19050" t="0" r="0" b="0"/>
            <wp:docPr id="55" name="Picture 14" descr="OTC: Aspir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TC: Aspirin molecule"/>
                    <pic:cNvPicPr>
                      <a:picLocks noChangeAspect="1" noChangeArrowheads="1"/>
                    </pic:cNvPicPr>
                  </pic:nvPicPr>
                  <pic:blipFill>
                    <a:blip r:embed="rId111" cstate="print"/>
                    <a:srcRect/>
                    <a:stretch>
                      <a:fillRect/>
                    </a:stretch>
                  </pic:blipFill>
                  <pic:spPr bwMode="auto">
                    <a:xfrm>
                      <a:off x="0" y="0"/>
                      <a:ext cx="1905000" cy="1704975"/>
                    </a:xfrm>
                    <a:prstGeom prst="rect">
                      <a:avLst/>
                    </a:prstGeom>
                    <a:noFill/>
                    <a:ln w="9525">
                      <a:noFill/>
                      <a:miter lim="800000"/>
                      <a:headEnd/>
                      <a:tailEnd/>
                    </a:ln>
                  </pic:spPr>
                </pic:pic>
              </a:graphicData>
            </a:graphic>
          </wp:inline>
        </w:drawing>
      </w:r>
    </w:p>
    <w:p w:rsidR="007E3CFC" w:rsidRPr="007E3CFC" w:rsidRDefault="007E3CFC" w:rsidP="007E3CFC">
      <w:pPr>
        <w:pStyle w:val="Heading2"/>
        <w:rPr>
          <w:rFonts w:ascii="Times New Roman" w:hAnsi="Times New Roman" w:cs="Times New Roman"/>
          <w:color w:val="auto"/>
          <w:sz w:val="24"/>
          <w:szCs w:val="24"/>
        </w:rPr>
      </w:pPr>
      <w:r w:rsidRPr="007E3CFC">
        <w:rPr>
          <w:rFonts w:ascii="Times New Roman" w:hAnsi="Times New Roman" w:cs="Times New Roman"/>
          <w:color w:val="auto"/>
          <w:sz w:val="24"/>
          <w:szCs w:val="24"/>
        </w:rPr>
        <w:t>Drug Delivery Systems</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Active pharmaceutical ingredient (API) in a medicine is delivered to the body in many forms, such as tablets, gelcaps, liquids and so on. Some newer alternate methods for drug delivery have been developed with three major advantages:</w:t>
      </w:r>
    </w:p>
    <w:p w:rsidR="007E3CFC" w:rsidRPr="007E3CFC" w:rsidRDefault="007E3CFC" w:rsidP="007E3CFC">
      <w:pPr>
        <w:numPr>
          <w:ilvl w:val="0"/>
          <w:numId w:val="136"/>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User convenience </w:t>
      </w:r>
    </w:p>
    <w:p w:rsidR="007E3CFC" w:rsidRPr="007E3CFC" w:rsidRDefault="007E3CFC" w:rsidP="007E3CFC">
      <w:pPr>
        <w:numPr>
          <w:ilvl w:val="0"/>
          <w:numId w:val="136"/>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Improved drug performance </w:t>
      </w:r>
    </w:p>
    <w:p w:rsidR="007E3CFC" w:rsidRPr="007E3CFC" w:rsidRDefault="007E3CFC" w:rsidP="007E3CFC">
      <w:pPr>
        <w:numPr>
          <w:ilvl w:val="0"/>
          <w:numId w:val="136"/>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Better patient compliance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Some of these methods include: </w:t>
      </w:r>
    </w:p>
    <w:p w:rsidR="007E3CFC" w:rsidRPr="007E3CFC" w:rsidRDefault="007E3CFC" w:rsidP="007E3CFC">
      <w:pPr>
        <w:numPr>
          <w:ilvl w:val="0"/>
          <w:numId w:val="137"/>
        </w:numPr>
        <w:spacing w:before="100" w:beforeAutospacing="1" w:after="100" w:afterAutospacing="1" w:line="240" w:lineRule="auto"/>
        <w:rPr>
          <w:rFonts w:ascii="Times New Roman" w:hAnsi="Times New Roman" w:cs="Times New Roman"/>
          <w:sz w:val="24"/>
          <w:szCs w:val="24"/>
        </w:rPr>
      </w:pPr>
      <w:r w:rsidRPr="007E3CFC">
        <w:rPr>
          <w:rStyle w:val="Strong"/>
          <w:rFonts w:ascii="Times New Roman" w:hAnsi="Times New Roman" w:cs="Times New Roman"/>
          <w:sz w:val="24"/>
          <w:szCs w:val="24"/>
        </w:rPr>
        <w:t>Pulmonary delivery:</w:t>
      </w:r>
      <w:r w:rsidRPr="007E3CFC">
        <w:rPr>
          <w:rFonts w:ascii="Times New Roman" w:hAnsi="Times New Roman" w:cs="Times New Roman"/>
          <w:sz w:val="24"/>
          <w:szCs w:val="24"/>
        </w:rPr>
        <w:t xml:space="preserve"> The system is noninvasive and facilitates the rapid absorption of the drug on the large surface area of the lungs followed by rapid desorption into the bloodstream. </w:t>
      </w:r>
    </w:p>
    <w:p w:rsidR="007E3CFC" w:rsidRPr="007E3CFC" w:rsidRDefault="007E3CFC" w:rsidP="007E3CFC">
      <w:pPr>
        <w:numPr>
          <w:ilvl w:val="0"/>
          <w:numId w:val="137"/>
        </w:numPr>
        <w:spacing w:before="100" w:beforeAutospacing="1" w:after="100" w:afterAutospacing="1" w:line="240" w:lineRule="auto"/>
        <w:rPr>
          <w:rFonts w:ascii="Times New Roman" w:hAnsi="Times New Roman" w:cs="Times New Roman"/>
          <w:sz w:val="24"/>
          <w:szCs w:val="24"/>
        </w:rPr>
      </w:pPr>
      <w:r w:rsidRPr="007E3CFC">
        <w:rPr>
          <w:rStyle w:val="Strong"/>
          <w:rFonts w:ascii="Times New Roman" w:hAnsi="Times New Roman" w:cs="Times New Roman"/>
          <w:sz w:val="24"/>
          <w:szCs w:val="24"/>
        </w:rPr>
        <w:t>Skin absorption:</w:t>
      </w:r>
      <w:r w:rsidRPr="007E3CFC">
        <w:rPr>
          <w:rFonts w:ascii="Times New Roman" w:hAnsi="Times New Roman" w:cs="Times New Roman"/>
          <w:sz w:val="24"/>
          <w:szCs w:val="24"/>
        </w:rPr>
        <w:t xml:space="preserve"> Skin patches are being used to deliver the medication via skin absorption. </w:t>
      </w:r>
    </w:p>
    <w:p w:rsidR="007E3CFC" w:rsidRDefault="007E3CFC" w:rsidP="007E3CFC">
      <w:pPr>
        <w:numPr>
          <w:ilvl w:val="0"/>
          <w:numId w:val="137"/>
        </w:numPr>
        <w:spacing w:before="100" w:beforeAutospacing="1" w:after="100" w:afterAutospacing="1" w:line="240" w:lineRule="auto"/>
        <w:rPr>
          <w:rFonts w:ascii="Times New Roman" w:hAnsi="Times New Roman" w:cs="Times New Roman"/>
          <w:sz w:val="24"/>
          <w:szCs w:val="24"/>
        </w:rPr>
      </w:pPr>
      <w:r w:rsidRPr="007E3CFC">
        <w:rPr>
          <w:rStyle w:val="Strong"/>
          <w:rFonts w:ascii="Times New Roman" w:hAnsi="Times New Roman" w:cs="Times New Roman"/>
          <w:sz w:val="24"/>
          <w:szCs w:val="24"/>
        </w:rPr>
        <w:t>Nanocrystals:</w:t>
      </w:r>
      <w:r w:rsidRPr="007E3CFC">
        <w:rPr>
          <w:rFonts w:ascii="Times New Roman" w:hAnsi="Times New Roman" w:cs="Times New Roman"/>
          <w:sz w:val="24"/>
          <w:szCs w:val="24"/>
        </w:rPr>
        <w:t xml:space="preserve"> This method reduces the drug particle size to nanoscale (&lt;400 nm) making it more soluble in body fluids.</w:t>
      </w:r>
      <w:r>
        <w:rPr>
          <w:rFonts w:ascii="Times New Roman" w:hAnsi="Times New Roman" w:cs="Times New Roman"/>
          <w:sz w:val="24"/>
          <w:szCs w:val="24"/>
        </w:rPr>
        <w:t xml:space="preserve"> </w:t>
      </w:r>
    </w:p>
    <w:p w:rsidR="007E3CFC" w:rsidRPr="007E3CFC" w:rsidRDefault="007E3CFC" w:rsidP="007E3CFC">
      <w:pPr>
        <w:pStyle w:val="Heading2"/>
        <w:rPr>
          <w:rFonts w:ascii="Times New Roman" w:hAnsi="Times New Roman" w:cs="Times New Roman"/>
          <w:color w:val="auto"/>
          <w:sz w:val="24"/>
          <w:szCs w:val="24"/>
        </w:rPr>
      </w:pPr>
      <w:r w:rsidRPr="007E3CFC">
        <w:rPr>
          <w:rFonts w:ascii="Times New Roman" w:hAnsi="Times New Roman" w:cs="Times New Roman"/>
          <w:color w:val="auto"/>
          <w:sz w:val="24"/>
          <w:szCs w:val="24"/>
        </w:rPr>
        <w:t xml:space="preserve">Environmental Effects of Pharmaceuticals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Recent research has led scientists to be concerned about the environmental impact of old and/or expired medications that are discarded. The pharmaceuticals enter the environment mostly through raw or treated sewage. Some of the effects observed include: </w:t>
      </w:r>
    </w:p>
    <w:p w:rsidR="007E3CFC" w:rsidRPr="007E3CFC" w:rsidRDefault="007E3CFC" w:rsidP="007E3CFC">
      <w:pPr>
        <w:numPr>
          <w:ilvl w:val="0"/>
          <w:numId w:val="13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Feminization of male fish due to estrogenic compounds </w:t>
      </w:r>
    </w:p>
    <w:p w:rsidR="007E3CFC" w:rsidRPr="007E3CFC" w:rsidRDefault="007E3CFC" w:rsidP="007E3CFC">
      <w:pPr>
        <w:numPr>
          <w:ilvl w:val="0"/>
          <w:numId w:val="13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Slow development of fish and frogs due to certain antidepressants </w:t>
      </w:r>
    </w:p>
    <w:p w:rsidR="007E3CFC" w:rsidRPr="007E3CFC" w:rsidRDefault="007E3CFC" w:rsidP="007E3CFC">
      <w:pPr>
        <w:pStyle w:val="Heading2"/>
        <w:rPr>
          <w:rFonts w:ascii="Times New Roman" w:hAnsi="Times New Roman" w:cs="Times New Roman"/>
          <w:color w:val="auto"/>
          <w:sz w:val="24"/>
          <w:szCs w:val="24"/>
        </w:rPr>
      </w:pPr>
      <w:r w:rsidRPr="007E3CFC">
        <w:rPr>
          <w:rFonts w:ascii="Times New Roman" w:hAnsi="Times New Roman" w:cs="Times New Roman"/>
          <w:color w:val="auto"/>
          <w:sz w:val="24"/>
          <w:szCs w:val="24"/>
        </w:rPr>
        <w:t>Recent Trends</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In the field of pharmaceutical development the present trends include: </w:t>
      </w:r>
    </w:p>
    <w:p w:rsidR="007E3CFC" w:rsidRPr="007E3CFC" w:rsidRDefault="007E3CFC" w:rsidP="007E3CFC">
      <w:pPr>
        <w:numPr>
          <w:ilvl w:val="0"/>
          <w:numId w:val="139"/>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A shift from blockbuster drugs (drugs that work for a large number of patients) to personalized medicine. In personalized medicine, therapies are catered towards genetic profiles of patients and their diseased cells. </w:t>
      </w:r>
    </w:p>
    <w:p w:rsidR="007E3CFC" w:rsidRPr="007E3CFC" w:rsidRDefault="007E3CFC" w:rsidP="007E3CFC">
      <w:pPr>
        <w:numPr>
          <w:ilvl w:val="0"/>
          <w:numId w:val="139"/>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Exploring marine organisms in an attempt to obtain new compounds with therapeutic potential. </w:t>
      </w:r>
    </w:p>
    <w:p w:rsidR="007E3CFC" w:rsidRPr="007E3CFC" w:rsidRDefault="007E3CFC" w:rsidP="007E3CFC">
      <w:pPr>
        <w:pStyle w:val="Heading2"/>
        <w:rPr>
          <w:rFonts w:ascii="Times New Roman" w:hAnsi="Times New Roman" w:cs="Times New Roman"/>
          <w:color w:val="auto"/>
          <w:sz w:val="24"/>
          <w:szCs w:val="24"/>
        </w:rPr>
      </w:pPr>
      <w:r w:rsidRPr="007E3CFC">
        <w:rPr>
          <w:rFonts w:ascii="Times New Roman" w:hAnsi="Times New Roman" w:cs="Times New Roman"/>
          <w:color w:val="auto"/>
          <w:sz w:val="24"/>
          <w:szCs w:val="24"/>
        </w:rPr>
        <w:t xml:space="preserve"> </w:t>
      </w:r>
      <w:r w:rsidRPr="007E3CFC">
        <w:rPr>
          <w:rStyle w:val="Strong"/>
          <w:rFonts w:ascii="Times New Roman" w:hAnsi="Times New Roman" w:cs="Times New Roman"/>
          <w:b/>
          <w:bCs/>
          <w:color w:val="auto"/>
          <w:sz w:val="24"/>
          <w:szCs w:val="24"/>
        </w:rPr>
        <w:t>Conclusion</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In order to reduce risks, it is strongly recommended that all individuals:</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Read drug labels carefully; </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Learn about the warnings of all drugs taken; </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Inform health care providers of all prescription and OTC drugs and dietary supplements taken; </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Keep a record of all medications taken. </w:t>
      </w:r>
    </w:p>
    <w:p w:rsidR="007E3CFC" w:rsidRDefault="007E3CFC" w:rsidP="007E3CFC">
      <w:pPr>
        <w:spacing w:before="100" w:beforeAutospacing="1" w:after="100" w:afterAutospacing="1" w:line="240" w:lineRule="auto"/>
        <w:rPr>
          <w:rFonts w:ascii="Times New Roman" w:hAnsi="Times New Roman" w:cs="Times New Roman"/>
          <w:sz w:val="24"/>
          <w:szCs w:val="24"/>
        </w:rPr>
      </w:pPr>
    </w:p>
    <w:p w:rsidR="00104B17" w:rsidRDefault="00104B17" w:rsidP="00104B17">
      <w:pPr>
        <w:jc w:val="center"/>
        <w:rPr>
          <w:rFonts w:ascii="Times New Roman" w:hAnsi="Times New Roman" w:cs="Times New Roman"/>
          <w:b/>
          <w:sz w:val="24"/>
          <w:szCs w:val="24"/>
          <w:u w:val="single"/>
        </w:rPr>
      </w:pPr>
      <w:r>
        <w:rPr>
          <w:rFonts w:ascii="Times New Roman" w:hAnsi="Times New Roman" w:cs="Times New Roman"/>
          <w:b/>
          <w:sz w:val="24"/>
          <w:szCs w:val="24"/>
          <w:u w:val="single"/>
        </w:rPr>
        <w:t>CHAPTER 6</w:t>
      </w:r>
      <w:r w:rsidRPr="00581371">
        <w:rPr>
          <w:rFonts w:ascii="Times New Roman" w:hAnsi="Times New Roman" w:cs="Times New Roman"/>
          <w:b/>
          <w:sz w:val="24"/>
          <w:szCs w:val="24"/>
          <w:u w:val="single"/>
        </w:rPr>
        <w:t xml:space="preserve">.1 – </w:t>
      </w:r>
      <w:r>
        <w:rPr>
          <w:rFonts w:ascii="Times New Roman" w:hAnsi="Times New Roman" w:cs="Times New Roman"/>
          <w:b/>
          <w:sz w:val="24"/>
          <w:szCs w:val="24"/>
          <w:u w:val="single"/>
        </w:rPr>
        <w:t>ACID RAIN</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Human activities producing particulate (i.e., soot and fly ash) and gaseous (CO, CO</w:t>
      </w:r>
      <w:r w:rsidRPr="00104B17">
        <w:rPr>
          <w:rFonts w:ascii="Times New Roman" w:hAnsi="Times New Roman" w:cs="Times New Roman"/>
          <w:color w:val="auto"/>
          <w:vertAlign w:val="subscript"/>
        </w:rPr>
        <w:t>2</w:t>
      </w:r>
      <w:r w:rsidRPr="00104B17">
        <w:rPr>
          <w:rFonts w:ascii="Times New Roman" w:hAnsi="Times New Roman" w:cs="Times New Roman"/>
          <w:color w:val="auto"/>
        </w:rPr>
        <w:t>, SO</w:t>
      </w:r>
      <w:r w:rsidRPr="00104B17">
        <w:rPr>
          <w:rFonts w:ascii="Times New Roman" w:hAnsi="Times New Roman" w:cs="Times New Roman"/>
          <w:color w:val="auto"/>
          <w:vertAlign w:val="subscript"/>
        </w:rPr>
        <w:t>x</w:t>
      </w:r>
      <w:r w:rsidRPr="00104B17">
        <w:rPr>
          <w:rFonts w:ascii="Times New Roman" w:hAnsi="Times New Roman" w:cs="Times New Roman"/>
          <w:color w:val="auto"/>
        </w:rPr>
        <w:t>, NO</w:t>
      </w:r>
      <w:r w:rsidRPr="00104B17">
        <w:rPr>
          <w:rFonts w:ascii="Times New Roman" w:hAnsi="Times New Roman" w:cs="Times New Roman"/>
          <w:color w:val="auto"/>
          <w:vertAlign w:val="subscript"/>
        </w:rPr>
        <w:t>x</w:t>
      </w:r>
      <w:r w:rsidRPr="00104B17">
        <w:rPr>
          <w:rFonts w:ascii="Times New Roman" w:hAnsi="Times New Roman" w:cs="Times New Roman"/>
          <w:color w:val="auto"/>
        </w:rPr>
        <w:t xml:space="preserve">, Hydrocarbons, etc.) pollutants alter the atmosphere.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Some of these activities include: </w:t>
      </w:r>
    </w:p>
    <w:p w:rsidR="00104B17" w:rsidRPr="00104B17" w:rsidRDefault="00104B17" w:rsidP="00104B17">
      <w:pPr>
        <w:numPr>
          <w:ilvl w:val="0"/>
          <w:numId w:val="141"/>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Generation of industrial emissions; </w:t>
      </w:r>
    </w:p>
    <w:p w:rsidR="00104B17" w:rsidRPr="00104B17" w:rsidRDefault="00104B17" w:rsidP="00104B17">
      <w:pPr>
        <w:numPr>
          <w:ilvl w:val="0"/>
          <w:numId w:val="141"/>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Burning of </w:t>
      </w:r>
      <w:hyperlink r:id="rId112" w:history="1">
        <w:r w:rsidRPr="00104B17">
          <w:rPr>
            <w:rStyle w:val="Hyperlink"/>
            <w:rFonts w:ascii="Times New Roman" w:hAnsi="Times New Roman" w:cs="Times New Roman"/>
            <w:color w:val="auto"/>
            <w:sz w:val="24"/>
            <w:szCs w:val="24"/>
          </w:rPr>
          <w:t>fossil fuels</w:t>
        </w:r>
      </w:hyperlink>
      <w:r w:rsidRPr="00104B17">
        <w:rPr>
          <w:rFonts w:ascii="Times New Roman" w:hAnsi="Times New Roman" w:cs="Times New Roman"/>
          <w:sz w:val="24"/>
          <w:szCs w:val="24"/>
        </w:rPr>
        <w:t xml:space="preserve"> (for power generation and transportation) and vegetation; and </w:t>
      </w:r>
    </w:p>
    <w:p w:rsidR="00104B17" w:rsidRPr="00104B17" w:rsidRDefault="00104B17" w:rsidP="00104B17">
      <w:pPr>
        <w:numPr>
          <w:ilvl w:val="0"/>
          <w:numId w:val="141"/>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Agricultural practices.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The end result of these activities has been a deterioration of the environment, leading to several environmental concerns such as: </w:t>
      </w:r>
    </w:p>
    <w:p w:rsidR="00104B17" w:rsidRPr="00104B17" w:rsidRDefault="004A47AD" w:rsidP="00104B17">
      <w:pPr>
        <w:numPr>
          <w:ilvl w:val="0"/>
          <w:numId w:val="142"/>
        </w:numPr>
        <w:spacing w:before="100" w:beforeAutospacing="1" w:after="100" w:afterAutospacing="1" w:line="240" w:lineRule="auto"/>
        <w:rPr>
          <w:rFonts w:ascii="Times New Roman" w:hAnsi="Times New Roman" w:cs="Times New Roman"/>
          <w:sz w:val="24"/>
          <w:szCs w:val="24"/>
        </w:rPr>
      </w:pPr>
      <w:hyperlink r:id="rId113" w:history="1">
        <w:r w:rsidR="00104B17" w:rsidRPr="00104B17">
          <w:rPr>
            <w:rStyle w:val="Hyperlink"/>
            <w:rFonts w:ascii="Times New Roman" w:hAnsi="Times New Roman" w:cs="Times New Roman"/>
            <w:color w:val="auto"/>
            <w:sz w:val="24"/>
            <w:szCs w:val="24"/>
          </w:rPr>
          <w:t>Acid rain</w:t>
        </w:r>
      </w:hyperlink>
      <w:r w:rsidR="00104B17" w:rsidRPr="00104B17">
        <w:rPr>
          <w:rFonts w:ascii="Times New Roman" w:hAnsi="Times New Roman" w:cs="Times New Roman"/>
          <w:sz w:val="24"/>
          <w:szCs w:val="24"/>
        </w:rPr>
        <w:t xml:space="preserve"> </w:t>
      </w:r>
    </w:p>
    <w:p w:rsidR="00104B17" w:rsidRPr="00104B17" w:rsidRDefault="00104B17" w:rsidP="00104B17">
      <w:pPr>
        <w:numPr>
          <w:ilvl w:val="0"/>
          <w:numId w:val="142"/>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Global warming </w:t>
      </w:r>
    </w:p>
    <w:p w:rsidR="00104B17" w:rsidRDefault="00104B17" w:rsidP="00104B17">
      <w:pPr>
        <w:numPr>
          <w:ilvl w:val="0"/>
          <w:numId w:val="142"/>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Ozone depletion </w:t>
      </w:r>
    </w:p>
    <w:p w:rsidR="00104B17" w:rsidRPr="00104B17" w:rsidRDefault="00104B17" w:rsidP="00104B17">
      <w:pPr>
        <w:pStyle w:val="NormalWeb"/>
        <w:spacing w:line="288" w:lineRule="auto"/>
        <w:rPr>
          <w:rFonts w:ascii="Times New Roman" w:hAnsi="Times New Roman" w:cs="Times New Roman"/>
        </w:rPr>
      </w:pPr>
    </w:p>
    <w:p w:rsidR="00104B17" w:rsidRPr="00104B17" w:rsidRDefault="00104B17" w:rsidP="00104B17">
      <w:pPr>
        <w:pStyle w:val="NormalWeb"/>
        <w:spacing w:line="288" w:lineRule="auto"/>
        <w:rPr>
          <w:rFonts w:ascii="Times New Roman" w:hAnsi="Times New Roman" w:cs="Times New Roman"/>
        </w:rPr>
      </w:pPr>
      <w:r w:rsidRPr="00104B17">
        <w:rPr>
          <w:rFonts w:ascii="Times New Roman" w:hAnsi="Times New Roman" w:cs="Times New Roman"/>
        </w:rPr>
        <w:t xml:space="preserve">The weakly acidic nature of rain can be explained by its formation of carbonic acid: </w:t>
      </w:r>
    </w:p>
    <w:p w:rsidR="00104B17" w:rsidRPr="00104B17" w:rsidRDefault="00104B17" w:rsidP="00104B17">
      <w:pPr>
        <w:pStyle w:val="NormalWeb"/>
        <w:numPr>
          <w:ilvl w:val="0"/>
          <w:numId w:val="142"/>
        </w:numPr>
        <w:spacing w:line="288" w:lineRule="auto"/>
        <w:jc w:val="center"/>
        <w:rPr>
          <w:rFonts w:ascii="Times New Roman" w:hAnsi="Times New Roman" w:cs="Times New Roman"/>
        </w:rPr>
      </w:pPr>
      <w:r w:rsidRPr="00104B17">
        <w:rPr>
          <w:rStyle w:val="Strong"/>
          <w:rFonts w:ascii="Times New Roman" w:hAnsi="Times New Roman" w:cs="Times New Roman"/>
        </w:rPr>
        <w:t>CO</w:t>
      </w:r>
      <w:r w:rsidRPr="00104B17">
        <w:rPr>
          <w:rStyle w:val="Strong"/>
          <w:rFonts w:ascii="Times New Roman" w:hAnsi="Times New Roman" w:cs="Times New Roman"/>
          <w:vertAlign w:val="subscript"/>
        </w:rPr>
        <w:t>2</w:t>
      </w:r>
      <w:r w:rsidRPr="00104B17">
        <w:rPr>
          <w:rStyle w:val="Strong"/>
          <w:rFonts w:ascii="Times New Roman" w:hAnsi="Times New Roman" w:cs="Times New Roman"/>
        </w:rPr>
        <w:t xml:space="preserve"> (g) + H</w:t>
      </w:r>
      <w:r w:rsidRPr="00104B17">
        <w:rPr>
          <w:rStyle w:val="Strong"/>
          <w:rFonts w:ascii="Times New Roman" w:hAnsi="Times New Roman" w:cs="Times New Roman"/>
          <w:vertAlign w:val="subscript"/>
        </w:rPr>
        <w:t>2</w:t>
      </w:r>
      <w:r w:rsidRPr="00104B17">
        <w:rPr>
          <w:rStyle w:val="Strong"/>
          <w:rFonts w:ascii="Times New Roman" w:hAnsi="Times New Roman" w:cs="Times New Roman"/>
        </w:rPr>
        <w:t>O (ℓ) → H</w:t>
      </w:r>
      <w:r w:rsidRPr="00104B17">
        <w:rPr>
          <w:rStyle w:val="Strong"/>
          <w:rFonts w:ascii="Times New Roman" w:hAnsi="Times New Roman" w:cs="Times New Roman"/>
          <w:vertAlign w:val="subscript"/>
        </w:rPr>
        <w:t>2</w:t>
      </w:r>
      <w:r w:rsidRPr="00104B17">
        <w:rPr>
          <w:rStyle w:val="Strong"/>
          <w:rFonts w:ascii="Times New Roman" w:hAnsi="Times New Roman" w:cs="Times New Roman"/>
        </w:rPr>
        <w:t>CO</w:t>
      </w:r>
      <w:r w:rsidRPr="00104B17">
        <w:rPr>
          <w:rStyle w:val="Strong"/>
          <w:rFonts w:ascii="Times New Roman" w:hAnsi="Times New Roman" w:cs="Times New Roman"/>
          <w:vertAlign w:val="subscript"/>
        </w:rPr>
        <w:t>3</w:t>
      </w:r>
      <w:r w:rsidRPr="00104B17">
        <w:rPr>
          <w:rStyle w:val="Strong"/>
          <w:rFonts w:ascii="Times New Roman" w:hAnsi="Times New Roman" w:cs="Times New Roman"/>
        </w:rPr>
        <w:t xml:space="preserve"> (aq) </w:t>
      </w:r>
    </w:p>
    <w:p w:rsidR="00104B17" w:rsidRPr="00104B17" w:rsidRDefault="00104B17" w:rsidP="00104B17">
      <w:pPr>
        <w:pStyle w:val="NormalWeb"/>
        <w:numPr>
          <w:ilvl w:val="0"/>
          <w:numId w:val="142"/>
        </w:numPr>
        <w:spacing w:line="288" w:lineRule="auto"/>
        <w:rPr>
          <w:rFonts w:ascii="Times New Roman" w:hAnsi="Times New Roman" w:cs="Times New Roman"/>
        </w:rPr>
      </w:pPr>
      <w:r w:rsidRPr="00104B17">
        <w:rPr>
          <w:rFonts w:ascii="Times New Roman" w:hAnsi="Times New Roman" w:cs="Times New Roman"/>
        </w:rPr>
        <w:t xml:space="preserve">which dissociates partially, generating only small amounts of hydrogen ions: </w:t>
      </w:r>
    </w:p>
    <w:p w:rsidR="00104B17" w:rsidRPr="00104B17" w:rsidRDefault="00104B17" w:rsidP="00104B17">
      <w:pPr>
        <w:pStyle w:val="NormalWeb"/>
        <w:numPr>
          <w:ilvl w:val="0"/>
          <w:numId w:val="142"/>
        </w:numPr>
        <w:spacing w:line="288" w:lineRule="auto"/>
        <w:jc w:val="center"/>
        <w:rPr>
          <w:rStyle w:val="Strong"/>
        </w:rPr>
      </w:pPr>
      <w:r w:rsidRPr="00104B17">
        <w:rPr>
          <w:rStyle w:val="Strong"/>
          <w:rFonts w:ascii="Times New Roman" w:hAnsi="Times New Roman" w:cs="Times New Roman"/>
        </w:rPr>
        <w:t>H</w:t>
      </w:r>
      <w:r w:rsidRPr="00104B17">
        <w:rPr>
          <w:rStyle w:val="Strong"/>
          <w:rFonts w:ascii="Times New Roman" w:hAnsi="Times New Roman" w:cs="Times New Roman"/>
          <w:vertAlign w:val="subscript"/>
        </w:rPr>
        <w:t>2</w:t>
      </w:r>
      <w:r w:rsidRPr="00104B17">
        <w:rPr>
          <w:rStyle w:val="Strong"/>
          <w:rFonts w:ascii="Times New Roman" w:hAnsi="Times New Roman" w:cs="Times New Roman"/>
        </w:rPr>
        <w:t>CO</w:t>
      </w:r>
      <w:r w:rsidRPr="00104B17">
        <w:rPr>
          <w:rStyle w:val="Strong"/>
          <w:rFonts w:ascii="Times New Roman" w:hAnsi="Times New Roman" w:cs="Times New Roman"/>
          <w:vertAlign w:val="subscript"/>
        </w:rPr>
        <w:t>3</w:t>
      </w:r>
      <w:r w:rsidRPr="00104B17">
        <w:rPr>
          <w:rStyle w:val="Strong"/>
          <w:rFonts w:ascii="Times New Roman" w:hAnsi="Times New Roman" w:cs="Times New Roman"/>
        </w:rPr>
        <w:t xml:space="preserve"> (aq) →</w:t>
      </w:r>
      <w:r w:rsidRPr="00104B17">
        <w:rPr>
          <w:rFonts w:ascii="Times New Roman" w:hAnsi="Times New Roman" w:cs="Times New Roman"/>
        </w:rPr>
        <w:t xml:space="preserve"> </w:t>
      </w:r>
      <w:r w:rsidRPr="00104B17">
        <w:rPr>
          <w:rStyle w:val="Strong"/>
          <w:rFonts w:ascii="Times New Roman" w:hAnsi="Times New Roman" w:cs="Times New Roman"/>
        </w:rPr>
        <w:t>H</w:t>
      </w:r>
      <w:r w:rsidRPr="00104B17">
        <w:rPr>
          <w:rStyle w:val="Strong"/>
          <w:rFonts w:ascii="Times New Roman" w:hAnsi="Times New Roman" w:cs="Times New Roman"/>
          <w:vertAlign w:val="superscript"/>
        </w:rPr>
        <w:t>+</w:t>
      </w:r>
      <w:r w:rsidRPr="00104B17">
        <w:rPr>
          <w:rStyle w:val="Strong"/>
          <w:rFonts w:ascii="Times New Roman" w:hAnsi="Times New Roman" w:cs="Times New Roman"/>
        </w:rPr>
        <w:t xml:space="preserve"> (aq) + HCO</w:t>
      </w:r>
      <w:r w:rsidRPr="00104B17">
        <w:rPr>
          <w:rStyle w:val="Strong"/>
          <w:rFonts w:ascii="Times New Roman" w:hAnsi="Times New Roman" w:cs="Times New Roman"/>
          <w:vertAlign w:val="subscript"/>
        </w:rPr>
        <w:t>3</w:t>
      </w:r>
      <w:r w:rsidRPr="00104B17">
        <w:rPr>
          <w:rStyle w:val="Strong"/>
          <w:rFonts w:ascii="Times New Roman" w:hAnsi="Times New Roman" w:cs="Times New Roman"/>
          <w:vertAlign w:val="superscript"/>
        </w:rPr>
        <w:t>-</w:t>
      </w:r>
      <w:r w:rsidRPr="00104B17">
        <w:rPr>
          <w:rStyle w:val="Strong"/>
          <w:rFonts w:ascii="Times New Roman" w:hAnsi="Times New Roman" w:cs="Times New Roman"/>
        </w:rPr>
        <w:t xml:space="preserve"> (aq)  </w:t>
      </w:r>
    </w:p>
    <w:p w:rsidR="00104B17" w:rsidRPr="00104B17" w:rsidRDefault="00104B17" w:rsidP="00104B17">
      <w:pPr>
        <w:pStyle w:val="Heading2"/>
        <w:rPr>
          <w:rFonts w:ascii="Times New Roman" w:hAnsi="Times New Roman" w:cs="Times New Roman"/>
          <w:color w:val="auto"/>
          <w:sz w:val="24"/>
          <w:szCs w:val="24"/>
        </w:rPr>
      </w:pPr>
      <w:r w:rsidRPr="00104B17">
        <w:rPr>
          <w:rFonts w:ascii="Times New Roman" w:hAnsi="Times New Roman" w:cs="Times New Roman"/>
          <w:color w:val="auto"/>
          <w:sz w:val="24"/>
          <w:szCs w:val="24"/>
        </w:rPr>
        <w:t>pH Scale</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The acidity (a measure of hydrogen ion concentration) of a solution is conveniently described in terms of pH scale. According to this scale, if: </w:t>
      </w:r>
    </w:p>
    <w:tbl>
      <w:tblPr>
        <w:tblW w:w="0" w:type="auto"/>
        <w:jc w:val="center"/>
        <w:tblCellSpacing w:w="0" w:type="dxa"/>
        <w:tblCellMar>
          <w:left w:w="0" w:type="dxa"/>
          <w:right w:w="0" w:type="dxa"/>
        </w:tblCellMar>
        <w:tblLook w:val="04A0"/>
      </w:tblPr>
      <w:tblGrid>
        <w:gridCol w:w="1967"/>
        <w:gridCol w:w="3870"/>
      </w:tblGrid>
      <w:tr w:rsidR="00104B17" w:rsidRPr="00104B17">
        <w:trPr>
          <w:trHeight w:val="2905"/>
          <w:tblCellSpacing w:w="0" w:type="dxa"/>
          <w:jc w:val="center"/>
        </w:trPr>
        <w:tc>
          <w:tcPr>
            <w:tcW w:w="1967" w:type="dxa"/>
            <w:vAlign w:val="center"/>
          </w:tcPr>
          <w:p w:rsidR="00104B17" w:rsidRPr="00104B17" w:rsidRDefault="00104B17">
            <w:pPr>
              <w:pStyle w:val="NormalWeb"/>
              <w:spacing w:line="288" w:lineRule="auto"/>
              <w:rPr>
                <w:rFonts w:ascii="Times New Roman" w:hAnsi="Times New Roman" w:cs="Times New Roman"/>
                <w:b/>
                <w:bCs/>
              </w:rPr>
            </w:pPr>
            <w:r w:rsidRPr="00104B17">
              <w:rPr>
                <w:rStyle w:val="Strong"/>
                <w:rFonts w:ascii="Times New Roman" w:hAnsi="Times New Roman" w:cs="Times New Roman"/>
              </w:rPr>
              <w:t>pH &lt; 7:</w:t>
            </w:r>
            <w:r w:rsidRPr="00104B17">
              <w:rPr>
                <w:rFonts w:ascii="Times New Roman" w:hAnsi="Times New Roman" w:cs="Times New Roman"/>
                <w:b/>
                <w:bCs/>
              </w:rPr>
              <w:t xml:space="preserve"> solution is acidic</w:t>
            </w:r>
          </w:p>
          <w:p w:rsidR="00104B17" w:rsidRPr="00104B17" w:rsidRDefault="00104B17">
            <w:pPr>
              <w:pStyle w:val="NormalWeb"/>
              <w:spacing w:line="288" w:lineRule="auto"/>
              <w:rPr>
                <w:rFonts w:ascii="Times New Roman" w:hAnsi="Times New Roman" w:cs="Times New Roman"/>
                <w:b/>
                <w:bCs/>
              </w:rPr>
            </w:pPr>
            <w:r w:rsidRPr="00104B17">
              <w:rPr>
                <w:rStyle w:val="Strong"/>
                <w:rFonts w:ascii="Times New Roman" w:hAnsi="Times New Roman" w:cs="Times New Roman"/>
              </w:rPr>
              <w:t>pH &gt; 7:</w:t>
            </w:r>
            <w:r w:rsidRPr="00104B17">
              <w:rPr>
                <w:rFonts w:ascii="Times New Roman" w:hAnsi="Times New Roman" w:cs="Times New Roman"/>
                <w:b/>
                <w:bCs/>
              </w:rPr>
              <w:t xml:space="preserve"> solution is basic</w:t>
            </w:r>
          </w:p>
          <w:p w:rsidR="00104B17" w:rsidRPr="00104B17" w:rsidRDefault="00104B17">
            <w:pPr>
              <w:pStyle w:val="NormalWeb"/>
              <w:spacing w:line="288" w:lineRule="auto"/>
              <w:rPr>
                <w:rFonts w:ascii="Times New Roman" w:hAnsi="Times New Roman" w:cs="Times New Roman"/>
                <w:b/>
                <w:bCs/>
              </w:rPr>
            </w:pPr>
            <w:r w:rsidRPr="00104B17">
              <w:rPr>
                <w:rStyle w:val="Strong"/>
                <w:rFonts w:ascii="Times New Roman" w:hAnsi="Times New Roman" w:cs="Times New Roman"/>
              </w:rPr>
              <w:t>pH = 7:</w:t>
            </w:r>
            <w:r w:rsidRPr="00104B17">
              <w:rPr>
                <w:rFonts w:ascii="Times New Roman" w:hAnsi="Times New Roman" w:cs="Times New Roman"/>
                <w:b/>
                <w:bCs/>
              </w:rPr>
              <w:t xml:space="preserve"> solution is neutral </w:t>
            </w:r>
          </w:p>
        </w:tc>
        <w:tc>
          <w:tcPr>
            <w:tcW w:w="2777" w:type="dxa"/>
            <w:shd w:val="clear" w:color="auto" w:fill="E4E6E3"/>
            <w:tcMar>
              <w:top w:w="180" w:type="dxa"/>
              <w:left w:w="180" w:type="dxa"/>
              <w:bottom w:w="180" w:type="dxa"/>
              <w:right w:w="180" w:type="dxa"/>
            </w:tcMar>
            <w:vAlign w:val="center"/>
          </w:tcPr>
          <w:p w:rsidR="00104B17" w:rsidRPr="00104B17" w:rsidRDefault="00104B17">
            <w:pPr>
              <w:jc w:val="center"/>
              <w:rPr>
                <w:rFonts w:ascii="Times New Roman" w:hAnsi="Times New Roman" w:cs="Times New Roman"/>
                <w:color w:val="000000"/>
                <w:sz w:val="24"/>
                <w:szCs w:val="24"/>
              </w:rPr>
            </w:pPr>
            <w:r w:rsidRPr="00104B17">
              <w:rPr>
                <w:rFonts w:ascii="Times New Roman" w:hAnsi="Times New Roman" w:cs="Times New Roman"/>
                <w:noProof/>
                <w:color w:val="CC0000"/>
                <w:sz w:val="24"/>
                <w:szCs w:val="24"/>
                <w:lang w:val="en-US"/>
              </w:rPr>
              <w:drawing>
                <wp:inline distT="0" distB="0" distL="0" distR="0">
                  <wp:extent cx="2190750" cy="3695700"/>
                  <wp:effectExtent l="19050" t="0" r="0" b="0"/>
                  <wp:docPr id="50" name="Picture 1" descr="http://www.econcordia.com/courses/chemistry_lives/lesson61/images/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61/images/ph.gif"/>
                          <pic:cNvPicPr>
                            <a:picLocks noChangeAspect="1" noChangeArrowheads="1"/>
                          </pic:cNvPicPr>
                        </pic:nvPicPr>
                        <pic:blipFill>
                          <a:blip r:embed="rId114" cstate="print"/>
                          <a:srcRect/>
                          <a:stretch>
                            <a:fillRect/>
                          </a:stretch>
                        </pic:blipFill>
                        <pic:spPr bwMode="auto">
                          <a:xfrm>
                            <a:off x="0" y="0"/>
                            <a:ext cx="2190750" cy="3695700"/>
                          </a:xfrm>
                          <a:prstGeom prst="rect">
                            <a:avLst/>
                          </a:prstGeom>
                          <a:noFill/>
                          <a:ln w="9525">
                            <a:noFill/>
                            <a:miter lim="800000"/>
                            <a:headEnd/>
                            <a:tailEnd/>
                          </a:ln>
                        </pic:spPr>
                      </pic:pic>
                    </a:graphicData>
                  </a:graphic>
                </wp:inline>
              </w:drawing>
            </w:r>
          </w:p>
        </w:tc>
      </w:tr>
    </w:tbl>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pH Vinegar &lt; 7</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pH Water = 7</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pH Detergent &gt; 7</w:t>
      </w:r>
    </w:p>
    <w:p w:rsidR="00104B17" w:rsidRPr="00104B17" w:rsidRDefault="00104B17" w:rsidP="00104B17">
      <w:pPr>
        <w:pStyle w:val="Heading2"/>
        <w:rPr>
          <w:rFonts w:ascii="Times New Roman" w:hAnsi="Times New Roman" w:cs="Times New Roman"/>
          <w:color w:val="auto"/>
          <w:sz w:val="24"/>
          <w:szCs w:val="24"/>
        </w:rPr>
      </w:pPr>
      <w:r w:rsidRPr="00104B17">
        <w:rPr>
          <w:rFonts w:ascii="Times New Roman" w:hAnsi="Times New Roman" w:cs="Times New Roman"/>
          <w:color w:val="auto"/>
          <w:sz w:val="24"/>
          <w:szCs w:val="24"/>
        </w:rPr>
        <w:t>Origin</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Based on the concentration of carbonic acid and small amounts of other natural acids, the estimated pH of rain (as well as fog, dew and snow) under normal atmospheric conditions should be around 5.3.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Emphasis"/>
          <w:rFonts w:ascii="Times New Roman" w:hAnsi="Times New Roman" w:cs="Times New Roman"/>
          <w:b/>
          <w:bCs/>
          <w:color w:val="auto"/>
        </w:rPr>
        <w:t xml:space="preserve">Field measurements in many areas, on the other hand, show much lower pH values (4.1- 4.5).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Higher acidity (lower pH) is due to the reactions of NO</w:t>
      </w:r>
      <w:r w:rsidRPr="00104B17">
        <w:rPr>
          <w:rFonts w:ascii="Times New Roman" w:hAnsi="Times New Roman" w:cs="Times New Roman"/>
          <w:color w:val="auto"/>
          <w:vertAlign w:val="subscript"/>
        </w:rPr>
        <w:t>x</w:t>
      </w:r>
      <w:r w:rsidRPr="00104B17">
        <w:rPr>
          <w:rFonts w:ascii="Times New Roman" w:hAnsi="Times New Roman" w:cs="Times New Roman"/>
          <w:color w:val="auto"/>
        </w:rPr>
        <w:t xml:space="preserve"> and SO</w:t>
      </w:r>
      <w:r w:rsidRPr="00104B17">
        <w:rPr>
          <w:rFonts w:ascii="Times New Roman" w:hAnsi="Times New Roman" w:cs="Times New Roman"/>
          <w:color w:val="auto"/>
          <w:vertAlign w:val="subscript"/>
        </w:rPr>
        <w:t>x</w:t>
      </w:r>
      <w:r w:rsidRPr="00104B17">
        <w:rPr>
          <w:rFonts w:ascii="Times New Roman" w:hAnsi="Times New Roman" w:cs="Times New Roman"/>
          <w:color w:val="auto"/>
        </w:rPr>
        <w:t xml:space="preserve"> present in the atmosphere. </w:t>
      </w:r>
    </w:p>
    <w:p w:rsidR="00104B17" w:rsidRPr="00104B17" w:rsidRDefault="00104B17" w:rsidP="00104B17">
      <w:pPr>
        <w:pStyle w:val="style1"/>
        <w:spacing w:line="288" w:lineRule="auto"/>
        <w:jc w:val="center"/>
        <w:rPr>
          <w:rFonts w:ascii="Times New Roman" w:hAnsi="Times New Roman" w:cs="Times New Roman"/>
          <w:color w:val="auto"/>
        </w:rPr>
      </w:pPr>
      <w:r w:rsidRPr="00104B17">
        <w:rPr>
          <w:rFonts w:ascii="Times New Roman" w:hAnsi="Times New Roman" w:cs="Times New Roman"/>
          <w:noProof/>
          <w:color w:val="auto"/>
          <w:lang w:val="en-US" w:eastAsia="en-US"/>
        </w:rPr>
        <w:drawing>
          <wp:inline distT="0" distB="0" distL="0" distR="0">
            <wp:extent cx="4305300" cy="3019425"/>
            <wp:effectExtent l="19050" t="0" r="0" b="0"/>
            <wp:docPr id="57" name="Picture 12" descr="http://www.econcordia.com/courses/chemistry_lives/lesson61/images/acid_r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61/images/acid_rain.gif"/>
                    <pic:cNvPicPr>
                      <a:picLocks noChangeAspect="1" noChangeArrowheads="1"/>
                    </pic:cNvPicPr>
                  </pic:nvPicPr>
                  <pic:blipFill>
                    <a:blip r:embed="rId115" cstate="print"/>
                    <a:srcRect/>
                    <a:stretch>
                      <a:fillRect/>
                    </a:stretch>
                  </pic:blipFill>
                  <pic:spPr bwMode="auto">
                    <a:xfrm>
                      <a:off x="0" y="0"/>
                      <a:ext cx="4305300" cy="3019425"/>
                    </a:xfrm>
                    <a:prstGeom prst="rect">
                      <a:avLst/>
                    </a:prstGeom>
                    <a:noFill/>
                    <a:ln w="9525">
                      <a:noFill/>
                      <a:miter lim="800000"/>
                      <a:headEnd/>
                      <a:tailEnd/>
                    </a:ln>
                  </pic:spPr>
                </pic:pic>
              </a:graphicData>
            </a:graphic>
          </wp:inline>
        </w:drawing>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Various reactions of these oxides lead to the formation of acids. The dissociation of formed acids generates hydrogen ions and hence higher acidity (or lower pH).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Strong"/>
          <w:rFonts w:ascii="Times New Roman" w:hAnsi="Times New Roman" w:cs="Times New Roman"/>
          <w:color w:val="auto"/>
        </w:rPr>
        <w:t>2 SO</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 xml:space="preserve"> (g) + O</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 xml:space="preserve"> (g) + 2 H</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O (ℓ) → 2 H</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SO</w:t>
      </w:r>
      <w:r w:rsidRPr="00104B17">
        <w:rPr>
          <w:rStyle w:val="Strong"/>
          <w:rFonts w:ascii="Times New Roman" w:hAnsi="Times New Roman" w:cs="Times New Roman"/>
          <w:color w:val="auto"/>
          <w:vertAlign w:val="subscript"/>
        </w:rPr>
        <w:t>4</w:t>
      </w:r>
      <w:r w:rsidRPr="00104B17">
        <w:rPr>
          <w:rStyle w:val="Strong"/>
          <w:rFonts w:ascii="Times New Roman" w:hAnsi="Times New Roman" w:cs="Times New Roman"/>
          <w:color w:val="auto"/>
        </w:rPr>
        <w:t xml:space="preserve"> (aq)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Strong"/>
          <w:rFonts w:ascii="Times New Roman" w:hAnsi="Times New Roman" w:cs="Times New Roman"/>
          <w:color w:val="auto"/>
        </w:rPr>
        <w:t>H</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SO</w:t>
      </w:r>
      <w:r w:rsidRPr="00104B17">
        <w:rPr>
          <w:rStyle w:val="Strong"/>
          <w:rFonts w:ascii="Times New Roman" w:hAnsi="Times New Roman" w:cs="Times New Roman"/>
          <w:color w:val="auto"/>
          <w:vertAlign w:val="subscript"/>
        </w:rPr>
        <w:t>4</w:t>
      </w:r>
      <w:r w:rsidRPr="00104B17">
        <w:rPr>
          <w:rStyle w:val="Strong"/>
          <w:rFonts w:ascii="Times New Roman" w:hAnsi="Times New Roman" w:cs="Times New Roman"/>
          <w:color w:val="auto"/>
        </w:rPr>
        <w:t xml:space="preserve"> (aq) →</w:t>
      </w:r>
      <w:r w:rsidRPr="00104B17">
        <w:rPr>
          <w:rFonts w:ascii="Times New Roman" w:hAnsi="Times New Roman" w:cs="Times New Roman"/>
          <w:color w:val="auto"/>
        </w:rPr>
        <w:t xml:space="preserve"> </w:t>
      </w:r>
      <w:r w:rsidRPr="00104B17">
        <w:rPr>
          <w:rStyle w:val="Strong"/>
          <w:rFonts w:ascii="Times New Roman" w:hAnsi="Times New Roman" w:cs="Times New Roman"/>
          <w:color w:val="auto"/>
        </w:rPr>
        <w:t>H</w:t>
      </w:r>
      <w:r w:rsidRPr="00104B17">
        <w:rPr>
          <w:rStyle w:val="Strong"/>
          <w:rFonts w:ascii="Times New Roman" w:hAnsi="Times New Roman" w:cs="Times New Roman"/>
          <w:color w:val="auto"/>
          <w:vertAlign w:val="superscript"/>
        </w:rPr>
        <w:t>+</w:t>
      </w:r>
      <w:r w:rsidRPr="00104B17">
        <w:rPr>
          <w:rStyle w:val="Strong"/>
          <w:rFonts w:ascii="Times New Roman" w:hAnsi="Times New Roman" w:cs="Times New Roman"/>
          <w:color w:val="auto"/>
        </w:rPr>
        <w:t xml:space="preserve"> (aq) + HSO</w:t>
      </w:r>
      <w:r w:rsidRPr="00104B17">
        <w:rPr>
          <w:rStyle w:val="Strong"/>
          <w:rFonts w:ascii="Times New Roman" w:hAnsi="Times New Roman" w:cs="Times New Roman"/>
          <w:color w:val="auto"/>
          <w:vertAlign w:val="subscript"/>
        </w:rPr>
        <w:t>4</w:t>
      </w:r>
      <w:r w:rsidRPr="00104B17">
        <w:rPr>
          <w:rStyle w:val="Strong"/>
          <w:rFonts w:ascii="Times New Roman" w:hAnsi="Times New Roman" w:cs="Times New Roman"/>
          <w:color w:val="auto"/>
          <w:vertAlign w:val="superscript"/>
        </w:rPr>
        <w:t>-</w:t>
      </w:r>
      <w:r w:rsidRPr="00104B17">
        <w:rPr>
          <w:rStyle w:val="Strong"/>
          <w:rFonts w:ascii="Times New Roman" w:hAnsi="Times New Roman" w:cs="Times New Roman"/>
          <w:color w:val="auto"/>
        </w:rPr>
        <w:t xml:space="preserve"> (aq)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Strong"/>
          <w:rFonts w:ascii="Times New Roman" w:hAnsi="Times New Roman" w:cs="Times New Roman"/>
          <w:color w:val="auto"/>
        </w:rPr>
        <w:t>HSO</w:t>
      </w:r>
      <w:r w:rsidRPr="00104B17">
        <w:rPr>
          <w:rStyle w:val="Strong"/>
          <w:rFonts w:ascii="Times New Roman" w:hAnsi="Times New Roman" w:cs="Times New Roman"/>
          <w:color w:val="auto"/>
          <w:vertAlign w:val="subscript"/>
        </w:rPr>
        <w:t>4</w:t>
      </w:r>
      <w:r w:rsidRPr="00104B17">
        <w:rPr>
          <w:rStyle w:val="Strong"/>
          <w:rFonts w:ascii="Times New Roman" w:hAnsi="Times New Roman" w:cs="Times New Roman"/>
          <w:color w:val="auto"/>
          <w:vertAlign w:val="superscript"/>
        </w:rPr>
        <w:t>-</w:t>
      </w:r>
      <w:r w:rsidRPr="00104B17">
        <w:rPr>
          <w:rStyle w:val="Strong"/>
          <w:rFonts w:ascii="Times New Roman" w:hAnsi="Times New Roman" w:cs="Times New Roman"/>
          <w:color w:val="auto"/>
        </w:rPr>
        <w:t xml:space="preserve"> (aq) →</w:t>
      </w:r>
      <w:r w:rsidRPr="00104B17">
        <w:rPr>
          <w:rFonts w:ascii="Times New Roman" w:hAnsi="Times New Roman" w:cs="Times New Roman"/>
          <w:color w:val="auto"/>
        </w:rPr>
        <w:t xml:space="preserve"> </w:t>
      </w:r>
      <w:r w:rsidRPr="00104B17">
        <w:rPr>
          <w:rStyle w:val="Strong"/>
          <w:rFonts w:ascii="Times New Roman" w:hAnsi="Times New Roman" w:cs="Times New Roman"/>
          <w:color w:val="auto"/>
        </w:rPr>
        <w:t>H</w:t>
      </w:r>
      <w:r w:rsidRPr="00104B17">
        <w:rPr>
          <w:rStyle w:val="Strong"/>
          <w:rFonts w:ascii="Times New Roman" w:hAnsi="Times New Roman" w:cs="Times New Roman"/>
          <w:color w:val="auto"/>
          <w:vertAlign w:val="superscript"/>
        </w:rPr>
        <w:t>+</w:t>
      </w:r>
      <w:r w:rsidRPr="00104B17">
        <w:rPr>
          <w:rStyle w:val="Strong"/>
          <w:rFonts w:ascii="Times New Roman" w:hAnsi="Times New Roman" w:cs="Times New Roman"/>
          <w:color w:val="auto"/>
        </w:rPr>
        <w:t xml:space="preserve"> (aq) + SO</w:t>
      </w:r>
      <w:r w:rsidRPr="00104B17">
        <w:rPr>
          <w:rStyle w:val="Strong"/>
          <w:rFonts w:ascii="Times New Roman" w:hAnsi="Times New Roman" w:cs="Times New Roman"/>
          <w:color w:val="auto"/>
          <w:vertAlign w:val="subscript"/>
        </w:rPr>
        <w:t>4</w:t>
      </w:r>
      <w:r w:rsidRPr="00104B17">
        <w:rPr>
          <w:rStyle w:val="Strong"/>
          <w:rFonts w:ascii="Times New Roman" w:hAnsi="Times New Roman" w:cs="Times New Roman"/>
          <w:color w:val="auto"/>
          <w:vertAlign w:val="superscript"/>
        </w:rPr>
        <w:t>2-</w:t>
      </w:r>
      <w:r w:rsidRPr="00104B17">
        <w:rPr>
          <w:rStyle w:val="Strong"/>
          <w:rFonts w:ascii="Times New Roman" w:hAnsi="Times New Roman" w:cs="Times New Roman"/>
          <w:color w:val="auto"/>
        </w:rPr>
        <w:t xml:space="preserve"> (aq)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Strong"/>
          <w:rFonts w:ascii="Times New Roman" w:hAnsi="Times New Roman" w:cs="Times New Roman"/>
          <w:color w:val="auto"/>
        </w:rPr>
        <w:t>4 NO</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 xml:space="preserve"> (g) + O</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 xml:space="preserve"> (g) + 2 H</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O (ℓ) → 4 HNO</w:t>
      </w:r>
      <w:r w:rsidRPr="00104B17">
        <w:rPr>
          <w:rStyle w:val="Strong"/>
          <w:rFonts w:ascii="Times New Roman" w:hAnsi="Times New Roman" w:cs="Times New Roman"/>
          <w:color w:val="auto"/>
          <w:vertAlign w:val="subscript"/>
        </w:rPr>
        <w:t>3</w:t>
      </w:r>
      <w:r w:rsidRPr="00104B17">
        <w:rPr>
          <w:rStyle w:val="Strong"/>
          <w:rFonts w:ascii="Times New Roman" w:hAnsi="Times New Roman" w:cs="Times New Roman"/>
          <w:color w:val="auto"/>
        </w:rPr>
        <w:t xml:space="preserve"> (aq)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Strong"/>
          <w:rFonts w:ascii="Times New Roman" w:hAnsi="Times New Roman" w:cs="Times New Roman"/>
          <w:color w:val="auto"/>
        </w:rPr>
        <w:t>HNO</w:t>
      </w:r>
      <w:r w:rsidRPr="00104B17">
        <w:rPr>
          <w:rStyle w:val="Strong"/>
          <w:rFonts w:ascii="Times New Roman" w:hAnsi="Times New Roman" w:cs="Times New Roman"/>
          <w:color w:val="auto"/>
          <w:vertAlign w:val="subscript"/>
        </w:rPr>
        <w:t>3</w:t>
      </w:r>
      <w:r w:rsidRPr="00104B17">
        <w:rPr>
          <w:rStyle w:val="Strong"/>
          <w:rFonts w:ascii="Times New Roman" w:hAnsi="Times New Roman" w:cs="Times New Roman"/>
          <w:color w:val="auto"/>
        </w:rPr>
        <w:t xml:space="preserve"> (aq) →</w:t>
      </w:r>
      <w:r w:rsidRPr="00104B17">
        <w:rPr>
          <w:rFonts w:ascii="Times New Roman" w:hAnsi="Times New Roman" w:cs="Times New Roman"/>
          <w:color w:val="auto"/>
        </w:rPr>
        <w:t xml:space="preserve"> </w:t>
      </w:r>
      <w:r w:rsidRPr="00104B17">
        <w:rPr>
          <w:rStyle w:val="Strong"/>
          <w:rFonts w:ascii="Times New Roman" w:hAnsi="Times New Roman" w:cs="Times New Roman"/>
          <w:color w:val="auto"/>
        </w:rPr>
        <w:t>H</w:t>
      </w:r>
      <w:r w:rsidRPr="00104B17">
        <w:rPr>
          <w:rStyle w:val="Strong"/>
          <w:rFonts w:ascii="Times New Roman" w:hAnsi="Times New Roman" w:cs="Times New Roman"/>
          <w:color w:val="auto"/>
          <w:vertAlign w:val="superscript"/>
        </w:rPr>
        <w:t>+</w:t>
      </w:r>
      <w:r w:rsidRPr="00104B17">
        <w:rPr>
          <w:rStyle w:val="Strong"/>
          <w:rFonts w:ascii="Times New Roman" w:hAnsi="Times New Roman" w:cs="Times New Roman"/>
          <w:color w:val="auto"/>
        </w:rPr>
        <w:t xml:space="preserve"> (aq) + NO</w:t>
      </w:r>
      <w:r w:rsidRPr="00104B17">
        <w:rPr>
          <w:rStyle w:val="Strong"/>
          <w:rFonts w:ascii="Times New Roman" w:hAnsi="Times New Roman" w:cs="Times New Roman"/>
          <w:color w:val="auto"/>
          <w:vertAlign w:val="subscript"/>
        </w:rPr>
        <w:t>3</w:t>
      </w:r>
      <w:r w:rsidRPr="00104B17">
        <w:rPr>
          <w:rStyle w:val="Strong"/>
          <w:rFonts w:ascii="Times New Roman" w:hAnsi="Times New Roman" w:cs="Times New Roman"/>
          <w:color w:val="auto"/>
          <w:vertAlign w:val="superscript"/>
        </w:rPr>
        <w:t>-</w:t>
      </w:r>
      <w:r w:rsidRPr="00104B17">
        <w:rPr>
          <w:rStyle w:val="Strong"/>
          <w:rFonts w:ascii="Times New Roman" w:hAnsi="Times New Roman" w:cs="Times New Roman"/>
          <w:color w:val="auto"/>
        </w:rPr>
        <w:t xml:space="preserve"> (aq) </w:t>
      </w:r>
    </w:p>
    <w:p w:rsidR="00104B17" w:rsidRPr="00104B17" w:rsidRDefault="00104B17" w:rsidP="00104B17">
      <w:pPr>
        <w:pStyle w:val="Heading2"/>
        <w:rPr>
          <w:rFonts w:ascii="Times New Roman" w:hAnsi="Times New Roman" w:cs="Times New Roman"/>
          <w:color w:val="auto"/>
          <w:sz w:val="24"/>
          <w:szCs w:val="24"/>
        </w:rPr>
      </w:pPr>
      <w:r w:rsidRPr="00104B17">
        <w:rPr>
          <w:rFonts w:ascii="Times New Roman" w:hAnsi="Times New Roman" w:cs="Times New Roman"/>
          <w:color w:val="auto"/>
          <w:sz w:val="24"/>
          <w:szCs w:val="24"/>
        </w:rPr>
        <w:t xml:space="preserve">Effects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Strong"/>
          <w:rFonts w:ascii="Times New Roman" w:hAnsi="Times New Roman" w:cs="Times New Roman"/>
          <w:color w:val="auto"/>
        </w:rPr>
        <w:t>Material Damage</w:t>
      </w:r>
      <w:r w:rsidRPr="00104B17">
        <w:rPr>
          <w:rFonts w:ascii="Times New Roman" w:hAnsi="Times New Roman" w:cs="Times New Roman"/>
          <w:b/>
          <w:bCs/>
          <w:color w:val="auto"/>
        </w:rPr>
        <w:br/>
      </w:r>
      <w:r w:rsidRPr="00104B17">
        <w:rPr>
          <w:rFonts w:ascii="Times New Roman" w:hAnsi="Times New Roman" w:cs="Times New Roman"/>
          <w:color w:val="auto"/>
        </w:rPr>
        <w:t>Marble and limestone (CaCO</w:t>
      </w:r>
      <w:r w:rsidRPr="00104B17">
        <w:rPr>
          <w:rFonts w:ascii="Times New Roman" w:hAnsi="Times New Roman" w:cs="Times New Roman"/>
          <w:color w:val="auto"/>
          <w:vertAlign w:val="subscript"/>
        </w:rPr>
        <w:t>3</w:t>
      </w:r>
      <w:r w:rsidRPr="00104B17">
        <w:rPr>
          <w:rFonts w:ascii="Times New Roman" w:hAnsi="Times New Roman" w:cs="Times New Roman"/>
          <w:color w:val="auto"/>
        </w:rPr>
        <w:t xml:space="preserve">) used in many historic and irreplaceable statues and buildings react with acid in the rain. </w:t>
      </w:r>
      <w:r w:rsidRPr="00104B17">
        <w:rPr>
          <w:rStyle w:val="Strong"/>
          <w:rFonts w:ascii="Times New Roman" w:hAnsi="Times New Roman" w:cs="Times New Roman"/>
          <w:color w:val="auto"/>
        </w:rPr>
        <w:t xml:space="preserve">  </w:t>
      </w:r>
    </w:p>
    <w:p w:rsidR="00104B17" w:rsidRPr="00104B17" w:rsidRDefault="00104B17" w:rsidP="00104B17">
      <w:pPr>
        <w:pStyle w:val="NormalWeb"/>
        <w:spacing w:line="288" w:lineRule="auto"/>
        <w:jc w:val="center"/>
        <w:rPr>
          <w:rFonts w:ascii="Times New Roman" w:hAnsi="Times New Roman" w:cs="Times New Roman"/>
          <w:color w:val="auto"/>
        </w:rPr>
      </w:pPr>
      <w:r w:rsidRPr="00104B17">
        <w:rPr>
          <w:rStyle w:val="Strong"/>
          <w:rFonts w:ascii="Times New Roman" w:hAnsi="Times New Roman" w:cs="Times New Roman"/>
          <w:color w:val="auto"/>
        </w:rPr>
        <w:t>CaCO</w:t>
      </w:r>
      <w:r w:rsidRPr="00104B17">
        <w:rPr>
          <w:rStyle w:val="Strong"/>
          <w:rFonts w:ascii="Times New Roman" w:hAnsi="Times New Roman" w:cs="Times New Roman"/>
          <w:color w:val="auto"/>
          <w:vertAlign w:val="subscript"/>
        </w:rPr>
        <w:t>3</w:t>
      </w:r>
      <w:r w:rsidRPr="00104B17">
        <w:rPr>
          <w:rStyle w:val="Strong"/>
          <w:rFonts w:ascii="Times New Roman" w:hAnsi="Times New Roman" w:cs="Times New Roman"/>
          <w:color w:val="auto"/>
        </w:rPr>
        <w:t xml:space="preserve"> (s) + 2 H</w:t>
      </w:r>
      <w:r w:rsidRPr="00104B17">
        <w:rPr>
          <w:rStyle w:val="Strong"/>
          <w:rFonts w:ascii="Times New Roman" w:hAnsi="Times New Roman" w:cs="Times New Roman"/>
          <w:color w:val="auto"/>
          <w:vertAlign w:val="superscript"/>
        </w:rPr>
        <w:t>+</w:t>
      </w:r>
      <w:r w:rsidRPr="00104B17">
        <w:rPr>
          <w:rStyle w:val="Strong"/>
          <w:rFonts w:ascii="Times New Roman" w:hAnsi="Times New Roman" w:cs="Times New Roman"/>
          <w:color w:val="auto"/>
        </w:rPr>
        <w:t xml:space="preserve"> (aq) →</w:t>
      </w:r>
      <w:r w:rsidRPr="00104B17">
        <w:rPr>
          <w:rFonts w:ascii="Times New Roman" w:hAnsi="Times New Roman" w:cs="Times New Roman"/>
          <w:color w:val="auto"/>
        </w:rPr>
        <w:t xml:space="preserve"> </w:t>
      </w:r>
      <w:r w:rsidRPr="00104B17">
        <w:rPr>
          <w:rStyle w:val="Strong"/>
          <w:rFonts w:ascii="Times New Roman" w:hAnsi="Times New Roman" w:cs="Times New Roman"/>
          <w:color w:val="auto"/>
        </w:rPr>
        <w:t>Ca</w:t>
      </w:r>
      <w:r w:rsidRPr="00104B17">
        <w:rPr>
          <w:rStyle w:val="Strong"/>
          <w:rFonts w:ascii="Times New Roman" w:hAnsi="Times New Roman" w:cs="Times New Roman"/>
          <w:color w:val="auto"/>
          <w:vertAlign w:val="superscript"/>
        </w:rPr>
        <w:t>2+</w:t>
      </w:r>
      <w:r w:rsidRPr="00104B17">
        <w:rPr>
          <w:rStyle w:val="Strong"/>
          <w:rFonts w:ascii="Times New Roman" w:hAnsi="Times New Roman" w:cs="Times New Roman"/>
          <w:color w:val="auto"/>
        </w:rPr>
        <w:t xml:space="preserve"> (aq) + CO</w:t>
      </w:r>
      <w:r w:rsidRPr="00104B17">
        <w:rPr>
          <w:rStyle w:val="Strong"/>
          <w:rFonts w:ascii="Times New Roman" w:hAnsi="Times New Roman" w:cs="Times New Roman"/>
          <w:color w:val="auto"/>
          <w:vertAlign w:val="subscript"/>
        </w:rPr>
        <w:t xml:space="preserve">2 </w:t>
      </w:r>
      <w:r w:rsidRPr="00104B17">
        <w:rPr>
          <w:rStyle w:val="Strong"/>
          <w:rFonts w:ascii="Times New Roman" w:hAnsi="Times New Roman" w:cs="Times New Roman"/>
          <w:color w:val="auto"/>
        </w:rPr>
        <w:t>(g) + H</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 xml:space="preserve">O (ℓ) </w:t>
      </w:r>
    </w:p>
    <w:p w:rsidR="00104B17" w:rsidRPr="00104B17" w:rsidRDefault="00104B17" w:rsidP="00104B17">
      <w:pPr>
        <w:pStyle w:val="NormalWeb"/>
        <w:spacing w:line="288" w:lineRule="auto"/>
        <w:jc w:val="center"/>
        <w:rPr>
          <w:rFonts w:ascii="Times New Roman" w:hAnsi="Times New Roman" w:cs="Times New Roman"/>
          <w:color w:val="auto"/>
        </w:rPr>
      </w:pPr>
      <w:r w:rsidRPr="00104B17">
        <w:rPr>
          <w:rFonts w:ascii="Times New Roman" w:hAnsi="Times New Roman" w:cs="Times New Roman"/>
          <w:color w:val="auto"/>
        </w:rPr>
        <w:t xml:space="preserve">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Strong"/>
          <w:rFonts w:ascii="Times New Roman" w:hAnsi="Times New Roman" w:cs="Times New Roman"/>
          <w:color w:val="auto"/>
        </w:rPr>
        <w:t xml:space="preserve">Corrosion of Metals </w:t>
      </w:r>
      <w:r w:rsidRPr="00104B17">
        <w:rPr>
          <w:rFonts w:ascii="Times New Roman" w:hAnsi="Times New Roman" w:cs="Times New Roman"/>
          <w:b/>
          <w:bCs/>
          <w:color w:val="auto"/>
        </w:rPr>
        <w:br/>
      </w:r>
      <w:r w:rsidRPr="00104B17">
        <w:rPr>
          <w:rFonts w:ascii="Times New Roman" w:hAnsi="Times New Roman" w:cs="Times New Roman"/>
          <w:color w:val="auto"/>
        </w:rPr>
        <w:t xml:space="preserve">The corrosion process is accelerated in the presence of acid. Thus, iron structures, bridges, railroads, etc. show a faster rate of corrosion (rusting) in acid rain predominant areas. </w:t>
      </w:r>
    </w:p>
    <w:p w:rsidR="00104B17" w:rsidRPr="00104B17" w:rsidRDefault="00104B17" w:rsidP="00104B17">
      <w:pPr>
        <w:pStyle w:val="NormalWeb"/>
        <w:spacing w:line="288" w:lineRule="auto"/>
        <w:jc w:val="center"/>
        <w:rPr>
          <w:rFonts w:ascii="Times New Roman" w:hAnsi="Times New Roman" w:cs="Times New Roman"/>
          <w:color w:val="auto"/>
        </w:rPr>
      </w:pPr>
      <w:r w:rsidRPr="00104B17">
        <w:rPr>
          <w:rStyle w:val="Strong"/>
          <w:rFonts w:ascii="Times New Roman" w:hAnsi="Times New Roman" w:cs="Times New Roman"/>
          <w:color w:val="auto"/>
        </w:rPr>
        <w:t>4 Fe (s) + 3 O</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 xml:space="preserve"> (g) →</w:t>
      </w:r>
      <w:r w:rsidRPr="00104B17">
        <w:rPr>
          <w:rFonts w:ascii="Times New Roman" w:hAnsi="Times New Roman" w:cs="Times New Roman"/>
          <w:color w:val="auto"/>
        </w:rPr>
        <w:t xml:space="preserve"> </w:t>
      </w:r>
      <w:r w:rsidRPr="00104B17">
        <w:rPr>
          <w:rStyle w:val="Strong"/>
          <w:rFonts w:ascii="Times New Roman" w:hAnsi="Times New Roman" w:cs="Times New Roman"/>
          <w:color w:val="auto"/>
        </w:rPr>
        <w:t>2 Fe</w:t>
      </w:r>
      <w:r w:rsidRPr="00104B17">
        <w:rPr>
          <w:rStyle w:val="Strong"/>
          <w:rFonts w:ascii="Times New Roman" w:hAnsi="Times New Roman" w:cs="Times New Roman"/>
          <w:color w:val="auto"/>
          <w:vertAlign w:val="subscript"/>
        </w:rPr>
        <w:t>2</w:t>
      </w:r>
      <w:r w:rsidRPr="00104B17">
        <w:rPr>
          <w:rStyle w:val="Strong"/>
          <w:rFonts w:ascii="Times New Roman" w:hAnsi="Times New Roman" w:cs="Times New Roman"/>
          <w:color w:val="auto"/>
        </w:rPr>
        <w:t>O</w:t>
      </w:r>
      <w:r w:rsidRPr="00104B17">
        <w:rPr>
          <w:rStyle w:val="Strong"/>
          <w:rFonts w:ascii="Times New Roman" w:hAnsi="Times New Roman" w:cs="Times New Roman"/>
          <w:color w:val="auto"/>
          <w:vertAlign w:val="subscript"/>
        </w:rPr>
        <w:t>3</w:t>
      </w:r>
      <w:r w:rsidRPr="00104B17">
        <w:rPr>
          <w:rStyle w:val="Strong"/>
          <w:rFonts w:ascii="Times New Roman" w:hAnsi="Times New Roman" w:cs="Times New Roman"/>
          <w:color w:val="auto"/>
        </w:rPr>
        <w:t xml:space="preserve"> (s)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Studies indicate that even painted or plated iron corrodes more rapidly in such areas. </w:t>
      </w:r>
      <w:r w:rsidRPr="00104B17">
        <w:rPr>
          <w:rStyle w:val="Strong"/>
          <w:rFonts w:ascii="Times New Roman" w:hAnsi="Times New Roman" w:cs="Times New Roman"/>
          <w:color w:val="auto"/>
        </w:rPr>
        <w:t xml:space="preserve">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b/>
          <w:bCs/>
          <w:sz w:val="24"/>
          <w:szCs w:val="24"/>
          <w:lang w:eastAsia="en-CA"/>
        </w:rPr>
        <w:t xml:space="preserve">Forest damage </w:t>
      </w:r>
      <w:r w:rsidRPr="00104B17">
        <w:rPr>
          <w:rFonts w:ascii="Times New Roman" w:eastAsia="Times New Roman" w:hAnsi="Times New Roman" w:cs="Times New Roman"/>
          <w:b/>
          <w:bCs/>
          <w:sz w:val="24"/>
          <w:szCs w:val="24"/>
          <w:lang w:eastAsia="en-CA"/>
        </w:rPr>
        <w:br/>
      </w:r>
      <w:r w:rsidRPr="00104B17">
        <w:rPr>
          <w:rFonts w:ascii="Times New Roman" w:eastAsia="Times New Roman" w:hAnsi="Times New Roman" w:cs="Times New Roman"/>
          <w:sz w:val="24"/>
          <w:szCs w:val="24"/>
          <w:lang w:eastAsia="en-CA"/>
        </w:rPr>
        <w:t xml:space="preserve">Considerable damage to trees has been reported in various parts of North America and Europe.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Acid rain is implicated in depleting the nutrient supply to the trees by: </w:t>
      </w:r>
    </w:p>
    <w:p w:rsidR="00104B17" w:rsidRPr="00104B17" w:rsidRDefault="00104B17" w:rsidP="00104B17">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Attacking the leaves whose protective coating has already been destroyed due to attack by other atmospheric pollutants such as O</w:t>
      </w:r>
      <w:r w:rsidRPr="00104B17">
        <w:rPr>
          <w:rFonts w:ascii="Times New Roman" w:eastAsia="Times New Roman" w:hAnsi="Times New Roman" w:cs="Times New Roman"/>
          <w:sz w:val="24"/>
          <w:szCs w:val="24"/>
          <w:vertAlign w:val="subscript"/>
          <w:lang w:eastAsia="en-CA"/>
        </w:rPr>
        <w:t>3</w:t>
      </w:r>
      <w:r w:rsidRPr="00104B17">
        <w:rPr>
          <w:rFonts w:ascii="Times New Roman" w:eastAsia="Times New Roman" w:hAnsi="Times New Roman" w:cs="Times New Roman"/>
          <w:sz w:val="24"/>
          <w:szCs w:val="24"/>
          <w:lang w:eastAsia="en-CA"/>
        </w:rPr>
        <w:t xml:space="preserve"> and NO</w:t>
      </w:r>
      <w:r w:rsidRPr="00104B17">
        <w:rPr>
          <w:rFonts w:ascii="Times New Roman" w:eastAsia="Times New Roman" w:hAnsi="Times New Roman" w:cs="Times New Roman"/>
          <w:sz w:val="24"/>
          <w:szCs w:val="24"/>
          <w:vertAlign w:val="subscript"/>
          <w:lang w:eastAsia="en-CA"/>
        </w:rPr>
        <w:t>x</w:t>
      </w:r>
      <w:r w:rsidRPr="00104B17">
        <w:rPr>
          <w:rFonts w:ascii="Times New Roman" w:eastAsia="Times New Roman" w:hAnsi="Times New Roman" w:cs="Times New Roman"/>
          <w:sz w:val="24"/>
          <w:szCs w:val="24"/>
          <w:lang w:eastAsia="en-CA"/>
        </w:rPr>
        <w:t xml:space="preserve">; </w:t>
      </w:r>
    </w:p>
    <w:p w:rsidR="00104B17" w:rsidRPr="00104B17" w:rsidRDefault="00104B17" w:rsidP="00104B17">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Mobilizing various metals (Al, Pb, etc.) in the soil that attack the roots.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Inadequate nutrient supply increases the possibility of destruction due to disease, drought, insects or high winds.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b/>
          <w:bCs/>
          <w:sz w:val="24"/>
          <w:szCs w:val="24"/>
          <w:lang w:eastAsia="en-CA"/>
        </w:rPr>
        <w:t xml:space="preserve">Aquatic life </w:t>
      </w:r>
      <w:r w:rsidRPr="00104B17">
        <w:rPr>
          <w:rFonts w:ascii="Times New Roman" w:eastAsia="Times New Roman" w:hAnsi="Times New Roman" w:cs="Times New Roman"/>
          <w:b/>
          <w:bCs/>
          <w:sz w:val="24"/>
          <w:szCs w:val="24"/>
          <w:lang w:eastAsia="en-CA"/>
        </w:rPr>
        <w:br/>
      </w:r>
      <w:r w:rsidRPr="00104B17">
        <w:rPr>
          <w:rFonts w:ascii="Times New Roman" w:eastAsia="Times New Roman" w:hAnsi="Times New Roman" w:cs="Times New Roman"/>
          <w:sz w:val="24"/>
          <w:szCs w:val="24"/>
          <w:lang w:eastAsia="en-CA"/>
        </w:rPr>
        <w:t xml:space="preserve">Aquatic life is quite susceptible to changes in pH. Reduced pH has led to lakes with no fish or other living beings.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Adverse effects of acid rain on aquatic life are due to: </w:t>
      </w:r>
    </w:p>
    <w:p w:rsidR="00104B17" w:rsidRPr="00104B17" w:rsidRDefault="00104B17" w:rsidP="00104B17">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Lowering of pH well below the required value of about 6.5 for healthy aquatic life; </w:t>
      </w:r>
    </w:p>
    <w:p w:rsidR="00104B17" w:rsidRPr="00104B17" w:rsidRDefault="00104B17" w:rsidP="00104B17">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Increasing aqueous concentration of metals (Al, Pb, etc.) due to their higher solubility at lowered pH. </w:t>
      </w:r>
    </w:p>
    <w:p w:rsidR="00104B17" w:rsidRPr="00104B17" w:rsidRDefault="00104B17" w:rsidP="00104B17">
      <w:pPr>
        <w:pStyle w:val="Heading2"/>
        <w:rPr>
          <w:rFonts w:ascii="Times New Roman" w:hAnsi="Times New Roman" w:cs="Times New Roman"/>
          <w:color w:val="auto"/>
          <w:sz w:val="24"/>
          <w:szCs w:val="24"/>
        </w:rPr>
      </w:pPr>
      <w:r w:rsidRPr="00104B17">
        <w:rPr>
          <w:rFonts w:ascii="Times New Roman" w:hAnsi="Times New Roman" w:cs="Times New Roman"/>
          <w:color w:val="auto"/>
          <w:sz w:val="24"/>
          <w:szCs w:val="24"/>
        </w:rPr>
        <w:t xml:space="preserve">Suggested Control Strategies </w:t>
      </w:r>
    </w:p>
    <w:p w:rsidR="00104B17" w:rsidRPr="00104B17" w:rsidRDefault="00104B17" w:rsidP="00104B17">
      <w:pPr>
        <w:numPr>
          <w:ilvl w:val="0"/>
          <w:numId w:val="145"/>
        </w:numPr>
        <w:spacing w:before="100" w:beforeAutospacing="1" w:after="240" w:line="240" w:lineRule="auto"/>
        <w:rPr>
          <w:rFonts w:ascii="Times New Roman" w:hAnsi="Times New Roman" w:cs="Times New Roman"/>
          <w:sz w:val="24"/>
          <w:szCs w:val="24"/>
        </w:rPr>
      </w:pPr>
      <w:r w:rsidRPr="00104B17">
        <w:rPr>
          <w:rFonts w:ascii="Times New Roman" w:hAnsi="Times New Roman" w:cs="Times New Roman"/>
          <w:sz w:val="24"/>
          <w:szCs w:val="24"/>
        </w:rPr>
        <w:t>Reduction of SO</w:t>
      </w:r>
      <w:r w:rsidRPr="00104B17">
        <w:rPr>
          <w:rFonts w:ascii="Times New Roman" w:hAnsi="Times New Roman" w:cs="Times New Roman"/>
          <w:sz w:val="24"/>
          <w:szCs w:val="24"/>
          <w:vertAlign w:val="subscript"/>
        </w:rPr>
        <w:t>x</w:t>
      </w:r>
      <w:r w:rsidRPr="00104B17">
        <w:rPr>
          <w:rFonts w:ascii="Times New Roman" w:hAnsi="Times New Roman" w:cs="Times New Roman"/>
          <w:sz w:val="24"/>
          <w:szCs w:val="24"/>
        </w:rPr>
        <w:t xml:space="preserve"> and NO</w:t>
      </w:r>
      <w:r w:rsidRPr="00104B17">
        <w:rPr>
          <w:rFonts w:ascii="Times New Roman" w:hAnsi="Times New Roman" w:cs="Times New Roman"/>
          <w:sz w:val="24"/>
          <w:szCs w:val="24"/>
          <w:vertAlign w:val="subscript"/>
        </w:rPr>
        <w:t>x</w:t>
      </w:r>
      <w:r w:rsidRPr="00104B17">
        <w:rPr>
          <w:rFonts w:ascii="Times New Roman" w:hAnsi="Times New Roman" w:cs="Times New Roman"/>
          <w:sz w:val="24"/>
          <w:szCs w:val="24"/>
        </w:rPr>
        <w:t xml:space="preserve"> emissions by using emission control technologies;</w:t>
      </w:r>
    </w:p>
    <w:p w:rsidR="00104B17" w:rsidRPr="00104B17" w:rsidRDefault="00104B17" w:rsidP="00104B17">
      <w:pPr>
        <w:numPr>
          <w:ilvl w:val="0"/>
          <w:numId w:val="145"/>
        </w:numPr>
        <w:spacing w:before="100" w:beforeAutospacing="1" w:after="240" w:line="240" w:lineRule="auto"/>
        <w:rPr>
          <w:rFonts w:ascii="Times New Roman" w:hAnsi="Times New Roman" w:cs="Times New Roman"/>
          <w:sz w:val="24"/>
          <w:szCs w:val="24"/>
        </w:rPr>
      </w:pPr>
      <w:r w:rsidRPr="00104B17">
        <w:rPr>
          <w:rFonts w:ascii="Times New Roman" w:hAnsi="Times New Roman" w:cs="Times New Roman"/>
          <w:sz w:val="24"/>
          <w:szCs w:val="24"/>
        </w:rPr>
        <w:t>Using cleaner energy sources (such as alcohol and hydrogen) in transportation;</w:t>
      </w:r>
    </w:p>
    <w:p w:rsidR="00104B17" w:rsidRPr="00104B17" w:rsidRDefault="00104B17" w:rsidP="00104B17">
      <w:pPr>
        <w:numPr>
          <w:ilvl w:val="0"/>
          <w:numId w:val="145"/>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Developing and/or using alternate energy (i.e., hydroelectric, nuclear or wind) sources. </w:t>
      </w:r>
    </w:p>
    <w:p w:rsidR="00104B17" w:rsidRDefault="00104B17" w:rsidP="00104B17">
      <w:pPr>
        <w:pStyle w:val="NormalWeb"/>
        <w:spacing w:line="288" w:lineRule="auto"/>
        <w:rPr>
          <w:rFonts w:ascii="Times New Roman" w:hAnsi="Times New Roman" w:cs="Times New Roman"/>
          <w:color w:val="auto"/>
        </w:rPr>
      </w:pPr>
    </w:p>
    <w:p w:rsidR="00B3059B" w:rsidRDefault="00B3059B" w:rsidP="00104B17">
      <w:pPr>
        <w:pStyle w:val="NormalWeb"/>
        <w:spacing w:line="288" w:lineRule="auto"/>
        <w:rPr>
          <w:rFonts w:ascii="Times New Roman" w:hAnsi="Times New Roman" w:cs="Times New Roman"/>
          <w:color w:val="auto"/>
        </w:rPr>
      </w:pPr>
    </w:p>
    <w:p w:rsidR="00B3059B" w:rsidRDefault="00B3059B" w:rsidP="00B3059B">
      <w:pPr>
        <w:jc w:val="center"/>
        <w:rPr>
          <w:rFonts w:ascii="Times New Roman" w:hAnsi="Times New Roman" w:cs="Times New Roman"/>
          <w:b/>
          <w:sz w:val="24"/>
          <w:szCs w:val="24"/>
          <w:u w:val="single"/>
        </w:rPr>
      </w:pPr>
      <w:r>
        <w:rPr>
          <w:rFonts w:ascii="Times New Roman" w:hAnsi="Times New Roman" w:cs="Times New Roman"/>
          <w:b/>
          <w:sz w:val="24"/>
          <w:szCs w:val="24"/>
          <w:u w:val="single"/>
        </w:rPr>
        <w:t>CHAPTER 6.2 – GLOBAL WARMING</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 xml:space="preserve">Origin </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sz w:val="24"/>
          <w:szCs w:val="24"/>
          <w:lang w:eastAsia="en-CA"/>
        </w:rPr>
        <w:t xml:space="preserve">Global warming refers to an increase in the Earth’s average temperature. </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sz w:val="24"/>
          <w:szCs w:val="24"/>
          <w:lang w:eastAsia="en-CA"/>
        </w:rPr>
        <w:t>Global warming is the result of increased absorption by the atmosphere of infrared (IR), a major source of heat, radiated back from Earth's surface. This is due to an increase in concentration of gases that trap heat in the atmosphere. These gases are often called greenhouse gases. The principal greenhouse gases that enter the atmosphere due to human activities include:</w:t>
      </w:r>
    </w:p>
    <w:p w:rsidR="00B3059B" w:rsidRPr="00B3059B" w:rsidRDefault="00B3059B" w:rsidP="00B3059B">
      <w:pPr>
        <w:numPr>
          <w:ilvl w:val="0"/>
          <w:numId w:val="146"/>
        </w:numPr>
        <w:spacing w:before="100" w:beforeAutospacing="1" w:after="240"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Carbon dioxide (CO</w:t>
      </w:r>
      <w:r w:rsidRPr="00B3059B">
        <w:rPr>
          <w:rFonts w:ascii="Times New Roman" w:eastAsia="Times New Roman" w:hAnsi="Times New Roman" w:cs="Times New Roman"/>
          <w:b/>
          <w:bCs/>
          <w:sz w:val="24"/>
          <w:szCs w:val="24"/>
          <w:vertAlign w:val="subscript"/>
          <w:lang w:eastAsia="en-CA"/>
        </w:rPr>
        <w:t>2</w:t>
      </w:r>
      <w:r w:rsidRPr="00B3059B">
        <w:rPr>
          <w:rFonts w:ascii="Times New Roman" w:eastAsia="Times New Roman" w:hAnsi="Times New Roman" w:cs="Times New Roman"/>
          <w:b/>
          <w:bCs/>
          <w:sz w:val="24"/>
          <w:szCs w:val="24"/>
          <w:lang w:eastAsia="en-CA"/>
        </w:rPr>
        <w:t>)</w:t>
      </w:r>
      <w:r w:rsidRPr="00B3059B">
        <w:rPr>
          <w:rFonts w:ascii="Times New Roman" w:eastAsia="Times New Roman" w:hAnsi="Times New Roman" w:cs="Times New Roman"/>
          <w:sz w:val="24"/>
          <w:szCs w:val="24"/>
          <w:lang w:eastAsia="en-CA"/>
        </w:rPr>
        <w:t>: It enters the atmosphere due to the burning of fossil fuels (oil, natural gas, and coal), waste materials, and as a result of other chemical reactions.</w:t>
      </w:r>
    </w:p>
    <w:p w:rsidR="00B3059B" w:rsidRPr="00B3059B" w:rsidRDefault="00B3059B" w:rsidP="00B3059B">
      <w:pPr>
        <w:numPr>
          <w:ilvl w:val="0"/>
          <w:numId w:val="146"/>
        </w:numPr>
        <w:spacing w:before="100" w:beforeAutospacing="1" w:after="240"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Methane (CH</w:t>
      </w:r>
      <w:r w:rsidRPr="00B3059B">
        <w:rPr>
          <w:rFonts w:ascii="Times New Roman" w:eastAsia="Times New Roman" w:hAnsi="Times New Roman" w:cs="Times New Roman"/>
          <w:b/>
          <w:bCs/>
          <w:sz w:val="24"/>
          <w:szCs w:val="24"/>
          <w:vertAlign w:val="subscript"/>
          <w:lang w:eastAsia="en-CA"/>
        </w:rPr>
        <w:t>4</w:t>
      </w:r>
      <w:r w:rsidRPr="00B3059B">
        <w:rPr>
          <w:rFonts w:ascii="Times New Roman" w:eastAsia="Times New Roman" w:hAnsi="Times New Roman" w:cs="Times New Roman"/>
          <w:b/>
          <w:bCs/>
          <w:sz w:val="24"/>
          <w:szCs w:val="24"/>
          <w:lang w:eastAsia="en-CA"/>
        </w:rPr>
        <w:t>)</w:t>
      </w:r>
      <w:r w:rsidRPr="00B3059B">
        <w:rPr>
          <w:rFonts w:ascii="Times New Roman" w:eastAsia="Times New Roman" w:hAnsi="Times New Roman" w:cs="Times New Roman"/>
          <w:sz w:val="24"/>
          <w:szCs w:val="24"/>
          <w:lang w:eastAsia="en-CA"/>
        </w:rPr>
        <w:t>: Main sources of emission are the production and transport of fossil fuels, livestock, agricultural practices and organic waste decay.</w:t>
      </w:r>
    </w:p>
    <w:p w:rsidR="00B3059B" w:rsidRPr="00B3059B" w:rsidRDefault="00B3059B" w:rsidP="00B3059B">
      <w:pPr>
        <w:numPr>
          <w:ilvl w:val="0"/>
          <w:numId w:val="146"/>
        </w:numPr>
        <w:spacing w:before="100" w:beforeAutospacing="1" w:after="240"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Nitrous oxide (N</w:t>
      </w:r>
      <w:r w:rsidRPr="00B3059B">
        <w:rPr>
          <w:rFonts w:ascii="Times New Roman" w:eastAsia="Times New Roman" w:hAnsi="Times New Roman" w:cs="Times New Roman"/>
          <w:b/>
          <w:bCs/>
          <w:sz w:val="24"/>
          <w:szCs w:val="24"/>
          <w:vertAlign w:val="subscript"/>
          <w:lang w:eastAsia="en-CA"/>
        </w:rPr>
        <w:t>2</w:t>
      </w:r>
      <w:r w:rsidRPr="00B3059B">
        <w:rPr>
          <w:rFonts w:ascii="Times New Roman" w:eastAsia="Times New Roman" w:hAnsi="Times New Roman" w:cs="Times New Roman"/>
          <w:b/>
          <w:bCs/>
          <w:sz w:val="24"/>
          <w:szCs w:val="24"/>
          <w:lang w:eastAsia="en-CA"/>
        </w:rPr>
        <w:t>O)</w:t>
      </w:r>
      <w:r w:rsidRPr="00B3059B">
        <w:rPr>
          <w:rFonts w:ascii="Times New Roman" w:eastAsia="Times New Roman" w:hAnsi="Times New Roman" w:cs="Times New Roman"/>
          <w:sz w:val="24"/>
          <w:szCs w:val="24"/>
          <w:lang w:eastAsia="en-CA"/>
        </w:rPr>
        <w:t>: It is emitted during agricultural and industrial activities as well as during the combustion of fossil fuels and waste materials.</w:t>
      </w:r>
    </w:p>
    <w:p w:rsidR="00B3059B" w:rsidRPr="00B3059B" w:rsidRDefault="00B3059B" w:rsidP="00B3059B">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Fluorinated gases</w:t>
      </w:r>
      <w:r w:rsidRPr="00B3059B">
        <w:rPr>
          <w:rFonts w:ascii="Times New Roman" w:eastAsia="Times New Roman" w:hAnsi="Times New Roman" w:cs="Times New Roman"/>
          <w:sz w:val="24"/>
          <w:szCs w:val="24"/>
          <w:lang w:eastAsia="en-CA"/>
        </w:rPr>
        <w:t xml:space="preserve">: These fluorine containing compounds are emitted from a variety of industrial processes and are sometimes called High Global Warming Potential (GWP) gases. </w:t>
      </w:r>
    </w:p>
    <w:p w:rsid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sz w:val="24"/>
          <w:szCs w:val="24"/>
          <w:lang w:eastAsia="en-CA"/>
        </w:rPr>
        <w:t xml:space="preserve">Based on measured concentrations of various greenhouse gases, computer models have been developed to predict the extent of global warming. It is estimated that the temperature of the atmosphere may increase anywhere from 1.5 </w:t>
      </w:r>
      <w:r w:rsidRPr="00B3059B">
        <w:rPr>
          <w:rFonts w:ascii="Times New Roman" w:eastAsia="Times New Roman" w:hAnsi="Times New Roman" w:cs="Times New Roman"/>
          <w:sz w:val="24"/>
          <w:szCs w:val="24"/>
          <w:vertAlign w:val="superscript"/>
          <w:lang w:eastAsia="en-CA"/>
        </w:rPr>
        <w:t>o</w:t>
      </w:r>
      <w:r w:rsidRPr="00B3059B">
        <w:rPr>
          <w:rFonts w:ascii="Times New Roman" w:eastAsia="Times New Roman" w:hAnsi="Times New Roman" w:cs="Times New Roman"/>
          <w:sz w:val="24"/>
          <w:szCs w:val="24"/>
          <w:lang w:eastAsia="en-CA"/>
        </w:rPr>
        <w:t xml:space="preserve">C to 3.5 </w:t>
      </w:r>
      <w:r w:rsidRPr="00B3059B">
        <w:rPr>
          <w:rFonts w:ascii="Times New Roman" w:eastAsia="Times New Roman" w:hAnsi="Times New Roman" w:cs="Times New Roman"/>
          <w:sz w:val="24"/>
          <w:szCs w:val="24"/>
          <w:vertAlign w:val="superscript"/>
          <w:lang w:eastAsia="en-CA"/>
        </w:rPr>
        <w:t>o</w:t>
      </w:r>
      <w:r w:rsidRPr="00B3059B">
        <w:rPr>
          <w:rFonts w:ascii="Times New Roman" w:eastAsia="Times New Roman" w:hAnsi="Times New Roman" w:cs="Times New Roman"/>
          <w:sz w:val="24"/>
          <w:szCs w:val="24"/>
          <w:lang w:eastAsia="en-CA"/>
        </w:rPr>
        <w:t>C during the next fifty years.</w:t>
      </w:r>
      <w:r>
        <w:rPr>
          <w:rFonts w:ascii="Times New Roman" w:eastAsia="Times New Roman" w:hAnsi="Times New Roman" w:cs="Times New Roman"/>
          <w:sz w:val="24"/>
          <w:szCs w:val="24"/>
          <w:lang w:eastAsia="en-CA"/>
        </w:rPr>
        <w:t xml:space="preserve"> </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b/>
          <w:color w:val="000000"/>
          <w:sz w:val="24"/>
          <w:szCs w:val="24"/>
          <w:lang w:eastAsia="en-CA"/>
        </w:rPr>
      </w:pPr>
      <w:r w:rsidRPr="00B3059B">
        <w:rPr>
          <w:rFonts w:ascii="Times New Roman" w:eastAsia="Times New Roman" w:hAnsi="Times New Roman" w:cs="Times New Roman"/>
          <w:b/>
          <w:color w:val="000000"/>
          <w:sz w:val="24"/>
          <w:szCs w:val="24"/>
          <w:lang w:eastAsia="en-CA"/>
        </w:rPr>
        <w:t xml:space="preserve">Possible effects include: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Climatic changes;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Changes in sea level due to melting of polar ice caps;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Possibility of droughts and increased frequency of heat waves due to warming;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Unforeseen problems in relation to vegetation, pests and other insects; </w:t>
      </w:r>
    </w:p>
    <w:p w:rsid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Greater possibility of heat-related illnesses and deaths.</w:t>
      </w:r>
    </w:p>
    <w:p w:rsidR="00B3059B" w:rsidRPr="00B3059B" w:rsidRDefault="00B3059B" w:rsidP="00B3059B">
      <w:pPr>
        <w:pStyle w:val="Heading2"/>
        <w:rPr>
          <w:rFonts w:ascii="Times New Roman" w:hAnsi="Times New Roman" w:cs="Times New Roman"/>
          <w:color w:val="auto"/>
          <w:sz w:val="24"/>
          <w:szCs w:val="24"/>
        </w:rPr>
      </w:pPr>
      <w:r w:rsidRPr="00B3059B">
        <w:rPr>
          <w:rStyle w:val="Strong"/>
          <w:rFonts w:ascii="Times New Roman" w:hAnsi="Times New Roman" w:cs="Times New Roman"/>
          <w:b/>
          <w:bCs/>
          <w:color w:val="auto"/>
          <w:sz w:val="24"/>
          <w:szCs w:val="24"/>
        </w:rPr>
        <w:t xml:space="preserve">Suggested Control Strategies </w:t>
      </w:r>
    </w:p>
    <w:p w:rsidR="00B3059B" w:rsidRP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Reduction in CO</w:t>
      </w:r>
      <w:r w:rsidRPr="00B3059B">
        <w:rPr>
          <w:rFonts w:ascii="Times New Roman" w:hAnsi="Times New Roman" w:cs="Times New Roman"/>
          <w:sz w:val="24"/>
          <w:szCs w:val="24"/>
          <w:vertAlign w:val="subscript"/>
        </w:rPr>
        <w:t>2</w:t>
      </w:r>
      <w:r w:rsidRPr="00B3059B">
        <w:rPr>
          <w:rFonts w:ascii="Times New Roman" w:hAnsi="Times New Roman" w:cs="Times New Roman"/>
          <w:sz w:val="24"/>
          <w:szCs w:val="24"/>
        </w:rPr>
        <w:t xml:space="preserve"> emissions; </w:t>
      </w:r>
    </w:p>
    <w:p w:rsidR="00B3059B" w:rsidRP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Development and use of alternate non-fossil energy sources such as hydroelectric, solar, nuclear, and wind; </w:t>
      </w:r>
    </w:p>
    <w:p w:rsidR="00B3059B" w:rsidRP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Energy conservation; and</w:t>
      </w:r>
    </w:p>
    <w:p w:rsid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Replanting of forests, thereby creating a CO</w:t>
      </w:r>
      <w:r w:rsidRPr="00B3059B">
        <w:rPr>
          <w:rFonts w:ascii="Times New Roman" w:hAnsi="Times New Roman" w:cs="Times New Roman"/>
          <w:sz w:val="24"/>
          <w:szCs w:val="24"/>
          <w:vertAlign w:val="subscript"/>
        </w:rPr>
        <w:t>2</w:t>
      </w:r>
      <w:r w:rsidRPr="00B3059B">
        <w:rPr>
          <w:rFonts w:ascii="Times New Roman" w:hAnsi="Times New Roman" w:cs="Times New Roman"/>
          <w:sz w:val="24"/>
          <w:szCs w:val="24"/>
        </w:rPr>
        <w:t xml:space="preserve"> sink. </w:t>
      </w:r>
    </w:p>
    <w:p w:rsidR="00B3059B" w:rsidRPr="00B3059B" w:rsidRDefault="00B3059B" w:rsidP="00B3059B">
      <w:pPr>
        <w:pStyle w:val="Heading2"/>
        <w:rPr>
          <w:rFonts w:ascii="Times New Roman" w:hAnsi="Times New Roman" w:cs="Times New Roman"/>
          <w:color w:val="auto"/>
          <w:sz w:val="24"/>
          <w:szCs w:val="24"/>
        </w:rPr>
      </w:pPr>
      <w:r w:rsidRPr="00B3059B">
        <w:rPr>
          <w:rStyle w:val="Strong"/>
          <w:rFonts w:ascii="Times New Roman" w:hAnsi="Times New Roman" w:cs="Times New Roman"/>
          <w:b/>
          <w:bCs/>
          <w:color w:val="auto"/>
          <w:sz w:val="24"/>
          <w:szCs w:val="24"/>
        </w:rPr>
        <w:t xml:space="preserve">Present Situation </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In order to limit global warming (due to the trapping of heat in the atmosphere by greenhouse gases), the Kyoto protocol was signed in 1997. The document calls for industrialized nations to cut their emissions of greenhouse gases.</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 xml:space="preserve">In 1988, United Nations Environment Program (UNEP) and World Meteorological Organization established Intergovernmental Panel on Climate Change (IPCC) to focus on: </w:t>
      </w:r>
    </w:p>
    <w:p w:rsidR="00B3059B" w:rsidRPr="00B3059B" w:rsidRDefault="00B3059B" w:rsidP="00B3059B">
      <w:pPr>
        <w:numPr>
          <w:ilvl w:val="0"/>
          <w:numId w:val="149"/>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Assessment of scientific knowledge </w:t>
      </w:r>
    </w:p>
    <w:p w:rsidR="00B3059B" w:rsidRPr="00B3059B" w:rsidRDefault="00B3059B" w:rsidP="00B3059B">
      <w:pPr>
        <w:numPr>
          <w:ilvl w:val="0"/>
          <w:numId w:val="149"/>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Examination of the environmental, economic and social impacts </w:t>
      </w:r>
    </w:p>
    <w:p w:rsidR="00B3059B" w:rsidRPr="00B3059B" w:rsidRDefault="00B3059B" w:rsidP="00B3059B">
      <w:pPr>
        <w:numPr>
          <w:ilvl w:val="0"/>
          <w:numId w:val="149"/>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Formulation of response strategies </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The final report released in 2007 states that global warming is clearly evident from diverse observations such as:</w:t>
      </w:r>
    </w:p>
    <w:p w:rsidR="00B3059B" w:rsidRPr="00B3059B" w:rsidRDefault="00B3059B" w:rsidP="00B3059B">
      <w:pPr>
        <w:numPr>
          <w:ilvl w:val="0"/>
          <w:numId w:val="150"/>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Increases in average air and ocean temperatures </w:t>
      </w:r>
    </w:p>
    <w:p w:rsidR="00B3059B" w:rsidRPr="00B3059B" w:rsidRDefault="00B3059B" w:rsidP="00B3059B">
      <w:pPr>
        <w:numPr>
          <w:ilvl w:val="0"/>
          <w:numId w:val="150"/>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Widespread melting of snow and ice </w:t>
      </w:r>
    </w:p>
    <w:p w:rsidR="00B3059B" w:rsidRPr="00B3059B" w:rsidRDefault="00B3059B" w:rsidP="00B3059B">
      <w:pPr>
        <w:numPr>
          <w:ilvl w:val="0"/>
          <w:numId w:val="150"/>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Rising global average sea level </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The report emphasises that global warming could cause irreversible damage to the planet. It is concluded and strongly suggested by scientists that global, sweeping, concerted action is urgently needed to drastically reduce greenhouse gas emissions.</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 xml:space="preserve">In addition, a report on the global economic impact of global warming (the Stern Report) suggests that it could shrink the global economy by 20%. </w:t>
      </w:r>
    </w:p>
    <w:p w:rsidR="00B3059B" w:rsidRPr="00B3059B" w:rsidRDefault="00B3059B" w:rsidP="00B3059B">
      <w:pPr>
        <w:spacing w:before="100" w:beforeAutospacing="1" w:after="100" w:afterAutospacing="1" w:line="240" w:lineRule="auto"/>
        <w:rPr>
          <w:rFonts w:ascii="Times New Roman" w:hAnsi="Times New Roman" w:cs="Times New Roman"/>
          <w:sz w:val="24"/>
          <w:szCs w:val="24"/>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r>
        <w:rPr>
          <w:rFonts w:ascii="Times New Roman" w:hAnsi="Times New Roman" w:cs="Times New Roman"/>
          <w:b/>
          <w:sz w:val="24"/>
          <w:szCs w:val="24"/>
          <w:u w:val="single"/>
        </w:rPr>
        <w:t>CHAPTER 6.3</w:t>
      </w:r>
      <w:r w:rsidRPr="00581371">
        <w:rPr>
          <w:rFonts w:ascii="Times New Roman" w:hAnsi="Times New Roman" w:cs="Times New Roman"/>
          <w:b/>
          <w:sz w:val="24"/>
          <w:szCs w:val="24"/>
          <w:u w:val="single"/>
        </w:rPr>
        <w:t xml:space="preserve"> – </w:t>
      </w:r>
      <w:r>
        <w:rPr>
          <w:rFonts w:ascii="Times New Roman" w:hAnsi="Times New Roman" w:cs="Times New Roman"/>
          <w:b/>
          <w:sz w:val="24"/>
          <w:szCs w:val="24"/>
          <w:u w:val="single"/>
        </w:rPr>
        <w:t>OZONE DEPLETION</w:t>
      </w:r>
    </w:p>
    <w:p w:rsidR="00E373C0" w:rsidRPr="00E373C0" w:rsidRDefault="00E373C0" w:rsidP="00E373C0">
      <w:pPr>
        <w:pStyle w:val="NormalWeb"/>
        <w:spacing w:line="288" w:lineRule="auto"/>
        <w:rPr>
          <w:rFonts w:ascii="Times New Roman" w:hAnsi="Times New Roman" w:cs="Times New Roman"/>
        </w:rPr>
      </w:pPr>
      <w:r w:rsidRPr="00E373C0">
        <w:rPr>
          <w:rFonts w:ascii="Times New Roman" w:hAnsi="Times New Roman" w:cs="Times New Roman"/>
        </w:rPr>
        <w:t xml:space="preserve">Ozone plays a double role in our environment: </w:t>
      </w:r>
    </w:p>
    <w:p w:rsidR="00E373C0" w:rsidRPr="00E373C0" w:rsidRDefault="00E373C0" w:rsidP="00E373C0">
      <w:pPr>
        <w:numPr>
          <w:ilvl w:val="0"/>
          <w:numId w:val="151"/>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In our immediate atmosphere, it acts as an air pollutant contributing to </w:t>
      </w:r>
      <w:hyperlink r:id="rId116" w:history="1">
        <w:r w:rsidRPr="00E373C0">
          <w:rPr>
            <w:rStyle w:val="Hyperlink"/>
            <w:rFonts w:ascii="Times New Roman" w:hAnsi="Times New Roman" w:cs="Times New Roman"/>
            <w:color w:val="AA0A0A"/>
            <w:sz w:val="24"/>
            <w:szCs w:val="24"/>
          </w:rPr>
          <w:t>photochemical smog</w:t>
        </w:r>
      </w:hyperlink>
      <w:r w:rsidRPr="00E373C0">
        <w:rPr>
          <w:rFonts w:ascii="Times New Roman" w:hAnsi="Times New Roman" w:cs="Times New Roman"/>
          <w:color w:val="000000"/>
          <w:sz w:val="24"/>
          <w:szCs w:val="24"/>
        </w:rPr>
        <w:t xml:space="preserve">; </w:t>
      </w:r>
    </w:p>
    <w:p w:rsidR="00E373C0" w:rsidRPr="00E373C0" w:rsidRDefault="00E373C0" w:rsidP="00E373C0">
      <w:pPr>
        <w:numPr>
          <w:ilvl w:val="0"/>
          <w:numId w:val="151"/>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In the stratosphere (in conjunction with oxygen), it filters the solar ultraviolet (UV) radiation, thus protecting us against its harmful effects. </w:t>
      </w:r>
    </w:p>
    <w:p w:rsidR="00E373C0" w:rsidRPr="00E373C0" w:rsidRDefault="00E373C0" w:rsidP="00E373C0">
      <w:pPr>
        <w:pStyle w:val="NormalWeb"/>
        <w:spacing w:line="288" w:lineRule="auto"/>
        <w:rPr>
          <w:rFonts w:ascii="Times New Roman" w:hAnsi="Times New Roman" w:cs="Times New Roman"/>
        </w:rPr>
      </w:pPr>
      <w:r w:rsidRPr="00E373C0">
        <w:rPr>
          <w:rStyle w:val="Strong"/>
          <w:rFonts w:ascii="Times New Roman" w:hAnsi="Times New Roman" w:cs="Times New Roman"/>
        </w:rPr>
        <w:t xml:space="preserve">Origin </w:t>
      </w:r>
      <w:r w:rsidRPr="00E373C0">
        <w:rPr>
          <w:rFonts w:ascii="Times New Roman" w:hAnsi="Times New Roman" w:cs="Times New Roman"/>
          <w:b/>
          <w:bCs/>
        </w:rPr>
        <w:br/>
      </w:r>
      <w:r w:rsidRPr="00E373C0">
        <w:rPr>
          <w:rFonts w:ascii="Times New Roman" w:hAnsi="Times New Roman" w:cs="Times New Roman"/>
        </w:rPr>
        <w:t xml:space="preserve">Exposure to ozone may occur in operations involving: </w:t>
      </w:r>
    </w:p>
    <w:p w:rsidR="00E373C0" w:rsidRPr="00E373C0" w:rsidRDefault="00E373C0" w:rsidP="00E373C0">
      <w:pPr>
        <w:numPr>
          <w:ilvl w:val="0"/>
          <w:numId w:val="152"/>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High-intensity UV light such as mercury vapor lamps, plasma torches, glass blowing, etc.; </w:t>
      </w:r>
    </w:p>
    <w:p w:rsidR="00E373C0" w:rsidRPr="00E373C0" w:rsidRDefault="00E373C0" w:rsidP="00E373C0">
      <w:pPr>
        <w:numPr>
          <w:ilvl w:val="0"/>
          <w:numId w:val="152"/>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High-voltage electrical equipment; or </w:t>
      </w:r>
    </w:p>
    <w:p w:rsidR="00E373C0" w:rsidRPr="00E373C0" w:rsidRDefault="00E373C0" w:rsidP="00E373C0">
      <w:pPr>
        <w:numPr>
          <w:ilvl w:val="0"/>
          <w:numId w:val="152"/>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Welding. </w:t>
      </w:r>
    </w:p>
    <w:p w:rsidR="00E373C0" w:rsidRPr="00E373C0" w:rsidRDefault="00E373C0" w:rsidP="00E373C0">
      <w:pPr>
        <w:pStyle w:val="NormalWeb"/>
        <w:spacing w:line="288" w:lineRule="auto"/>
        <w:rPr>
          <w:rFonts w:ascii="Times New Roman" w:hAnsi="Times New Roman" w:cs="Times New Roman"/>
        </w:rPr>
      </w:pPr>
      <w:r w:rsidRPr="00E373C0">
        <w:rPr>
          <w:rFonts w:ascii="Times New Roman" w:hAnsi="Times New Roman" w:cs="Times New Roman"/>
        </w:rPr>
        <w:t>Interaction of high energy with oxygen in the surrounding atmosphere leads to the formation of O</w:t>
      </w:r>
      <w:r w:rsidRPr="00E373C0">
        <w:rPr>
          <w:rFonts w:ascii="Times New Roman" w:hAnsi="Times New Roman" w:cs="Times New Roman"/>
          <w:vertAlign w:val="subscript"/>
        </w:rPr>
        <w:t>3</w:t>
      </w:r>
      <w:r w:rsidRPr="00E373C0">
        <w:rPr>
          <w:rFonts w:ascii="Times New Roman" w:hAnsi="Times New Roman" w:cs="Times New Roman"/>
        </w:rPr>
        <w:t xml:space="preserve">: </w:t>
      </w:r>
    </w:p>
    <w:p w:rsidR="00E373C0" w:rsidRDefault="00E373C0" w:rsidP="00E373C0">
      <w:pPr>
        <w:pStyle w:val="NormalWeb"/>
        <w:spacing w:line="288" w:lineRule="auto"/>
        <w:jc w:val="center"/>
        <w:rPr>
          <w:rStyle w:val="Strong"/>
        </w:rPr>
      </w:pPr>
      <w:r w:rsidRPr="00E373C0">
        <w:rPr>
          <w:rStyle w:val="Strong"/>
          <w:rFonts w:ascii="Times New Roman" w:hAnsi="Times New Roman" w:cs="Times New Roman"/>
        </w:rPr>
        <w:t>3 O</w:t>
      </w:r>
      <w:r w:rsidRPr="00E373C0">
        <w:rPr>
          <w:rStyle w:val="Strong"/>
          <w:rFonts w:ascii="Times New Roman" w:hAnsi="Times New Roman" w:cs="Times New Roman"/>
          <w:vertAlign w:val="subscript"/>
        </w:rPr>
        <w:t>2</w:t>
      </w:r>
      <w:r w:rsidRPr="00E373C0">
        <w:rPr>
          <w:rStyle w:val="Strong"/>
          <w:rFonts w:ascii="Times New Roman" w:hAnsi="Times New Roman" w:cs="Times New Roman"/>
        </w:rPr>
        <w:t xml:space="preserve"> (g) + Energy →</w:t>
      </w:r>
      <w:r w:rsidRPr="00E373C0">
        <w:rPr>
          <w:rFonts w:ascii="Times New Roman" w:hAnsi="Times New Roman" w:cs="Times New Roman"/>
        </w:rPr>
        <w:t xml:space="preserve"> </w:t>
      </w:r>
      <w:r w:rsidRPr="00E373C0">
        <w:rPr>
          <w:rStyle w:val="Strong"/>
          <w:rFonts w:ascii="Times New Roman" w:hAnsi="Times New Roman" w:cs="Times New Roman"/>
        </w:rPr>
        <w:t>2 O</w:t>
      </w:r>
      <w:r w:rsidRPr="00E373C0">
        <w:rPr>
          <w:rStyle w:val="Strong"/>
          <w:rFonts w:ascii="Times New Roman" w:hAnsi="Times New Roman" w:cs="Times New Roman"/>
          <w:vertAlign w:val="subscript"/>
        </w:rPr>
        <w:t>3</w:t>
      </w:r>
      <w:r w:rsidRPr="00E373C0">
        <w:rPr>
          <w:rStyle w:val="Strong"/>
          <w:rFonts w:ascii="Times New Roman" w:hAnsi="Times New Roman" w:cs="Times New Roman"/>
        </w:rPr>
        <w:t xml:space="preserve"> (g) </w:t>
      </w:r>
      <w:r>
        <w:rPr>
          <w:rStyle w:val="Strong"/>
          <w:rFonts w:ascii="Times New Roman" w:hAnsi="Times New Roman" w:cs="Times New Roman"/>
        </w:rPr>
        <w:t xml:space="preserve"> </w:t>
      </w:r>
    </w:p>
    <w:p w:rsidR="00E373C0" w:rsidRPr="00E373C0" w:rsidRDefault="00E373C0" w:rsidP="00E373C0">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In the stratosphere, oxygen and ozone interact with energy from solar radiation to form a dynamic system. This constitutes the O</w:t>
      </w:r>
      <w:r w:rsidRPr="00E373C0">
        <w:rPr>
          <w:rFonts w:ascii="Times New Roman" w:eastAsia="Times New Roman" w:hAnsi="Times New Roman" w:cs="Times New Roman"/>
          <w:color w:val="000000"/>
          <w:sz w:val="24"/>
          <w:szCs w:val="24"/>
          <w:vertAlign w:val="subscript"/>
          <w:lang w:eastAsia="en-CA"/>
        </w:rPr>
        <w:t>2</w:t>
      </w:r>
      <w:r w:rsidRPr="00E373C0">
        <w:rPr>
          <w:rFonts w:ascii="Times New Roman" w:eastAsia="Times New Roman" w:hAnsi="Times New Roman" w:cs="Times New Roman"/>
          <w:color w:val="000000"/>
          <w:sz w:val="24"/>
          <w:szCs w:val="24"/>
          <w:lang w:eastAsia="en-CA"/>
        </w:rPr>
        <w:t>/O</w:t>
      </w:r>
      <w:r w:rsidRPr="00E373C0">
        <w:rPr>
          <w:rFonts w:ascii="Times New Roman" w:eastAsia="Times New Roman" w:hAnsi="Times New Roman" w:cs="Times New Roman"/>
          <w:color w:val="000000"/>
          <w:sz w:val="24"/>
          <w:szCs w:val="24"/>
          <w:vertAlign w:val="subscript"/>
          <w:lang w:eastAsia="en-CA"/>
        </w:rPr>
        <w:t>3</w:t>
      </w:r>
      <w:r w:rsidRPr="00E373C0">
        <w:rPr>
          <w:rFonts w:ascii="Times New Roman" w:eastAsia="Times New Roman" w:hAnsi="Times New Roman" w:cs="Times New Roman"/>
          <w:color w:val="000000"/>
          <w:sz w:val="24"/>
          <w:szCs w:val="24"/>
          <w:lang w:eastAsia="en-CA"/>
        </w:rPr>
        <w:t xml:space="preserve"> screen that filters out the UV component of the solar radiation according to the following reactions: </w:t>
      </w:r>
    </w:p>
    <w:p w:rsidR="00E373C0" w:rsidRPr="00E373C0" w:rsidRDefault="00E373C0" w:rsidP="00E373C0">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O</w:t>
      </w:r>
      <w:r w:rsidRPr="00E373C0">
        <w:rPr>
          <w:rFonts w:ascii="Times New Roman" w:eastAsia="Times New Roman" w:hAnsi="Times New Roman" w:cs="Times New Roman"/>
          <w:color w:val="000000"/>
          <w:sz w:val="24"/>
          <w:szCs w:val="24"/>
          <w:vertAlign w:val="subscript"/>
          <w:lang w:eastAsia="en-CA"/>
        </w:rPr>
        <w:t>2</w:t>
      </w:r>
      <w:r w:rsidRPr="00E373C0">
        <w:rPr>
          <w:rFonts w:ascii="Times New Roman" w:eastAsia="Times New Roman" w:hAnsi="Times New Roman" w:cs="Times New Roman"/>
          <w:color w:val="000000"/>
          <w:sz w:val="24"/>
          <w:szCs w:val="24"/>
          <w:lang w:eastAsia="en-CA"/>
        </w:rPr>
        <w:t xml:space="preserve"> + Energy ( </w:t>
      </w:r>
      <w:r w:rsidRPr="00E373C0">
        <w:rPr>
          <w:rFonts w:ascii="Times New Roman" w:eastAsia="Times New Roman" w:hAnsi="Times New Roman" w:cs="Times New Roman"/>
          <w:noProof/>
          <w:color w:val="000000"/>
          <w:sz w:val="24"/>
          <w:szCs w:val="24"/>
          <w:lang w:val="en-US"/>
        </w:rPr>
        <w:drawing>
          <wp:inline distT="0" distB="0" distL="0" distR="0">
            <wp:extent cx="95250" cy="133350"/>
            <wp:effectExtent l="19050" t="0" r="0" b="0"/>
            <wp:docPr id="59" name="Picture 1"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63/images/lambda.gif"/>
                    <pic:cNvPicPr>
                      <a:picLocks noChangeAspect="1" noChangeArrowheads="1"/>
                    </pic:cNvPicPr>
                  </pic:nvPicPr>
                  <pic:blipFill>
                    <a:blip r:embed="rId117"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E373C0">
        <w:rPr>
          <w:rFonts w:ascii="Times New Roman" w:eastAsia="Times New Roman" w:hAnsi="Times New Roman" w:cs="Times New Roman"/>
          <w:color w:val="000000"/>
          <w:sz w:val="24"/>
          <w:szCs w:val="24"/>
          <w:lang w:eastAsia="en-CA"/>
        </w:rPr>
        <w:t xml:space="preserve">≤ 242 nm) </w:t>
      </w:r>
      <w:r w:rsidRPr="00E373C0">
        <w:rPr>
          <w:rFonts w:ascii="Times New Roman" w:eastAsia="Times New Roman" w:hAnsi="Times New Roman" w:cs="Times New Roman"/>
          <w:b/>
          <w:bCs/>
          <w:color w:val="000000"/>
          <w:sz w:val="24"/>
          <w:szCs w:val="24"/>
          <w:lang w:eastAsia="en-CA"/>
        </w:rPr>
        <w:t>→</w:t>
      </w:r>
      <w:r w:rsidRPr="00E373C0">
        <w:rPr>
          <w:rFonts w:ascii="Times New Roman" w:eastAsia="Times New Roman" w:hAnsi="Times New Roman" w:cs="Times New Roman"/>
          <w:color w:val="000000"/>
          <w:sz w:val="24"/>
          <w:szCs w:val="24"/>
          <w:lang w:eastAsia="en-CA"/>
        </w:rPr>
        <w:t xml:space="preserve"> 2 O </w:t>
      </w:r>
    </w:p>
    <w:p w:rsidR="00E373C0" w:rsidRPr="00E373C0" w:rsidRDefault="00E373C0" w:rsidP="00E373C0">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O</w:t>
      </w:r>
      <w:r w:rsidRPr="00E373C0">
        <w:rPr>
          <w:rFonts w:ascii="Times New Roman" w:eastAsia="Times New Roman" w:hAnsi="Times New Roman" w:cs="Times New Roman"/>
          <w:color w:val="000000"/>
          <w:sz w:val="24"/>
          <w:szCs w:val="24"/>
          <w:vertAlign w:val="subscript"/>
          <w:lang w:eastAsia="en-CA"/>
        </w:rPr>
        <w:t>3</w:t>
      </w:r>
      <w:r w:rsidRPr="00E373C0">
        <w:rPr>
          <w:rFonts w:ascii="Times New Roman" w:eastAsia="Times New Roman" w:hAnsi="Times New Roman" w:cs="Times New Roman"/>
          <w:color w:val="000000"/>
          <w:sz w:val="24"/>
          <w:szCs w:val="24"/>
          <w:lang w:eastAsia="en-CA"/>
        </w:rPr>
        <w:t xml:space="preserve"> + Energy ( </w:t>
      </w:r>
      <w:r w:rsidRPr="00E373C0">
        <w:rPr>
          <w:rFonts w:ascii="Times New Roman" w:eastAsia="Times New Roman" w:hAnsi="Times New Roman" w:cs="Times New Roman"/>
          <w:noProof/>
          <w:color w:val="000000"/>
          <w:sz w:val="24"/>
          <w:szCs w:val="24"/>
          <w:lang w:val="en-US"/>
        </w:rPr>
        <w:drawing>
          <wp:inline distT="0" distB="0" distL="0" distR="0">
            <wp:extent cx="95250" cy="133350"/>
            <wp:effectExtent l="19050" t="0" r="0" b="0"/>
            <wp:docPr id="58" name="Picture 2"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ncordia.com/courses/chemistry_lives/lesson63/images/lambda.gif"/>
                    <pic:cNvPicPr>
                      <a:picLocks noChangeAspect="1" noChangeArrowheads="1"/>
                    </pic:cNvPicPr>
                  </pic:nvPicPr>
                  <pic:blipFill>
                    <a:blip r:embed="rId117"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E373C0">
        <w:rPr>
          <w:rFonts w:ascii="Times New Roman" w:eastAsia="Times New Roman" w:hAnsi="Times New Roman" w:cs="Times New Roman"/>
          <w:color w:val="000000"/>
          <w:sz w:val="24"/>
          <w:szCs w:val="24"/>
          <w:lang w:eastAsia="en-CA"/>
        </w:rPr>
        <w:t xml:space="preserve">≤ 320 nm) </w:t>
      </w:r>
      <w:r w:rsidRPr="00E373C0">
        <w:rPr>
          <w:rFonts w:ascii="Times New Roman" w:eastAsia="Times New Roman" w:hAnsi="Times New Roman" w:cs="Times New Roman"/>
          <w:b/>
          <w:bCs/>
          <w:color w:val="000000"/>
          <w:sz w:val="24"/>
          <w:szCs w:val="24"/>
          <w:lang w:eastAsia="en-CA"/>
        </w:rPr>
        <w:t>→</w:t>
      </w:r>
      <w:r w:rsidRPr="00E373C0">
        <w:rPr>
          <w:rFonts w:ascii="Times New Roman" w:eastAsia="Times New Roman" w:hAnsi="Times New Roman" w:cs="Times New Roman"/>
          <w:color w:val="000000"/>
          <w:sz w:val="24"/>
          <w:szCs w:val="24"/>
          <w:lang w:eastAsia="en-CA"/>
        </w:rPr>
        <w:t xml:space="preserve"> O</w:t>
      </w:r>
      <w:r w:rsidRPr="00E373C0">
        <w:rPr>
          <w:rFonts w:ascii="Times New Roman" w:eastAsia="Times New Roman" w:hAnsi="Times New Roman" w:cs="Times New Roman"/>
          <w:color w:val="000000"/>
          <w:sz w:val="24"/>
          <w:szCs w:val="24"/>
          <w:vertAlign w:val="subscript"/>
          <w:lang w:eastAsia="en-CA"/>
        </w:rPr>
        <w:t>2</w:t>
      </w:r>
      <w:r w:rsidRPr="00E373C0">
        <w:rPr>
          <w:rFonts w:ascii="Times New Roman" w:eastAsia="Times New Roman" w:hAnsi="Times New Roman" w:cs="Times New Roman"/>
          <w:color w:val="000000"/>
          <w:sz w:val="24"/>
          <w:szCs w:val="24"/>
          <w:lang w:eastAsia="en-CA"/>
        </w:rPr>
        <w:t xml:space="preserve"> + O </w:t>
      </w:r>
    </w:p>
    <w:p w:rsidR="00E373C0" w:rsidRPr="00E373C0" w:rsidRDefault="00E373C0" w:rsidP="00E373C0">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The environmental concern in the case of ozone is its stratospheric depletion, which leads to less efficient filtration of harmful solar UV rays. The depletion is caused by both natural (water vapor, nitric oxide) as well as human-made (chlorofluorocarbons, halons) sources.</w:t>
      </w:r>
    </w:p>
    <w:p w:rsidR="00E373C0" w:rsidRPr="00E373C0" w:rsidRDefault="00E373C0" w:rsidP="00E373C0">
      <w:pPr>
        <w:spacing w:before="100" w:beforeAutospacing="1" w:after="100" w:afterAutospacing="1" w:line="288" w:lineRule="auto"/>
        <w:jc w:val="center"/>
        <w:rPr>
          <w:rFonts w:ascii="Times New Roman" w:eastAsia="Times New Roman" w:hAnsi="Times New Roman" w:cs="Times New Roman"/>
          <w:color w:val="CC0000"/>
          <w:sz w:val="24"/>
          <w:szCs w:val="24"/>
          <w:lang w:eastAsia="en-CA"/>
        </w:rPr>
      </w:pPr>
      <w:r w:rsidRPr="00E373C0">
        <w:rPr>
          <w:rFonts w:ascii="Times New Roman" w:eastAsia="Times New Roman" w:hAnsi="Times New Roman" w:cs="Times New Roman"/>
          <w:noProof/>
          <w:color w:val="CC0000"/>
          <w:sz w:val="24"/>
          <w:szCs w:val="24"/>
          <w:lang w:val="en-US"/>
        </w:rPr>
        <w:drawing>
          <wp:inline distT="0" distB="0" distL="0" distR="0">
            <wp:extent cx="2857500" cy="2571750"/>
            <wp:effectExtent l="19050" t="0" r="0" b="0"/>
            <wp:docPr id="56" name="Picture 3" descr="http://www.econcordia.com/courses/chemistry_lives/lesson63/images/oz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63/images/ozone.gif"/>
                    <pic:cNvPicPr>
                      <a:picLocks noChangeAspect="1" noChangeArrowheads="1"/>
                    </pic:cNvPicPr>
                  </pic:nvPicPr>
                  <pic:blipFill>
                    <a:blip r:embed="rId118" cstate="print"/>
                    <a:srcRect/>
                    <a:stretch>
                      <a:fillRect/>
                    </a:stretch>
                  </pic:blipFill>
                  <pic:spPr bwMode="auto">
                    <a:xfrm>
                      <a:off x="0" y="0"/>
                      <a:ext cx="2857500" cy="2571750"/>
                    </a:xfrm>
                    <a:prstGeom prst="rect">
                      <a:avLst/>
                    </a:prstGeom>
                    <a:noFill/>
                    <a:ln w="9525">
                      <a:noFill/>
                      <a:miter lim="800000"/>
                      <a:headEnd/>
                      <a:tailEnd/>
                    </a:ln>
                  </pic:spPr>
                </pic:pic>
              </a:graphicData>
            </a:graphic>
          </wp:inline>
        </w:drawing>
      </w:r>
    </w:p>
    <w:p w:rsidR="00E373C0" w:rsidRPr="00E373C0" w:rsidRDefault="00E373C0" w:rsidP="00E373C0">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These ozone depleting substances (ODSs) destroy the stratospheric ozone layer. Chloroflurocarbons (CFCs) and halons have been used as:</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Foam-blowing agents </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Solvents </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Fire-extinguishing agents </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Refrigerants </w:t>
      </w:r>
    </w:p>
    <w:p w:rsidR="00E373C0" w:rsidRPr="00E373C0" w:rsidRDefault="00E373C0" w:rsidP="00E373C0">
      <w:pPr>
        <w:pStyle w:val="Heading2"/>
        <w:rPr>
          <w:rFonts w:ascii="Times New Roman" w:hAnsi="Times New Roman" w:cs="Times New Roman"/>
          <w:color w:val="auto"/>
          <w:sz w:val="24"/>
          <w:szCs w:val="24"/>
        </w:rPr>
      </w:pPr>
      <w:r w:rsidRPr="00E373C0">
        <w:rPr>
          <w:rFonts w:ascii="Times New Roman" w:hAnsi="Times New Roman" w:cs="Times New Roman"/>
          <w:color w:val="auto"/>
          <w:sz w:val="24"/>
          <w:szCs w:val="24"/>
        </w:rPr>
        <w:t xml:space="preserve">Effects </w:t>
      </w:r>
    </w:p>
    <w:p w:rsidR="00E373C0" w:rsidRPr="00E373C0" w:rsidRDefault="00E373C0" w:rsidP="00E373C0">
      <w:pPr>
        <w:pStyle w:val="NormalWeb"/>
        <w:spacing w:line="288" w:lineRule="auto"/>
        <w:rPr>
          <w:rFonts w:ascii="Times New Roman" w:hAnsi="Times New Roman" w:cs="Times New Roman"/>
          <w:color w:val="auto"/>
        </w:rPr>
      </w:pPr>
      <w:r w:rsidRPr="00E373C0">
        <w:rPr>
          <w:rFonts w:ascii="Times New Roman" w:hAnsi="Times New Roman" w:cs="Times New Roman"/>
          <w:color w:val="auto"/>
        </w:rPr>
        <w:t xml:space="preserve">Stratospheric ozone depletion, leading to less efficient filtration of the ultraviolet radiation from the sun, will increase the intensity of ground-level UV radiation. This increased intensity may have adverse effects on: </w:t>
      </w:r>
    </w:p>
    <w:p w:rsidR="00E373C0" w:rsidRPr="00E373C0" w:rsidRDefault="00E373C0" w:rsidP="00E373C0">
      <w:pPr>
        <w:numPr>
          <w:ilvl w:val="0"/>
          <w:numId w:val="154"/>
        </w:numPr>
        <w:spacing w:before="100" w:beforeAutospacing="1" w:after="240" w:line="240" w:lineRule="auto"/>
        <w:rPr>
          <w:rFonts w:ascii="Times New Roman" w:hAnsi="Times New Roman" w:cs="Times New Roman"/>
          <w:sz w:val="24"/>
          <w:szCs w:val="24"/>
        </w:rPr>
      </w:pPr>
      <w:r w:rsidRPr="00E373C0">
        <w:rPr>
          <w:rStyle w:val="Strong"/>
          <w:rFonts w:ascii="Times New Roman" w:hAnsi="Times New Roman" w:cs="Times New Roman"/>
          <w:sz w:val="24"/>
          <w:szCs w:val="24"/>
        </w:rPr>
        <w:t>Humans</w:t>
      </w:r>
      <w:r w:rsidRPr="00E373C0">
        <w:rPr>
          <w:rFonts w:ascii="Times New Roman" w:hAnsi="Times New Roman" w:cs="Times New Roman"/>
          <w:sz w:val="24"/>
          <w:szCs w:val="24"/>
        </w:rPr>
        <w:t xml:space="preserve"> (such as higher probability of skin cancer and cataracts) </w:t>
      </w:r>
    </w:p>
    <w:p w:rsidR="00E373C0" w:rsidRPr="00E373C0" w:rsidRDefault="00E373C0" w:rsidP="00E373C0">
      <w:pPr>
        <w:numPr>
          <w:ilvl w:val="0"/>
          <w:numId w:val="154"/>
        </w:numPr>
        <w:spacing w:before="100" w:beforeAutospacing="1" w:after="240" w:line="240" w:lineRule="auto"/>
        <w:rPr>
          <w:rFonts w:ascii="Times New Roman" w:hAnsi="Times New Roman" w:cs="Times New Roman"/>
          <w:sz w:val="24"/>
          <w:szCs w:val="24"/>
        </w:rPr>
      </w:pPr>
      <w:r w:rsidRPr="00E373C0">
        <w:rPr>
          <w:rStyle w:val="Strong"/>
          <w:rFonts w:ascii="Times New Roman" w:hAnsi="Times New Roman" w:cs="Times New Roman"/>
          <w:sz w:val="24"/>
          <w:szCs w:val="24"/>
        </w:rPr>
        <w:t>Plants</w:t>
      </w:r>
      <w:r w:rsidRPr="00E373C0">
        <w:rPr>
          <w:rFonts w:ascii="Times New Roman" w:hAnsi="Times New Roman" w:cs="Times New Roman"/>
          <w:sz w:val="24"/>
          <w:szCs w:val="24"/>
        </w:rPr>
        <w:t xml:space="preserve"> (physiological and developmental processes of plants may be affected)</w:t>
      </w:r>
    </w:p>
    <w:p w:rsidR="00E373C0" w:rsidRPr="00E373C0" w:rsidRDefault="00E373C0" w:rsidP="00E373C0">
      <w:pPr>
        <w:numPr>
          <w:ilvl w:val="0"/>
          <w:numId w:val="154"/>
        </w:numPr>
        <w:spacing w:before="100" w:beforeAutospacing="1" w:after="240" w:line="240" w:lineRule="auto"/>
        <w:rPr>
          <w:rFonts w:ascii="Times New Roman" w:hAnsi="Times New Roman" w:cs="Times New Roman"/>
          <w:sz w:val="24"/>
          <w:szCs w:val="24"/>
        </w:rPr>
      </w:pPr>
      <w:r w:rsidRPr="00E373C0">
        <w:rPr>
          <w:rStyle w:val="Strong"/>
          <w:rFonts w:ascii="Times New Roman" w:hAnsi="Times New Roman" w:cs="Times New Roman"/>
          <w:sz w:val="24"/>
          <w:szCs w:val="24"/>
        </w:rPr>
        <w:t>Marine ecosystems</w:t>
      </w:r>
      <w:r w:rsidRPr="00E373C0">
        <w:rPr>
          <w:rFonts w:ascii="Times New Roman" w:hAnsi="Times New Roman" w:cs="Times New Roman"/>
          <w:sz w:val="24"/>
          <w:szCs w:val="24"/>
        </w:rPr>
        <w:t xml:space="preserve"> (may lead to decreased reproductive capacity) </w:t>
      </w:r>
    </w:p>
    <w:p w:rsidR="00E373C0" w:rsidRPr="00E373C0" w:rsidRDefault="00E373C0" w:rsidP="00E373C0">
      <w:pPr>
        <w:numPr>
          <w:ilvl w:val="0"/>
          <w:numId w:val="154"/>
        </w:numPr>
        <w:spacing w:before="100" w:beforeAutospacing="1" w:after="100" w:afterAutospacing="1" w:line="240" w:lineRule="auto"/>
        <w:rPr>
          <w:rFonts w:ascii="Times New Roman" w:hAnsi="Times New Roman" w:cs="Times New Roman"/>
          <w:sz w:val="24"/>
          <w:szCs w:val="24"/>
        </w:rPr>
      </w:pPr>
      <w:r w:rsidRPr="00E373C0">
        <w:rPr>
          <w:rStyle w:val="Strong"/>
          <w:rFonts w:ascii="Times New Roman" w:hAnsi="Times New Roman" w:cs="Times New Roman"/>
          <w:sz w:val="24"/>
          <w:szCs w:val="24"/>
        </w:rPr>
        <w:t>Materials</w:t>
      </w:r>
      <w:r w:rsidRPr="00E373C0">
        <w:rPr>
          <w:rFonts w:ascii="Times New Roman" w:hAnsi="Times New Roman" w:cs="Times New Roman"/>
          <w:sz w:val="24"/>
          <w:szCs w:val="24"/>
        </w:rPr>
        <w:t xml:space="preserve"> (may accelerate the breakdown of polymers and biopolymers) </w:t>
      </w:r>
    </w:p>
    <w:p w:rsidR="00E373C0" w:rsidRPr="00E373C0" w:rsidRDefault="00E373C0" w:rsidP="00E373C0">
      <w:pPr>
        <w:pStyle w:val="Heading2"/>
        <w:rPr>
          <w:rFonts w:ascii="Times New Roman" w:hAnsi="Times New Roman" w:cs="Times New Roman"/>
          <w:color w:val="auto"/>
          <w:sz w:val="24"/>
          <w:szCs w:val="24"/>
        </w:rPr>
      </w:pPr>
      <w:r w:rsidRPr="00E373C0">
        <w:rPr>
          <w:rFonts w:ascii="Times New Roman" w:hAnsi="Times New Roman" w:cs="Times New Roman"/>
          <w:color w:val="auto"/>
          <w:sz w:val="24"/>
          <w:szCs w:val="24"/>
        </w:rPr>
        <w:t>Control Strategy</w:t>
      </w:r>
    </w:p>
    <w:p w:rsidR="00E373C0" w:rsidRPr="00E373C0" w:rsidRDefault="00E373C0" w:rsidP="00E373C0">
      <w:pPr>
        <w:pStyle w:val="NormalWeb"/>
        <w:spacing w:line="288" w:lineRule="auto"/>
        <w:rPr>
          <w:rFonts w:ascii="Times New Roman" w:hAnsi="Times New Roman" w:cs="Times New Roman"/>
          <w:color w:val="auto"/>
        </w:rPr>
      </w:pPr>
      <w:r w:rsidRPr="00E373C0">
        <w:rPr>
          <w:rFonts w:ascii="Times New Roman" w:hAnsi="Times New Roman" w:cs="Times New Roman"/>
          <w:color w:val="auto"/>
        </w:rPr>
        <w:t xml:space="preserve">In North America, the use of chlorofluorocarbons (as propellants in spray cans) was banned in 1978 in response to the threat of ozone depletion. </w:t>
      </w:r>
    </w:p>
    <w:p w:rsidR="00B3059B" w:rsidRPr="00104B17" w:rsidRDefault="00E373C0" w:rsidP="00E373C0">
      <w:pPr>
        <w:pStyle w:val="NormalWeb"/>
        <w:spacing w:line="288" w:lineRule="auto"/>
        <w:rPr>
          <w:rFonts w:ascii="Times New Roman" w:hAnsi="Times New Roman" w:cs="Times New Roman"/>
          <w:color w:val="auto"/>
        </w:rPr>
      </w:pPr>
      <w:r w:rsidRPr="00E373C0">
        <w:rPr>
          <w:rFonts w:ascii="Times New Roman" w:hAnsi="Times New Roman" w:cs="Times New Roman"/>
          <w:color w:val="auto"/>
        </w:rPr>
        <w:t xml:space="preserve">The global response to the threat of ozone depletion came with the signing of the Montreal Protocol (in 1987). It set out to reduce and ultimately ban the manufacture and use of CFCs. </w:t>
      </w:r>
    </w:p>
    <w:sectPr w:rsidR="00B3059B" w:rsidRPr="00104B17" w:rsidSect="00682020">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422" w:rsidRDefault="00511422" w:rsidP="00E7596C">
      <w:pPr>
        <w:spacing w:after="0" w:line="240" w:lineRule="auto"/>
      </w:pPr>
      <w:r>
        <w:separator/>
      </w:r>
    </w:p>
  </w:endnote>
  <w:endnote w:type="continuationSeparator" w:id="0">
    <w:p w:rsidR="00511422" w:rsidRDefault="00511422" w:rsidP="00E759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422" w:rsidRDefault="00511422" w:rsidP="00E7596C">
      <w:pPr>
        <w:spacing w:after="0" w:line="240" w:lineRule="auto"/>
      </w:pPr>
      <w:r>
        <w:separator/>
      </w:r>
    </w:p>
  </w:footnote>
  <w:footnote w:type="continuationSeparator" w:id="0">
    <w:p w:rsidR="00511422" w:rsidRDefault="00511422" w:rsidP="00E7596C">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72199"/>
    <w:multiLevelType w:val="multilevel"/>
    <w:tmpl w:val="661223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45B4E"/>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86FCB"/>
    <w:multiLevelType w:val="multilevel"/>
    <w:tmpl w:val="32460D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340139"/>
    <w:multiLevelType w:val="multilevel"/>
    <w:tmpl w:val="4E16F7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5F5388"/>
    <w:multiLevelType w:val="multilevel"/>
    <w:tmpl w:val="975E7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263EB5"/>
    <w:multiLevelType w:val="multilevel"/>
    <w:tmpl w:val="E974C5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B92F3C"/>
    <w:multiLevelType w:val="multilevel"/>
    <w:tmpl w:val="B1466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5F36FAD"/>
    <w:multiLevelType w:val="multilevel"/>
    <w:tmpl w:val="42B0BC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090872"/>
    <w:multiLevelType w:val="multilevel"/>
    <w:tmpl w:val="754AF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282A4B"/>
    <w:multiLevelType w:val="multilevel"/>
    <w:tmpl w:val="6A5851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6D1D7A"/>
    <w:multiLevelType w:val="multilevel"/>
    <w:tmpl w:val="1A360E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FE42AE"/>
    <w:multiLevelType w:val="multilevel"/>
    <w:tmpl w:val="ACB88F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93B5DFF"/>
    <w:multiLevelType w:val="multilevel"/>
    <w:tmpl w:val="B7CA70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A7E3C3B"/>
    <w:multiLevelType w:val="multilevel"/>
    <w:tmpl w:val="DE9C89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AC00FFF"/>
    <w:multiLevelType w:val="multilevel"/>
    <w:tmpl w:val="CBB8E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B04422A"/>
    <w:multiLevelType w:val="multilevel"/>
    <w:tmpl w:val="F54285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CB94F0E"/>
    <w:multiLevelType w:val="multilevel"/>
    <w:tmpl w:val="448AC4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D693817"/>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D9C474C"/>
    <w:multiLevelType w:val="multilevel"/>
    <w:tmpl w:val="EEC6E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F641F14"/>
    <w:multiLevelType w:val="multilevel"/>
    <w:tmpl w:val="F7A050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F6B354D"/>
    <w:multiLevelType w:val="multilevel"/>
    <w:tmpl w:val="348C70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1AA6565"/>
    <w:multiLevelType w:val="multilevel"/>
    <w:tmpl w:val="2612F3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1B158F5"/>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FE6941"/>
    <w:multiLevelType w:val="multilevel"/>
    <w:tmpl w:val="5CCEA3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20756E7"/>
    <w:multiLevelType w:val="multilevel"/>
    <w:tmpl w:val="5D62CB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27965E0"/>
    <w:multiLevelType w:val="multilevel"/>
    <w:tmpl w:val="24A8B3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27A7AB0"/>
    <w:multiLevelType w:val="multilevel"/>
    <w:tmpl w:val="04CE95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2E9360C"/>
    <w:multiLevelType w:val="multilevel"/>
    <w:tmpl w:val="5B7E4B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45E0791"/>
    <w:multiLevelType w:val="multilevel"/>
    <w:tmpl w:val="0D26BF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467569A"/>
    <w:multiLevelType w:val="hybridMultilevel"/>
    <w:tmpl w:val="219E22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146C22EF"/>
    <w:multiLevelType w:val="multilevel"/>
    <w:tmpl w:val="AD307A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492695F"/>
    <w:multiLevelType w:val="multilevel"/>
    <w:tmpl w:val="60D42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51D3C5E"/>
    <w:multiLevelType w:val="multilevel"/>
    <w:tmpl w:val="524238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54D6F22"/>
    <w:multiLevelType w:val="multilevel"/>
    <w:tmpl w:val="66B4A4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57967E4"/>
    <w:multiLevelType w:val="multilevel"/>
    <w:tmpl w:val="BD3073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5A6358A"/>
    <w:multiLevelType w:val="multilevel"/>
    <w:tmpl w:val="71FC71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82D25E2"/>
    <w:multiLevelType w:val="multilevel"/>
    <w:tmpl w:val="2B1A13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8743E53"/>
    <w:multiLevelType w:val="multilevel"/>
    <w:tmpl w:val="8200B0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8DD1D1D"/>
    <w:multiLevelType w:val="multilevel"/>
    <w:tmpl w:val="19ECDA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C2B5765"/>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D156512"/>
    <w:multiLevelType w:val="multilevel"/>
    <w:tmpl w:val="6908EE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DCD6689"/>
    <w:multiLevelType w:val="multilevel"/>
    <w:tmpl w:val="C2E440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DD93DCE"/>
    <w:multiLevelType w:val="multilevel"/>
    <w:tmpl w:val="97F64B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DE334C6"/>
    <w:multiLevelType w:val="multilevel"/>
    <w:tmpl w:val="760ADD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E887131"/>
    <w:multiLevelType w:val="multilevel"/>
    <w:tmpl w:val="7A963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EFA0192"/>
    <w:multiLevelType w:val="multilevel"/>
    <w:tmpl w:val="DE18E6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F344641"/>
    <w:multiLevelType w:val="multilevel"/>
    <w:tmpl w:val="D46271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0EF234F"/>
    <w:multiLevelType w:val="multilevel"/>
    <w:tmpl w:val="A2A2A6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1697BE0"/>
    <w:multiLevelType w:val="multilevel"/>
    <w:tmpl w:val="1A185B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1B31B7D"/>
    <w:multiLevelType w:val="multilevel"/>
    <w:tmpl w:val="637A96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27F09E7"/>
    <w:multiLevelType w:val="multilevel"/>
    <w:tmpl w:val="0AB8B1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43F3A2C"/>
    <w:multiLevelType w:val="multilevel"/>
    <w:tmpl w:val="BD4213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6D61811"/>
    <w:multiLevelType w:val="multilevel"/>
    <w:tmpl w:val="FB7ECD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6DA242B"/>
    <w:multiLevelType w:val="multilevel"/>
    <w:tmpl w:val="59B273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72B4761"/>
    <w:multiLevelType w:val="multilevel"/>
    <w:tmpl w:val="156E71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7DA095A"/>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845172A"/>
    <w:multiLevelType w:val="multilevel"/>
    <w:tmpl w:val="915AAE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B1450C0"/>
    <w:multiLevelType w:val="multilevel"/>
    <w:tmpl w:val="40B4BA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B5E61B6"/>
    <w:multiLevelType w:val="multilevel"/>
    <w:tmpl w:val="8CE46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BAA6393"/>
    <w:multiLevelType w:val="multilevel"/>
    <w:tmpl w:val="75DCDF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CF26F67"/>
    <w:multiLevelType w:val="multilevel"/>
    <w:tmpl w:val="1B724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D722C8E"/>
    <w:multiLevelType w:val="multilevel"/>
    <w:tmpl w:val="E15E77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E5D67E0"/>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EC85F44"/>
    <w:multiLevelType w:val="multilevel"/>
    <w:tmpl w:val="1ED2AC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F21484E"/>
    <w:multiLevelType w:val="multilevel"/>
    <w:tmpl w:val="3D1E3C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12F0583"/>
    <w:multiLevelType w:val="multilevel"/>
    <w:tmpl w:val="423C65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1926738"/>
    <w:multiLevelType w:val="multilevel"/>
    <w:tmpl w:val="24D8FB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1AD0358"/>
    <w:multiLevelType w:val="multilevel"/>
    <w:tmpl w:val="F48666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2E23FE1"/>
    <w:multiLevelType w:val="multilevel"/>
    <w:tmpl w:val="9BA486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3557DB0"/>
    <w:multiLevelType w:val="multilevel"/>
    <w:tmpl w:val="21C4CA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4BA08E9"/>
    <w:multiLevelType w:val="multilevel"/>
    <w:tmpl w:val="202EDC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6336F28"/>
    <w:multiLevelType w:val="multilevel"/>
    <w:tmpl w:val="54EC45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63C62A3"/>
    <w:multiLevelType w:val="multilevel"/>
    <w:tmpl w:val="C4128C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64837E3"/>
    <w:multiLevelType w:val="multilevel"/>
    <w:tmpl w:val="70AE32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73058D9"/>
    <w:multiLevelType w:val="multilevel"/>
    <w:tmpl w:val="85A0DF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76312BA"/>
    <w:multiLevelType w:val="multilevel"/>
    <w:tmpl w:val="226ABA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384738A2"/>
    <w:multiLevelType w:val="multilevel"/>
    <w:tmpl w:val="B5E6E9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8ED0DF2"/>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9565850"/>
    <w:multiLevelType w:val="multilevel"/>
    <w:tmpl w:val="8DEC3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9FB1EFF"/>
    <w:multiLevelType w:val="multilevel"/>
    <w:tmpl w:val="CD5E1E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3A981154"/>
    <w:multiLevelType w:val="multilevel"/>
    <w:tmpl w:val="E4C622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BAD1539"/>
    <w:multiLevelType w:val="multilevel"/>
    <w:tmpl w:val="CF382C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BD22E85"/>
    <w:multiLevelType w:val="multilevel"/>
    <w:tmpl w:val="CDAE0B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C1D5FE2"/>
    <w:multiLevelType w:val="multilevel"/>
    <w:tmpl w:val="4CC80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3FF9012B"/>
    <w:multiLevelType w:val="multilevel"/>
    <w:tmpl w:val="F39EB6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0287C1B"/>
    <w:multiLevelType w:val="multilevel"/>
    <w:tmpl w:val="BCF450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0F40424"/>
    <w:multiLevelType w:val="multilevel"/>
    <w:tmpl w:val="1326F6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49422B5"/>
    <w:multiLevelType w:val="multilevel"/>
    <w:tmpl w:val="432A25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4F475B5"/>
    <w:multiLevelType w:val="multilevel"/>
    <w:tmpl w:val="D28E1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5C96F07"/>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5D37D40"/>
    <w:multiLevelType w:val="multilevel"/>
    <w:tmpl w:val="83780C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6B015D0"/>
    <w:multiLevelType w:val="multilevel"/>
    <w:tmpl w:val="7D3E53E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82B70A8"/>
    <w:multiLevelType w:val="multilevel"/>
    <w:tmpl w:val="3F3406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488C547B"/>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48D02067"/>
    <w:multiLevelType w:val="multilevel"/>
    <w:tmpl w:val="938272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49D528CD"/>
    <w:multiLevelType w:val="multilevel"/>
    <w:tmpl w:val="0B507B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4ADA537A"/>
    <w:multiLevelType w:val="multilevel"/>
    <w:tmpl w:val="77E03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C5810F8"/>
    <w:multiLevelType w:val="multilevel"/>
    <w:tmpl w:val="513CE5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4D7F3F11"/>
    <w:multiLevelType w:val="multilevel"/>
    <w:tmpl w:val="5D7AAB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4DD940B7"/>
    <w:multiLevelType w:val="multilevel"/>
    <w:tmpl w:val="D4321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4E5E273E"/>
    <w:multiLevelType w:val="multilevel"/>
    <w:tmpl w:val="562418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07308CC"/>
    <w:multiLevelType w:val="multilevel"/>
    <w:tmpl w:val="762C04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0C85533"/>
    <w:multiLevelType w:val="multilevel"/>
    <w:tmpl w:val="77DCB7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1BA1768"/>
    <w:multiLevelType w:val="multilevel"/>
    <w:tmpl w:val="371CB4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1E516DA"/>
    <w:multiLevelType w:val="multilevel"/>
    <w:tmpl w:val="C45A4F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1EC0D06"/>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2A666E2"/>
    <w:multiLevelType w:val="multilevel"/>
    <w:tmpl w:val="73609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3650414"/>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424327E"/>
    <w:multiLevelType w:val="multilevel"/>
    <w:tmpl w:val="84D8D1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54307D56"/>
    <w:multiLevelType w:val="multilevel"/>
    <w:tmpl w:val="665EA0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545878B5"/>
    <w:multiLevelType w:val="multilevel"/>
    <w:tmpl w:val="0A5240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547564F3"/>
    <w:multiLevelType w:val="multilevel"/>
    <w:tmpl w:val="2534B0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54934787"/>
    <w:multiLevelType w:val="multilevel"/>
    <w:tmpl w:val="77C66C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573B3A0C"/>
    <w:multiLevelType w:val="multilevel"/>
    <w:tmpl w:val="297A7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76504DB"/>
    <w:multiLevelType w:val="multilevel"/>
    <w:tmpl w:val="C60407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77E4C8A"/>
    <w:multiLevelType w:val="multilevel"/>
    <w:tmpl w:val="11262E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BA34AB9"/>
    <w:multiLevelType w:val="multilevel"/>
    <w:tmpl w:val="BEFAFD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5CF15651"/>
    <w:multiLevelType w:val="multilevel"/>
    <w:tmpl w:val="50EA7E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5ED56D27"/>
    <w:multiLevelType w:val="multilevel"/>
    <w:tmpl w:val="655603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5FE22A06"/>
    <w:multiLevelType w:val="multilevel"/>
    <w:tmpl w:val="A23A1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FE81F53"/>
    <w:multiLevelType w:val="multilevel"/>
    <w:tmpl w:val="C7CEA8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5FF44EA5"/>
    <w:multiLevelType w:val="multilevel"/>
    <w:tmpl w:val="AC62D6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0D346E0"/>
    <w:multiLevelType w:val="multilevel"/>
    <w:tmpl w:val="8A9C24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1BD5238"/>
    <w:multiLevelType w:val="multilevel"/>
    <w:tmpl w:val="DE3429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1E2790A"/>
    <w:multiLevelType w:val="multilevel"/>
    <w:tmpl w:val="B1B60A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1F42AF4"/>
    <w:multiLevelType w:val="multilevel"/>
    <w:tmpl w:val="3E9E82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495676B"/>
    <w:multiLevelType w:val="multilevel"/>
    <w:tmpl w:val="85B4DD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6DB308A"/>
    <w:multiLevelType w:val="multilevel"/>
    <w:tmpl w:val="9DEE4C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8A972F9"/>
    <w:multiLevelType w:val="multilevel"/>
    <w:tmpl w:val="17043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8BC3941"/>
    <w:multiLevelType w:val="multilevel"/>
    <w:tmpl w:val="73B6AE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A255BC4"/>
    <w:multiLevelType w:val="multilevel"/>
    <w:tmpl w:val="80B04D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DD677F7"/>
    <w:multiLevelType w:val="multilevel"/>
    <w:tmpl w:val="42CE4E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E365DAE"/>
    <w:multiLevelType w:val="multilevel"/>
    <w:tmpl w:val="4F34EA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6F321F0C"/>
    <w:multiLevelType w:val="multilevel"/>
    <w:tmpl w:val="96D282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FAA1463"/>
    <w:multiLevelType w:val="multilevel"/>
    <w:tmpl w:val="B1F0F2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0901444"/>
    <w:multiLevelType w:val="multilevel"/>
    <w:tmpl w:val="4FFE1F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0EE35CC"/>
    <w:multiLevelType w:val="multilevel"/>
    <w:tmpl w:val="40AC5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721B33AB"/>
    <w:multiLevelType w:val="multilevel"/>
    <w:tmpl w:val="D2C69F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2C54474"/>
    <w:multiLevelType w:val="multilevel"/>
    <w:tmpl w:val="9D9268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36E0E17"/>
    <w:multiLevelType w:val="multilevel"/>
    <w:tmpl w:val="869EE7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38F03AB"/>
    <w:multiLevelType w:val="multilevel"/>
    <w:tmpl w:val="A962B4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3B65F7E"/>
    <w:multiLevelType w:val="multilevel"/>
    <w:tmpl w:val="6450E3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7153593"/>
    <w:multiLevelType w:val="multilevel"/>
    <w:tmpl w:val="EE7CB3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9492981"/>
    <w:multiLevelType w:val="multilevel"/>
    <w:tmpl w:val="04E663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A061B3E"/>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A58589D"/>
    <w:multiLevelType w:val="multilevel"/>
    <w:tmpl w:val="6CE2B4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A752E34"/>
    <w:multiLevelType w:val="multilevel"/>
    <w:tmpl w:val="75DE3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B3F7FF9"/>
    <w:multiLevelType w:val="multilevel"/>
    <w:tmpl w:val="808863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BA5378E"/>
    <w:multiLevelType w:val="multilevel"/>
    <w:tmpl w:val="1B8631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D6D1121"/>
    <w:multiLevelType w:val="multilevel"/>
    <w:tmpl w:val="89003A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E1C39AC"/>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7F00022F"/>
    <w:multiLevelType w:val="multilevel"/>
    <w:tmpl w:val="F4C602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7F3558CE"/>
    <w:multiLevelType w:val="multilevel"/>
    <w:tmpl w:val="534271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F8F565E"/>
    <w:multiLevelType w:val="multilevel"/>
    <w:tmpl w:val="5720FA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75"/>
  </w:num>
  <w:num w:numId="4">
    <w:abstractNumId w:val="148"/>
  </w:num>
  <w:num w:numId="5">
    <w:abstractNumId w:val="91"/>
  </w:num>
  <w:num w:numId="6">
    <w:abstractNumId w:val="134"/>
  </w:num>
  <w:num w:numId="7">
    <w:abstractNumId w:val="27"/>
  </w:num>
  <w:num w:numId="8">
    <w:abstractNumId w:val="130"/>
  </w:num>
  <w:num w:numId="9">
    <w:abstractNumId w:val="30"/>
  </w:num>
  <w:num w:numId="10">
    <w:abstractNumId w:val="126"/>
  </w:num>
  <w:num w:numId="11">
    <w:abstractNumId w:val="19"/>
  </w:num>
  <w:num w:numId="12">
    <w:abstractNumId w:val="36"/>
  </w:num>
  <w:num w:numId="13">
    <w:abstractNumId w:val="5"/>
  </w:num>
  <w:num w:numId="14">
    <w:abstractNumId w:val="140"/>
  </w:num>
  <w:num w:numId="15">
    <w:abstractNumId w:val="53"/>
  </w:num>
  <w:num w:numId="16">
    <w:abstractNumId w:val="80"/>
  </w:num>
  <w:num w:numId="17">
    <w:abstractNumId w:val="117"/>
  </w:num>
  <w:num w:numId="18">
    <w:abstractNumId w:val="141"/>
  </w:num>
  <w:num w:numId="19">
    <w:abstractNumId w:val="70"/>
  </w:num>
  <w:num w:numId="20">
    <w:abstractNumId w:val="58"/>
  </w:num>
  <w:num w:numId="21">
    <w:abstractNumId w:val="31"/>
  </w:num>
  <w:num w:numId="22">
    <w:abstractNumId w:val="12"/>
  </w:num>
  <w:num w:numId="23">
    <w:abstractNumId w:val="24"/>
  </w:num>
  <w:num w:numId="24">
    <w:abstractNumId w:val="138"/>
  </w:num>
  <w:num w:numId="25">
    <w:abstractNumId w:val="97"/>
  </w:num>
  <w:num w:numId="26">
    <w:abstractNumId w:val="137"/>
  </w:num>
  <w:num w:numId="27">
    <w:abstractNumId w:val="74"/>
  </w:num>
  <w:num w:numId="28">
    <w:abstractNumId w:val="131"/>
  </w:num>
  <w:num w:numId="29">
    <w:abstractNumId w:val="40"/>
  </w:num>
  <w:num w:numId="30">
    <w:abstractNumId w:val="113"/>
  </w:num>
  <w:num w:numId="31">
    <w:abstractNumId w:val="114"/>
  </w:num>
  <w:num w:numId="32">
    <w:abstractNumId w:val="133"/>
  </w:num>
  <w:num w:numId="33">
    <w:abstractNumId w:val="68"/>
  </w:num>
  <w:num w:numId="34">
    <w:abstractNumId w:val="84"/>
  </w:num>
  <w:num w:numId="35">
    <w:abstractNumId w:val="48"/>
  </w:num>
  <w:num w:numId="36">
    <w:abstractNumId w:val="38"/>
  </w:num>
  <w:num w:numId="37">
    <w:abstractNumId w:val="8"/>
  </w:num>
  <w:num w:numId="38">
    <w:abstractNumId w:val="92"/>
  </w:num>
  <w:num w:numId="39">
    <w:abstractNumId w:val="76"/>
  </w:num>
  <w:num w:numId="40">
    <w:abstractNumId w:val="95"/>
  </w:num>
  <w:num w:numId="41">
    <w:abstractNumId w:val="94"/>
  </w:num>
  <w:num w:numId="42">
    <w:abstractNumId w:val="151"/>
  </w:num>
  <w:num w:numId="43">
    <w:abstractNumId w:val="108"/>
  </w:num>
  <w:num w:numId="44">
    <w:abstractNumId w:val="9"/>
  </w:num>
  <w:num w:numId="45">
    <w:abstractNumId w:val="46"/>
  </w:num>
  <w:num w:numId="46">
    <w:abstractNumId w:val="122"/>
  </w:num>
  <w:num w:numId="47">
    <w:abstractNumId w:val="106"/>
  </w:num>
  <w:num w:numId="48">
    <w:abstractNumId w:val="7"/>
  </w:num>
  <w:num w:numId="49">
    <w:abstractNumId w:val="60"/>
  </w:num>
  <w:num w:numId="50">
    <w:abstractNumId w:val="146"/>
  </w:num>
  <w:num w:numId="51">
    <w:abstractNumId w:val="63"/>
  </w:num>
  <w:num w:numId="52">
    <w:abstractNumId w:val="109"/>
  </w:num>
  <w:num w:numId="53">
    <w:abstractNumId w:val="129"/>
  </w:num>
  <w:num w:numId="54">
    <w:abstractNumId w:val="21"/>
  </w:num>
  <w:num w:numId="55">
    <w:abstractNumId w:val="20"/>
  </w:num>
  <w:num w:numId="56">
    <w:abstractNumId w:val="119"/>
  </w:num>
  <w:num w:numId="57">
    <w:abstractNumId w:val="102"/>
  </w:num>
  <w:num w:numId="58">
    <w:abstractNumId w:val="152"/>
  </w:num>
  <w:num w:numId="59">
    <w:abstractNumId w:val="0"/>
  </w:num>
  <w:num w:numId="60">
    <w:abstractNumId w:val="83"/>
  </w:num>
  <w:num w:numId="61">
    <w:abstractNumId w:val="72"/>
  </w:num>
  <w:num w:numId="62">
    <w:abstractNumId w:val="115"/>
  </w:num>
  <w:num w:numId="63">
    <w:abstractNumId w:val="82"/>
  </w:num>
  <w:num w:numId="64">
    <w:abstractNumId w:val="18"/>
  </w:num>
  <w:num w:numId="65">
    <w:abstractNumId w:val="14"/>
  </w:num>
  <w:num w:numId="66">
    <w:abstractNumId w:val="81"/>
  </w:num>
  <w:num w:numId="67">
    <w:abstractNumId w:val="23"/>
  </w:num>
  <w:num w:numId="68">
    <w:abstractNumId w:val="11"/>
  </w:num>
  <w:num w:numId="69">
    <w:abstractNumId w:val="56"/>
  </w:num>
  <w:num w:numId="70">
    <w:abstractNumId w:val="57"/>
  </w:num>
  <w:num w:numId="71">
    <w:abstractNumId w:val="73"/>
  </w:num>
  <w:num w:numId="72">
    <w:abstractNumId w:val="116"/>
  </w:num>
  <w:num w:numId="73">
    <w:abstractNumId w:val="90"/>
  </w:num>
  <w:num w:numId="74">
    <w:abstractNumId w:val="71"/>
  </w:num>
  <w:num w:numId="75">
    <w:abstractNumId w:val="65"/>
  </w:num>
  <w:num w:numId="76">
    <w:abstractNumId w:val="98"/>
  </w:num>
  <w:num w:numId="77">
    <w:abstractNumId w:val="127"/>
  </w:num>
  <w:num w:numId="78">
    <w:abstractNumId w:val="54"/>
  </w:num>
  <w:num w:numId="79">
    <w:abstractNumId w:val="50"/>
  </w:num>
  <w:num w:numId="80">
    <w:abstractNumId w:val="78"/>
  </w:num>
  <w:num w:numId="81">
    <w:abstractNumId w:val="69"/>
  </w:num>
  <w:num w:numId="82">
    <w:abstractNumId w:val="99"/>
  </w:num>
  <w:num w:numId="83">
    <w:abstractNumId w:val="142"/>
  </w:num>
  <w:num w:numId="84">
    <w:abstractNumId w:val="37"/>
  </w:num>
  <w:num w:numId="85">
    <w:abstractNumId w:val="153"/>
  </w:num>
  <w:num w:numId="86">
    <w:abstractNumId w:val="132"/>
  </w:num>
  <w:num w:numId="87">
    <w:abstractNumId w:val="121"/>
  </w:num>
  <w:num w:numId="88">
    <w:abstractNumId w:val="149"/>
  </w:num>
  <w:num w:numId="89">
    <w:abstractNumId w:val="34"/>
  </w:num>
  <w:num w:numId="90">
    <w:abstractNumId w:val="44"/>
  </w:num>
  <w:num w:numId="91">
    <w:abstractNumId w:val="25"/>
  </w:num>
  <w:num w:numId="92">
    <w:abstractNumId w:val="2"/>
  </w:num>
  <w:num w:numId="93">
    <w:abstractNumId w:val="111"/>
  </w:num>
  <w:num w:numId="94">
    <w:abstractNumId w:val="136"/>
  </w:num>
  <w:num w:numId="95">
    <w:abstractNumId w:val="15"/>
  </w:num>
  <w:num w:numId="96">
    <w:abstractNumId w:val="79"/>
  </w:num>
  <w:num w:numId="97">
    <w:abstractNumId w:val="135"/>
  </w:num>
  <w:num w:numId="98">
    <w:abstractNumId w:val="3"/>
  </w:num>
  <w:num w:numId="99">
    <w:abstractNumId w:val="59"/>
  </w:num>
  <w:num w:numId="100">
    <w:abstractNumId w:val="85"/>
  </w:num>
  <w:num w:numId="101">
    <w:abstractNumId w:val="13"/>
  </w:num>
  <w:num w:numId="102">
    <w:abstractNumId w:val="1"/>
  </w:num>
  <w:num w:numId="103">
    <w:abstractNumId w:val="150"/>
  </w:num>
  <w:num w:numId="104">
    <w:abstractNumId w:val="55"/>
  </w:num>
  <w:num w:numId="105">
    <w:abstractNumId w:val="62"/>
  </w:num>
  <w:num w:numId="106">
    <w:abstractNumId w:val="105"/>
  </w:num>
  <w:num w:numId="107">
    <w:abstractNumId w:val="93"/>
  </w:num>
  <w:num w:numId="108">
    <w:abstractNumId w:val="77"/>
  </w:num>
  <w:num w:numId="109">
    <w:abstractNumId w:val="107"/>
  </w:num>
  <w:num w:numId="110">
    <w:abstractNumId w:val="22"/>
  </w:num>
  <w:num w:numId="111">
    <w:abstractNumId w:val="144"/>
  </w:num>
  <w:num w:numId="112">
    <w:abstractNumId w:val="39"/>
  </w:num>
  <w:num w:numId="113">
    <w:abstractNumId w:val="17"/>
  </w:num>
  <w:num w:numId="114">
    <w:abstractNumId w:val="89"/>
  </w:num>
  <w:num w:numId="115">
    <w:abstractNumId w:val="10"/>
  </w:num>
  <w:num w:numId="116">
    <w:abstractNumId w:val="4"/>
  </w:num>
  <w:num w:numId="117">
    <w:abstractNumId w:val="66"/>
  </w:num>
  <w:num w:numId="118">
    <w:abstractNumId w:val="110"/>
  </w:num>
  <w:num w:numId="119">
    <w:abstractNumId w:val="104"/>
  </w:num>
  <w:num w:numId="120">
    <w:abstractNumId w:val="26"/>
  </w:num>
  <w:num w:numId="121">
    <w:abstractNumId w:val="42"/>
  </w:num>
  <w:num w:numId="122">
    <w:abstractNumId w:val="35"/>
  </w:num>
  <w:num w:numId="123">
    <w:abstractNumId w:val="147"/>
  </w:num>
  <w:num w:numId="124">
    <w:abstractNumId w:val="118"/>
  </w:num>
  <w:num w:numId="125">
    <w:abstractNumId w:val="143"/>
  </w:num>
  <w:num w:numId="126">
    <w:abstractNumId w:val="67"/>
  </w:num>
  <w:num w:numId="127">
    <w:abstractNumId w:val="41"/>
  </w:num>
  <w:num w:numId="128">
    <w:abstractNumId w:val="87"/>
  </w:num>
  <w:num w:numId="129">
    <w:abstractNumId w:val="86"/>
  </w:num>
  <w:num w:numId="130">
    <w:abstractNumId w:val="61"/>
  </w:num>
  <w:num w:numId="131">
    <w:abstractNumId w:val="52"/>
  </w:num>
  <w:num w:numId="132">
    <w:abstractNumId w:val="64"/>
  </w:num>
  <w:num w:numId="133">
    <w:abstractNumId w:val="123"/>
  </w:num>
  <w:num w:numId="134">
    <w:abstractNumId w:val="32"/>
  </w:num>
  <w:num w:numId="135">
    <w:abstractNumId w:val="96"/>
  </w:num>
  <w:num w:numId="136">
    <w:abstractNumId w:val="100"/>
  </w:num>
  <w:num w:numId="137">
    <w:abstractNumId w:val="43"/>
  </w:num>
  <w:num w:numId="138">
    <w:abstractNumId w:val="101"/>
  </w:num>
  <w:num w:numId="139">
    <w:abstractNumId w:val="16"/>
  </w:num>
  <w:num w:numId="140">
    <w:abstractNumId w:val="45"/>
  </w:num>
  <w:num w:numId="141">
    <w:abstractNumId w:val="125"/>
  </w:num>
  <w:num w:numId="142">
    <w:abstractNumId w:val="47"/>
  </w:num>
  <w:num w:numId="143">
    <w:abstractNumId w:val="103"/>
  </w:num>
  <w:num w:numId="144">
    <w:abstractNumId w:val="145"/>
  </w:num>
  <w:num w:numId="145">
    <w:abstractNumId w:val="139"/>
  </w:num>
  <w:num w:numId="146">
    <w:abstractNumId w:val="51"/>
  </w:num>
  <w:num w:numId="147">
    <w:abstractNumId w:val="28"/>
  </w:num>
  <w:num w:numId="148">
    <w:abstractNumId w:val="120"/>
  </w:num>
  <w:num w:numId="149">
    <w:abstractNumId w:val="128"/>
  </w:num>
  <w:num w:numId="150">
    <w:abstractNumId w:val="124"/>
  </w:num>
  <w:num w:numId="151">
    <w:abstractNumId w:val="112"/>
  </w:num>
  <w:num w:numId="152">
    <w:abstractNumId w:val="88"/>
  </w:num>
  <w:num w:numId="153">
    <w:abstractNumId w:val="6"/>
  </w:num>
  <w:num w:numId="154">
    <w:abstractNumId w:val="49"/>
  </w:num>
  <w:numIdMacAtCleanup w:val="1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1"/>
    <w:footnote w:id="0"/>
  </w:footnotePr>
  <w:endnotePr>
    <w:endnote w:id="-1"/>
    <w:endnote w:id="0"/>
  </w:endnotePr>
  <w:compat/>
  <w:rsids>
    <w:rsidRoot w:val="00863992"/>
    <w:rsid w:val="00036704"/>
    <w:rsid w:val="0004281E"/>
    <w:rsid w:val="000E33B3"/>
    <w:rsid w:val="00104B17"/>
    <w:rsid w:val="00122E59"/>
    <w:rsid w:val="00122E78"/>
    <w:rsid w:val="00193DDD"/>
    <w:rsid w:val="00196EFD"/>
    <w:rsid w:val="00197BB6"/>
    <w:rsid w:val="00207093"/>
    <w:rsid w:val="0023239F"/>
    <w:rsid w:val="0027093B"/>
    <w:rsid w:val="00282941"/>
    <w:rsid w:val="002C5E32"/>
    <w:rsid w:val="002C6C83"/>
    <w:rsid w:val="002D0028"/>
    <w:rsid w:val="00391D13"/>
    <w:rsid w:val="003B2402"/>
    <w:rsid w:val="00417FD5"/>
    <w:rsid w:val="0042651E"/>
    <w:rsid w:val="00426541"/>
    <w:rsid w:val="004A47AD"/>
    <w:rsid w:val="004B758E"/>
    <w:rsid w:val="004C5996"/>
    <w:rsid w:val="004E079E"/>
    <w:rsid w:val="00511422"/>
    <w:rsid w:val="00520AB1"/>
    <w:rsid w:val="00527B9F"/>
    <w:rsid w:val="00573A41"/>
    <w:rsid w:val="00575ABE"/>
    <w:rsid w:val="00581371"/>
    <w:rsid w:val="00611C03"/>
    <w:rsid w:val="006347D8"/>
    <w:rsid w:val="00682020"/>
    <w:rsid w:val="006F0D11"/>
    <w:rsid w:val="00722BA0"/>
    <w:rsid w:val="00737064"/>
    <w:rsid w:val="00764884"/>
    <w:rsid w:val="0078066D"/>
    <w:rsid w:val="007C14F1"/>
    <w:rsid w:val="007E3CFC"/>
    <w:rsid w:val="007F6D67"/>
    <w:rsid w:val="008200F4"/>
    <w:rsid w:val="00830546"/>
    <w:rsid w:val="00863992"/>
    <w:rsid w:val="00867D93"/>
    <w:rsid w:val="008A2741"/>
    <w:rsid w:val="008B5197"/>
    <w:rsid w:val="008D0631"/>
    <w:rsid w:val="009321DA"/>
    <w:rsid w:val="0093718D"/>
    <w:rsid w:val="009A3F22"/>
    <w:rsid w:val="009A7B52"/>
    <w:rsid w:val="009E2E0B"/>
    <w:rsid w:val="00AC10F8"/>
    <w:rsid w:val="00AC7511"/>
    <w:rsid w:val="00AE7C11"/>
    <w:rsid w:val="00B3059B"/>
    <w:rsid w:val="00C16BF6"/>
    <w:rsid w:val="00C32D37"/>
    <w:rsid w:val="00C71F38"/>
    <w:rsid w:val="00C97735"/>
    <w:rsid w:val="00D22CD8"/>
    <w:rsid w:val="00D82A80"/>
    <w:rsid w:val="00D86CB8"/>
    <w:rsid w:val="00DE1023"/>
    <w:rsid w:val="00DE59E7"/>
    <w:rsid w:val="00E22824"/>
    <w:rsid w:val="00E23701"/>
    <w:rsid w:val="00E373C0"/>
    <w:rsid w:val="00E7596C"/>
    <w:rsid w:val="00E87E79"/>
    <w:rsid w:val="00F01038"/>
    <w:rsid w:val="00F0796A"/>
    <w:rsid w:val="00F829E0"/>
    <w:rsid w:val="00F927FB"/>
    <w:rsid w:val="00FD15C2"/>
    <w:rsid w:val="00FE02D8"/>
  </w:rsids>
  <m:mathPr>
    <m:mathFont m:val="Arial Black"/>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020"/>
  </w:style>
  <w:style w:type="paragraph" w:styleId="Heading2">
    <w:name w:val="heading 2"/>
    <w:basedOn w:val="Normal"/>
    <w:next w:val="Normal"/>
    <w:link w:val="Heading2Char"/>
    <w:uiPriority w:val="9"/>
    <w:semiHidden/>
    <w:unhideWhenUsed/>
    <w:qFormat/>
    <w:rsid w:val="00575A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E02D8"/>
    <w:pPr>
      <w:spacing w:before="100" w:beforeAutospacing="1" w:after="100" w:afterAutospacing="1" w:line="240" w:lineRule="auto"/>
      <w:outlineLvl w:val="2"/>
    </w:pPr>
    <w:rPr>
      <w:rFonts w:ascii="Arial" w:eastAsia="Times New Roman" w:hAnsi="Arial" w:cs="Arial"/>
      <w:b/>
      <w:bCs/>
      <w:color w:val="000000"/>
      <w:sz w:val="36"/>
      <w:szCs w:val="36"/>
      <w:lang w:eastAsia="en-CA"/>
    </w:rPr>
  </w:style>
  <w:style w:type="paragraph" w:styleId="Heading4">
    <w:name w:val="heading 4"/>
    <w:basedOn w:val="Normal"/>
    <w:next w:val="Normal"/>
    <w:link w:val="Heading4Char"/>
    <w:uiPriority w:val="9"/>
    <w:semiHidden/>
    <w:unhideWhenUsed/>
    <w:qFormat/>
    <w:rsid w:val="0078066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71F3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E02D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63992"/>
    <w:pPr>
      <w:ind w:left="720"/>
      <w:contextualSpacing/>
    </w:pPr>
  </w:style>
  <w:style w:type="paragraph" w:styleId="NormalWeb">
    <w:name w:val="Normal (Web)"/>
    <w:basedOn w:val="Normal"/>
    <w:uiPriority w:val="99"/>
    <w:unhideWhenUsed/>
    <w:rsid w:val="00863992"/>
    <w:pPr>
      <w:spacing w:before="100" w:beforeAutospacing="1" w:after="100" w:afterAutospacing="1" w:line="240" w:lineRule="auto"/>
    </w:pPr>
    <w:rPr>
      <w:rFonts w:ascii="Arial" w:eastAsia="Times New Roman" w:hAnsi="Arial" w:cs="Arial"/>
      <w:color w:val="000000"/>
      <w:sz w:val="24"/>
      <w:szCs w:val="24"/>
      <w:lang w:eastAsia="en-CA"/>
    </w:rPr>
  </w:style>
  <w:style w:type="character" w:styleId="Strong">
    <w:name w:val="Strong"/>
    <w:basedOn w:val="DefaultParagraphFont"/>
    <w:uiPriority w:val="22"/>
    <w:qFormat/>
    <w:rsid w:val="00207093"/>
    <w:rPr>
      <w:b/>
      <w:bCs/>
    </w:rPr>
  </w:style>
  <w:style w:type="paragraph" w:styleId="Header">
    <w:name w:val="header"/>
    <w:basedOn w:val="Normal"/>
    <w:link w:val="HeaderChar"/>
    <w:uiPriority w:val="99"/>
    <w:semiHidden/>
    <w:unhideWhenUsed/>
    <w:rsid w:val="00E759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7596C"/>
  </w:style>
  <w:style w:type="paragraph" w:styleId="Footer">
    <w:name w:val="footer"/>
    <w:basedOn w:val="Normal"/>
    <w:link w:val="FooterChar"/>
    <w:uiPriority w:val="99"/>
    <w:semiHidden/>
    <w:unhideWhenUsed/>
    <w:rsid w:val="00E7596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7596C"/>
  </w:style>
  <w:style w:type="character" w:styleId="Emphasis">
    <w:name w:val="Emphasis"/>
    <w:basedOn w:val="DefaultParagraphFont"/>
    <w:uiPriority w:val="20"/>
    <w:qFormat/>
    <w:rsid w:val="00581371"/>
    <w:rPr>
      <w:i/>
      <w:iCs/>
    </w:rPr>
  </w:style>
  <w:style w:type="character" w:styleId="Hyperlink">
    <w:name w:val="Hyperlink"/>
    <w:basedOn w:val="DefaultParagraphFont"/>
    <w:uiPriority w:val="99"/>
    <w:semiHidden/>
    <w:unhideWhenUsed/>
    <w:rsid w:val="00611C03"/>
    <w:rPr>
      <w:color w:val="556154"/>
      <w:u w:val="single"/>
    </w:rPr>
  </w:style>
  <w:style w:type="paragraph" w:styleId="BalloonText">
    <w:name w:val="Balloon Text"/>
    <w:basedOn w:val="Normal"/>
    <w:link w:val="BalloonTextChar"/>
    <w:uiPriority w:val="99"/>
    <w:semiHidden/>
    <w:unhideWhenUsed/>
    <w:rsid w:val="009371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18D"/>
    <w:rPr>
      <w:rFonts w:ascii="Tahoma" w:hAnsi="Tahoma" w:cs="Tahoma"/>
      <w:sz w:val="16"/>
      <w:szCs w:val="16"/>
    </w:rPr>
  </w:style>
  <w:style w:type="character" w:customStyle="1" w:styleId="Heading3Char">
    <w:name w:val="Heading 3 Char"/>
    <w:basedOn w:val="DefaultParagraphFont"/>
    <w:link w:val="Heading3"/>
    <w:uiPriority w:val="9"/>
    <w:rsid w:val="00FE02D8"/>
    <w:rPr>
      <w:rFonts w:ascii="Arial" w:eastAsia="Times New Roman" w:hAnsi="Arial" w:cs="Arial"/>
      <w:b/>
      <w:bCs/>
      <w:color w:val="000000"/>
      <w:sz w:val="36"/>
      <w:szCs w:val="36"/>
      <w:lang w:eastAsia="en-CA"/>
    </w:rPr>
  </w:style>
  <w:style w:type="character" w:customStyle="1" w:styleId="Heading6Char">
    <w:name w:val="Heading 6 Char"/>
    <w:basedOn w:val="DefaultParagraphFont"/>
    <w:link w:val="Heading6"/>
    <w:uiPriority w:val="9"/>
    <w:semiHidden/>
    <w:rsid w:val="00FE02D8"/>
    <w:rPr>
      <w:rFonts w:asciiTheme="majorHAnsi" w:eastAsiaTheme="majorEastAsia" w:hAnsiTheme="majorHAnsi" w:cstheme="majorBidi"/>
      <w:i/>
      <w:iCs/>
      <w:color w:val="243F60" w:themeColor="accent1" w:themeShade="7F"/>
    </w:rPr>
  </w:style>
  <w:style w:type="character" w:customStyle="1" w:styleId="Heading5Char">
    <w:name w:val="Heading 5 Char"/>
    <w:basedOn w:val="DefaultParagraphFont"/>
    <w:link w:val="Heading5"/>
    <w:uiPriority w:val="9"/>
    <w:semiHidden/>
    <w:rsid w:val="00C71F38"/>
    <w:rPr>
      <w:rFonts w:asciiTheme="majorHAnsi" w:eastAsiaTheme="majorEastAsia" w:hAnsiTheme="majorHAnsi" w:cstheme="majorBidi"/>
      <w:color w:val="243F60" w:themeColor="accent1" w:themeShade="7F"/>
    </w:rPr>
  </w:style>
  <w:style w:type="character" w:customStyle="1" w:styleId="Heading2Char">
    <w:name w:val="Heading 2 Char"/>
    <w:basedOn w:val="DefaultParagraphFont"/>
    <w:link w:val="Heading2"/>
    <w:uiPriority w:val="9"/>
    <w:semiHidden/>
    <w:rsid w:val="00575ABE"/>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78066D"/>
    <w:rPr>
      <w:rFonts w:asciiTheme="majorHAnsi" w:eastAsiaTheme="majorEastAsia" w:hAnsiTheme="majorHAnsi" w:cstheme="majorBidi"/>
      <w:b/>
      <w:bCs/>
      <w:i/>
      <w:iCs/>
      <w:color w:val="4F81BD" w:themeColor="accent1"/>
    </w:rPr>
  </w:style>
  <w:style w:type="paragraph" w:customStyle="1" w:styleId="style1">
    <w:name w:val="style1"/>
    <w:basedOn w:val="Normal"/>
    <w:rsid w:val="00197BB6"/>
    <w:pPr>
      <w:spacing w:before="100" w:beforeAutospacing="1" w:after="100" w:afterAutospacing="1" w:line="240" w:lineRule="auto"/>
    </w:pPr>
    <w:rPr>
      <w:rFonts w:ascii="Arial" w:eastAsia="Times New Roman" w:hAnsi="Arial" w:cs="Arial"/>
      <w:color w:val="CC0000"/>
      <w:sz w:val="24"/>
      <w:szCs w:val="24"/>
      <w:lang w:eastAsia="en-CA"/>
    </w:rPr>
  </w:style>
</w:styles>
</file>

<file path=word/webSettings.xml><?xml version="1.0" encoding="utf-8"?>
<w:webSettings xmlns:r="http://schemas.openxmlformats.org/officeDocument/2006/relationships" xmlns:w="http://schemas.openxmlformats.org/wordprocessingml/2006/main">
  <w:divs>
    <w:div w:id="10225719">
      <w:bodyDiv w:val="1"/>
      <w:marLeft w:val="0"/>
      <w:marRight w:val="0"/>
      <w:marTop w:val="0"/>
      <w:marBottom w:val="0"/>
      <w:divBdr>
        <w:top w:val="none" w:sz="0" w:space="0" w:color="auto"/>
        <w:left w:val="none" w:sz="0" w:space="0" w:color="auto"/>
        <w:bottom w:val="none" w:sz="0" w:space="0" w:color="auto"/>
        <w:right w:val="none" w:sz="0" w:space="0" w:color="auto"/>
      </w:divBdr>
      <w:divsChild>
        <w:div w:id="1744066760">
          <w:marLeft w:val="0"/>
          <w:marRight w:val="0"/>
          <w:marTop w:val="180"/>
          <w:marBottom w:val="0"/>
          <w:divBdr>
            <w:top w:val="single" w:sz="2" w:space="5" w:color="FFFFFF"/>
            <w:left w:val="single" w:sz="2" w:space="5" w:color="FFFFFF"/>
            <w:bottom w:val="single" w:sz="2" w:space="5" w:color="FFFFFF"/>
            <w:right w:val="single" w:sz="2" w:space="5" w:color="FFFFFF"/>
          </w:divBdr>
          <w:divsChild>
            <w:div w:id="1485898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25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4258314">
      <w:bodyDiv w:val="1"/>
      <w:marLeft w:val="0"/>
      <w:marRight w:val="0"/>
      <w:marTop w:val="0"/>
      <w:marBottom w:val="0"/>
      <w:divBdr>
        <w:top w:val="none" w:sz="0" w:space="0" w:color="auto"/>
        <w:left w:val="none" w:sz="0" w:space="0" w:color="auto"/>
        <w:bottom w:val="none" w:sz="0" w:space="0" w:color="auto"/>
        <w:right w:val="none" w:sz="0" w:space="0" w:color="auto"/>
      </w:divBdr>
      <w:divsChild>
        <w:div w:id="202179718">
          <w:marLeft w:val="0"/>
          <w:marRight w:val="0"/>
          <w:marTop w:val="180"/>
          <w:marBottom w:val="0"/>
          <w:divBdr>
            <w:top w:val="single" w:sz="2" w:space="5" w:color="FFFFFF"/>
            <w:left w:val="single" w:sz="2" w:space="5" w:color="FFFFFF"/>
            <w:bottom w:val="single" w:sz="2" w:space="5" w:color="FFFFFF"/>
            <w:right w:val="single" w:sz="2" w:space="5" w:color="FFFFFF"/>
          </w:divBdr>
          <w:divsChild>
            <w:div w:id="4976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637210">
      <w:bodyDiv w:val="1"/>
      <w:marLeft w:val="0"/>
      <w:marRight w:val="0"/>
      <w:marTop w:val="0"/>
      <w:marBottom w:val="0"/>
      <w:divBdr>
        <w:top w:val="none" w:sz="0" w:space="0" w:color="auto"/>
        <w:left w:val="none" w:sz="0" w:space="0" w:color="auto"/>
        <w:bottom w:val="none" w:sz="0" w:space="0" w:color="auto"/>
        <w:right w:val="none" w:sz="0" w:space="0" w:color="auto"/>
      </w:divBdr>
      <w:divsChild>
        <w:div w:id="2072727432">
          <w:marLeft w:val="0"/>
          <w:marRight w:val="0"/>
          <w:marTop w:val="180"/>
          <w:marBottom w:val="0"/>
          <w:divBdr>
            <w:top w:val="single" w:sz="2" w:space="5" w:color="FFFFFF"/>
            <w:left w:val="single" w:sz="2" w:space="5" w:color="FFFFFF"/>
            <w:bottom w:val="single" w:sz="2" w:space="5" w:color="FFFFFF"/>
            <w:right w:val="single" w:sz="2" w:space="5" w:color="FFFFFF"/>
          </w:divBdr>
          <w:divsChild>
            <w:div w:id="1346201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05185261">
      <w:bodyDiv w:val="1"/>
      <w:marLeft w:val="0"/>
      <w:marRight w:val="0"/>
      <w:marTop w:val="0"/>
      <w:marBottom w:val="0"/>
      <w:divBdr>
        <w:top w:val="none" w:sz="0" w:space="0" w:color="auto"/>
        <w:left w:val="none" w:sz="0" w:space="0" w:color="auto"/>
        <w:bottom w:val="none" w:sz="0" w:space="0" w:color="auto"/>
        <w:right w:val="none" w:sz="0" w:space="0" w:color="auto"/>
      </w:divBdr>
      <w:divsChild>
        <w:div w:id="1081950518">
          <w:marLeft w:val="0"/>
          <w:marRight w:val="0"/>
          <w:marTop w:val="180"/>
          <w:marBottom w:val="0"/>
          <w:divBdr>
            <w:top w:val="single" w:sz="2" w:space="5" w:color="FFFFFF"/>
            <w:left w:val="single" w:sz="2" w:space="5" w:color="FFFFFF"/>
            <w:bottom w:val="single" w:sz="2" w:space="5" w:color="FFFFFF"/>
            <w:right w:val="single" w:sz="2" w:space="5" w:color="FFFFFF"/>
          </w:divBdr>
          <w:divsChild>
            <w:div w:id="106239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58065990">
      <w:bodyDiv w:val="1"/>
      <w:marLeft w:val="0"/>
      <w:marRight w:val="0"/>
      <w:marTop w:val="0"/>
      <w:marBottom w:val="0"/>
      <w:divBdr>
        <w:top w:val="none" w:sz="0" w:space="0" w:color="auto"/>
        <w:left w:val="none" w:sz="0" w:space="0" w:color="auto"/>
        <w:bottom w:val="none" w:sz="0" w:space="0" w:color="auto"/>
        <w:right w:val="none" w:sz="0" w:space="0" w:color="auto"/>
      </w:divBdr>
      <w:divsChild>
        <w:div w:id="2124834865">
          <w:marLeft w:val="0"/>
          <w:marRight w:val="0"/>
          <w:marTop w:val="180"/>
          <w:marBottom w:val="0"/>
          <w:divBdr>
            <w:top w:val="single" w:sz="2" w:space="5" w:color="FFFFFF"/>
            <w:left w:val="single" w:sz="2" w:space="5" w:color="FFFFFF"/>
            <w:bottom w:val="single" w:sz="2" w:space="5" w:color="FFFFFF"/>
            <w:right w:val="single" w:sz="2" w:space="5" w:color="FFFFFF"/>
          </w:divBdr>
          <w:divsChild>
            <w:div w:id="1245459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59243423">
      <w:bodyDiv w:val="1"/>
      <w:marLeft w:val="0"/>
      <w:marRight w:val="0"/>
      <w:marTop w:val="0"/>
      <w:marBottom w:val="0"/>
      <w:divBdr>
        <w:top w:val="none" w:sz="0" w:space="0" w:color="auto"/>
        <w:left w:val="none" w:sz="0" w:space="0" w:color="auto"/>
        <w:bottom w:val="none" w:sz="0" w:space="0" w:color="auto"/>
        <w:right w:val="none" w:sz="0" w:space="0" w:color="auto"/>
      </w:divBdr>
      <w:divsChild>
        <w:div w:id="1828394885">
          <w:marLeft w:val="0"/>
          <w:marRight w:val="0"/>
          <w:marTop w:val="180"/>
          <w:marBottom w:val="0"/>
          <w:divBdr>
            <w:top w:val="single" w:sz="2" w:space="5" w:color="FFFFFF"/>
            <w:left w:val="single" w:sz="2" w:space="5" w:color="FFFFFF"/>
            <w:bottom w:val="single" w:sz="2" w:space="5" w:color="FFFFFF"/>
            <w:right w:val="single" w:sz="2" w:space="5" w:color="FFFFFF"/>
          </w:divBdr>
          <w:divsChild>
            <w:div w:id="2014839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65339509">
      <w:bodyDiv w:val="1"/>
      <w:marLeft w:val="0"/>
      <w:marRight w:val="0"/>
      <w:marTop w:val="0"/>
      <w:marBottom w:val="0"/>
      <w:divBdr>
        <w:top w:val="none" w:sz="0" w:space="0" w:color="auto"/>
        <w:left w:val="none" w:sz="0" w:space="0" w:color="auto"/>
        <w:bottom w:val="none" w:sz="0" w:space="0" w:color="auto"/>
        <w:right w:val="none" w:sz="0" w:space="0" w:color="auto"/>
      </w:divBdr>
      <w:divsChild>
        <w:div w:id="1967736666">
          <w:marLeft w:val="0"/>
          <w:marRight w:val="0"/>
          <w:marTop w:val="180"/>
          <w:marBottom w:val="0"/>
          <w:divBdr>
            <w:top w:val="single" w:sz="2" w:space="5" w:color="FFFFFF"/>
            <w:left w:val="single" w:sz="2" w:space="5" w:color="FFFFFF"/>
            <w:bottom w:val="single" w:sz="2" w:space="5" w:color="FFFFFF"/>
            <w:right w:val="single" w:sz="2" w:space="5" w:color="FFFFFF"/>
          </w:divBdr>
          <w:divsChild>
            <w:div w:id="167996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0601">
      <w:bodyDiv w:val="1"/>
      <w:marLeft w:val="0"/>
      <w:marRight w:val="0"/>
      <w:marTop w:val="0"/>
      <w:marBottom w:val="0"/>
      <w:divBdr>
        <w:top w:val="none" w:sz="0" w:space="0" w:color="auto"/>
        <w:left w:val="none" w:sz="0" w:space="0" w:color="auto"/>
        <w:bottom w:val="none" w:sz="0" w:space="0" w:color="auto"/>
        <w:right w:val="none" w:sz="0" w:space="0" w:color="auto"/>
      </w:divBdr>
      <w:divsChild>
        <w:div w:id="33963185">
          <w:marLeft w:val="0"/>
          <w:marRight w:val="0"/>
          <w:marTop w:val="180"/>
          <w:marBottom w:val="0"/>
          <w:divBdr>
            <w:top w:val="single" w:sz="2" w:space="5" w:color="FFFFFF"/>
            <w:left w:val="single" w:sz="2" w:space="5" w:color="FFFFFF"/>
            <w:bottom w:val="single" w:sz="2" w:space="5" w:color="FFFFFF"/>
            <w:right w:val="single" w:sz="2" w:space="5" w:color="FFFFFF"/>
          </w:divBdr>
          <w:divsChild>
            <w:div w:id="155308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64" Type="http://schemas.openxmlformats.org/officeDocument/2006/relationships/image" Target="media/image26.gif"/><Relationship Id="rId60" Type="http://schemas.openxmlformats.org/officeDocument/2006/relationships/image" Target="media/image23.gif"/><Relationship Id="rId70" Type="http://schemas.openxmlformats.org/officeDocument/2006/relationships/hyperlink" Target="javascript:openResourceCentre('../resource_centre/index.cfm?subsection=glossary&amp;id=electronegativity')" TargetMode="External"/><Relationship Id="rId94" Type="http://schemas.openxmlformats.org/officeDocument/2006/relationships/image" Target="media/image40.gif"/><Relationship Id="rId7" Type="http://schemas.openxmlformats.org/officeDocument/2006/relationships/hyperlink" Target="javascript:openResourceCentre('../resource_centre/index.cfm?subsection=glossary&amp;id=SI%20units')" TargetMode="External"/><Relationship Id="rId74" Type="http://schemas.openxmlformats.org/officeDocument/2006/relationships/hyperlink" Target="javascript:openResourceCentre('../resource_centre/index.cfm?subsection=glossary&amp;id=intermolecular%20forces')" TargetMode="External"/><Relationship Id="rId102" Type="http://schemas.openxmlformats.org/officeDocument/2006/relationships/image" Target="media/image45.gif"/><Relationship Id="rId25" Type="http://schemas.openxmlformats.org/officeDocument/2006/relationships/hyperlink" Target="javascript:openResourceCentre('../resource_centre/index.cfm?subsection=glossary&amp;id=nucleus')" TargetMode="External"/><Relationship Id="rId106" Type="http://schemas.openxmlformats.org/officeDocument/2006/relationships/image" Target="media/image48.gif"/><Relationship Id="rId116" Type="http://schemas.openxmlformats.org/officeDocument/2006/relationships/hyperlink" Target="javascript:openResourceCentre('../resource_centre/index.cfm?subsection=glossary&amp;id=photochemical%20smog')" TargetMode="External"/><Relationship Id="rId119" Type="http://schemas.openxmlformats.org/officeDocument/2006/relationships/fontTable" Target="fontTable.xml"/><Relationship Id="rId96" Type="http://schemas.openxmlformats.org/officeDocument/2006/relationships/hyperlink" Target="javascript:openResourceCentre('../resource_centre/index.cfm?subsection=glossary&amp;id=Single%20bond')" TargetMode="External"/><Relationship Id="rId10" Type="http://schemas.openxmlformats.org/officeDocument/2006/relationships/image" Target="media/image1.gif"/><Relationship Id="rId50" Type="http://schemas.openxmlformats.org/officeDocument/2006/relationships/image" Target="media/image13.gif"/><Relationship Id="rId118" Type="http://schemas.openxmlformats.org/officeDocument/2006/relationships/image" Target="media/image57.gif"/><Relationship Id="rId17" Type="http://schemas.openxmlformats.org/officeDocument/2006/relationships/hyperlink" Target="javascript:openResourceCentre('../resource_centre/index.cfm?subsection=glossary&amp;id=Matter')" TargetMode="External"/><Relationship Id="rId107" Type="http://schemas.openxmlformats.org/officeDocument/2006/relationships/image" Target="media/image49.gif"/><Relationship Id="rId71" Type="http://schemas.openxmlformats.org/officeDocument/2006/relationships/image" Target="media/image27.gif"/><Relationship Id="rId4" Type="http://schemas.openxmlformats.org/officeDocument/2006/relationships/webSettings" Target="webSettings.xml"/><Relationship Id="rId28" Type="http://schemas.openxmlformats.org/officeDocument/2006/relationships/image" Target="media/image8.jpeg"/><Relationship Id="rId89" Type="http://schemas.openxmlformats.org/officeDocument/2006/relationships/hyperlink" Target="javascript:openResourceCentre('../resource_centre/index.cfm?subsection=glossary&amp;id=reducing%20agent')" TargetMode="External"/><Relationship Id="rId114" Type="http://schemas.openxmlformats.org/officeDocument/2006/relationships/image" Target="media/image54.gif"/><Relationship Id="rId88" Type="http://schemas.openxmlformats.org/officeDocument/2006/relationships/image" Target="media/image37.gif"/><Relationship Id="rId82" Type="http://schemas.openxmlformats.org/officeDocument/2006/relationships/hyperlink" Target="javascript:openResourceCentre('../resource_centre/index.cfm?subsection=glossary&amp;id=Capillary%20action')" TargetMode="External"/><Relationship Id="rId69" Type="http://schemas.openxmlformats.org/officeDocument/2006/relationships/hyperlink" Target="javascript:openResourceCentre('../resource_centre/index.cfm?subsection=glossary&amp;id=hydrogen%20bond')" TargetMode="External"/><Relationship Id="rId38" Type="http://schemas.openxmlformats.org/officeDocument/2006/relationships/hyperlink" Target="javascript:openResourceCentre('../resource_centre/index.cfm?subsection=glossary&amp;id=polyatomic%20ion')" TargetMode="External"/><Relationship Id="rId20" Type="http://schemas.openxmlformats.org/officeDocument/2006/relationships/hyperlink" Target="javascript:openResourceCentre('../resource_centre/index.cfm?subsection=glossary&amp;id=compound')" TargetMode="External"/><Relationship Id="rId2" Type="http://schemas.openxmlformats.org/officeDocument/2006/relationships/styles" Target="styles.xml"/><Relationship Id="rId72" Type="http://schemas.openxmlformats.org/officeDocument/2006/relationships/hyperlink" Target="javascript:openResourceCentre('../resource_centre/index.cfm?subsection=glossary&amp;id=dipole')" TargetMode="External"/><Relationship Id="rId35" Type="http://schemas.openxmlformats.org/officeDocument/2006/relationships/hyperlink" Target="javascript:openResourceCentre('../resource_centre/index.cfm?subsection=glossary&amp;id=halogen')" TargetMode="External"/><Relationship Id="rId75" Type="http://schemas.openxmlformats.org/officeDocument/2006/relationships/image" Target="media/image29.gif"/><Relationship Id="rId80" Type="http://schemas.openxmlformats.org/officeDocument/2006/relationships/image" Target="media/image32.gif"/><Relationship Id="rId31" Type="http://schemas.openxmlformats.org/officeDocument/2006/relationships/hyperlink" Target="javascript:openResourceCentre('../resource_centre/index.cfm?subsection=glossary&amp;id=Cation')" TargetMode="External"/><Relationship Id="rId62" Type="http://schemas.openxmlformats.org/officeDocument/2006/relationships/image" Target="media/image25.gif"/><Relationship Id="rId79" Type="http://schemas.openxmlformats.org/officeDocument/2006/relationships/image" Target="media/image31.gif"/><Relationship Id="rId97" Type="http://schemas.openxmlformats.org/officeDocument/2006/relationships/hyperlink" Target="javascript:openResourceCentre('../resource_centre/index.cfm?subsection=glossary&amp;id=double%20bond')" TargetMode="External"/><Relationship Id="rId111" Type="http://schemas.openxmlformats.org/officeDocument/2006/relationships/image" Target="media/image53.gif"/><Relationship Id="rId98" Type="http://schemas.openxmlformats.org/officeDocument/2006/relationships/hyperlink" Target="javascript:openResourceCentre('../resource_centre/index.cfm?subsection=glossary&amp;id=Triple%20bond')" TargetMode="External"/><Relationship Id="rId1" Type="http://schemas.openxmlformats.org/officeDocument/2006/relationships/numbering" Target="numbering.xml"/><Relationship Id="rId24" Type="http://schemas.openxmlformats.org/officeDocument/2006/relationships/hyperlink" Target="javascript:openResourceCentre('../resource_centre/index.cfm?subsection=glossary&amp;id=neutron')" TargetMode="External"/><Relationship Id="rId47" Type="http://schemas.openxmlformats.org/officeDocument/2006/relationships/hyperlink" Target="javascript:openResourceCentre('../resource_centre/index.cfm?subsection=glossary&amp;id=threshold%20limit%20value')" TargetMode="External"/><Relationship Id="rId56" Type="http://schemas.openxmlformats.org/officeDocument/2006/relationships/image" Target="media/image19.gif"/><Relationship Id="rId48" Type="http://schemas.openxmlformats.org/officeDocument/2006/relationships/image" Target="media/image11.gif"/><Relationship Id="rId32" Type="http://schemas.openxmlformats.org/officeDocument/2006/relationships/hyperlink" Target="javascript:openResourceCentre('../resource_centre/index.cfm?subsection=glossary&amp;id=Anion')" TargetMode="External"/><Relationship Id="rId13" Type="http://schemas.openxmlformats.org/officeDocument/2006/relationships/image" Target="media/image4.gif"/><Relationship Id="rId52" Type="http://schemas.openxmlformats.org/officeDocument/2006/relationships/image" Target="media/image15.gif"/><Relationship Id="rId54" Type="http://schemas.openxmlformats.org/officeDocument/2006/relationships/image" Target="media/image17.gif"/><Relationship Id="rId101" Type="http://schemas.openxmlformats.org/officeDocument/2006/relationships/image" Target="media/image44.gif"/><Relationship Id="rId23" Type="http://schemas.openxmlformats.org/officeDocument/2006/relationships/hyperlink" Target="javascript:openResourceCentre('../resource_centre/index.cfm?subsection=glossary&amp;id=proton')" TargetMode="External"/><Relationship Id="rId61" Type="http://schemas.openxmlformats.org/officeDocument/2006/relationships/image" Target="media/image24.gif"/><Relationship Id="rId53" Type="http://schemas.openxmlformats.org/officeDocument/2006/relationships/image" Target="media/image16.gif"/><Relationship Id="rId84" Type="http://schemas.openxmlformats.org/officeDocument/2006/relationships/hyperlink" Target="javascript:openResourceCentre('../resource_centre/index.cfm?subsection=glossary&amp;id=hard%20water')" TargetMode="External"/><Relationship Id="rId30" Type="http://schemas.openxmlformats.org/officeDocument/2006/relationships/hyperlink" Target="javascript:openResourceCentre('../resource_centre/index.cfm?subsection=glossary&amp;id=Ion')" TargetMode="External"/><Relationship Id="rId29" Type="http://schemas.openxmlformats.org/officeDocument/2006/relationships/hyperlink" Target="javascript:openResourceCentre('../resource_centre/index.cfm?subsection=glossary&amp;id=molecule')" TargetMode="External"/><Relationship Id="rId83" Type="http://schemas.openxmlformats.org/officeDocument/2006/relationships/image" Target="media/image33.gif"/><Relationship Id="rId41" Type="http://schemas.openxmlformats.org/officeDocument/2006/relationships/hyperlink" Target="javascript:openResourceCentre('../resource_centre/index.cfm?subsection=glossary&amp;id=mole')" TargetMode="External"/><Relationship Id="rId5" Type="http://schemas.openxmlformats.org/officeDocument/2006/relationships/footnotes" Target="footnotes.xml"/><Relationship Id="rId22" Type="http://schemas.openxmlformats.org/officeDocument/2006/relationships/hyperlink" Target="javascript:openResourceCentre('../resource_centre/index.cfm?subsection=glossary&amp;id=electron')" TargetMode="External"/><Relationship Id="rId95" Type="http://schemas.openxmlformats.org/officeDocument/2006/relationships/image" Target="media/image41.gif"/><Relationship Id="rId39" Type="http://schemas.openxmlformats.org/officeDocument/2006/relationships/hyperlink" Target="javascript:openResourceCentre('../resource_centre/index.cfm?subsection=glossary&amp;id=acid')" TargetMode="External"/><Relationship Id="rId43" Type="http://schemas.openxmlformats.org/officeDocument/2006/relationships/image" Target="media/image9.gif"/><Relationship Id="rId104" Type="http://schemas.openxmlformats.org/officeDocument/2006/relationships/hyperlink" Target="javascript:openResourceCentre('../resource_centre/index.cfm?subsection=glossary&amp;id=functional%20group')" TargetMode="External"/><Relationship Id="rId90" Type="http://schemas.openxmlformats.org/officeDocument/2006/relationships/hyperlink" Target="javascript:openResourceCentre('../resource_centre/index.cfm?subsection=glossary&amp;id=oxidizing%20agent')" TargetMode="External"/><Relationship Id="rId77" Type="http://schemas.openxmlformats.org/officeDocument/2006/relationships/image" Target="media/image30.gif"/><Relationship Id="rId63" Type="http://schemas.openxmlformats.org/officeDocument/2006/relationships/hyperlink" Target="javascript:openResourceCentre('../resource_centre/index.cfm?subsection=glossary&amp;id=atmosphere')" TargetMode="External"/><Relationship Id="rId85" Type="http://schemas.openxmlformats.org/officeDocument/2006/relationships/image" Target="media/image34.gif"/><Relationship Id="rId105" Type="http://schemas.openxmlformats.org/officeDocument/2006/relationships/image" Target="media/image47.gif"/><Relationship Id="rId9" Type="http://schemas.openxmlformats.org/officeDocument/2006/relationships/hyperlink" Target="javascript:openResourceCentre('../resource_centre/index.cfm?subsection=glossary&amp;id=dimensional%20analysis')" TargetMode="External"/><Relationship Id="rId18" Type="http://schemas.openxmlformats.org/officeDocument/2006/relationships/hyperlink" Target="javascript:openResourceCentre('../resource_centre/index.cfm?subsection=glossary&amp;id=mixture')" TargetMode="External"/><Relationship Id="rId27" Type="http://schemas.openxmlformats.org/officeDocument/2006/relationships/hyperlink" Target="javascript:openResourceCentre('../resource_centre/index.cfm?subsection=glossary&amp;id=mass%20number')" TargetMode="External"/><Relationship Id="rId99" Type="http://schemas.openxmlformats.org/officeDocument/2006/relationships/image" Target="media/image42.gif"/><Relationship Id="rId14" Type="http://schemas.openxmlformats.org/officeDocument/2006/relationships/image" Target="media/image5.gif"/><Relationship Id="rId103" Type="http://schemas.openxmlformats.org/officeDocument/2006/relationships/image" Target="media/image46.gif"/><Relationship Id="rId92" Type="http://schemas.openxmlformats.org/officeDocument/2006/relationships/image" Target="media/image38.gif"/><Relationship Id="rId45" Type="http://schemas.openxmlformats.org/officeDocument/2006/relationships/hyperlink" Target="javascript:openResourceCentre('../resource_centre/index.cfm?subsection=glossary&amp;id=x-ray')" TargetMode="External"/><Relationship Id="rId58" Type="http://schemas.openxmlformats.org/officeDocument/2006/relationships/image" Target="media/image21.gif"/><Relationship Id="rId42" Type="http://schemas.openxmlformats.org/officeDocument/2006/relationships/hyperlink" Target="javascript:openResourceCentre('../resource_centre/index.cfm?subsection=glossary&amp;id=Atomic%20mass')" TargetMode="External"/><Relationship Id="rId73" Type="http://schemas.openxmlformats.org/officeDocument/2006/relationships/image" Target="media/image28.gif"/><Relationship Id="rId87" Type="http://schemas.openxmlformats.org/officeDocument/2006/relationships/image" Target="media/image36.gif"/><Relationship Id="rId6" Type="http://schemas.openxmlformats.org/officeDocument/2006/relationships/endnotes" Target="endnotes.xml"/><Relationship Id="rId49" Type="http://schemas.openxmlformats.org/officeDocument/2006/relationships/image" Target="media/image12.gif"/><Relationship Id="rId44" Type="http://schemas.openxmlformats.org/officeDocument/2006/relationships/image" Target="media/image10.gif"/><Relationship Id="rId117" Type="http://schemas.openxmlformats.org/officeDocument/2006/relationships/image" Target="media/image56.gif"/><Relationship Id="rId112" Type="http://schemas.openxmlformats.org/officeDocument/2006/relationships/hyperlink" Target="javascript:openResourceCentre('../resource_centre/index.cfm?subsection=glossary&amp;id=fossil%20fuel')" TargetMode="External"/><Relationship Id="rId19" Type="http://schemas.openxmlformats.org/officeDocument/2006/relationships/hyperlink" Target="javascript:openResourceCentre('../resource_centre/index.cfm?subsection=glossary&amp;id=Element')" TargetMode="External"/><Relationship Id="rId120" Type="http://schemas.openxmlformats.org/officeDocument/2006/relationships/theme" Target="theme/theme1.xml"/><Relationship Id="rId57" Type="http://schemas.openxmlformats.org/officeDocument/2006/relationships/image" Target="media/image20.gif"/><Relationship Id="rId109" Type="http://schemas.openxmlformats.org/officeDocument/2006/relationships/image" Target="media/image51.gif"/><Relationship Id="rId46" Type="http://schemas.openxmlformats.org/officeDocument/2006/relationships/hyperlink" Target="javascript:openResourceCentre('../resource_centre/index.cfm?subsection=glossary&amp;id=adsorption')" TargetMode="External"/><Relationship Id="rId86" Type="http://schemas.openxmlformats.org/officeDocument/2006/relationships/image" Target="media/image35.gif"/><Relationship Id="rId59" Type="http://schemas.openxmlformats.org/officeDocument/2006/relationships/image" Target="media/image22.gif"/><Relationship Id="rId51" Type="http://schemas.openxmlformats.org/officeDocument/2006/relationships/image" Target="media/image14.gif"/><Relationship Id="rId66" Type="http://schemas.openxmlformats.org/officeDocument/2006/relationships/hyperlink" Target="javascript:openResourceCentre('../resource_centre/index.cfm?subsection=glossary&amp;id=concentration')" TargetMode="External"/><Relationship Id="rId55" Type="http://schemas.openxmlformats.org/officeDocument/2006/relationships/image" Target="media/image18.gif"/><Relationship Id="rId34" Type="http://schemas.openxmlformats.org/officeDocument/2006/relationships/hyperlink" Target="javascript:openResourceCentre('../resource_centre/index.cfm?subsection=glossary&amp;id=alkaline%20earth%20metal')" TargetMode="External"/><Relationship Id="rId81" Type="http://schemas.openxmlformats.org/officeDocument/2006/relationships/hyperlink" Target="javascript:openResourceCentre('../resource_centre/index.cfm?subsection=glossary&amp;id=surface%20tension')" TargetMode="External"/><Relationship Id="rId40" Type="http://schemas.openxmlformats.org/officeDocument/2006/relationships/hyperlink" Target="javascript:openResourceCentre('../resource_centre/index.cfm?subsection=glossary&amp;id=base')" TargetMode="External"/><Relationship Id="rId36" Type="http://schemas.openxmlformats.org/officeDocument/2006/relationships/hyperlink" Target="javascript:openResourceCentre('../resource_centre/index.cfm?subsection=glossary&amp;id=noble%20gas')" TargetMode="External"/><Relationship Id="rId76" Type="http://schemas.openxmlformats.org/officeDocument/2006/relationships/hyperlink" Target="javascript:openResourceCentre('../resource_centre/index.cfm?subsection=glossary&amp;id=solvent')" TargetMode="External"/><Relationship Id="rId8" Type="http://schemas.openxmlformats.org/officeDocument/2006/relationships/hyperlink" Target="javascript:openResourceCentre('../resource_centre/index.cfm?subsection=glossary&amp;id=density')" TargetMode="External"/><Relationship Id="rId65" Type="http://schemas.openxmlformats.org/officeDocument/2006/relationships/hyperlink" Target="javascript:openResourceCentre('../resource_centre/index.cfm?subsection=glossary&amp;id=alveoli')" TargetMode="External"/><Relationship Id="rId67" Type="http://schemas.openxmlformats.org/officeDocument/2006/relationships/hyperlink" Target="javascript:;" TargetMode="External"/><Relationship Id="rId37" Type="http://schemas.openxmlformats.org/officeDocument/2006/relationships/hyperlink" Target="javascript:openResourceCentre('../resource_centre/index.cfm?subsection=glossary&amp;id=ionic%20compound')" TargetMode="External"/><Relationship Id="rId110" Type="http://schemas.openxmlformats.org/officeDocument/2006/relationships/image" Target="media/image52.gif"/><Relationship Id="rId113" Type="http://schemas.openxmlformats.org/officeDocument/2006/relationships/hyperlink" Target="javascript:openResourceCentre('../resource_centre/index.cfm?subsection=glossary&amp;id=acid%20rain')" TargetMode="External"/><Relationship Id="rId12" Type="http://schemas.openxmlformats.org/officeDocument/2006/relationships/image" Target="media/image3.gif"/><Relationship Id="rId108" Type="http://schemas.openxmlformats.org/officeDocument/2006/relationships/image" Target="media/image50.gif"/><Relationship Id="rId3" Type="http://schemas.openxmlformats.org/officeDocument/2006/relationships/settings" Target="settings.xml"/><Relationship Id="rId26" Type="http://schemas.openxmlformats.org/officeDocument/2006/relationships/hyperlink" Target="javascript:openResourceCentre('../resource_centre/index.cfm?subsection=glossary&amp;id=atomic%20number')" TargetMode="External"/><Relationship Id="rId100" Type="http://schemas.openxmlformats.org/officeDocument/2006/relationships/image" Target="media/image43.gif"/><Relationship Id="rId11" Type="http://schemas.openxmlformats.org/officeDocument/2006/relationships/image" Target="media/image2.gif"/><Relationship Id="rId68" Type="http://schemas.openxmlformats.org/officeDocument/2006/relationships/hyperlink" Target="javascript:;" TargetMode="External"/><Relationship Id="rId115" Type="http://schemas.openxmlformats.org/officeDocument/2006/relationships/image" Target="media/image55.gif"/><Relationship Id="rId16" Type="http://schemas.openxmlformats.org/officeDocument/2006/relationships/image" Target="media/image7.gif"/><Relationship Id="rId33" Type="http://schemas.openxmlformats.org/officeDocument/2006/relationships/hyperlink" Target="javascript:openResourceCentre('../resource_centre/index.cfm?subsection=glossary&amp;id=alkali%20metal')" TargetMode="External"/><Relationship Id="rId91" Type="http://schemas.openxmlformats.org/officeDocument/2006/relationships/hyperlink" Target="javascript:openResourceCentre('../resource_centre/index.cfm?subsection=glossary&amp;id=Emulsifier')" TargetMode="External"/><Relationship Id="rId93" Type="http://schemas.openxmlformats.org/officeDocument/2006/relationships/image" Target="media/image39.gif"/><Relationship Id="rId78" Type="http://schemas.openxmlformats.org/officeDocument/2006/relationships/hyperlink" Target="javascript:openResourceCentre('../resource_centre/index.cfm?subsection=glossary&amp;id=specific%20heat')" TargetMode="External"/><Relationship Id="rId15" Type="http://schemas.openxmlformats.org/officeDocument/2006/relationships/image" Target="media/image6.gif"/><Relationship Id="rId21" Type="http://schemas.openxmlformats.org/officeDocument/2006/relationships/hyperlink" Target="javascript:openResourceCentre('../resource_centre/index.cfm?subsection=glossary&amp;id=At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13642</Words>
  <Characters>77763</Characters>
  <Application>Microsoft Macintosh Word</Application>
  <DocSecurity>0</DocSecurity>
  <Lines>648</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Vincent Julian John Bracaglia</cp:lastModifiedBy>
  <cp:revision>2</cp:revision>
  <dcterms:created xsi:type="dcterms:W3CDTF">2011-09-28T20:31:00Z</dcterms:created>
  <dcterms:modified xsi:type="dcterms:W3CDTF">2011-09-28T20:31:00Z</dcterms:modified>
</cp:coreProperties>
</file>