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F0C" w:rsidRPr="004F4546" w:rsidRDefault="004B576C" w:rsidP="00C374C8">
      <w:pPr>
        <w:spacing w:line="240" w:lineRule="auto"/>
        <w:jc w:val="center"/>
        <w:rPr>
          <w:sz w:val="20"/>
          <w:szCs w:val="20"/>
        </w:rPr>
      </w:pPr>
      <w:r w:rsidRPr="004F4546">
        <w:rPr>
          <w:b/>
          <w:sz w:val="20"/>
          <w:szCs w:val="20"/>
          <w:u w:val="single"/>
        </w:rPr>
        <w:t>Physiology of the Nervous System – Lecture 1</w:t>
      </w:r>
    </w:p>
    <w:p w:rsidR="004B576C" w:rsidRPr="004F4546" w:rsidRDefault="004B576C" w:rsidP="00C374C8">
      <w:pPr>
        <w:spacing w:line="240" w:lineRule="auto"/>
        <w:rPr>
          <w:i/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Voltage</w:t>
      </w:r>
      <w:r w:rsidRPr="004F4546">
        <w:rPr>
          <w:color w:val="FF0000"/>
          <w:sz w:val="20"/>
          <w:szCs w:val="20"/>
        </w:rPr>
        <w:tab/>
      </w:r>
      <w:r w:rsidRPr="004F4546">
        <w:rPr>
          <w:sz w:val="20"/>
          <w:szCs w:val="20"/>
        </w:rPr>
        <w:t xml:space="preserve"> - a charge separation energy measured between two points, and is known as the </w:t>
      </w:r>
      <w:r w:rsidRPr="004F4546">
        <w:rPr>
          <w:i/>
          <w:color w:val="FF0000"/>
          <w:sz w:val="20"/>
          <w:szCs w:val="20"/>
        </w:rPr>
        <w:t>potential difference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Biological potentials have voltages ranging between -90 to +55 mv</w:t>
      </w:r>
      <w:r w:rsidRPr="004F4546">
        <w:rPr>
          <w:sz w:val="20"/>
          <w:szCs w:val="20"/>
        </w:rPr>
        <w:tab/>
      </w:r>
    </w:p>
    <w:p w:rsidR="004B576C" w:rsidRPr="004F4546" w:rsidRDefault="004B576C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Current</w:t>
      </w:r>
      <w:r w:rsidRPr="004F4546">
        <w:rPr>
          <w:sz w:val="20"/>
          <w:szCs w:val="20"/>
        </w:rPr>
        <w:t xml:space="preserve"> – flow of charge from A to B as a result of potential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Amount of current depends on the resistance</w:t>
      </w:r>
    </w:p>
    <w:p w:rsidR="004B576C" w:rsidRPr="004F4546" w:rsidRDefault="004B576C" w:rsidP="00C374C8">
      <w:pPr>
        <w:spacing w:after="0" w:line="240" w:lineRule="auto"/>
        <w:rPr>
          <w:color w:val="5F497A" w:themeColor="accent4" w:themeShade="BF"/>
          <w:sz w:val="20"/>
          <w:szCs w:val="20"/>
        </w:rPr>
      </w:pPr>
      <w:r w:rsidRPr="004F4546">
        <w:rPr>
          <w:color w:val="5F497A" w:themeColor="accent4" w:themeShade="BF"/>
          <w:sz w:val="20"/>
          <w:szCs w:val="20"/>
        </w:rPr>
        <w:t>Ohms Law:</w:t>
      </w:r>
      <w:r w:rsidRPr="004F4546">
        <w:rPr>
          <w:color w:val="5F497A" w:themeColor="accent4" w:themeShade="BF"/>
          <w:sz w:val="20"/>
          <w:szCs w:val="20"/>
        </w:rPr>
        <w:tab/>
        <w:t>current (I) = voltage (v)/resistance (r)</w:t>
      </w:r>
      <w:r w:rsidRPr="004F4546">
        <w:rPr>
          <w:color w:val="5F497A" w:themeColor="accent4" w:themeShade="BF"/>
          <w:sz w:val="20"/>
          <w:szCs w:val="20"/>
        </w:rPr>
        <w:tab/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Insulators have a high resistance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Conductors have a low resistance</w:t>
      </w:r>
    </w:p>
    <w:p w:rsidR="004B576C" w:rsidRPr="004F4546" w:rsidRDefault="004B576C" w:rsidP="00C374C8">
      <w:pPr>
        <w:pStyle w:val="ListParagraph"/>
        <w:spacing w:line="240" w:lineRule="auto"/>
        <w:rPr>
          <w:sz w:val="20"/>
          <w:szCs w:val="20"/>
        </w:rPr>
      </w:pP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Only K</w:t>
      </w:r>
      <w:r w:rsidRPr="004F4546">
        <w:rPr>
          <w:sz w:val="20"/>
          <w:szCs w:val="20"/>
          <w:vertAlign w:val="superscript"/>
        </w:rPr>
        <w:t>+</w:t>
      </w:r>
      <w:r w:rsidRPr="004F4546">
        <w:rPr>
          <w:sz w:val="20"/>
          <w:szCs w:val="20"/>
        </w:rPr>
        <w:t xml:space="preserve"> potential contributes to membrane potential</w:t>
      </w:r>
    </w:p>
    <w:p w:rsidR="004B576C" w:rsidRPr="004F4546" w:rsidRDefault="004B576C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Graded Potential</w:t>
      </w:r>
      <w:r w:rsidRPr="004F4546">
        <w:rPr>
          <w:sz w:val="20"/>
          <w:szCs w:val="20"/>
        </w:rPr>
        <w:t xml:space="preserve"> – short distance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Current flow decreases with distance</w:t>
      </w:r>
    </w:p>
    <w:p w:rsidR="004B576C" w:rsidRPr="004F4546" w:rsidRDefault="004B576C" w:rsidP="00C374C8">
      <w:pPr>
        <w:pStyle w:val="ListParagraph"/>
        <w:spacing w:line="240" w:lineRule="auto"/>
        <w:rPr>
          <w:sz w:val="20"/>
          <w:szCs w:val="20"/>
        </w:rPr>
      </w:pP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Sensory – receptor/generator potential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Neurotransmitter – postsynaptic potential</w:t>
      </w:r>
    </w:p>
    <w:p w:rsidR="004B576C" w:rsidRPr="004F4546" w:rsidRDefault="004B576C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Action Potentials</w:t>
      </w:r>
      <w:r w:rsidRPr="004F4546">
        <w:rPr>
          <w:sz w:val="20"/>
          <w:szCs w:val="20"/>
        </w:rPr>
        <w:t xml:space="preserve"> – long distances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Voltage-gated ion channels</w:t>
      </w:r>
      <w:r w:rsidRPr="004F4546">
        <w:rPr>
          <w:sz w:val="20"/>
          <w:szCs w:val="20"/>
        </w:rPr>
        <w:t xml:space="preserve"> – the basis of the ability of action potentials to be carried down axons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Strength does not decrease with distance because it is constantly being regenerated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In myelinated axons, action potentials can only occur at the </w:t>
      </w:r>
      <w:r w:rsidRPr="004F4546">
        <w:rPr>
          <w:i/>
          <w:color w:val="548DD4" w:themeColor="text2" w:themeTint="99"/>
          <w:sz w:val="20"/>
          <w:szCs w:val="20"/>
        </w:rPr>
        <w:t>Nodes of Ranvier</w:t>
      </w:r>
      <w:r w:rsidRPr="004F4546">
        <w:rPr>
          <w:sz w:val="20"/>
          <w:szCs w:val="20"/>
        </w:rPr>
        <w:t xml:space="preserve"> </w:t>
      </w:r>
    </w:p>
    <w:p w:rsidR="004B576C" w:rsidRPr="004F4546" w:rsidRDefault="004B576C" w:rsidP="00C374C8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Current spreads between Nodes of Ranvier by graded potential</w:t>
      </w:r>
    </w:p>
    <w:p w:rsidR="004B576C" w:rsidRPr="004F4546" w:rsidRDefault="004B576C" w:rsidP="00C374C8">
      <w:pPr>
        <w:pStyle w:val="ListParagraph"/>
        <w:spacing w:line="240" w:lineRule="auto"/>
        <w:rPr>
          <w:sz w:val="20"/>
          <w:szCs w:val="20"/>
        </w:rPr>
      </w:pP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Myelin in the CNS is formed from oligodendrocytes</w:t>
      </w:r>
    </w:p>
    <w:p w:rsidR="004B576C" w:rsidRPr="004F4546" w:rsidRDefault="004B576C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Myelin in the PNS is formed from Schwann cells</w:t>
      </w:r>
    </w:p>
    <w:p w:rsidR="004B576C" w:rsidRPr="004F4546" w:rsidRDefault="004B576C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Dendrites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ligand-gated channels are activated by neurotransmitters</w:t>
      </w:r>
    </w:p>
    <w:p w:rsidR="004B576C" w:rsidRPr="004F4546" w:rsidRDefault="004B576C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Axons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voltage-gated channels are activated by depolarization</w:t>
      </w:r>
    </w:p>
    <w:p w:rsidR="004B576C" w:rsidRPr="004F4546" w:rsidRDefault="004B576C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Synaptic Terminals</w:t>
      </w:r>
      <w:r w:rsidRPr="004F4546">
        <w:rPr>
          <w:sz w:val="20"/>
          <w:szCs w:val="20"/>
        </w:rPr>
        <w:t xml:space="preserve"> – voltage-gated calcium channels open to allow neurotransmitter released</w:t>
      </w:r>
    </w:p>
    <w:p w:rsidR="004B576C" w:rsidRPr="004F4546" w:rsidRDefault="004B576C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GABA</w:t>
      </w:r>
      <w:r w:rsidRPr="004F4546">
        <w:rPr>
          <w:sz w:val="20"/>
          <w:szCs w:val="20"/>
        </w:rPr>
        <w:t xml:space="preserve"> – opens chloride channels and is inhibitory</w:t>
      </w:r>
    </w:p>
    <w:p w:rsidR="004B576C" w:rsidRPr="004F4546" w:rsidRDefault="004B576C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Glutamate</w:t>
      </w:r>
      <w:r w:rsidRPr="004F4546">
        <w:rPr>
          <w:sz w:val="20"/>
          <w:szCs w:val="20"/>
        </w:rPr>
        <w:t xml:space="preserve"> – opens sodium channels and is inhibitory</w:t>
      </w:r>
    </w:p>
    <w:p w:rsidR="004B576C" w:rsidRPr="004F4546" w:rsidRDefault="004B576C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Endorphins</w:t>
      </w:r>
      <w:r w:rsidRPr="004F4546">
        <w:rPr>
          <w:sz w:val="20"/>
          <w:szCs w:val="20"/>
        </w:rPr>
        <w:t xml:space="preserve"> – inhibit pain pathways</w:t>
      </w:r>
    </w:p>
    <w:p w:rsidR="00DB0321" w:rsidRPr="004F4546" w:rsidRDefault="004B576C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 xml:space="preserve">Tachykinins </w:t>
      </w:r>
      <w:r w:rsidRPr="004F4546">
        <w:rPr>
          <w:sz w:val="20"/>
          <w:szCs w:val="20"/>
        </w:rPr>
        <w:t>– neurotransmitter in pain pathways</w:t>
      </w:r>
    </w:p>
    <w:p w:rsidR="00DB0321" w:rsidRPr="004F4546" w:rsidRDefault="00DB0321" w:rsidP="00C374C8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br w:type="page"/>
      </w:r>
    </w:p>
    <w:p w:rsidR="004B576C" w:rsidRPr="004F4546" w:rsidRDefault="00DB0321" w:rsidP="00C374C8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4F4546">
        <w:rPr>
          <w:b/>
          <w:sz w:val="20"/>
          <w:szCs w:val="20"/>
          <w:u w:val="single"/>
        </w:rPr>
        <w:lastRenderedPageBreak/>
        <w:t>Physiology of the Nervous System: Somatosensory – Lecture 2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DB0321" w:rsidRPr="004F4546" w:rsidTr="00B601BD">
        <w:tc>
          <w:tcPr>
            <w:tcW w:w="9576" w:type="dxa"/>
            <w:gridSpan w:val="4"/>
          </w:tcPr>
          <w:p w:rsidR="00DB0321" w:rsidRPr="004F4546" w:rsidRDefault="00DB0321" w:rsidP="00C374C8">
            <w:pPr>
              <w:jc w:val="center"/>
              <w:rPr>
                <w:i/>
                <w:sz w:val="20"/>
                <w:szCs w:val="20"/>
              </w:rPr>
            </w:pPr>
            <w:r w:rsidRPr="004F4546">
              <w:rPr>
                <w:i/>
                <w:sz w:val="20"/>
                <w:szCs w:val="20"/>
              </w:rPr>
              <w:t>Types of Neurons</w:t>
            </w:r>
          </w:p>
        </w:tc>
      </w:tr>
      <w:tr w:rsidR="00DB0321" w:rsidRPr="004F4546" w:rsidTr="00DB0321">
        <w:tc>
          <w:tcPr>
            <w:tcW w:w="2394" w:type="dxa"/>
          </w:tcPr>
          <w:p w:rsidR="00DB0321" w:rsidRPr="004F4546" w:rsidRDefault="00DB0321" w:rsidP="00C374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:rsidR="00DB0321" w:rsidRPr="004F4546" w:rsidRDefault="00DB0321" w:rsidP="00C374C8">
            <w:pPr>
              <w:jc w:val="center"/>
              <w:rPr>
                <w:i/>
                <w:sz w:val="20"/>
                <w:szCs w:val="20"/>
              </w:rPr>
            </w:pPr>
            <w:r w:rsidRPr="004F4546">
              <w:rPr>
                <w:i/>
                <w:sz w:val="20"/>
                <w:szCs w:val="20"/>
              </w:rPr>
              <w:t>Multipolar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jc w:val="center"/>
              <w:rPr>
                <w:i/>
                <w:sz w:val="20"/>
                <w:szCs w:val="20"/>
              </w:rPr>
            </w:pPr>
            <w:r w:rsidRPr="004F4546">
              <w:rPr>
                <w:i/>
                <w:sz w:val="20"/>
                <w:szCs w:val="20"/>
              </w:rPr>
              <w:t>Bipolar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jc w:val="center"/>
              <w:rPr>
                <w:i/>
                <w:sz w:val="20"/>
                <w:szCs w:val="20"/>
              </w:rPr>
            </w:pPr>
            <w:r w:rsidRPr="004F4546">
              <w:rPr>
                <w:i/>
                <w:sz w:val="20"/>
                <w:szCs w:val="20"/>
              </w:rPr>
              <w:t>Unipolar</w:t>
            </w:r>
          </w:p>
        </w:tc>
      </w:tr>
      <w:tr w:rsidR="00DB0321" w:rsidRPr="004F4546" w:rsidTr="00DB0321">
        <w:tc>
          <w:tcPr>
            <w:tcW w:w="2394" w:type="dxa"/>
          </w:tcPr>
          <w:p w:rsidR="00DB0321" w:rsidRPr="004F4546" w:rsidRDefault="00DB0321" w:rsidP="00C374C8">
            <w:pPr>
              <w:jc w:val="center"/>
              <w:rPr>
                <w:i/>
                <w:sz w:val="20"/>
                <w:szCs w:val="20"/>
              </w:rPr>
            </w:pPr>
            <w:r w:rsidRPr="004F4546">
              <w:rPr>
                <w:i/>
                <w:sz w:val="20"/>
                <w:szCs w:val="20"/>
              </w:rPr>
              <w:t>Structural Class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rPr>
                <w:sz w:val="20"/>
                <w:szCs w:val="20"/>
              </w:rPr>
            </w:pPr>
            <w:r w:rsidRPr="004F4546">
              <w:rPr>
                <w:sz w:val="20"/>
                <w:szCs w:val="20"/>
              </w:rPr>
              <w:t>Many processes extend from the cell body (all are dendrites except for a single axon)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rPr>
                <w:sz w:val="20"/>
                <w:szCs w:val="20"/>
              </w:rPr>
            </w:pPr>
            <w:r w:rsidRPr="004F4546">
              <w:rPr>
                <w:sz w:val="20"/>
                <w:szCs w:val="20"/>
              </w:rPr>
              <w:t>Two processes extend from the cell body (one is a dendrite, the other is an axon)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rPr>
                <w:sz w:val="20"/>
                <w:szCs w:val="20"/>
              </w:rPr>
            </w:pPr>
            <w:r w:rsidRPr="004F4546">
              <w:rPr>
                <w:sz w:val="20"/>
                <w:szCs w:val="20"/>
              </w:rPr>
              <w:t>One process extends from the cell body (an axon)</w:t>
            </w:r>
          </w:p>
        </w:tc>
      </w:tr>
      <w:tr w:rsidR="00DB0321" w:rsidRPr="004F4546" w:rsidTr="00DB0321">
        <w:tc>
          <w:tcPr>
            <w:tcW w:w="2394" w:type="dxa"/>
          </w:tcPr>
          <w:p w:rsidR="00DB0321" w:rsidRPr="004F4546" w:rsidRDefault="00DB0321" w:rsidP="00C374C8">
            <w:pPr>
              <w:jc w:val="center"/>
              <w:rPr>
                <w:i/>
                <w:sz w:val="20"/>
                <w:szCs w:val="20"/>
              </w:rPr>
            </w:pPr>
            <w:r w:rsidRPr="004F4546">
              <w:rPr>
                <w:i/>
                <w:sz w:val="20"/>
                <w:szCs w:val="20"/>
              </w:rPr>
              <w:t>Function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rPr>
                <w:sz w:val="20"/>
                <w:szCs w:val="20"/>
              </w:rPr>
            </w:pPr>
            <w:r w:rsidRPr="004F4546">
              <w:rPr>
                <w:sz w:val="20"/>
                <w:szCs w:val="20"/>
              </w:rPr>
              <w:t>Receptive region (receives stimulus)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rPr>
                <w:sz w:val="20"/>
                <w:szCs w:val="20"/>
              </w:rPr>
            </w:pPr>
            <w:r w:rsidRPr="004F4546">
              <w:rPr>
                <w:sz w:val="20"/>
                <w:szCs w:val="20"/>
              </w:rPr>
              <w:t>Conducting region (generates/transmits action potentials)</w:t>
            </w:r>
          </w:p>
        </w:tc>
        <w:tc>
          <w:tcPr>
            <w:tcW w:w="2394" w:type="dxa"/>
          </w:tcPr>
          <w:p w:rsidR="00DB0321" w:rsidRPr="004F4546" w:rsidRDefault="00DB0321" w:rsidP="00C374C8">
            <w:pPr>
              <w:rPr>
                <w:sz w:val="20"/>
                <w:szCs w:val="20"/>
              </w:rPr>
            </w:pPr>
            <w:r w:rsidRPr="004F4546">
              <w:rPr>
                <w:sz w:val="20"/>
                <w:szCs w:val="20"/>
              </w:rPr>
              <w:t>Secretory region (axon terminals release neurotransmitters)</w:t>
            </w:r>
          </w:p>
        </w:tc>
      </w:tr>
    </w:tbl>
    <w:p w:rsidR="00DB0321" w:rsidRPr="004F4546" w:rsidRDefault="00DB0321" w:rsidP="00C374C8">
      <w:pPr>
        <w:spacing w:line="240" w:lineRule="auto"/>
        <w:rPr>
          <w:sz w:val="20"/>
          <w:szCs w:val="20"/>
        </w:rPr>
      </w:pP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Graded potentials occur in the cell body and dendrites</w:t>
      </w: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Action potentials occur at the </w:t>
      </w:r>
      <w:r w:rsidRPr="004F4546">
        <w:rPr>
          <w:i/>
          <w:color w:val="548DD4" w:themeColor="text2" w:themeTint="99"/>
          <w:sz w:val="20"/>
          <w:szCs w:val="20"/>
        </w:rPr>
        <w:t>axon hillock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Peripheral Nervous System:</w:t>
      </w: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Composed of all neural structures outside the spinal cord and brain</w:t>
      </w: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Receives input from periphery sensory receptors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Sensation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awareness of changes in the internal and external environment</w:t>
      </w:r>
    </w:p>
    <w:p w:rsidR="00DB0321" w:rsidRPr="004F4546" w:rsidRDefault="00DB0321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Perception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conscious interpretation of those stimuli</w:t>
      </w: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 activation of sensory receptors results in depolarisations that trigger impulses to the CNS</w:t>
      </w:r>
    </w:p>
    <w:p w:rsidR="00DB0321" w:rsidRPr="004F4546" w:rsidRDefault="00DB0321" w:rsidP="00C374C8">
      <w:pPr>
        <w:pStyle w:val="ListParagraph"/>
        <w:spacing w:line="240" w:lineRule="auto"/>
        <w:rPr>
          <w:sz w:val="20"/>
          <w:szCs w:val="20"/>
        </w:rPr>
      </w:pP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Receptors are classified by: stimulus type, location, and structural complexity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Stimulus Type: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Mechanoreceptors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respond to touch, pressure, vibration, stretch, and itch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Thermoreceptors</w:t>
      </w:r>
      <w:r w:rsidRPr="004F4546">
        <w:rPr>
          <w:i/>
          <w:sz w:val="20"/>
          <w:szCs w:val="20"/>
        </w:rPr>
        <w:t xml:space="preserve"> – </w:t>
      </w:r>
      <w:r w:rsidRPr="004F4546">
        <w:rPr>
          <w:sz w:val="20"/>
          <w:szCs w:val="20"/>
        </w:rPr>
        <w:t>sensitive to changes in temperature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Photoreceptors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respond to light energy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Chemoreceptors</w:t>
      </w:r>
      <w:r w:rsidRPr="004F4546">
        <w:rPr>
          <w:sz w:val="20"/>
          <w:szCs w:val="20"/>
        </w:rPr>
        <w:t xml:space="preserve"> – respond to chemicals</w:t>
      </w:r>
    </w:p>
    <w:p w:rsidR="00DB0321" w:rsidRPr="004F4546" w:rsidRDefault="00DB0321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Nociceptors</w:t>
      </w:r>
      <w:r w:rsidRPr="004F4546">
        <w:rPr>
          <w:sz w:val="20"/>
          <w:szCs w:val="20"/>
        </w:rPr>
        <w:t xml:space="preserve"> – sensitive to pain-causing stimuli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Location: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Proprioreceptors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give information concerning movements and positions of the body</w:t>
      </w: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Found in skeletal muscle, tendons, joints, ligaments, and connective tissue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Exteroceptors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sensitive to touch, pressure, pain, and temperature</w:t>
      </w:r>
    </w:p>
    <w:p w:rsidR="00DB0321" w:rsidRPr="004F4546" w:rsidRDefault="00DB0321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Found near the body’s surface</w:t>
      </w:r>
    </w:p>
    <w:p w:rsidR="00DB0321" w:rsidRPr="004F4546" w:rsidRDefault="00DB0321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Interoceptors</w:t>
      </w:r>
      <w:r w:rsidRPr="004F4546">
        <w:rPr>
          <w:i/>
          <w:sz w:val="20"/>
          <w:szCs w:val="20"/>
        </w:rPr>
        <w:t xml:space="preserve"> – </w:t>
      </w:r>
      <w:r w:rsidRPr="004F4546">
        <w:rPr>
          <w:sz w:val="20"/>
          <w:szCs w:val="20"/>
        </w:rPr>
        <w:t>sensitive to chemical changes, stretch, and temperature changes</w:t>
      </w:r>
    </w:p>
    <w:p w:rsidR="00F8320D" w:rsidRPr="004F4546" w:rsidRDefault="00DB0321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Found in internal viscera and blood vessels</w:t>
      </w:r>
    </w:p>
    <w:p w:rsidR="00F8320D" w:rsidRPr="004F4546" w:rsidRDefault="00F8320D" w:rsidP="00C374C8">
      <w:pPr>
        <w:pStyle w:val="ListParagraph"/>
        <w:spacing w:line="240" w:lineRule="auto"/>
        <w:rPr>
          <w:sz w:val="20"/>
          <w:szCs w:val="20"/>
        </w:rPr>
      </w:pPr>
    </w:p>
    <w:p w:rsidR="00F8320D" w:rsidRPr="004F4546" w:rsidRDefault="00F8320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Extrafusal fibres are innervated by large motor neurons (alpha motor neurons)</w:t>
      </w:r>
    </w:p>
    <w:p w:rsidR="00F8320D" w:rsidRPr="004F4546" w:rsidRDefault="00F8320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Intrafusal fibres are innervated by small motor neurons (gamma motor neurons)</w:t>
      </w:r>
    </w:p>
    <w:p w:rsidR="00F8320D" w:rsidRPr="004F4546" w:rsidRDefault="00F8320D" w:rsidP="00C374C8">
      <w:pPr>
        <w:pStyle w:val="ListParagraph"/>
        <w:spacing w:line="240" w:lineRule="auto"/>
        <w:rPr>
          <w:sz w:val="20"/>
          <w:szCs w:val="20"/>
        </w:rPr>
      </w:pPr>
    </w:p>
    <w:p w:rsidR="00F8320D" w:rsidRPr="004F4546" w:rsidRDefault="00F8320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Ach at nicotinic receptors opens channels permeable to both Na and K</w:t>
      </w:r>
    </w:p>
    <w:p w:rsidR="000A22AD" w:rsidRPr="004F4546" w:rsidRDefault="000A22AD" w:rsidP="00C374C8">
      <w:pPr>
        <w:pStyle w:val="ListParagraph"/>
        <w:spacing w:line="240" w:lineRule="auto"/>
        <w:rPr>
          <w:sz w:val="20"/>
          <w:szCs w:val="20"/>
        </w:rPr>
      </w:pPr>
    </w:p>
    <w:p w:rsidR="000A22AD" w:rsidRPr="004F4546" w:rsidRDefault="000A22AD" w:rsidP="00C374C8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br w:type="page"/>
      </w:r>
    </w:p>
    <w:p w:rsidR="000A22AD" w:rsidRPr="004F4546" w:rsidRDefault="000A22AD" w:rsidP="00C374C8">
      <w:pPr>
        <w:spacing w:line="240" w:lineRule="auto"/>
        <w:jc w:val="center"/>
        <w:rPr>
          <w:sz w:val="20"/>
          <w:szCs w:val="20"/>
        </w:rPr>
      </w:pPr>
      <w:r w:rsidRPr="004F4546">
        <w:rPr>
          <w:b/>
          <w:sz w:val="20"/>
          <w:szCs w:val="20"/>
          <w:u w:val="single"/>
        </w:rPr>
        <w:lastRenderedPageBreak/>
        <w:t>Physiology of the Nervous System: Somatosensory – Higher Levels – Lecture 3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Input comes from exteroceptors, proprioceptors, and interoceptors</w:t>
      </w:r>
    </w:p>
    <w:p w:rsidR="000A22AD" w:rsidRPr="004F4546" w:rsidRDefault="000A22AD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Adaptation</w:t>
      </w:r>
      <w:r w:rsidRPr="004F4546">
        <w:rPr>
          <w:sz w:val="20"/>
          <w:szCs w:val="20"/>
        </w:rPr>
        <w:t xml:space="preserve"> – a reduction in the number of action potentials in response to the continuous presence of a stimulus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Receptors responding to pressure, touch, and smell adapt quickly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Receptors that respond slowly include Merkel’s discs, Ruffini’s corpuscles, and interoceptors that respond to chemical levels in the blood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Pain receptors and proprioceptors do not exhibit adaptation</w:t>
      </w:r>
    </w:p>
    <w:p w:rsidR="000A22AD" w:rsidRPr="004F4546" w:rsidRDefault="000A22AD" w:rsidP="00C374C8">
      <w:pPr>
        <w:pStyle w:val="ListParagraph"/>
        <w:spacing w:line="240" w:lineRule="auto"/>
        <w:rPr>
          <w:sz w:val="20"/>
          <w:szCs w:val="20"/>
        </w:rPr>
      </w:pP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3 main levels of neural integration in the somatosensory system are: receptor level, circuit level, and perceptual level</w:t>
      </w:r>
    </w:p>
    <w:p w:rsidR="000A22AD" w:rsidRPr="004F4546" w:rsidRDefault="000A22AD" w:rsidP="00C374C8">
      <w:pPr>
        <w:pStyle w:val="ListParagraph"/>
        <w:spacing w:line="240" w:lineRule="auto"/>
        <w:rPr>
          <w:sz w:val="20"/>
          <w:szCs w:val="20"/>
        </w:rPr>
      </w:pPr>
    </w:p>
    <w:p w:rsidR="000A22AD" w:rsidRPr="004F4546" w:rsidRDefault="000A22AD" w:rsidP="00C374C8">
      <w:pPr>
        <w:spacing w:after="0" w:line="240" w:lineRule="auto"/>
        <w:rPr>
          <w:sz w:val="20"/>
          <w:szCs w:val="20"/>
          <w:u w:val="single"/>
        </w:rPr>
      </w:pPr>
      <w:r w:rsidRPr="004F4546">
        <w:rPr>
          <w:sz w:val="20"/>
          <w:szCs w:val="20"/>
          <w:u w:val="single"/>
        </w:rPr>
        <w:t>Processing at the Circuit Level: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Neurons send sensory impulses upward to the brain</w:t>
      </w:r>
    </w:p>
    <w:p w:rsidR="000A22AD" w:rsidRPr="004F4546" w:rsidRDefault="000A22AD" w:rsidP="00C374C8">
      <w:pPr>
        <w:spacing w:after="0" w:line="240" w:lineRule="auto"/>
        <w:rPr>
          <w:i/>
          <w:sz w:val="20"/>
          <w:szCs w:val="20"/>
        </w:rPr>
      </w:pPr>
      <w:r w:rsidRPr="004F4546">
        <w:rPr>
          <w:i/>
          <w:sz w:val="20"/>
          <w:szCs w:val="20"/>
        </w:rPr>
        <w:t>First-Order Neurons: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Soma reside in dorsal root or cranial ganglia 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Conduct impulses from skin to spinal cord or brain stem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Has its cell body in a peripheral ganglion</w:t>
      </w:r>
    </w:p>
    <w:p w:rsidR="000A22AD" w:rsidRPr="004F4546" w:rsidRDefault="000A22AD" w:rsidP="00C374C8">
      <w:pPr>
        <w:spacing w:after="0" w:line="240" w:lineRule="auto"/>
        <w:rPr>
          <w:i/>
          <w:sz w:val="20"/>
          <w:szCs w:val="20"/>
        </w:rPr>
      </w:pPr>
      <w:r w:rsidRPr="004F4546">
        <w:rPr>
          <w:i/>
          <w:sz w:val="20"/>
          <w:szCs w:val="20"/>
        </w:rPr>
        <w:t>Second-Order Neurons: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Soma reside in dorsal horn of the spinal cord or medullary nuclei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Transmit impulses to the thalamus or cerebrum</w:t>
      </w:r>
    </w:p>
    <w:p w:rsidR="000A22AD" w:rsidRPr="004F4546" w:rsidRDefault="000A22AD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sz w:val="20"/>
          <w:szCs w:val="20"/>
        </w:rPr>
        <w:t>Third-Order Neurons: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Located in the thalamus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Conducts impulses to the somatosensory cortex of the cerebrum</w:t>
      </w:r>
    </w:p>
    <w:p w:rsidR="000A22AD" w:rsidRPr="004F4546" w:rsidRDefault="000A22AD" w:rsidP="00C374C8">
      <w:pPr>
        <w:pStyle w:val="ListParagraph"/>
        <w:spacing w:line="240" w:lineRule="auto"/>
        <w:rPr>
          <w:sz w:val="20"/>
          <w:szCs w:val="20"/>
        </w:rPr>
      </w:pP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Pain afferent neurons enter the spinal cord and synapse on second-order send out axons that cross the midline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Second-order neurons for pain are in the spinal cord grey mater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Second-order neurons send out axons that cross the midline</w:t>
      </w:r>
    </w:p>
    <w:p w:rsidR="000A22AD" w:rsidRPr="004F4546" w:rsidRDefault="000A22AD" w:rsidP="00C374C8">
      <w:pPr>
        <w:pStyle w:val="ListParagraph"/>
        <w:spacing w:line="240" w:lineRule="auto"/>
        <w:rPr>
          <w:sz w:val="20"/>
          <w:szCs w:val="20"/>
        </w:rPr>
      </w:pP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Fine-touch primary afferent axons enter the spinal cord and ascend in the dorsal columns and synapse on second-order neurons in the medulla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Second-order neurons for fine touch are in the brainstem nuclei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Second-order neurons send out axons that cross the midline</w:t>
      </w:r>
    </w:p>
    <w:p w:rsidR="000A22AD" w:rsidRPr="004F4546" w:rsidRDefault="000A22AD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Processing at the Sensory Level (Sensory Perception):</w:t>
      </w:r>
    </w:p>
    <w:p w:rsidR="000A22AD" w:rsidRPr="004F4546" w:rsidRDefault="000A22AD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Main aspects: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Perceptual Detection</w:t>
      </w:r>
      <w:r w:rsidRPr="004F4546">
        <w:rPr>
          <w:sz w:val="20"/>
          <w:szCs w:val="20"/>
        </w:rPr>
        <w:t>: detecting a stimulus has occurred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Magnitude Estimation</w:t>
      </w:r>
      <w:r w:rsidRPr="004F4546">
        <w:rPr>
          <w:sz w:val="20"/>
          <w:szCs w:val="20"/>
        </w:rPr>
        <w:t>: how much of a stimulus is acting</w:t>
      </w:r>
    </w:p>
    <w:p w:rsidR="000A22AD" w:rsidRPr="004F4546" w:rsidRDefault="000A22AD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Spatial Discrimination</w:t>
      </w:r>
      <w:r w:rsidRPr="004F4546">
        <w:rPr>
          <w:sz w:val="20"/>
          <w:szCs w:val="20"/>
        </w:rPr>
        <w:t>: identifying the site or pattern of the stimulus</w:t>
      </w:r>
    </w:p>
    <w:p w:rsidR="000A22AD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Feature Abstraction</w:t>
      </w:r>
      <w:r w:rsidRPr="004F4546">
        <w:rPr>
          <w:sz w:val="20"/>
          <w:szCs w:val="20"/>
        </w:rPr>
        <w:t>: identify complex aspects of sensation (ie. smooth)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Quality Discrimination</w:t>
      </w:r>
      <w:r w:rsidRPr="004F4546">
        <w:rPr>
          <w:sz w:val="20"/>
          <w:szCs w:val="20"/>
        </w:rPr>
        <w:t>: differentiate the sub-modalities (ie. bitter)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Pattern Recognition</w:t>
      </w:r>
      <w:r w:rsidRPr="004F4546">
        <w:rPr>
          <w:sz w:val="20"/>
          <w:szCs w:val="20"/>
        </w:rPr>
        <w:t>: face from line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Processing at the Perceptual Level: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Thalamus projects fibres to the somatosensory cortex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Fast pain – alpha delta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Slow pain – C fibres</w:t>
      </w:r>
    </w:p>
    <w:p w:rsidR="004F4546" w:rsidRDefault="004F4546" w:rsidP="00C374C8">
      <w:pPr>
        <w:spacing w:after="0" w:line="240" w:lineRule="auto"/>
        <w:rPr>
          <w:i/>
          <w:sz w:val="20"/>
          <w:szCs w:val="20"/>
        </w:rPr>
      </w:pPr>
    </w:p>
    <w:p w:rsidR="004F4546" w:rsidRDefault="004F4546" w:rsidP="00C374C8">
      <w:pPr>
        <w:spacing w:after="0" w:line="240" w:lineRule="auto"/>
        <w:rPr>
          <w:i/>
          <w:sz w:val="20"/>
          <w:szCs w:val="20"/>
        </w:rPr>
      </w:pPr>
    </w:p>
    <w:p w:rsidR="004F4546" w:rsidRDefault="004F4546" w:rsidP="00C374C8">
      <w:pPr>
        <w:spacing w:after="0" w:line="240" w:lineRule="auto"/>
        <w:rPr>
          <w:i/>
          <w:sz w:val="20"/>
          <w:szCs w:val="20"/>
        </w:rPr>
      </w:pPr>
    </w:p>
    <w:p w:rsidR="00C374C8" w:rsidRPr="004F4546" w:rsidRDefault="00C374C8" w:rsidP="00C374C8">
      <w:pPr>
        <w:spacing w:after="0" w:line="240" w:lineRule="auto"/>
        <w:rPr>
          <w:i/>
          <w:sz w:val="20"/>
          <w:szCs w:val="20"/>
        </w:rPr>
      </w:pPr>
      <w:r w:rsidRPr="004F4546">
        <w:rPr>
          <w:i/>
          <w:sz w:val="20"/>
          <w:szCs w:val="20"/>
        </w:rPr>
        <w:lastRenderedPageBreak/>
        <w:t>Regeneration of Nerve Fibres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Regeneration involves coordinated activity between:</w:t>
      </w:r>
    </w:p>
    <w:p w:rsidR="00C374C8" w:rsidRPr="004F4546" w:rsidRDefault="00C374C8" w:rsidP="00C374C8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Macrophages</w:t>
      </w:r>
      <w:r w:rsidRPr="004F4546">
        <w:rPr>
          <w:sz w:val="20"/>
          <w:szCs w:val="20"/>
        </w:rPr>
        <w:t>: remove debris</w:t>
      </w:r>
    </w:p>
    <w:p w:rsidR="00C374C8" w:rsidRPr="004F4546" w:rsidRDefault="00C374C8" w:rsidP="00C374C8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Schwann cells</w:t>
      </w:r>
      <w:r w:rsidRPr="004F4546">
        <w:rPr>
          <w:sz w:val="20"/>
          <w:szCs w:val="20"/>
        </w:rPr>
        <w:t>: form regeneration tube and secret growth factors</w:t>
      </w:r>
    </w:p>
    <w:p w:rsidR="00C374C8" w:rsidRPr="004F4546" w:rsidRDefault="00C374C8" w:rsidP="00C374C8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Axons</w:t>
      </w:r>
      <w:r w:rsidRPr="004F4546">
        <w:rPr>
          <w:sz w:val="20"/>
          <w:szCs w:val="20"/>
        </w:rPr>
        <w:t>: regenerate damaged part</w:t>
      </w:r>
    </w:p>
    <w:p w:rsidR="000A22AD" w:rsidRPr="004F4546" w:rsidRDefault="000A22AD" w:rsidP="00C374C8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Trigeminal Nerve – 3 divisions: ophthalmic, maxillary, and </w:t>
      </w:r>
      <w:r w:rsidR="00C374C8" w:rsidRPr="004F4546">
        <w:rPr>
          <w:sz w:val="20"/>
          <w:szCs w:val="20"/>
        </w:rPr>
        <w:t>Mandibular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sz w:val="20"/>
          <w:szCs w:val="20"/>
        </w:rPr>
        <w:t>Reflexes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Intrinsic Reflex</w:t>
      </w:r>
      <w:r w:rsidRPr="004F4546">
        <w:rPr>
          <w:sz w:val="20"/>
          <w:szCs w:val="20"/>
        </w:rPr>
        <w:t xml:space="preserve"> – rapid, involuntary, predictable motor response to a stimulus</w:t>
      </w:r>
    </w:p>
    <w:p w:rsidR="00C374C8" w:rsidRPr="004F4546" w:rsidRDefault="00C374C8" w:rsidP="00C374C8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Acquired Reflex</w:t>
      </w:r>
      <w:r w:rsidRPr="004F4546">
        <w:rPr>
          <w:sz w:val="20"/>
          <w:szCs w:val="20"/>
        </w:rPr>
        <w:t xml:space="preserve"> – result from practice or repetition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Reflex Arc: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5 components: receptor, sensory neuron, integration system, motor neuron, effector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i/>
          <w:sz w:val="20"/>
          <w:szCs w:val="20"/>
        </w:rPr>
        <w:t>Muscle Spindles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Contracting reduces tension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Alpha-y coactivation maintains tension and sensitivity of the spindle during muscle contraction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Contractile muscle fibres are extrafusal fibres and are innervated by alpha efferent fibres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Stretch Reflex</w:t>
      </w:r>
      <w:r w:rsidRPr="004F4546">
        <w:rPr>
          <w:sz w:val="20"/>
          <w:szCs w:val="20"/>
        </w:rPr>
        <w:t xml:space="preserve"> (ie. patellar reflex):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Stretching the muscle activates the muscle spindle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Excited y-motor neurons of the spindle cause the stretched muscle to contract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Golgi Tendon Reflex: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Contracting the muscle activates the Golgi tendon organs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Superficial Reflex: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Initiated by gentle cutaneous stimulation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Tests for integrity of descending corticospinal pathway</w:t>
      </w:r>
    </w:p>
    <w:p w:rsidR="00C374C8" w:rsidRPr="004F4546" w:rsidRDefault="00C374C8" w:rsidP="00C374C8">
      <w:pPr>
        <w:spacing w:after="0" w:line="240" w:lineRule="auto"/>
        <w:rPr>
          <w:sz w:val="20"/>
          <w:szCs w:val="20"/>
          <w:u w:val="single"/>
        </w:rPr>
      </w:pPr>
      <w:r w:rsidRPr="004F4546">
        <w:rPr>
          <w:sz w:val="20"/>
          <w:szCs w:val="20"/>
          <w:u w:val="single"/>
        </w:rPr>
        <w:t>Flexor and Crossed Extensor Reflexes:</w:t>
      </w:r>
    </w:p>
    <w:p w:rsidR="00C374C8" w:rsidRPr="004F4546" w:rsidRDefault="00C374C8" w:rsidP="00C374C8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Initiated by a painful stimulus that causes automatic withdrawal of the threatened body part</w:t>
      </w:r>
    </w:p>
    <w:p w:rsidR="00441FBF" w:rsidRPr="004F4546" w:rsidRDefault="00441FBF">
      <w:pPr>
        <w:rPr>
          <w:sz w:val="20"/>
          <w:szCs w:val="20"/>
        </w:rPr>
      </w:pPr>
      <w:r w:rsidRPr="004F4546">
        <w:rPr>
          <w:sz w:val="20"/>
          <w:szCs w:val="20"/>
        </w:rPr>
        <w:br w:type="page"/>
      </w:r>
    </w:p>
    <w:p w:rsidR="000A22AD" w:rsidRPr="004F4546" w:rsidRDefault="00441FBF" w:rsidP="00441FBF">
      <w:pPr>
        <w:spacing w:line="240" w:lineRule="auto"/>
        <w:jc w:val="center"/>
        <w:rPr>
          <w:sz w:val="20"/>
          <w:szCs w:val="20"/>
        </w:rPr>
      </w:pPr>
      <w:r w:rsidRPr="004F4546">
        <w:rPr>
          <w:b/>
          <w:sz w:val="20"/>
          <w:szCs w:val="20"/>
          <w:u w:val="single"/>
        </w:rPr>
        <w:lastRenderedPageBreak/>
        <w:t>Physiology of Taste and Smell – Lecture 4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Chemical senses: gestation (taste) and olfaction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Their chemoreceptors respond to chemicals in aqueous solution</w:t>
      </w:r>
    </w:p>
    <w:p w:rsidR="00441FBF" w:rsidRPr="004F4546" w:rsidRDefault="00441FBF" w:rsidP="00441FBF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Physiology of Smell – Transduction: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cAMP opens Na</w:t>
      </w:r>
      <w:r w:rsidRPr="004F4546">
        <w:rPr>
          <w:sz w:val="20"/>
          <w:szCs w:val="20"/>
          <w:vertAlign w:val="superscript"/>
        </w:rPr>
        <w:t>+</w:t>
      </w:r>
      <w:r w:rsidRPr="004F4546">
        <w:rPr>
          <w:sz w:val="20"/>
          <w:szCs w:val="20"/>
        </w:rPr>
        <w:t xml:space="preserve"> and Ca</w:t>
      </w:r>
      <w:r w:rsidRPr="004F4546">
        <w:rPr>
          <w:sz w:val="20"/>
          <w:szCs w:val="20"/>
          <w:vertAlign w:val="superscript"/>
        </w:rPr>
        <w:t>2+</w:t>
      </w:r>
      <w:r w:rsidRPr="004F4546">
        <w:rPr>
          <w:sz w:val="20"/>
          <w:szCs w:val="20"/>
        </w:rPr>
        <w:t xml:space="preserve"> channels causing depolarization of the receptor membrane that triggers an action potential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Na</w:t>
      </w:r>
      <w:r w:rsidRPr="004F4546">
        <w:rPr>
          <w:sz w:val="20"/>
          <w:szCs w:val="20"/>
          <w:vertAlign w:val="superscript"/>
        </w:rPr>
        <w:t>+</w:t>
      </w:r>
      <w:r w:rsidRPr="004F4546">
        <w:rPr>
          <w:sz w:val="20"/>
          <w:szCs w:val="20"/>
        </w:rPr>
        <w:t xml:space="preserve"> influx depolarizes the cell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Ca</w:t>
      </w:r>
      <w:r w:rsidRPr="004F4546">
        <w:rPr>
          <w:sz w:val="20"/>
          <w:szCs w:val="20"/>
          <w:vertAlign w:val="superscript"/>
        </w:rPr>
        <w:t>2+</w:t>
      </w:r>
      <w:r w:rsidRPr="004F4546">
        <w:rPr>
          <w:sz w:val="20"/>
          <w:szCs w:val="20"/>
        </w:rPr>
        <w:t xml:space="preserve"> influx causes the receptor to adapt to the odorant and to stop depolarizing (</w:t>
      </w:r>
      <w:r w:rsidRPr="004F4546">
        <w:rPr>
          <w:i/>
          <w:color w:val="FF0000"/>
          <w:sz w:val="20"/>
          <w:szCs w:val="20"/>
        </w:rPr>
        <w:t>Olfactory Adaptation</w:t>
      </w:r>
      <w:r w:rsidRPr="004F4546">
        <w:rPr>
          <w:i/>
          <w:sz w:val="20"/>
          <w:szCs w:val="20"/>
        </w:rPr>
        <w:t>)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Olfactory mucus captures airborne odorants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Olfactory epithelium is found in the roof of the nasal cavity containing olfactory receptor cells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Olfactory neurons are replaced every 4-8 weeks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Axons of olfactory receptor cells synapse with mitral cells (axons of mitral cells for the olfactory tracts)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Olfactory tracts have two destinations:</w:t>
      </w:r>
    </w:p>
    <w:p w:rsidR="00441FBF" w:rsidRPr="004F4546" w:rsidRDefault="00441FBF" w:rsidP="00441FBF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Olfactory cortex</w:t>
      </w:r>
      <w:r w:rsidRPr="004F4546">
        <w:rPr>
          <w:sz w:val="20"/>
          <w:szCs w:val="20"/>
        </w:rPr>
        <w:t xml:space="preserve"> (interior frontal lobe) – smells are interpreted and identified</w:t>
      </w:r>
    </w:p>
    <w:p w:rsidR="00441FBF" w:rsidRPr="004F4546" w:rsidRDefault="00441FBF" w:rsidP="00441FBF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Limbic system</w:t>
      </w:r>
      <w:r w:rsidRPr="004F4546">
        <w:rPr>
          <w:sz w:val="20"/>
          <w:szCs w:val="20"/>
        </w:rPr>
        <w:t xml:space="preserve"> – where memory and emotions associated with smells are activated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Sense of smell is the only input to the cerebral cortex that does not pass through the thalamus</w:t>
      </w:r>
    </w:p>
    <w:p w:rsidR="00441FBF" w:rsidRPr="004F4546" w:rsidRDefault="00441FBF" w:rsidP="00441FBF">
      <w:pPr>
        <w:spacing w:after="0" w:line="240" w:lineRule="auto"/>
        <w:rPr>
          <w:sz w:val="20"/>
          <w:szCs w:val="20"/>
          <w:u w:val="single"/>
        </w:rPr>
      </w:pPr>
      <w:r w:rsidRPr="004F4546">
        <w:rPr>
          <w:sz w:val="20"/>
          <w:szCs w:val="20"/>
          <w:u w:val="single"/>
        </w:rPr>
        <w:t>Taste Buds: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Found in papillae (bumps on the tongue)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Consist of three major cell types: supporting cells, basal cells, gustatory cells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Five basic taste sensations:</w:t>
      </w:r>
    </w:p>
    <w:p w:rsidR="00441FBF" w:rsidRPr="004F4546" w:rsidRDefault="00441FBF" w:rsidP="00441FBF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Sweet</w:t>
      </w:r>
      <w:r w:rsidRPr="004F4546">
        <w:rPr>
          <w:sz w:val="20"/>
          <w:szCs w:val="20"/>
        </w:rPr>
        <w:t xml:space="preserve"> (sugar and amino acids)</w:t>
      </w:r>
    </w:p>
    <w:p w:rsidR="00441FBF" w:rsidRPr="004F4546" w:rsidRDefault="00441FBF" w:rsidP="00441FBF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Salty</w:t>
      </w:r>
      <w:r w:rsidRPr="004F4546">
        <w:rPr>
          <w:sz w:val="20"/>
          <w:szCs w:val="20"/>
        </w:rPr>
        <w:t xml:space="preserve"> (metal ions)</w:t>
      </w:r>
    </w:p>
    <w:p w:rsidR="00441FBF" w:rsidRPr="004F4546" w:rsidRDefault="00441FBF" w:rsidP="00441FBF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Sour</w:t>
      </w:r>
      <w:r w:rsidRPr="004F4546">
        <w:rPr>
          <w:sz w:val="20"/>
          <w:szCs w:val="20"/>
        </w:rPr>
        <w:t xml:space="preserve"> (hydrogen ions)</w:t>
      </w:r>
    </w:p>
    <w:p w:rsidR="00441FBF" w:rsidRPr="004F4546" w:rsidRDefault="00441FBF" w:rsidP="00441FBF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Bitter</w:t>
      </w:r>
      <w:r w:rsidRPr="004F4546">
        <w:rPr>
          <w:sz w:val="20"/>
          <w:szCs w:val="20"/>
        </w:rPr>
        <w:t xml:space="preserve"> (alkaloids)</w:t>
      </w:r>
    </w:p>
    <w:p w:rsidR="00441FBF" w:rsidRPr="004F4546" w:rsidRDefault="00441FBF" w:rsidP="00441FBF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 xml:space="preserve">Umami </w:t>
      </w:r>
      <w:r w:rsidRPr="004F4546">
        <w:rPr>
          <w:sz w:val="20"/>
          <w:szCs w:val="20"/>
        </w:rPr>
        <w:t xml:space="preserve">(amino acid glutamate) 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Gustatory cells – replaced every 7 days</w:t>
      </w:r>
    </w:p>
    <w:p w:rsidR="00441FBF" w:rsidRPr="004F4546" w:rsidRDefault="00441FBF" w:rsidP="00441FBF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Gustatory Pathway: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Cranial nerves VII and IX carry impulses from taste buds to the solitary nucleus of the medulla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Impulses travel to the thalamus and the fibres branch to the: gustatory cortex or hypothalamus/limbic system</w:t>
      </w:r>
    </w:p>
    <w:p w:rsidR="00441FBF" w:rsidRPr="004F4546" w:rsidRDefault="00441FBF" w:rsidP="00441FBF">
      <w:pPr>
        <w:pStyle w:val="ListParagraph"/>
        <w:spacing w:line="240" w:lineRule="auto"/>
        <w:rPr>
          <w:sz w:val="20"/>
          <w:szCs w:val="20"/>
        </w:rPr>
      </w:pP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Taste is 80% smell</w:t>
      </w:r>
    </w:p>
    <w:p w:rsidR="00441FBF" w:rsidRPr="004F4546" w:rsidRDefault="00441FBF" w:rsidP="00441FB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Thermoreceptors, mechanoreceptors, and nocicpetors also influence taste</w:t>
      </w:r>
    </w:p>
    <w:p w:rsidR="00E57D1D" w:rsidRPr="004F4546" w:rsidRDefault="00E57D1D">
      <w:pPr>
        <w:rPr>
          <w:sz w:val="20"/>
          <w:szCs w:val="20"/>
        </w:rPr>
      </w:pPr>
      <w:r w:rsidRPr="004F4546">
        <w:rPr>
          <w:sz w:val="20"/>
          <w:szCs w:val="20"/>
        </w:rPr>
        <w:br w:type="page"/>
      </w:r>
    </w:p>
    <w:p w:rsidR="00E57D1D" w:rsidRPr="004F4546" w:rsidRDefault="00E57D1D" w:rsidP="00E57D1D">
      <w:pPr>
        <w:spacing w:line="240" w:lineRule="auto"/>
        <w:jc w:val="center"/>
        <w:rPr>
          <w:sz w:val="20"/>
          <w:szCs w:val="20"/>
        </w:rPr>
      </w:pPr>
      <w:r w:rsidRPr="004F4546">
        <w:rPr>
          <w:b/>
          <w:sz w:val="20"/>
          <w:szCs w:val="20"/>
          <w:u w:val="single"/>
        </w:rPr>
        <w:lastRenderedPageBreak/>
        <w:t>Physiology of Vision – Eye and Associated Structures – Lecture 5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70% of all sensory receptors are in the eye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 xml:space="preserve">Eyebrows </w:t>
      </w:r>
      <w:r w:rsidR="00D12AB4" w:rsidRPr="004F4546">
        <w:rPr>
          <w:i/>
          <w:sz w:val="20"/>
          <w:szCs w:val="20"/>
        </w:rPr>
        <w:t xml:space="preserve">- </w:t>
      </w:r>
      <w:r w:rsidR="00D12AB4" w:rsidRPr="004F4546">
        <w:rPr>
          <w:sz w:val="20"/>
          <w:szCs w:val="20"/>
        </w:rPr>
        <w:t>shade</w:t>
      </w:r>
      <w:r w:rsidRPr="004F4546">
        <w:rPr>
          <w:sz w:val="20"/>
          <w:szCs w:val="20"/>
        </w:rPr>
        <w:t xml:space="preserve"> the eye; prevent perspiration from reaching the eye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Obiscularis muscle</w:t>
      </w:r>
      <w:r w:rsidRPr="004F4546">
        <w:rPr>
          <w:sz w:val="20"/>
          <w:szCs w:val="20"/>
        </w:rPr>
        <w:t xml:space="preserve"> – depresses the eyebrows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Corrugator muscles</w:t>
      </w:r>
      <w:r w:rsidRPr="004F4546">
        <w:rPr>
          <w:sz w:val="20"/>
          <w:szCs w:val="20"/>
        </w:rPr>
        <w:t xml:space="preserve"> – move the eyebrows medially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 xml:space="preserve">Palpebrae </w:t>
      </w:r>
      <w:r w:rsidRPr="004F4546">
        <w:rPr>
          <w:i/>
          <w:sz w:val="20"/>
          <w:szCs w:val="20"/>
        </w:rPr>
        <w:t>(eyelids):</w:t>
      </w:r>
      <w:r w:rsidRPr="004F4546">
        <w:rPr>
          <w:sz w:val="20"/>
          <w:szCs w:val="20"/>
        </w:rPr>
        <w:t xml:space="preserve"> protect eye anteriorly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Conjuctiva</w:t>
      </w:r>
      <w:r w:rsidRPr="004F4546">
        <w:rPr>
          <w:i/>
          <w:sz w:val="20"/>
          <w:szCs w:val="20"/>
        </w:rPr>
        <w:t>:</w:t>
      </w:r>
      <w:r w:rsidRPr="004F4546">
        <w:rPr>
          <w:sz w:val="20"/>
          <w:szCs w:val="20"/>
        </w:rPr>
        <w:t xml:space="preserve"> lubricates and protects the eye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Lacrimal glands secrete tears</w:t>
      </w:r>
    </w:p>
    <w:p w:rsidR="00E57D1D" w:rsidRPr="004F4546" w:rsidRDefault="00E57D1D" w:rsidP="004F4546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Light:</w:t>
      </w:r>
      <w:r w:rsidR="004F4546">
        <w:rPr>
          <w:sz w:val="20"/>
          <w:szCs w:val="20"/>
        </w:rPr>
        <w:t xml:space="preserve"> - </w:t>
      </w:r>
      <w:r w:rsidR="004F4546">
        <w:rPr>
          <w:sz w:val="20"/>
          <w:szCs w:val="20"/>
        </w:rPr>
        <w:tab/>
      </w:r>
      <w:r w:rsidRPr="004F4546">
        <w:rPr>
          <w:sz w:val="20"/>
          <w:szCs w:val="20"/>
        </w:rPr>
        <w:t>Is refracted: at the cornea, entering and exiting the lens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Lens curvature and shape allow for fine focussing of an image</w:t>
      </w:r>
    </w:p>
    <w:p w:rsidR="00E57D1D" w:rsidRPr="004F4546" w:rsidRDefault="00E57D1D" w:rsidP="00E57D1D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Focussing for close vision – requires constriction and convergence</w:t>
      </w:r>
    </w:p>
    <w:p w:rsidR="00E57D1D" w:rsidRPr="004F4546" w:rsidRDefault="00E57D1D" w:rsidP="00E57D1D">
      <w:pPr>
        <w:spacing w:after="0" w:line="240" w:lineRule="auto"/>
        <w:rPr>
          <w:i/>
          <w:sz w:val="20"/>
          <w:szCs w:val="20"/>
        </w:rPr>
      </w:pPr>
      <w:r w:rsidRPr="004F4546">
        <w:rPr>
          <w:sz w:val="20"/>
          <w:szCs w:val="20"/>
        </w:rPr>
        <w:t xml:space="preserve">Normal eye – </w:t>
      </w:r>
      <w:r w:rsidRPr="004F4546">
        <w:rPr>
          <w:i/>
          <w:color w:val="FF0000"/>
          <w:sz w:val="20"/>
          <w:szCs w:val="20"/>
        </w:rPr>
        <w:t>emmetropic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Nearsighted –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i/>
          <w:color w:val="FF0000"/>
          <w:sz w:val="20"/>
          <w:szCs w:val="20"/>
        </w:rPr>
        <w:t>myopic</w:t>
      </w:r>
      <w:r w:rsidRPr="004F4546">
        <w:rPr>
          <w:sz w:val="20"/>
          <w:szCs w:val="20"/>
        </w:rPr>
        <w:t xml:space="preserve"> – eyeball is too long</w:t>
      </w:r>
    </w:p>
    <w:p w:rsidR="00E57D1D" w:rsidRPr="004F4546" w:rsidRDefault="00E57D1D" w:rsidP="00E57D1D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Farsighted – </w:t>
      </w:r>
      <w:r w:rsidRPr="004F4546">
        <w:rPr>
          <w:i/>
          <w:color w:val="FF0000"/>
          <w:sz w:val="20"/>
          <w:szCs w:val="20"/>
        </w:rPr>
        <w:t>hyperopic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eyeball is too short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Parasympathetic – sphincter muscle contracts decreasing pupil size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Sympathetic – pupils dilate</w:t>
      </w:r>
    </w:p>
    <w:p w:rsidR="00E57D1D" w:rsidRPr="004F4546" w:rsidRDefault="00E57D1D" w:rsidP="00E57D1D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Iris – two muscles: sphincter and dilator papillae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The Retina: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Ganglion cell axons</w:t>
      </w:r>
      <w:r w:rsidRPr="004F4546">
        <w:rPr>
          <w:sz w:val="20"/>
          <w:szCs w:val="20"/>
        </w:rPr>
        <w:t>: run along the inner surface of the retina and leave the eye as the optic nerve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Optic disc</w:t>
      </w:r>
      <w:r w:rsidRPr="004F4546">
        <w:rPr>
          <w:sz w:val="20"/>
          <w:szCs w:val="20"/>
        </w:rPr>
        <w:t>: site where optic nerve leaves the eye; lacks photoreceptors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  <w:u w:val="single"/>
        </w:rPr>
      </w:pPr>
      <w:r w:rsidRPr="004F4546">
        <w:rPr>
          <w:sz w:val="20"/>
          <w:szCs w:val="20"/>
          <w:u w:val="single"/>
        </w:rPr>
        <w:t>Photoreceptors:</w:t>
      </w:r>
    </w:p>
    <w:p w:rsidR="00E57D1D" w:rsidRPr="004F4546" w:rsidRDefault="00E57D1D" w:rsidP="00E57D1D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Photoreception</w:t>
      </w:r>
      <w:r w:rsidRPr="004F4546">
        <w:rPr>
          <w:sz w:val="20"/>
          <w:szCs w:val="20"/>
        </w:rPr>
        <w:t xml:space="preserve"> – process by which the eye detects light energy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Rods: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Respond to dim light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Used for peripheral vision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Visual pigment of rods is rhodopsin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Low resolution</w:t>
      </w:r>
    </w:p>
    <w:p w:rsidR="00E57D1D" w:rsidRPr="004F4546" w:rsidRDefault="00E57D1D" w:rsidP="00E57D1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Cones: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Respond to bright light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Colour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Found in macula lutea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Concentrated in the fovea centralis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Low sensitivity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Synapses with a single ganglion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High resolution</w:t>
      </w:r>
    </w:p>
    <w:p w:rsidR="00E57D1D" w:rsidRPr="004F4546" w:rsidRDefault="00E57D1D" w:rsidP="00E57D1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3 types: green, red and blue</w:t>
      </w:r>
    </w:p>
    <w:p w:rsidR="00065C42" w:rsidRPr="004F4546" w:rsidRDefault="00065C42" w:rsidP="00065C42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Depth Perception – achieved by both eyes viewing the same image from slightly different angles</w:t>
      </w:r>
    </w:p>
    <w:p w:rsidR="00065C42" w:rsidRPr="004F4546" w:rsidRDefault="00065C42" w:rsidP="00065C42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Thalamic Processing – relays information on movement; sharpen the contrast information received by the retina</w:t>
      </w:r>
    </w:p>
    <w:p w:rsidR="00065C42" w:rsidRPr="004F4546" w:rsidRDefault="00065C42" w:rsidP="00065C42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Cortical Processing:</w:t>
      </w:r>
    </w:p>
    <w:p w:rsidR="00065C42" w:rsidRPr="004F4546" w:rsidRDefault="00065C42" w:rsidP="00065C42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Striate cortex processes</w:t>
      </w:r>
      <w:r w:rsidRPr="004F4546">
        <w:rPr>
          <w:sz w:val="20"/>
          <w:szCs w:val="20"/>
        </w:rPr>
        <w:t xml:space="preserve"> – basic dark/bright and contrast information</w:t>
      </w:r>
    </w:p>
    <w:p w:rsidR="00065C42" w:rsidRPr="004F4546" w:rsidRDefault="00065C42" w:rsidP="00065C42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Prestriate cortices processes</w:t>
      </w:r>
      <w:r w:rsidRPr="004F4546">
        <w:rPr>
          <w:sz w:val="20"/>
          <w:szCs w:val="20"/>
        </w:rPr>
        <w:t xml:space="preserve"> – form colour and movement</w:t>
      </w:r>
    </w:p>
    <w:p w:rsidR="00065C42" w:rsidRPr="004F4546" w:rsidRDefault="00065C42" w:rsidP="00065C42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Visual information then proceeds anteriorly to the:</w:t>
      </w:r>
    </w:p>
    <w:p w:rsidR="00065C42" w:rsidRPr="004F4546" w:rsidRDefault="00065C42" w:rsidP="00065C42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Temporal lobe</w:t>
      </w:r>
      <w:r w:rsidRPr="004F4546">
        <w:rPr>
          <w:sz w:val="20"/>
          <w:szCs w:val="20"/>
        </w:rPr>
        <w:t xml:space="preserve"> – processes identification of objects</w:t>
      </w:r>
    </w:p>
    <w:p w:rsidR="00065C42" w:rsidRPr="004F4546" w:rsidRDefault="00065C42" w:rsidP="00065C42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Parietal cortex</w:t>
      </w:r>
      <w:r w:rsidRPr="004F4546">
        <w:rPr>
          <w:sz w:val="20"/>
          <w:szCs w:val="20"/>
        </w:rPr>
        <w:t xml:space="preserve"> and </w:t>
      </w:r>
      <w:r w:rsidRPr="004F4546">
        <w:rPr>
          <w:i/>
          <w:color w:val="548DD4" w:themeColor="text2" w:themeTint="99"/>
          <w:sz w:val="20"/>
          <w:szCs w:val="20"/>
        </w:rPr>
        <w:t>post central gyrus</w:t>
      </w:r>
      <w:r w:rsidRPr="004F4546">
        <w:rPr>
          <w:sz w:val="20"/>
          <w:szCs w:val="20"/>
        </w:rPr>
        <w:t xml:space="preserve"> – processes spatial location</w:t>
      </w:r>
    </w:p>
    <w:p w:rsidR="006C048F" w:rsidRPr="004F4546" w:rsidRDefault="006C048F" w:rsidP="004F4546">
      <w:pPr>
        <w:jc w:val="center"/>
        <w:rPr>
          <w:sz w:val="20"/>
          <w:szCs w:val="20"/>
        </w:rPr>
      </w:pPr>
      <w:r w:rsidRPr="004F4546">
        <w:rPr>
          <w:sz w:val="20"/>
          <w:szCs w:val="20"/>
        </w:rPr>
        <w:br w:type="page"/>
      </w:r>
      <w:r w:rsidRPr="004F4546">
        <w:rPr>
          <w:b/>
          <w:sz w:val="20"/>
          <w:szCs w:val="20"/>
          <w:u w:val="single"/>
        </w:rPr>
        <w:lastRenderedPageBreak/>
        <w:t>Physiology of Hearing and Balance – Lecture 5</w:t>
      </w:r>
    </w:p>
    <w:p w:rsidR="006C048F" w:rsidRPr="004F4546" w:rsidRDefault="006C048F" w:rsidP="006C048F">
      <w:pPr>
        <w:spacing w:after="0" w:line="240" w:lineRule="auto"/>
        <w:rPr>
          <w:sz w:val="20"/>
          <w:szCs w:val="20"/>
          <w:u w:val="single"/>
        </w:rPr>
      </w:pPr>
      <w:r w:rsidRPr="004F4546">
        <w:rPr>
          <w:sz w:val="20"/>
          <w:szCs w:val="20"/>
          <w:u w:val="single"/>
        </w:rPr>
        <w:t>Properties of Sound:</w:t>
      </w:r>
    </w:p>
    <w:p w:rsidR="006C048F" w:rsidRPr="004F4546" w:rsidRDefault="006C048F" w:rsidP="006C048F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Sound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a pressure disturbance originating from a vibrating object</w:t>
      </w:r>
    </w:p>
    <w:p w:rsidR="006C048F" w:rsidRPr="004F4546" w:rsidRDefault="006C048F" w:rsidP="006C048F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Amplitude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 xml:space="preserve">– intensity of a sound measured in dB </w:t>
      </w:r>
      <w:r w:rsidRPr="004F4546">
        <w:rPr>
          <w:sz w:val="20"/>
          <w:szCs w:val="20"/>
        </w:rPr>
        <w:sym w:font="Wingdings" w:char="F0E0"/>
      </w:r>
      <w:r w:rsidRPr="004F4546">
        <w:rPr>
          <w:sz w:val="20"/>
          <w:szCs w:val="20"/>
        </w:rPr>
        <w:t xml:space="preserve"> high amplitude = loud; low amplitude = soft</w:t>
      </w:r>
    </w:p>
    <w:p w:rsidR="006C048F" w:rsidRPr="004F4546" w:rsidRDefault="006C048F" w:rsidP="006C048F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Loudness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>– subjective interpretation of sound intensity</w:t>
      </w:r>
    </w:p>
    <w:p w:rsidR="006C048F" w:rsidRPr="004F4546" w:rsidRDefault="006C048F" w:rsidP="006C048F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Frequency</w:t>
      </w:r>
      <w:r w:rsidRPr="004F4546">
        <w:rPr>
          <w:color w:val="FF0000"/>
          <w:sz w:val="20"/>
          <w:szCs w:val="20"/>
        </w:rPr>
        <w:t xml:space="preserve"> </w:t>
      </w:r>
      <w:r w:rsidRPr="004F4546">
        <w:rPr>
          <w:sz w:val="20"/>
          <w:szCs w:val="20"/>
        </w:rPr>
        <w:t xml:space="preserve">– the number of waves that pass a given point in time </w:t>
      </w:r>
      <w:r w:rsidRPr="004F4546">
        <w:rPr>
          <w:sz w:val="20"/>
          <w:szCs w:val="20"/>
        </w:rPr>
        <w:sym w:font="Wingdings" w:char="F0E0"/>
      </w:r>
      <w:r w:rsidRPr="004F4546">
        <w:rPr>
          <w:sz w:val="20"/>
          <w:szCs w:val="20"/>
        </w:rPr>
        <w:t xml:space="preserve"> high frequency = short wavelength = high pitch; low frequency = long wave length = low pitch</w:t>
      </w:r>
    </w:p>
    <w:p w:rsidR="006C048F" w:rsidRPr="004F4546" w:rsidRDefault="006C048F" w:rsidP="006C048F">
      <w:pPr>
        <w:spacing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 xml:space="preserve">Pitch </w:t>
      </w:r>
      <w:r w:rsidRPr="004F4546">
        <w:rPr>
          <w:sz w:val="20"/>
          <w:szCs w:val="20"/>
        </w:rPr>
        <w:t>– perception of different frequencies</w:t>
      </w:r>
    </w:p>
    <w:p w:rsidR="006C048F" w:rsidRPr="004F4546" w:rsidRDefault="006C048F" w:rsidP="006C048F">
      <w:pPr>
        <w:pStyle w:val="ListParagraph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Sound vibrations beat against the eardrum</w:t>
      </w:r>
    </w:p>
    <w:p w:rsidR="006C048F" w:rsidRPr="004F4546" w:rsidRDefault="006C048F" w:rsidP="006C048F">
      <w:pPr>
        <w:pStyle w:val="ListParagraph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Eardrum pushes against ossicles, which presses fluid in the inner ear.  These movements force pull on hair cells</w:t>
      </w:r>
    </w:p>
    <w:p w:rsidR="006C048F" w:rsidRPr="004F4546" w:rsidRDefault="006C048F" w:rsidP="006C048F">
      <w:pPr>
        <w:pStyle w:val="ListParagraph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Moving hair cells stimulate the cochlear nerve that sends impulses to the brain</w:t>
      </w:r>
    </w:p>
    <w:p w:rsidR="006C048F" w:rsidRPr="004F4546" w:rsidRDefault="006C048F" w:rsidP="006C048F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External Ear:</w:t>
      </w:r>
      <w:r w:rsidRPr="004F4546">
        <w:rPr>
          <w:sz w:val="20"/>
          <w:szCs w:val="20"/>
        </w:rPr>
        <w:t xml:space="preserve"> auricle (pinna), external auditory canal (acoustic meatus); tympanic membrane (eardrum)</w:t>
      </w:r>
    </w:p>
    <w:p w:rsidR="006C048F" w:rsidRPr="004F4546" w:rsidRDefault="006C048F" w:rsidP="006C048F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Ear Ossicles:</w:t>
      </w:r>
      <w:r w:rsidRPr="004F4546">
        <w:rPr>
          <w:sz w:val="20"/>
          <w:szCs w:val="20"/>
        </w:rPr>
        <w:t xml:space="preserve"> tympanic cavity contains 3 small bones: malleus, incus and stapes</w:t>
      </w:r>
    </w:p>
    <w:p w:rsidR="006C048F" w:rsidRPr="004F4546" w:rsidRDefault="006C048F" w:rsidP="006C048F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Inner Ear:</w:t>
      </w:r>
    </w:p>
    <w:p w:rsidR="006C048F" w:rsidRPr="004F4546" w:rsidRDefault="006C048F" w:rsidP="006C048F">
      <w:pPr>
        <w:spacing w:after="0"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Bony Labyrinth</w:t>
      </w:r>
      <w:r w:rsidRPr="004F4546">
        <w:rPr>
          <w:sz w:val="20"/>
          <w:szCs w:val="20"/>
        </w:rPr>
        <w:t xml:space="preserve"> – contains the vestibule, cochlear and semicircular canals</w:t>
      </w:r>
    </w:p>
    <w:p w:rsidR="006C048F" w:rsidRPr="004F4546" w:rsidRDefault="006C048F" w:rsidP="006C048F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Filled with perilymph</w:t>
      </w:r>
    </w:p>
    <w:p w:rsidR="006C048F" w:rsidRPr="004F4546" w:rsidRDefault="006C048F" w:rsidP="006C048F">
      <w:p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Membranous Labyrinth</w:t>
      </w:r>
      <w:r w:rsidRPr="004F4546">
        <w:rPr>
          <w:sz w:val="20"/>
          <w:szCs w:val="20"/>
        </w:rPr>
        <w:t xml:space="preserve"> – filled with endolymph (potassium-rich fluid)</w:t>
      </w:r>
    </w:p>
    <w:p w:rsidR="0071659F" w:rsidRPr="004F4546" w:rsidRDefault="0071659F" w:rsidP="004E4705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Cochlea:</w:t>
      </w:r>
    </w:p>
    <w:p w:rsidR="0071659F" w:rsidRPr="004F4546" w:rsidRDefault="0071659F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Contains the organ of Corti</w:t>
      </w:r>
    </w:p>
    <w:p w:rsidR="0071659F" w:rsidRPr="004F4546" w:rsidRDefault="0071659F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Divided into three chambers: scala vestibuli, scala media, and scala tympani</w:t>
      </w:r>
    </w:p>
    <w:p w:rsidR="0071659F" w:rsidRPr="004F4546" w:rsidRDefault="0071659F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Scala vestibuli and tympani are continuous with each other and ear filled with perilymph </w:t>
      </w:r>
    </w:p>
    <w:p w:rsidR="0071659F" w:rsidRPr="004F4546" w:rsidRDefault="0071659F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Scala media is filled with endolymph </w:t>
      </w:r>
    </w:p>
    <w:p w:rsidR="0071659F" w:rsidRPr="004F4546" w:rsidRDefault="0071659F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Floor of cochlear duct is composed of the bony spinal lamina and the basiliar membrane (which supports the organ of Corti)</w:t>
      </w:r>
    </w:p>
    <w:p w:rsidR="0071659F" w:rsidRPr="004F4546" w:rsidRDefault="0071659F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Cochlear branch of nerve VIII runs from the organ of Corti to the brain</w:t>
      </w:r>
    </w:p>
    <w:p w:rsidR="00D12AB4" w:rsidRPr="004F4546" w:rsidRDefault="00D12AB4" w:rsidP="00D12AB4">
      <w:pPr>
        <w:pStyle w:val="ListParagraph"/>
        <w:spacing w:line="240" w:lineRule="auto"/>
        <w:rPr>
          <w:sz w:val="20"/>
          <w:szCs w:val="20"/>
        </w:rPr>
      </w:pPr>
    </w:p>
    <w:p w:rsidR="00D12AB4" w:rsidRPr="004F4546" w:rsidRDefault="00D12AB4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Sound waves of low frequency travel to the </w:t>
      </w:r>
      <w:proofErr w:type="spellStart"/>
      <w:r w:rsidRPr="004F4546">
        <w:rPr>
          <w:sz w:val="20"/>
          <w:szCs w:val="20"/>
        </w:rPr>
        <w:t>helicotrema</w:t>
      </w:r>
      <w:proofErr w:type="spellEnd"/>
      <w:r w:rsidRPr="004F4546">
        <w:rPr>
          <w:sz w:val="20"/>
          <w:szCs w:val="20"/>
        </w:rPr>
        <w:t xml:space="preserve"> (apex)</w:t>
      </w:r>
    </w:p>
    <w:p w:rsidR="00D12AB4" w:rsidRPr="004F4546" w:rsidRDefault="00D12AB4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Audible sound waves penetrate the cochlear duct and vibrate the basilar membrane</w:t>
      </w:r>
    </w:p>
    <w:p w:rsidR="00D12AB4" w:rsidRPr="004F4546" w:rsidRDefault="00D12AB4" w:rsidP="00D12AB4">
      <w:pPr>
        <w:pStyle w:val="ListParagraph"/>
        <w:spacing w:line="240" w:lineRule="auto"/>
        <w:rPr>
          <w:sz w:val="20"/>
          <w:szCs w:val="20"/>
        </w:rPr>
      </w:pPr>
    </w:p>
    <w:p w:rsidR="00D12AB4" w:rsidRPr="004F4546" w:rsidRDefault="00D12AB4" w:rsidP="0071659F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Bending cilia open mechanically gated ion channels, Ca and K</w:t>
      </w:r>
    </w:p>
    <w:p w:rsidR="004E4705" w:rsidRPr="004F4546" w:rsidRDefault="00D12AB4" w:rsidP="004E4705">
      <w:p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Vestibule:</w:t>
      </w:r>
      <w:r w:rsidR="004E4705" w:rsidRPr="004F4546">
        <w:rPr>
          <w:sz w:val="20"/>
          <w:szCs w:val="20"/>
        </w:rPr>
        <w:t xml:space="preserve"> </w:t>
      </w:r>
      <w:r w:rsidRPr="004F4546">
        <w:rPr>
          <w:sz w:val="20"/>
          <w:szCs w:val="20"/>
        </w:rPr>
        <w:t>Suspended in its perilymph are two sacs that: house equilibrium receptors called maculae and respond to gravity changes in the position of the head</w:t>
      </w:r>
    </w:p>
    <w:p w:rsidR="00D12AB4" w:rsidRPr="004F4546" w:rsidRDefault="00D12AB4" w:rsidP="00D12AB4">
      <w:pPr>
        <w:spacing w:after="0" w:line="240" w:lineRule="auto"/>
        <w:rPr>
          <w:sz w:val="20"/>
          <w:szCs w:val="20"/>
        </w:rPr>
      </w:pPr>
      <w:proofErr w:type="spellStart"/>
      <w:r w:rsidRPr="004F4546">
        <w:rPr>
          <w:sz w:val="20"/>
          <w:szCs w:val="20"/>
          <w:u w:val="single"/>
        </w:rPr>
        <w:t>Crista</w:t>
      </w:r>
      <w:proofErr w:type="spellEnd"/>
      <w:r w:rsidRPr="004F4546">
        <w:rPr>
          <w:sz w:val="20"/>
          <w:szCs w:val="20"/>
          <w:u w:val="single"/>
        </w:rPr>
        <w:t xml:space="preserve"> </w:t>
      </w:r>
      <w:proofErr w:type="spellStart"/>
      <w:r w:rsidRPr="004F4546">
        <w:rPr>
          <w:sz w:val="20"/>
          <w:szCs w:val="20"/>
          <w:u w:val="single"/>
        </w:rPr>
        <w:t>Ampullaris</w:t>
      </w:r>
      <w:proofErr w:type="spellEnd"/>
      <w:r w:rsidRPr="004F4546">
        <w:rPr>
          <w:sz w:val="20"/>
          <w:szCs w:val="20"/>
          <w:u w:val="single"/>
        </w:rPr>
        <w:t>:</w:t>
      </w:r>
    </w:p>
    <w:p w:rsidR="00D12AB4" w:rsidRPr="004F4546" w:rsidRDefault="00D12AB4" w:rsidP="00D12AB4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Receptor for dynamic equilibrium</w:t>
      </w:r>
    </w:p>
    <w:p w:rsidR="00D12AB4" w:rsidRPr="004F4546" w:rsidRDefault="00D12AB4" w:rsidP="00D12AB4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Respond to angular movements</w:t>
      </w:r>
    </w:p>
    <w:p w:rsidR="00D12AB4" w:rsidRPr="004F4546" w:rsidRDefault="00D12AB4" w:rsidP="00D12AB4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Respond to changes in velocity of rotator movements of the head</w:t>
      </w:r>
    </w:p>
    <w:p w:rsidR="00633AD7" w:rsidRPr="004F4546" w:rsidRDefault="00633AD7" w:rsidP="00633AD7">
      <w:pPr>
        <w:pStyle w:val="ListParagraph"/>
        <w:spacing w:line="240" w:lineRule="auto"/>
        <w:rPr>
          <w:sz w:val="20"/>
          <w:szCs w:val="20"/>
        </w:rPr>
      </w:pPr>
    </w:p>
    <w:p w:rsidR="00633AD7" w:rsidRPr="004F4546" w:rsidRDefault="00633AD7" w:rsidP="00D12AB4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3 modes of input for balance and orientation: vestibular receptors, visual receptors, and somatic receptors</w:t>
      </w:r>
    </w:p>
    <w:p w:rsidR="00633AD7" w:rsidRPr="004F4546" w:rsidRDefault="00633AD7" w:rsidP="00633AD7">
      <w:pPr>
        <w:pStyle w:val="ListParagraph"/>
        <w:rPr>
          <w:sz w:val="20"/>
          <w:szCs w:val="20"/>
        </w:rPr>
      </w:pPr>
    </w:p>
    <w:p w:rsidR="004F4546" w:rsidRDefault="004F4546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:rsidR="00633AD7" w:rsidRPr="004F4546" w:rsidRDefault="00B601BD" w:rsidP="00B601BD">
      <w:pPr>
        <w:spacing w:line="240" w:lineRule="auto"/>
        <w:jc w:val="center"/>
        <w:rPr>
          <w:sz w:val="20"/>
          <w:szCs w:val="20"/>
        </w:rPr>
      </w:pPr>
      <w:r w:rsidRPr="004F4546">
        <w:rPr>
          <w:b/>
          <w:sz w:val="20"/>
          <w:szCs w:val="20"/>
          <w:u w:val="single"/>
        </w:rPr>
        <w:lastRenderedPageBreak/>
        <w:t>Physiology of the Nervous System – Lecture 6</w:t>
      </w:r>
    </w:p>
    <w:p w:rsidR="00B601BD" w:rsidRPr="004F4546" w:rsidRDefault="00B601BD" w:rsidP="00B601BD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Cerebral Cortex:</w:t>
      </w:r>
    </w:p>
    <w:p w:rsidR="00B601BD" w:rsidRPr="004F4546" w:rsidRDefault="00B601BD" w:rsidP="00B601BD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Primary Motor Cortex</w:t>
      </w:r>
      <w:r w:rsidRPr="004F4546">
        <w:rPr>
          <w:sz w:val="20"/>
          <w:szCs w:val="20"/>
        </w:rPr>
        <w:t xml:space="preserve"> – </w:t>
      </w:r>
      <w:proofErr w:type="spellStart"/>
      <w:r w:rsidRPr="004F4546">
        <w:rPr>
          <w:sz w:val="20"/>
          <w:szCs w:val="20"/>
        </w:rPr>
        <w:t>precentral</w:t>
      </w:r>
      <w:proofErr w:type="spellEnd"/>
      <w:r w:rsidRPr="004F4546">
        <w:rPr>
          <w:sz w:val="20"/>
          <w:szCs w:val="20"/>
        </w:rPr>
        <w:t xml:space="preserve"> gyrus (4) of frontal lobe</w:t>
      </w:r>
    </w:p>
    <w:p w:rsidR="00B601BD" w:rsidRPr="004F4546" w:rsidRDefault="00B601BD" w:rsidP="00B601BD">
      <w:pPr>
        <w:spacing w:after="0" w:line="240" w:lineRule="auto"/>
        <w:rPr>
          <w:sz w:val="20"/>
          <w:szCs w:val="20"/>
        </w:rPr>
      </w:pPr>
      <w:proofErr w:type="spellStart"/>
      <w:r w:rsidRPr="004F4546">
        <w:rPr>
          <w:i/>
          <w:color w:val="FF0000"/>
          <w:sz w:val="20"/>
          <w:szCs w:val="20"/>
        </w:rPr>
        <w:t>Premotor</w:t>
      </w:r>
      <w:proofErr w:type="spellEnd"/>
      <w:r w:rsidRPr="004F4546">
        <w:rPr>
          <w:i/>
          <w:color w:val="FF0000"/>
          <w:sz w:val="20"/>
          <w:szCs w:val="20"/>
        </w:rPr>
        <w:t xml:space="preserve"> Cortex</w:t>
      </w:r>
      <w:r w:rsidRPr="004F4546">
        <w:rPr>
          <w:sz w:val="20"/>
          <w:szCs w:val="20"/>
        </w:rPr>
        <w:t xml:space="preserve"> – anterior to </w:t>
      </w:r>
      <w:proofErr w:type="spellStart"/>
      <w:r w:rsidRPr="004F4546">
        <w:rPr>
          <w:sz w:val="20"/>
          <w:szCs w:val="20"/>
        </w:rPr>
        <w:t>precentral</w:t>
      </w:r>
      <w:proofErr w:type="spellEnd"/>
      <w:r w:rsidRPr="004F4546">
        <w:rPr>
          <w:sz w:val="20"/>
          <w:szCs w:val="20"/>
        </w:rPr>
        <w:t xml:space="preserve"> gyrus (6)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Coordinated movement of several muscle groups simultaneously</w:t>
      </w:r>
    </w:p>
    <w:p w:rsidR="00B601BD" w:rsidRPr="004F4546" w:rsidRDefault="00B601BD" w:rsidP="00B601BD">
      <w:pPr>
        <w:spacing w:after="0" w:line="240" w:lineRule="auto"/>
        <w:rPr>
          <w:sz w:val="20"/>
          <w:szCs w:val="20"/>
        </w:rPr>
      </w:pPr>
      <w:proofErr w:type="spellStart"/>
      <w:r w:rsidRPr="004F4546">
        <w:rPr>
          <w:i/>
          <w:color w:val="FF0000"/>
          <w:sz w:val="20"/>
          <w:szCs w:val="20"/>
        </w:rPr>
        <w:t>Broca’s</w:t>
      </w:r>
      <w:proofErr w:type="spellEnd"/>
      <w:r w:rsidRPr="004F4546">
        <w:rPr>
          <w:i/>
          <w:color w:val="FF0000"/>
          <w:sz w:val="20"/>
          <w:szCs w:val="20"/>
        </w:rPr>
        <w:t xml:space="preserve"> Area</w:t>
      </w:r>
      <w:r w:rsidRPr="004F4546">
        <w:rPr>
          <w:sz w:val="20"/>
          <w:szCs w:val="20"/>
        </w:rPr>
        <w:t xml:space="preserve"> – 44 and 45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One side only, usually left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Motor speech area</w:t>
      </w:r>
    </w:p>
    <w:p w:rsidR="00B601BD" w:rsidRPr="004F4546" w:rsidRDefault="00B601BD" w:rsidP="00B601BD">
      <w:pPr>
        <w:spacing w:after="0" w:line="240" w:lineRule="auto"/>
        <w:rPr>
          <w:sz w:val="20"/>
          <w:szCs w:val="20"/>
        </w:rPr>
      </w:pPr>
      <w:r w:rsidRPr="004F4546">
        <w:rPr>
          <w:i/>
          <w:color w:val="FF0000"/>
          <w:sz w:val="20"/>
          <w:szCs w:val="20"/>
        </w:rPr>
        <w:t>Frontal Eye Field</w:t>
      </w:r>
      <w:r w:rsidRPr="004F4546">
        <w:rPr>
          <w:sz w:val="20"/>
          <w:szCs w:val="20"/>
        </w:rPr>
        <w:t xml:space="preserve"> – 8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Voluntary movements of the eyes</w:t>
      </w:r>
    </w:p>
    <w:p w:rsidR="00B601BD" w:rsidRPr="004F4546" w:rsidRDefault="00B601BD" w:rsidP="00B601BD">
      <w:pPr>
        <w:spacing w:after="0" w:line="240" w:lineRule="auto"/>
        <w:rPr>
          <w:sz w:val="20"/>
          <w:szCs w:val="20"/>
          <w:u w:val="single"/>
        </w:rPr>
      </w:pPr>
      <w:r w:rsidRPr="004F4546">
        <w:rPr>
          <w:sz w:val="20"/>
          <w:szCs w:val="20"/>
          <w:u w:val="single"/>
        </w:rPr>
        <w:t>Descending Motor Pathways: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Deliver efferent impulses from the brain to the spinal cord, and are divided into 2 groups: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Direct Pathways</w:t>
      </w:r>
      <w:r w:rsidRPr="004F4546">
        <w:rPr>
          <w:sz w:val="20"/>
          <w:szCs w:val="20"/>
        </w:rPr>
        <w:t xml:space="preserve"> – equivalent to the pyramidal tracts</w:t>
      </w:r>
    </w:p>
    <w:p w:rsidR="00B601BD" w:rsidRPr="004F4546" w:rsidRDefault="00B601BD" w:rsidP="00B601BD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Originate in the </w:t>
      </w:r>
      <w:proofErr w:type="spellStart"/>
      <w:r w:rsidRPr="004F4546">
        <w:rPr>
          <w:sz w:val="20"/>
          <w:szCs w:val="20"/>
        </w:rPr>
        <w:t>precentral</w:t>
      </w:r>
      <w:proofErr w:type="spellEnd"/>
      <w:r w:rsidRPr="004F4546">
        <w:rPr>
          <w:sz w:val="20"/>
          <w:szCs w:val="20"/>
        </w:rPr>
        <w:t xml:space="preserve"> </w:t>
      </w:r>
      <w:proofErr w:type="spellStart"/>
      <w:r w:rsidRPr="004F4546">
        <w:rPr>
          <w:sz w:val="20"/>
          <w:szCs w:val="20"/>
        </w:rPr>
        <w:t>gyri</w:t>
      </w:r>
      <w:proofErr w:type="spellEnd"/>
    </w:p>
    <w:p w:rsidR="00B601BD" w:rsidRPr="004F4546" w:rsidRDefault="00B601BD" w:rsidP="00B601BD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Impulses synapse in the anterior horn which activate skeletal muscle</w:t>
      </w:r>
    </w:p>
    <w:p w:rsidR="00B601BD" w:rsidRPr="004F4546" w:rsidRDefault="00B601BD" w:rsidP="00B601BD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Regulates fast and fine (skilled) movements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color w:val="548DD4" w:themeColor="text2" w:themeTint="99"/>
          <w:sz w:val="20"/>
          <w:szCs w:val="20"/>
        </w:rPr>
        <w:t>Indirect Pathways</w:t>
      </w:r>
      <w:r w:rsidRPr="004F4546">
        <w:rPr>
          <w:sz w:val="20"/>
          <w:szCs w:val="20"/>
        </w:rPr>
        <w:t xml:space="preserve"> – all other pathways</w:t>
      </w:r>
    </w:p>
    <w:p w:rsidR="004F4546" w:rsidRPr="004F4546" w:rsidRDefault="004F4546" w:rsidP="004F4546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Regulate: axial muscles that maintain balance and posture; muscles controlling coarse movements of limbs; head, neck and eye movements</w:t>
      </w:r>
    </w:p>
    <w:p w:rsidR="00B601BD" w:rsidRPr="004F4546" w:rsidRDefault="00B601BD" w:rsidP="00B601BD">
      <w:pPr>
        <w:pStyle w:val="ListParagraph"/>
        <w:spacing w:line="240" w:lineRule="auto"/>
        <w:rPr>
          <w:sz w:val="20"/>
          <w:szCs w:val="20"/>
        </w:rPr>
      </w:pP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Motor pathways involve two neurons: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Upper motor neurons – in the motor cortex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Lower motor neurons – a spinal or cranial nerve motor neuron</w:t>
      </w:r>
    </w:p>
    <w:p w:rsidR="00B601BD" w:rsidRPr="004F4546" w:rsidRDefault="00B601BD" w:rsidP="004F4546">
      <w:pPr>
        <w:spacing w:after="0" w:line="240" w:lineRule="auto"/>
        <w:rPr>
          <w:sz w:val="20"/>
          <w:szCs w:val="20"/>
        </w:rPr>
      </w:pPr>
      <w:proofErr w:type="spellStart"/>
      <w:r w:rsidRPr="004F4546">
        <w:rPr>
          <w:sz w:val="20"/>
          <w:szCs w:val="20"/>
          <w:u w:val="single"/>
        </w:rPr>
        <w:t>Innervation</w:t>
      </w:r>
      <w:proofErr w:type="spellEnd"/>
      <w:r w:rsidRPr="004F4546">
        <w:rPr>
          <w:sz w:val="20"/>
          <w:szCs w:val="20"/>
          <w:u w:val="single"/>
        </w:rPr>
        <w:t xml:space="preserve"> of Skeletal Muscle:</w:t>
      </w:r>
      <w:r w:rsidR="004F4546">
        <w:rPr>
          <w:sz w:val="20"/>
          <w:szCs w:val="20"/>
        </w:rPr>
        <w:t xml:space="preserve"> -</w:t>
      </w:r>
      <w:r w:rsidR="004F4546">
        <w:rPr>
          <w:sz w:val="20"/>
          <w:szCs w:val="20"/>
        </w:rPr>
        <w:tab/>
        <w:t>A</w:t>
      </w:r>
      <w:r w:rsidRPr="004F4546">
        <w:rPr>
          <w:sz w:val="20"/>
          <w:szCs w:val="20"/>
        </w:rPr>
        <w:t>Ch binds to receptors resulting in: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Movement of Na</w:t>
      </w:r>
      <w:r w:rsidRPr="004F4546">
        <w:rPr>
          <w:sz w:val="20"/>
          <w:szCs w:val="20"/>
          <w:vertAlign w:val="superscript"/>
        </w:rPr>
        <w:t xml:space="preserve">+ </w:t>
      </w:r>
      <w:r w:rsidRPr="004F4546">
        <w:rPr>
          <w:sz w:val="20"/>
          <w:szCs w:val="20"/>
        </w:rPr>
        <w:t>and K</w:t>
      </w:r>
      <w:r w:rsidRPr="004F4546">
        <w:rPr>
          <w:sz w:val="20"/>
          <w:szCs w:val="20"/>
          <w:vertAlign w:val="superscript"/>
        </w:rPr>
        <w:t>+</w:t>
      </w:r>
      <w:r w:rsidRPr="004F4546">
        <w:rPr>
          <w:sz w:val="20"/>
          <w:szCs w:val="20"/>
        </w:rPr>
        <w:t xml:space="preserve"> across the membrane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Depolarization of the interior of the muscle cell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An end-plate potential that trigger an action potential</w:t>
      </w:r>
    </w:p>
    <w:p w:rsidR="004F4546" w:rsidRDefault="00B601BD" w:rsidP="004F4546">
      <w:p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  <w:u w:val="single"/>
        </w:rPr>
        <w:t>Spinal Cord Trauma: Paralysis:</w:t>
      </w:r>
      <w:r w:rsidR="004F4546">
        <w:rPr>
          <w:sz w:val="20"/>
          <w:szCs w:val="20"/>
        </w:rPr>
        <w:t xml:space="preserve"> </w:t>
      </w:r>
    </w:p>
    <w:p w:rsidR="00B601BD" w:rsidRPr="004F4546" w:rsidRDefault="00B601BD" w:rsidP="004F4546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Cross-sectioning of the spinal cord at any level results in total motor and sensory loss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Paraplegia</w:t>
      </w:r>
      <w:r w:rsidRPr="004F4546">
        <w:rPr>
          <w:color w:val="548DD4" w:themeColor="text2" w:themeTint="99"/>
          <w:sz w:val="20"/>
          <w:szCs w:val="20"/>
        </w:rPr>
        <w:t xml:space="preserve"> </w:t>
      </w:r>
      <w:r w:rsidRPr="004F4546">
        <w:rPr>
          <w:sz w:val="20"/>
          <w:szCs w:val="20"/>
        </w:rPr>
        <w:t>– transaction between T</w:t>
      </w:r>
      <w:r w:rsidRPr="004F4546">
        <w:rPr>
          <w:sz w:val="20"/>
          <w:szCs w:val="20"/>
          <w:vertAlign w:val="subscript"/>
        </w:rPr>
        <w:t>1</w:t>
      </w:r>
      <w:r w:rsidRPr="004F4546">
        <w:rPr>
          <w:sz w:val="20"/>
          <w:szCs w:val="20"/>
        </w:rPr>
        <w:t xml:space="preserve"> and L</w:t>
      </w:r>
      <w:r w:rsidRPr="004F4546">
        <w:rPr>
          <w:sz w:val="20"/>
          <w:szCs w:val="20"/>
          <w:vertAlign w:val="subscript"/>
        </w:rPr>
        <w:t>1</w:t>
      </w:r>
    </w:p>
    <w:p w:rsidR="004F4546" w:rsidRDefault="00B601BD" w:rsidP="004F454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Quadriplegia</w:t>
      </w:r>
      <w:r w:rsidRPr="004F4546">
        <w:rPr>
          <w:color w:val="548DD4" w:themeColor="text2" w:themeTint="99"/>
          <w:sz w:val="20"/>
          <w:szCs w:val="20"/>
        </w:rPr>
        <w:t xml:space="preserve"> </w:t>
      </w:r>
      <w:r w:rsidRPr="004F4546">
        <w:rPr>
          <w:sz w:val="20"/>
          <w:szCs w:val="20"/>
        </w:rPr>
        <w:t>– transaction in the cervical region</w:t>
      </w:r>
    </w:p>
    <w:p w:rsidR="00B601BD" w:rsidRPr="004F4546" w:rsidRDefault="00B601BD" w:rsidP="004F454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Flaccid Paralysis</w:t>
      </w:r>
      <w:r w:rsidRPr="004F4546">
        <w:rPr>
          <w:i/>
          <w:sz w:val="20"/>
          <w:szCs w:val="20"/>
        </w:rPr>
        <w:t>:</w:t>
      </w:r>
      <w:r w:rsidR="004F4546" w:rsidRPr="004F4546">
        <w:rPr>
          <w:sz w:val="20"/>
          <w:szCs w:val="20"/>
        </w:rPr>
        <w:t xml:space="preserve"> -</w:t>
      </w:r>
      <w:r w:rsidR="004F4546" w:rsidRPr="004F4546">
        <w:rPr>
          <w:sz w:val="20"/>
          <w:szCs w:val="20"/>
        </w:rPr>
        <w:tab/>
      </w:r>
      <w:r w:rsidRPr="004F4546">
        <w:rPr>
          <w:sz w:val="20"/>
          <w:szCs w:val="20"/>
        </w:rPr>
        <w:t>Severe damage to the ventral root or anterior horn cells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Lower motor neurons are damaged and impulses do not reach muscles</w:t>
      </w:r>
    </w:p>
    <w:p w:rsidR="004F4546" w:rsidRDefault="00B601BD" w:rsidP="004F454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There is no voluntary and involuntary control of muscles</w:t>
      </w:r>
    </w:p>
    <w:p w:rsidR="00B601BD" w:rsidRPr="004F4546" w:rsidRDefault="00B601BD" w:rsidP="004F454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i/>
          <w:color w:val="548DD4" w:themeColor="text2" w:themeTint="99"/>
          <w:sz w:val="20"/>
          <w:szCs w:val="20"/>
        </w:rPr>
        <w:t>Spastic Paralysis</w:t>
      </w:r>
      <w:r w:rsidRPr="004F4546">
        <w:rPr>
          <w:i/>
          <w:sz w:val="20"/>
          <w:szCs w:val="20"/>
        </w:rPr>
        <w:t>:</w:t>
      </w:r>
      <w:r w:rsidR="004F4546" w:rsidRPr="004F4546">
        <w:rPr>
          <w:sz w:val="20"/>
          <w:szCs w:val="20"/>
        </w:rPr>
        <w:t xml:space="preserve"> - </w:t>
      </w:r>
      <w:r w:rsidRPr="004F4546">
        <w:rPr>
          <w:sz w:val="20"/>
          <w:szCs w:val="20"/>
        </w:rPr>
        <w:t>Only upper motor neurons of the primary motor cortex are damaged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Spinal neurons remain intact and muscles are stimulated irregularly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There is no voluntary control of muscles</w:t>
      </w:r>
    </w:p>
    <w:p w:rsidR="00B601BD" w:rsidRPr="004F4546" w:rsidRDefault="00B601BD" w:rsidP="004F4546">
      <w:pPr>
        <w:spacing w:after="0" w:line="240" w:lineRule="auto"/>
        <w:rPr>
          <w:sz w:val="20"/>
          <w:szCs w:val="20"/>
          <w:u w:val="single"/>
        </w:rPr>
      </w:pPr>
      <w:r w:rsidRPr="004F4546">
        <w:rPr>
          <w:sz w:val="20"/>
          <w:szCs w:val="20"/>
          <w:u w:val="single"/>
        </w:rPr>
        <w:t>Indirect System: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Includes brain stem and motor nuclei</w:t>
      </w:r>
    </w:p>
    <w:p w:rsidR="00B601BD" w:rsidRPr="004F4546" w:rsidRDefault="00B601BD" w:rsidP="00B601B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Includes </w:t>
      </w:r>
      <w:proofErr w:type="spellStart"/>
      <w:r w:rsidRPr="004F4546">
        <w:rPr>
          <w:sz w:val="20"/>
          <w:szCs w:val="20"/>
        </w:rPr>
        <w:t>rubrospinal</w:t>
      </w:r>
      <w:proofErr w:type="spellEnd"/>
      <w:r w:rsidRPr="004F4546">
        <w:rPr>
          <w:sz w:val="20"/>
          <w:szCs w:val="20"/>
        </w:rPr>
        <w:t xml:space="preserve">, </w:t>
      </w:r>
      <w:proofErr w:type="spellStart"/>
      <w:r w:rsidRPr="004F4546">
        <w:rPr>
          <w:sz w:val="20"/>
          <w:szCs w:val="20"/>
        </w:rPr>
        <w:t>vestibulospinal</w:t>
      </w:r>
      <w:proofErr w:type="spellEnd"/>
      <w:r w:rsidRPr="004F4546">
        <w:rPr>
          <w:sz w:val="20"/>
          <w:szCs w:val="20"/>
        </w:rPr>
        <w:t xml:space="preserve">, </w:t>
      </w:r>
      <w:proofErr w:type="spellStart"/>
      <w:r w:rsidRPr="004F4546">
        <w:rPr>
          <w:sz w:val="20"/>
          <w:szCs w:val="20"/>
        </w:rPr>
        <w:t>reticulospinal</w:t>
      </w:r>
      <w:proofErr w:type="spellEnd"/>
      <w:r w:rsidRPr="004F4546">
        <w:rPr>
          <w:sz w:val="20"/>
          <w:szCs w:val="20"/>
        </w:rPr>
        <w:t xml:space="preserve"> and </w:t>
      </w:r>
      <w:proofErr w:type="spellStart"/>
      <w:r w:rsidRPr="004F4546">
        <w:rPr>
          <w:sz w:val="20"/>
          <w:szCs w:val="20"/>
        </w:rPr>
        <w:t>tectospinal</w:t>
      </w:r>
      <w:proofErr w:type="spellEnd"/>
      <w:r w:rsidRPr="004F4546">
        <w:rPr>
          <w:sz w:val="20"/>
          <w:szCs w:val="20"/>
        </w:rPr>
        <w:t xml:space="preserve"> tracts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proofErr w:type="spellStart"/>
      <w:r w:rsidRPr="004F4546">
        <w:rPr>
          <w:sz w:val="20"/>
          <w:szCs w:val="20"/>
        </w:rPr>
        <w:t>Reticulospinal</w:t>
      </w:r>
      <w:proofErr w:type="spellEnd"/>
      <w:r w:rsidRPr="004F4546">
        <w:rPr>
          <w:sz w:val="20"/>
          <w:szCs w:val="20"/>
        </w:rPr>
        <w:t xml:space="preserve"> tracts  - maintain balance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proofErr w:type="spellStart"/>
      <w:r w:rsidRPr="004F4546">
        <w:rPr>
          <w:sz w:val="20"/>
          <w:szCs w:val="20"/>
        </w:rPr>
        <w:t>Rubrospinal</w:t>
      </w:r>
      <w:proofErr w:type="spellEnd"/>
      <w:r w:rsidRPr="004F4546">
        <w:rPr>
          <w:sz w:val="20"/>
          <w:szCs w:val="20"/>
        </w:rPr>
        <w:t xml:space="preserve"> tracts – control flexor muscles</w:t>
      </w:r>
    </w:p>
    <w:p w:rsidR="00B601BD" w:rsidRPr="004F4546" w:rsidRDefault="00B601BD" w:rsidP="00B601BD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 xml:space="preserve">Superior </w:t>
      </w:r>
      <w:proofErr w:type="spellStart"/>
      <w:r w:rsidRPr="004F4546">
        <w:rPr>
          <w:sz w:val="20"/>
          <w:szCs w:val="20"/>
        </w:rPr>
        <w:t>colliculi</w:t>
      </w:r>
      <w:proofErr w:type="spellEnd"/>
      <w:r w:rsidRPr="004F4546">
        <w:rPr>
          <w:sz w:val="20"/>
          <w:szCs w:val="20"/>
        </w:rPr>
        <w:t xml:space="preserve"> and </w:t>
      </w:r>
      <w:proofErr w:type="spellStart"/>
      <w:r w:rsidRPr="004F4546">
        <w:rPr>
          <w:sz w:val="20"/>
          <w:szCs w:val="20"/>
        </w:rPr>
        <w:t>tectospinal</w:t>
      </w:r>
      <w:proofErr w:type="spellEnd"/>
      <w:r w:rsidRPr="004F4546">
        <w:rPr>
          <w:sz w:val="20"/>
          <w:szCs w:val="20"/>
        </w:rPr>
        <w:t xml:space="preserve"> tracts – mediate head movements</w:t>
      </w:r>
    </w:p>
    <w:p w:rsidR="004F4546" w:rsidRPr="004F4546" w:rsidRDefault="004F4546" w:rsidP="004F4546">
      <w:pPr>
        <w:pStyle w:val="ListParagraph"/>
        <w:spacing w:line="240" w:lineRule="auto"/>
        <w:ind w:left="1440"/>
        <w:rPr>
          <w:sz w:val="20"/>
          <w:szCs w:val="20"/>
        </w:rPr>
      </w:pPr>
    </w:p>
    <w:p w:rsidR="004F4546" w:rsidRPr="004F4546" w:rsidRDefault="004F4546" w:rsidP="004F454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Basal ganglia are required for movement initiation</w:t>
      </w:r>
    </w:p>
    <w:p w:rsidR="004F4546" w:rsidRPr="004F4546" w:rsidRDefault="004F4546" w:rsidP="004F4546">
      <w:pPr>
        <w:spacing w:after="0" w:line="240" w:lineRule="auto"/>
        <w:rPr>
          <w:sz w:val="20"/>
          <w:szCs w:val="20"/>
        </w:rPr>
      </w:pPr>
      <w:proofErr w:type="spellStart"/>
      <w:r w:rsidRPr="004F4546">
        <w:rPr>
          <w:sz w:val="20"/>
          <w:szCs w:val="20"/>
          <w:u w:val="single"/>
        </w:rPr>
        <w:t>Cerebellar</w:t>
      </w:r>
      <w:proofErr w:type="spellEnd"/>
      <w:r w:rsidRPr="004F4546">
        <w:rPr>
          <w:sz w:val="20"/>
          <w:szCs w:val="20"/>
          <w:u w:val="single"/>
        </w:rPr>
        <w:t xml:space="preserve"> Processing:</w:t>
      </w:r>
    </w:p>
    <w:p w:rsidR="004F4546" w:rsidRPr="004F4546" w:rsidRDefault="004F4546" w:rsidP="004F454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Initiates voluntary movement</w:t>
      </w:r>
    </w:p>
    <w:p w:rsidR="004F4546" w:rsidRDefault="004F4546" w:rsidP="004F454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4F4546">
        <w:rPr>
          <w:sz w:val="20"/>
          <w:szCs w:val="20"/>
        </w:rPr>
        <w:t>Calculates the best way to perform a movement</w:t>
      </w:r>
    </w:p>
    <w:p w:rsidR="002C4916" w:rsidRDefault="002C4916" w:rsidP="002C4916">
      <w:pPr>
        <w:spacing w:line="240" w:lineRule="auto"/>
        <w:ind w:left="360"/>
        <w:jc w:val="center"/>
        <w:rPr>
          <w:sz w:val="20"/>
          <w:szCs w:val="20"/>
        </w:rPr>
      </w:pPr>
      <w:r>
        <w:rPr>
          <w:b/>
          <w:sz w:val="20"/>
          <w:szCs w:val="20"/>
          <w:u w:val="single"/>
        </w:rPr>
        <w:lastRenderedPageBreak/>
        <w:t>Physiology of the Nervous System – Lecture 7</w:t>
      </w:r>
    </w:p>
    <w:p w:rsidR="002C4916" w:rsidRDefault="002C4916" w:rsidP="0054051A">
      <w:pPr>
        <w:spacing w:after="0" w:line="240" w:lineRule="auto"/>
        <w:ind w:left="360"/>
        <w:rPr>
          <w:sz w:val="20"/>
          <w:szCs w:val="20"/>
        </w:rPr>
      </w:pPr>
      <w:r>
        <w:rPr>
          <w:sz w:val="20"/>
          <w:szCs w:val="20"/>
          <w:u w:val="single"/>
        </w:rPr>
        <w:t>Autonomic Nervous System: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Consist of motor neurons that: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Innervate smooth and cardiac muscle glands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Operate via subconscious control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Viscera as most of their effectors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Axons of the ANS are a 2-neuron chain: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The (first) preganglionic neuron has a myelinated axon and extends to a ganglion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The (second) postganglionic neuron is unmyelinated and extends to an effector organ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ANS divisions: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54051A">
        <w:rPr>
          <w:color w:val="548DD4" w:themeColor="text2" w:themeTint="99"/>
          <w:sz w:val="20"/>
          <w:szCs w:val="20"/>
        </w:rPr>
        <w:t>Sympathetic</w:t>
      </w:r>
      <w:r>
        <w:rPr>
          <w:sz w:val="20"/>
          <w:szCs w:val="20"/>
        </w:rPr>
        <w:t xml:space="preserve"> – mobilizes the body during extreme situations</w:t>
      </w:r>
    </w:p>
    <w:p w:rsidR="002C4916" w:rsidRDefault="002C4916" w:rsidP="002C4916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Fight or flight</w:t>
      </w:r>
    </w:p>
    <w:p w:rsidR="002C4916" w:rsidRDefault="002C4916" w:rsidP="002C4916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Involves “E” activities</w:t>
      </w:r>
    </w:p>
    <w:p w:rsidR="002C4916" w:rsidRDefault="002C4916" w:rsidP="002C4916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Neurons make up the lateral horns of the spinal cord</w:t>
      </w:r>
    </w:p>
    <w:p w:rsidR="002C4916" w:rsidRDefault="002C4916" w:rsidP="002C4916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Preganglionic fibres pass through the white rami and:</w:t>
      </w:r>
    </w:p>
    <w:p w:rsidR="002C4916" w:rsidRDefault="002C4916" w:rsidP="002C4916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Synapse with the ganglionic neuron within the same ganglion</w:t>
      </w:r>
    </w:p>
    <w:p w:rsidR="002C4916" w:rsidRDefault="002C4916" w:rsidP="002C4916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Ascend or descend the sympathetic chain to synapse in another chain ganglion</w:t>
      </w:r>
    </w:p>
    <w:p w:rsidR="002C4916" w:rsidRDefault="002C4916" w:rsidP="002C4916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Pass through the chain ganglion and emerge without synapsing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54051A">
        <w:rPr>
          <w:color w:val="548DD4" w:themeColor="text2" w:themeTint="99"/>
          <w:sz w:val="20"/>
          <w:szCs w:val="20"/>
        </w:rPr>
        <w:t>Parasympathetic</w:t>
      </w:r>
      <w:r>
        <w:rPr>
          <w:sz w:val="20"/>
          <w:szCs w:val="20"/>
        </w:rPr>
        <w:t xml:space="preserve"> – performs maintenance activities and conserves body energy</w:t>
      </w:r>
    </w:p>
    <w:p w:rsidR="002C4916" w:rsidRDefault="002C4916" w:rsidP="002C4916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Involves “D” activities</w:t>
      </w:r>
    </w:p>
    <w:p w:rsidR="002C4916" w:rsidRDefault="002C4916" w:rsidP="0054051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Neurotransmitters Effects: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All somatic motor neurons release ACh, which has an excitatory effect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Preganglionic fibres release ACh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Postganglionic fibres release ACh and norepinephrine; effect is either stimulatory or inhibitory </w:t>
      </w:r>
    </w:p>
    <w:p w:rsidR="002C4916" w:rsidRDefault="002C4916" w:rsidP="002C4916">
      <w:pPr>
        <w:pStyle w:val="ListParagraph"/>
        <w:spacing w:line="240" w:lineRule="auto"/>
        <w:rPr>
          <w:sz w:val="20"/>
          <w:szCs w:val="20"/>
        </w:rPr>
      </w:pPr>
    </w:p>
    <w:p w:rsidR="002C4916" w:rsidRPr="0054051A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54051A">
        <w:rPr>
          <w:sz w:val="20"/>
          <w:szCs w:val="20"/>
        </w:rPr>
        <w:t>Two types of receptors that bind ACh are nicotinic (stimulatory) and muscarinic (inhibitory or excitatory)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54051A">
        <w:rPr>
          <w:color w:val="548DD4" w:themeColor="text2" w:themeTint="99"/>
          <w:sz w:val="20"/>
          <w:szCs w:val="20"/>
        </w:rPr>
        <w:t>Nicotinic receptors</w:t>
      </w:r>
      <w:r>
        <w:rPr>
          <w:sz w:val="20"/>
          <w:szCs w:val="20"/>
        </w:rPr>
        <w:t xml:space="preserve"> found on motor endplates; all ganglionic neurons; hormone-producing cells of the adrenal medulla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54051A">
        <w:rPr>
          <w:color w:val="548DD4" w:themeColor="text2" w:themeTint="99"/>
          <w:sz w:val="20"/>
          <w:szCs w:val="20"/>
        </w:rPr>
        <w:t>Muscarinic receptors</w:t>
      </w:r>
      <w:r>
        <w:rPr>
          <w:sz w:val="20"/>
          <w:szCs w:val="20"/>
        </w:rPr>
        <w:t xml:space="preserve"> occur on all effector cells innervated by postganglionic cholinergic fibres</w:t>
      </w:r>
    </w:p>
    <w:p w:rsidR="002C4916" w:rsidRDefault="002C4916" w:rsidP="0054051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Sympathetic Tone: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Sympathetic division controls blood pressure and keeps the blood vessels in a continual state of partial constriction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This sympathetic tone: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Constricts blood vessels and causes blood pressure to rise</w:t>
      </w:r>
    </w:p>
    <w:p w:rsidR="002C4916" w:rsidRDefault="002C4916" w:rsidP="002C4916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Prompts vessels to dilate if blood pressure needs to be decreased</w:t>
      </w:r>
    </w:p>
    <w:p w:rsidR="002C4916" w:rsidRDefault="002C4916" w:rsidP="0054051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Parasympathetic Tone: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Slows the heart</w:t>
      </w:r>
    </w:p>
    <w:p w:rsidR="002C4916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Dictates normal activity levels of the digestive and urinary systems</w:t>
      </w:r>
    </w:p>
    <w:p w:rsidR="002C4916" w:rsidRDefault="002C4916" w:rsidP="002C491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Referred pain – pain is perceived as somatic</w:t>
      </w:r>
    </w:p>
    <w:p w:rsidR="009E492C" w:rsidRDefault="002C4916" w:rsidP="002C4916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Hypothalamus is the main integration center of ANS activity</w:t>
      </w:r>
    </w:p>
    <w:p w:rsidR="009E492C" w:rsidRDefault="009E492C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C4916" w:rsidRDefault="009E492C" w:rsidP="009E492C">
      <w:pPr>
        <w:spacing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lastRenderedPageBreak/>
        <w:t>Physiology of Higher Cortical Functions – Lecture 8</w:t>
      </w:r>
    </w:p>
    <w:p w:rsidR="009E492C" w:rsidRDefault="009E492C" w:rsidP="009E492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Cerebral Cortex:</w:t>
      </w:r>
    </w:p>
    <w:p w:rsidR="009E492C" w:rsidRPr="009F480A" w:rsidRDefault="009E492C" w:rsidP="009E492C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9F480A">
        <w:rPr>
          <w:sz w:val="20"/>
          <w:szCs w:val="20"/>
        </w:rPr>
        <w:t>Represents 40% of the total brain</w:t>
      </w:r>
      <w:r w:rsidR="009F480A" w:rsidRPr="009F480A">
        <w:rPr>
          <w:sz w:val="20"/>
          <w:szCs w:val="20"/>
        </w:rPr>
        <w:t xml:space="preserve">; </w:t>
      </w:r>
      <w:r w:rsidRPr="009F480A">
        <w:rPr>
          <w:sz w:val="20"/>
          <w:szCs w:val="20"/>
        </w:rPr>
        <w:t>6 layers; asymmetrical</w:t>
      </w:r>
    </w:p>
    <w:p w:rsidR="009E492C" w:rsidRPr="00997773" w:rsidRDefault="009E492C" w:rsidP="009E492C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997773">
        <w:rPr>
          <w:sz w:val="20"/>
          <w:szCs w:val="20"/>
        </w:rPr>
        <w:t>Primary motor, primary sensory, and the association cortices</w:t>
      </w:r>
    </w:p>
    <w:p w:rsidR="009E492C" w:rsidRPr="00997773" w:rsidRDefault="009E492C" w:rsidP="009F480A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97773">
        <w:rPr>
          <w:sz w:val="20"/>
          <w:szCs w:val="20"/>
        </w:rPr>
        <w:t>Speech in dominant hemisphere</w:t>
      </w:r>
      <w:r w:rsidR="00997773" w:rsidRPr="00997773">
        <w:rPr>
          <w:sz w:val="20"/>
          <w:szCs w:val="20"/>
        </w:rPr>
        <w:t xml:space="preserve">; </w:t>
      </w:r>
      <w:r w:rsidRPr="00997773">
        <w:rPr>
          <w:sz w:val="20"/>
          <w:szCs w:val="20"/>
        </w:rPr>
        <w:t>Language, math, and logic (left in 90% of individuals)</w:t>
      </w:r>
      <w:r w:rsidR="00997773" w:rsidRPr="00997773">
        <w:rPr>
          <w:sz w:val="20"/>
          <w:szCs w:val="20"/>
        </w:rPr>
        <w:t xml:space="preserve">; </w:t>
      </w:r>
      <w:r w:rsidRPr="00997773">
        <w:rPr>
          <w:sz w:val="20"/>
          <w:szCs w:val="20"/>
        </w:rPr>
        <w:t>Visual special skills, emotion, and artistic abilities in the non-dominant hemisphere</w:t>
      </w:r>
    </w:p>
    <w:p w:rsidR="009E492C" w:rsidRDefault="009E492C" w:rsidP="009E492C">
      <w:pPr>
        <w:spacing w:line="240" w:lineRule="auto"/>
        <w:rPr>
          <w:sz w:val="20"/>
          <w:szCs w:val="20"/>
        </w:rPr>
      </w:pPr>
      <w:proofErr w:type="spellStart"/>
      <w:proofErr w:type="gramStart"/>
      <w:r w:rsidRPr="009E492C">
        <w:rPr>
          <w:i/>
          <w:color w:val="FF0000"/>
          <w:sz w:val="20"/>
          <w:szCs w:val="20"/>
        </w:rPr>
        <w:t>Wernicke’s</w:t>
      </w:r>
      <w:proofErr w:type="spellEnd"/>
      <w:r w:rsidRPr="009E492C">
        <w:rPr>
          <w:i/>
          <w:color w:val="FF0000"/>
          <w:sz w:val="20"/>
          <w:szCs w:val="20"/>
        </w:rPr>
        <w:t xml:space="preserve"> Area</w:t>
      </w:r>
      <w:proofErr w:type="gramEnd"/>
      <w:r>
        <w:rPr>
          <w:sz w:val="20"/>
          <w:szCs w:val="20"/>
        </w:rPr>
        <w:t xml:space="preserve"> – auditory association area for language</w:t>
      </w:r>
    </w:p>
    <w:p w:rsidR="009E492C" w:rsidRDefault="009E492C" w:rsidP="009E492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Reticular Formation:</w:t>
      </w:r>
    </w:p>
    <w:p w:rsidR="009E492C" w:rsidRDefault="009E492C" w:rsidP="009E492C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Composed of </w:t>
      </w:r>
      <w:proofErr w:type="spellStart"/>
      <w:r>
        <w:rPr>
          <w:sz w:val="20"/>
          <w:szCs w:val="20"/>
        </w:rPr>
        <w:t>Raphe</w:t>
      </w:r>
      <w:proofErr w:type="spellEnd"/>
      <w:r>
        <w:rPr>
          <w:sz w:val="20"/>
          <w:szCs w:val="20"/>
        </w:rPr>
        <w:t xml:space="preserve"> nuclei, medial and lateral group along the brainstem</w:t>
      </w:r>
    </w:p>
    <w:p w:rsidR="00997773" w:rsidRDefault="009E492C" w:rsidP="009E492C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97773">
        <w:rPr>
          <w:sz w:val="20"/>
          <w:szCs w:val="20"/>
        </w:rPr>
        <w:t>Connections with hypothalamus, thalamus, cerebellum, and spinal cord</w:t>
      </w:r>
    </w:p>
    <w:p w:rsidR="009E492C" w:rsidRPr="00997773" w:rsidRDefault="009E492C" w:rsidP="00997773">
      <w:pPr>
        <w:spacing w:after="0" w:line="240" w:lineRule="auto"/>
        <w:rPr>
          <w:sz w:val="20"/>
          <w:szCs w:val="20"/>
        </w:rPr>
      </w:pPr>
      <w:r w:rsidRPr="00997773">
        <w:rPr>
          <w:sz w:val="20"/>
          <w:szCs w:val="20"/>
        </w:rPr>
        <w:t>RAS – reticular activating system:</w:t>
      </w:r>
    </w:p>
    <w:p w:rsidR="009E492C" w:rsidRDefault="009E492C" w:rsidP="009E492C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Sends impulses to the cerebral cortex to keep it conscious and alert</w:t>
      </w:r>
    </w:p>
    <w:p w:rsidR="009E492C" w:rsidRDefault="009E492C" w:rsidP="009977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Filters out repetitive and weak stimuli</w:t>
      </w:r>
    </w:p>
    <w:p w:rsidR="009E492C" w:rsidRDefault="009E492C" w:rsidP="009E492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Motor Function:</w:t>
      </w:r>
    </w:p>
    <w:p w:rsidR="009E492C" w:rsidRDefault="009E492C" w:rsidP="009E492C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Helps control coarse motor movements</w:t>
      </w:r>
    </w:p>
    <w:p w:rsidR="009E492C" w:rsidRDefault="009E492C" w:rsidP="009E492C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Autonomic centres regulate visceral motor functions (ie. vasomotor, cardiac, and respiratory centres)</w:t>
      </w:r>
    </w:p>
    <w:p w:rsidR="009E492C" w:rsidRDefault="009E492C" w:rsidP="009F480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Sleep:</w:t>
      </w:r>
      <w:r w:rsidR="009F480A">
        <w:rPr>
          <w:sz w:val="20"/>
          <w:szCs w:val="20"/>
        </w:rPr>
        <w:t xml:space="preserve"> -</w:t>
      </w:r>
      <w:r w:rsidR="009F480A"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Superchiasmatic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preoptic</w:t>
      </w:r>
      <w:proofErr w:type="spellEnd"/>
      <w:r>
        <w:rPr>
          <w:sz w:val="20"/>
          <w:szCs w:val="20"/>
        </w:rPr>
        <w:t xml:space="preserve"> nuclei of the hypothalamus regulate sleep cycle</w:t>
      </w:r>
    </w:p>
    <w:p w:rsidR="009E492C" w:rsidRDefault="00997773" w:rsidP="009F480A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Slow-wave sleep is presumed to be the restorative stage</w:t>
      </w:r>
    </w:p>
    <w:p w:rsidR="009F480A" w:rsidRPr="009F480A" w:rsidRDefault="009F480A" w:rsidP="009F480A">
      <w:pPr>
        <w:spacing w:after="0" w:line="240" w:lineRule="auto"/>
        <w:rPr>
          <w:sz w:val="20"/>
          <w:szCs w:val="20"/>
        </w:rPr>
      </w:pPr>
      <w:r w:rsidRPr="009F480A">
        <w:rPr>
          <w:i/>
          <w:color w:val="FF0000"/>
          <w:sz w:val="20"/>
          <w:szCs w:val="20"/>
        </w:rPr>
        <w:t>Brain Waves</w:t>
      </w:r>
      <w:r w:rsidRPr="009F480A">
        <w:rPr>
          <w:i/>
          <w:sz w:val="20"/>
          <w:szCs w:val="20"/>
        </w:rPr>
        <w:t xml:space="preserve"> – </w:t>
      </w:r>
      <w:r w:rsidRPr="009F480A">
        <w:rPr>
          <w:sz w:val="20"/>
          <w:szCs w:val="20"/>
        </w:rPr>
        <w:t>patterns of neuronal electrical activity</w:t>
      </w:r>
    </w:p>
    <w:p w:rsidR="009F480A" w:rsidRPr="009F480A" w:rsidRDefault="009F480A" w:rsidP="009F480A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proofErr w:type="spellStart"/>
      <w:r w:rsidRPr="009F480A">
        <w:rPr>
          <w:sz w:val="20"/>
          <w:szCs w:val="20"/>
        </w:rPr>
        <w:t>Valporic</w:t>
      </w:r>
      <w:proofErr w:type="spellEnd"/>
      <w:r w:rsidRPr="009F480A">
        <w:rPr>
          <w:sz w:val="20"/>
          <w:szCs w:val="20"/>
        </w:rPr>
        <w:t xml:space="preserve"> acid enhances GABA</w:t>
      </w:r>
    </w:p>
    <w:p w:rsidR="00997773" w:rsidRDefault="00997773" w:rsidP="009F480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Memory:</w:t>
      </w:r>
      <w:r w:rsidR="009F480A">
        <w:rPr>
          <w:sz w:val="20"/>
          <w:szCs w:val="20"/>
        </w:rPr>
        <w:t xml:space="preserve"> -</w:t>
      </w:r>
      <w:r w:rsidR="009F480A">
        <w:rPr>
          <w:sz w:val="20"/>
          <w:szCs w:val="20"/>
        </w:rPr>
        <w:tab/>
      </w:r>
      <w:r>
        <w:rPr>
          <w:sz w:val="20"/>
          <w:szCs w:val="20"/>
        </w:rPr>
        <w:t>3 principles:</w:t>
      </w:r>
      <w:r w:rsidR="009F480A">
        <w:rPr>
          <w:sz w:val="20"/>
          <w:szCs w:val="20"/>
        </w:rPr>
        <w:t xml:space="preserve"> </w:t>
      </w:r>
      <w:r w:rsidRPr="00997773">
        <w:rPr>
          <w:i/>
          <w:color w:val="548DD4" w:themeColor="text2" w:themeTint="99"/>
          <w:sz w:val="20"/>
          <w:szCs w:val="20"/>
        </w:rPr>
        <w:t>Storage</w:t>
      </w:r>
      <w:r>
        <w:rPr>
          <w:sz w:val="20"/>
          <w:szCs w:val="20"/>
        </w:rPr>
        <w:t xml:space="preserve"> – occurs in stages and is continually changing</w:t>
      </w:r>
    </w:p>
    <w:p w:rsidR="00997773" w:rsidRDefault="00997773" w:rsidP="00997773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997773">
        <w:rPr>
          <w:i/>
          <w:color w:val="548DD4" w:themeColor="text2" w:themeTint="99"/>
          <w:sz w:val="20"/>
          <w:szCs w:val="20"/>
        </w:rPr>
        <w:t>Processing</w:t>
      </w:r>
      <w:r>
        <w:rPr>
          <w:sz w:val="20"/>
          <w:szCs w:val="20"/>
        </w:rPr>
        <w:t xml:space="preserve"> – accomplished by the hippocampus</w:t>
      </w:r>
    </w:p>
    <w:p w:rsidR="00997773" w:rsidRDefault="00997773" w:rsidP="00997773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997773">
        <w:rPr>
          <w:i/>
          <w:color w:val="548DD4" w:themeColor="text2" w:themeTint="99"/>
          <w:sz w:val="20"/>
          <w:szCs w:val="20"/>
        </w:rPr>
        <w:t>Memory Traces</w:t>
      </w:r>
      <w:r>
        <w:rPr>
          <w:sz w:val="20"/>
          <w:szCs w:val="20"/>
        </w:rPr>
        <w:t xml:space="preserve"> – chemical or structural changes that encode memory</w:t>
      </w:r>
    </w:p>
    <w:p w:rsidR="00997773" w:rsidRPr="009F480A" w:rsidRDefault="00997773" w:rsidP="009F480A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9F480A">
        <w:rPr>
          <w:sz w:val="20"/>
          <w:szCs w:val="20"/>
        </w:rPr>
        <w:t>2 categories:</w:t>
      </w:r>
      <w:r w:rsidR="009F480A" w:rsidRPr="009F480A">
        <w:rPr>
          <w:sz w:val="20"/>
          <w:szCs w:val="20"/>
        </w:rPr>
        <w:t xml:space="preserve"> </w:t>
      </w:r>
      <w:r w:rsidRPr="009F480A">
        <w:rPr>
          <w:i/>
          <w:color w:val="548DD4" w:themeColor="text2" w:themeTint="99"/>
          <w:sz w:val="20"/>
          <w:szCs w:val="20"/>
        </w:rPr>
        <w:t>Fact (</w:t>
      </w:r>
      <w:proofErr w:type="spellStart"/>
      <w:r w:rsidRPr="009F480A">
        <w:rPr>
          <w:i/>
          <w:color w:val="548DD4" w:themeColor="text2" w:themeTint="99"/>
          <w:sz w:val="20"/>
          <w:szCs w:val="20"/>
        </w:rPr>
        <w:t>Declaritive</w:t>
      </w:r>
      <w:proofErr w:type="spellEnd"/>
      <w:r w:rsidRPr="009F480A">
        <w:rPr>
          <w:i/>
          <w:color w:val="548DD4" w:themeColor="text2" w:themeTint="99"/>
          <w:sz w:val="20"/>
          <w:szCs w:val="20"/>
        </w:rPr>
        <w:t>) Memory</w:t>
      </w:r>
      <w:r w:rsidRPr="009F480A">
        <w:rPr>
          <w:sz w:val="20"/>
          <w:szCs w:val="20"/>
        </w:rPr>
        <w:t>: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Entails learning explicit information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Related to our conscious thoughts and language ability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Stored with the context in which it was learned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Structures involved:</w:t>
      </w:r>
    </w:p>
    <w:p w:rsidR="00997773" w:rsidRDefault="00997773" w:rsidP="00997773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Hippocampus and amygdala (limbic system)</w:t>
      </w:r>
    </w:p>
    <w:p w:rsidR="00997773" w:rsidRDefault="00997773" w:rsidP="00997773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Specific areas of the thalamus and hypothalamus (diencephalon)</w:t>
      </w:r>
    </w:p>
    <w:p w:rsidR="00997773" w:rsidRDefault="00997773" w:rsidP="00997773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Ventromedial prefrontal cortex and the basal forebrain</w:t>
      </w:r>
    </w:p>
    <w:p w:rsidR="00997773" w:rsidRDefault="00997773" w:rsidP="00997773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 w:rsidRPr="00997773">
        <w:rPr>
          <w:i/>
          <w:color w:val="548DD4" w:themeColor="text2" w:themeTint="99"/>
          <w:sz w:val="20"/>
          <w:szCs w:val="20"/>
        </w:rPr>
        <w:t>Skill Memory</w:t>
      </w:r>
      <w:r>
        <w:rPr>
          <w:i/>
          <w:sz w:val="20"/>
          <w:szCs w:val="20"/>
        </w:rPr>
        <w:t>: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Less conscious than fact memory and involves motor activity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Acquired through practice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Do not retain the context in which they were learned</w:t>
      </w:r>
    </w:p>
    <w:p w:rsidR="00997773" w:rsidRDefault="00997773" w:rsidP="00997773">
      <w:pPr>
        <w:pStyle w:val="ListParagraph"/>
        <w:numPr>
          <w:ilvl w:val="2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Structures involved:</w:t>
      </w:r>
    </w:p>
    <w:p w:rsidR="00997773" w:rsidRDefault="00997773" w:rsidP="00997773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Corpus striatum (basal ganglia)</w:t>
      </w:r>
    </w:p>
    <w:p w:rsidR="00997773" w:rsidRDefault="00997773" w:rsidP="00997773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Pre-motor and motor cortex</w:t>
      </w:r>
    </w:p>
    <w:p w:rsidR="00997773" w:rsidRDefault="00997773" w:rsidP="00997773">
      <w:pPr>
        <w:pStyle w:val="ListParagraph"/>
        <w:numPr>
          <w:ilvl w:val="3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Portion of the brain receiving the stimulus</w:t>
      </w:r>
    </w:p>
    <w:p w:rsidR="00997773" w:rsidRDefault="00997773" w:rsidP="009F480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Stages of Memory:</w:t>
      </w:r>
    </w:p>
    <w:p w:rsidR="00997773" w:rsidRDefault="00997773" w:rsidP="00997773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Short term (working) memory – a fleeting memory of the events that continually happen (limited to 7-8 pieces of information)</w:t>
      </w:r>
    </w:p>
    <w:p w:rsidR="00997773" w:rsidRDefault="00997773" w:rsidP="00997773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Long term memory – limitless capacity</w:t>
      </w:r>
    </w:p>
    <w:p w:rsidR="00997773" w:rsidRDefault="00997773" w:rsidP="00997773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Transform from STM </w:t>
      </w:r>
      <w:r w:rsidRPr="0099777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LTM</w:t>
      </w:r>
    </w:p>
    <w:p w:rsidR="00997773" w:rsidRDefault="00997773" w:rsidP="00997773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Emotional state- we learn best when we are alert, motivated and aroused</w:t>
      </w:r>
    </w:p>
    <w:p w:rsidR="00997773" w:rsidRDefault="00997773" w:rsidP="00997773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Rehearsal – repeating or rehearsing material enhances memory</w:t>
      </w:r>
    </w:p>
    <w:p w:rsidR="00997773" w:rsidRDefault="00997773" w:rsidP="00997773">
      <w:pPr>
        <w:pStyle w:val="ListParagraph"/>
        <w:numPr>
          <w:ilvl w:val="1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Association – associating new information with old memories in LTM enhances memory</w:t>
      </w:r>
    </w:p>
    <w:p w:rsidR="009E492C" w:rsidRPr="009F480A" w:rsidRDefault="00997773" w:rsidP="009E492C">
      <w:pPr>
        <w:pStyle w:val="ListParagraph"/>
        <w:numPr>
          <w:ilvl w:val="1"/>
          <w:numId w:val="1"/>
        </w:numPr>
        <w:spacing w:line="240" w:lineRule="auto"/>
        <w:rPr>
          <w:i/>
          <w:sz w:val="20"/>
          <w:szCs w:val="20"/>
        </w:rPr>
      </w:pPr>
      <w:r w:rsidRPr="009F480A">
        <w:rPr>
          <w:sz w:val="20"/>
          <w:szCs w:val="20"/>
        </w:rPr>
        <w:t>Automatic memory – subconscious information stored in LTM</w:t>
      </w:r>
    </w:p>
    <w:sectPr w:rsidR="009E492C" w:rsidRPr="009F480A" w:rsidSect="008B6F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0556C"/>
    <w:multiLevelType w:val="hybridMultilevel"/>
    <w:tmpl w:val="8BD60AFE"/>
    <w:lvl w:ilvl="0" w:tplc="9446C3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667B14"/>
    <w:multiLevelType w:val="hybridMultilevel"/>
    <w:tmpl w:val="87F402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576C"/>
    <w:rsid w:val="00065C42"/>
    <w:rsid w:val="000A22AD"/>
    <w:rsid w:val="002C4916"/>
    <w:rsid w:val="00441FBF"/>
    <w:rsid w:val="004B576C"/>
    <w:rsid w:val="004E4705"/>
    <w:rsid w:val="004F4546"/>
    <w:rsid w:val="0054051A"/>
    <w:rsid w:val="005940DE"/>
    <w:rsid w:val="00633AD7"/>
    <w:rsid w:val="006C048F"/>
    <w:rsid w:val="0071659F"/>
    <w:rsid w:val="008B6F0C"/>
    <w:rsid w:val="00997773"/>
    <w:rsid w:val="009E492C"/>
    <w:rsid w:val="009F480A"/>
    <w:rsid w:val="00B601BD"/>
    <w:rsid w:val="00C374C8"/>
    <w:rsid w:val="00D12AB4"/>
    <w:rsid w:val="00DB0321"/>
    <w:rsid w:val="00E57D1D"/>
    <w:rsid w:val="00E757D4"/>
    <w:rsid w:val="00F83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7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7D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B576C"/>
    <w:pPr>
      <w:ind w:left="720"/>
      <w:contextualSpacing/>
    </w:pPr>
  </w:style>
  <w:style w:type="table" w:styleId="TableGrid">
    <w:name w:val="Table Grid"/>
    <w:basedOn w:val="TableNormal"/>
    <w:uiPriority w:val="59"/>
    <w:rsid w:val="00DB0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26D3B-10B6-49EF-A8BF-D239753E2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10</Pages>
  <Words>2879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Fielding</dc:creator>
  <cp:lastModifiedBy>Ashley Fielding</cp:lastModifiedBy>
  <cp:revision>12</cp:revision>
  <dcterms:created xsi:type="dcterms:W3CDTF">2011-04-09T19:19:00Z</dcterms:created>
  <dcterms:modified xsi:type="dcterms:W3CDTF">2011-04-10T22:03:00Z</dcterms:modified>
</cp:coreProperties>
</file>