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86A" w:rsidRDefault="001919AF">
      <w:r>
        <w:t>Chapter Summaries</w:t>
      </w:r>
    </w:p>
    <w:p w:rsidR="001919AF" w:rsidRDefault="001919AF"/>
    <w:p w:rsidR="001919AF" w:rsidRDefault="001919AF">
      <w:r>
        <w:t>Chapter 1: The Anthropological Study of Religion</w:t>
      </w:r>
    </w:p>
    <w:p w:rsidR="001919AF" w:rsidRDefault="001919AF"/>
    <w:p w:rsidR="001919AF" w:rsidRDefault="001919AF">
      <w:r>
        <w:t xml:space="preserve">Anthropologists study human societies as integrated wholes, an approach that is termed holism. Ethnography is a descriptive study of human society. It is natural to use one’s own society as the basis for interpreting and judging other societies, a tendency called ethnocentrism. Many anthropologists attempt to see the world through the eyes of the people being studied – emic analysis. Culture includes all aspects of the human experience that are passed down from generation to generation. An operant definition is one in which we define our terms so that they are observable and measurable and therefore can be studied. An analytic definition focuses on the way in which religion manifests itself or is expressed in a culture. A functional definition is concerned with the role that religion plays in a society. An essentialist definition looks at what the essential nature of religion is and emphasizes the fact that religion is the domain of the extraordinary. Early religions included animism, the belief in spirits and ghosts, and animatism, </w:t>
      </w:r>
      <w:r w:rsidR="00034A07">
        <w:t>and the</w:t>
      </w:r>
      <w:r>
        <w:t xml:space="preserve"> belief in a generalized supernatural force.</w:t>
      </w:r>
    </w:p>
    <w:p w:rsidR="001919AF" w:rsidRDefault="001919AF"/>
    <w:p w:rsidR="001919AF" w:rsidRDefault="001919AF">
      <w:r>
        <w:t>Chapter 2: Mythology</w:t>
      </w:r>
    </w:p>
    <w:p w:rsidR="001919AF" w:rsidRDefault="001919AF"/>
    <w:p w:rsidR="001919AF" w:rsidRDefault="003620FA">
      <w:r>
        <w:t>Myths are sacred stories that tell of the origin of the world and humankind, the existence and activities of gods and spirits, the origin of human traditions, and the nature of illness and death. Myths can be both written and oral. Written forms tend to be very stable through time. Oral texts are recited. One of the consequences of the oral transmission of stories is that they are frequently unconsciously altered with each generation. There are many ways of interpreting myths. Functional analysis sees myths as forces that help to maintain the society. Structural analysis focuses on the underlying structure of myths. The psychoanalytic approach sees myths as symbolically expressing unconscious wishes. The birth metaphor is where the world is born form a god or goddess or by creation out of chaos, darkness, or the void. Tricksters are responsible for creating or bringing into the world many elements, often as a by-product of some other activity.</w:t>
      </w:r>
    </w:p>
    <w:p w:rsidR="003620FA" w:rsidRDefault="003620FA"/>
    <w:p w:rsidR="003620FA" w:rsidRDefault="003620FA">
      <w:r>
        <w:t xml:space="preserve">Chapter 4: Ritual </w:t>
      </w:r>
    </w:p>
    <w:p w:rsidR="003620FA" w:rsidRDefault="003620FA"/>
    <w:p w:rsidR="003620FA" w:rsidRDefault="003620FA">
      <w:r>
        <w:t>A religious ritual is a standardized, repetitive sequence of activities that involves the manipulation of religious symbols such as prayers, offerings, and readings of sacred literature. Prescriptive rituals are ones that are required to be performed by some religious authority; situational rituals are preformed because of a particular need of an individual or a community. Periodic rituals are preformed as part of a religious calendar; occasional rituals are preformed when a particular need arises.</w:t>
      </w:r>
      <w:r w:rsidR="005F4DBD">
        <w:t xml:space="preserve"> There are many types of rituals. Technological rituals attempt to influence or control nature, protective rituals that serve to protect individuals in some dangerous or unpredictable activity, and divination rituals. Therapy rituals are healing rituals; anti-therapy rituals are preformed to bring about illness and death. Ideological </w:t>
      </w:r>
      <w:r w:rsidR="005F4DBD">
        <w:lastRenderedPageBreak/>
        <w:t>rituals serve to maintain the normal functioning of a society. Rites of passage include birth, coming-of-age, marriage and death rituals as well as many secular rituals. Three phases can usually be identified within a rite of passage: separation, transition, and incorporation. Things that are tabu are separated from the society and are often considered to be sacred.</w:t>
      </w:r>
    </w:p>
    <w:p w:rsidR="005F4DBD" w:rsidRDefault="005F4DBD"/>
    <w:p w:rsidR="005F4DBD" w:rsidRDefault="005F4DBD">
      <w:r>
        <w:t>Chapter 6: Religious Specialists</w:t>
      </w:r>
    </w:p>
    <w:p w:rsidR="005F4DBD" w:rsidRDefault="005F4DBD"/>
    <w:p w:rsidR="005F4DBD" w:rsidRDefault="005F4DBD">
      <w:r>
        <w:t>Two of the most frequently found specialists are shamans and priests. A shaman receives his or her power directly from the spirit world and acquires the ability to do sacred things through personal communication with the supernatural. Shamans are part time independent contractors whose authority lies in their charisma and ability to heal. Priests are full time religious specialists who are associated with formalized religious institutions. The priest acts as a representative of the community to the deity or deities and is responsible for the performance of prescribed rituals. The skill of a priest is base on the learning of ritual knowledge and sacred narratives and on knowledge of how to perform</w:t>
      </w:r>
      <w:r w:rsidR="007A6B8F">
        <w:t xml:space="preserve"> these rituals for the benefit of the community. Another type of religious specialist is the prophet, who is a mouthpiece of the gods. It is the role of the prophet to communicate the words and will of the gods to his or her community and act as an intermediary between the people and the gods.</w:t>
      </w:r>
    </w:p>
    <w:p w:rsidR="007A6B8F" w:rsidRDefault="007A6B8F"/>
    <w:p w:rsidR="007A6B8F" w:rsidRDefault="007A6B8F">
      <w:r>
        <w:t>Chapter 7: Magic and Divination</w:t>
      </w:r>
    </w:p>
    <w:p w:rsidR="007A6B8F" w:rsidRDefault="007A6B8F"/>
    <w:p w:rsidR="007A6B8F" w:rsidRDefault="007A6B8F">
      <w:r>
        <w:t>Magic refers to activities by which a person can compel the supernatural to behave in certain ways. A magician is usually a worker in the kind of magic that is on the whole public</w:t>
      </w:r>
      <w:r w:rsidR="00C2784A">
        <w:t xml:space="preserve"> and good, whereas a sorcerer deals in matters that are evil and antisocial. Law of Sympathy states that magic depends on the apparent association or agreement between things. There are two parts to the Law of Sympathy. The first is the Law of Similarity, which states that things that are alike are the same. The second is the Law of Contagion, which states that things that were once in contact continue to be connected after the connection is severed. The Law of Similarity gives rise to homeopathic or imitative magic, and the Law of Contagion to contagious magic. The </w:t>
      </w:r>
      <w:r w:rsidR="00034A07">
        <w:t>technique for obtaining information about things unknown is</w:t>
      </w:r>
      <w:r w:rsidR="00C2784A">
        <w:t xml:space="preserve"> known as divination. Inspirational forms of divinations involve some type of spiritual experience, such as direct contact with a supernatural being through an altered state of consciousness. Noninspirational forms are more magical ways of doing divination and include the reading of natural events. Fortuitous forms simply happen without any conscious effort on the part of the individual; deliberate forms are those that someone sets out to do.</w:t>
      </w:r>
    </w:p>
    <w:p w:rsidR="00034A07" w:rsidRDefault="00034A07"/>
    <w:p w:rsidR="00034A07" w:rsidRDefault="00034A07">
      <w:r>
        <w:t>Chapter 10: Witchcraft</w:t>
      </w:r>
    </w:p>
    <w:p w:rsidR="00034A07" w:rsidRDefault="00034A07"/>
    <w:p w:rsidR="00034A07" w:rsidRDefault="00034A07">
      <w:r>
        <w:t>Unlike sorcerers, who perform magic rituals to achieve their evil ends, witches simply will death and destruction and it happens, for the source of this evil is a supernatural power that lies within the body of the witch. A belief in witchcraft serves three functions: it provides an explanation for the unexplainable; it provides a set of cultural behaviours for dealing with misfortune; and it serves to define morality. Magic and witchcraft became not just crimes against society, but heresy – crimes against God.</w:t>
      </w:r>
      <w:bookmarkStart w:id="0" w:name="_GoBack"/>
      <w:bookmarkEnd w:id="0"/>
    </w:p>
    <w:sectPr w:rsidR="00034A07" w:rsidSect="0074486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9AF"/>
    <w:rsid w:val="00034A07"/>
    <w:rsid w:val="001919AF"/>
    <w:rsid w:val="003620FA"/>
    <w:rsid w:val="005F4DBD"/>
    <w:rsid w:val="0074486A"/>
    <w:rsid w:val="007A6B8F"/>
    <w:rsid w:val="00C278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67BB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3</Pages>
  <Words>932</Words>
  <Characters>5317</Characters>
  <Application>Microsoft Macintosh Word</Application>
  <DocSecurity>0</DocSecurity>
  <Lines>44</Lines>
  <Paragraphs>12</Paragraphs>
  <ScaleCrop>false</ScaleCrop>
  <Company>University of Ottawa</Company>
  <LinksUpToDate>false</LinksUpToDate>
  <CharactersWithSpaces>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McBeath</dc:creator>
  <cp:keywords/>
  <dc:description/>
  <cp:lastModifiedBy>Ashley McBeath</cp:lastModifiedBy>
  <cp:revision>1</cp:revision>
  <dcterms:created xsi:type="dcterms:W3CDTF">2012-02-27T19:00:00Z</dcterms:created>
  <dcterms:modified xsi:type="dcterms:W3CDTF">2012-02-27T20:02:00Z</dcterms:modified>
</cp:coreProperties>
</file>