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BC3" w:rsidRDefault="00946BC3"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APA 2111</w:t>
      </w:r>
      <w:r>
        <w:rPr>
          <w:rFonts w:ascii="Calibri" w:hAnsi="Calibri" w:cs="Calibri"/>
          <w:color w:val="343434"/>
          <w:sz w:val="30"/>
          <w:szCs w:val="30"/>
        </w:rPr>
        <w:br/>
        <w:t>Bradley Young</w:t>
      </w:r>
      <w:r>
        <w:rPr>
          <w:rFonts w:ascii="Calibri" w:hAnsi="Calibri" w:cs="Calibri"/>
          <w:color w:val="343434"/>
          <w:sz w:val="30"/>
          <w:szCs w:val="30"/>
        </w:rPr>
        <w:br/>
        <w:t>Semester 1 (fall)</w:t>
      </w:r>
      <w:r>
        <w:rPr>
          <w:rFonts w:ascii="Calibri" w:hAnsi="Calibri" w:cs="Calibri"/>
          <w:color w:val="343434"/>
          <w:sz w:val="30"/>
          <w:szCs w:val="30"/>
        </w:rPr>
        <w:br/>
        <w:t>2014</w:t>
      </w:r>
    </w:p>
    <w:p w:rsidR="00385477" w:rsidRDefault="00385477" w:rsidP="00385477">
      <w:pPr>
        <w:widowControl w:val="0"/>
        <w:autoSpaceDE w:val="0"/>
        <w:autoSpaceDN w:val="0"/>
        <w:adjustRightInd w:val="0"/>
        <w:spacing w:after="405"/>
        <w:rPr>
          <w:rFonts w:ascii="Calibri" w:hAnsi="Calibri" w:cs="Calibri"/>
          <w:color w:val="343434"/>
          <w:sz w:val="30"/>
          <w:szCs w:val="30"/>
        </w:rPr>
      </w:pPr>
      <w:bookmarkStart w:id="0" w:name="_GoBack"/>
      <w:bookmarkEnd w:id="0"/>
      <w:r>
        <w:rPr>
          <w:rFonts w:ascii="Calibri" w:hAnsi="Calibri" w:cs="Calibri"/>
          <w:color w:val="343434"/>
          <w:sz w:val="30"/>
          <w:szCs w:val="30"/>
        </w:rPr>
        <w:t>What are the domains of active living for youth?*</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Home</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School</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Leisure and recreation</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Active transport</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Multi-level PA interventions for youth are most powerful when they involve schools and PE settings</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Expectation (that kids are there and majority of time spent at school)</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Possibility of the PE setting</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Wingdings" w:hAnsi="Wingdings" w:cs="Wingdings"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 xml:space="preserve">9 </w:t>
      </w:r>
      <w:proofErr w:type="spellStart"/>
      <w:r>
        <w:rPr>
          <w:rFonts w:ascii="Calibri" w:hAnsi="Calibri" w:cs="Calibri"/>
          <w:color w:val="343434"/>
          <w:sz w:val="30"/>
          <w:szCs w:val="30"/>
        </w:rPr>
        <w:t>yrs</w:t>
      </w:r>
      <w:proofErr w:type="spellEnd"/>
      <w:r>
        <w:rPr>
          <w:rFonts w:ascii="Calibri" w:hAnsi="Calibri" w:cs="Calibri"/>
          <w:color w:val="343434"/>
          <w:sz w:val="30"/>
          <w:szCs w:val="30"/>
        </w:rPr>
        <w:t xml:space="preserve"> of minimum mandatory PE in Canada</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Missed Opportunity?</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Decline in quantity of PE-</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Decline in PE quality-</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lastRenderedPageBreak/>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Choosing sport that doesn’t include a lot of aerobic activity</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Team sports but not sports that make people more aerobically fit over time</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SPARK Intervention: CONTENT</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Multiple components, strategies, and parties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Goals: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Times New Roman" w:hAnsi="Times New Roman" w:cs="Times New Roman"/>
          <w:color w:val="343434"/>
          <w:sz w:val="18"/>
          <w:szCs w:val="18"/>
        </w:rPr>
        <w:t xml:space="preserve">                                                                                  </w:t>
      </w:r>
      <w:proofErr w:type="spellStart"/>
      <w:r>
        <w:rPr>
          <w:rFonts w:ascii="Calibri" w:hAnsi="Calibri" w:cs="Calibri"/>
          <w:color w:val="343434"/>
          <w:sz w:val="30"/>
          <w:szCs w:val="30"/>
        </w:rPr>
        <w:t>i</w:t>
      </w:r>
      <w:proofErr w:type="spellEnd"/>
      <w:r>
        <w:rPr>
          <w:rFonts w:ascii="Calibri" w:hAnsi="Calibri" w:cs="Calibri"/>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Quality of PE time (wanted for evidence of enjoyment, movement skills, and moderate to vigorous PA)</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Times New Roman" w:hAnsi="Times New Roman" w:cs="Times New Roman"/>
          <w:color w:val="343434"/>
          <w:sz w:val="18"/>
          <w:szCs w:val="18"/>
        </w:rPr>
        <w:t xml:space="preserve">                                                                                 </w:t>
      </w:r>
      <w:r>
        <w:rPr>
          <w:rFonts w:ascii="Calibri" w:hAnsi="Calibri" w:cs="Calibri"/>
          <w:color w:val="343434"/>
          <w:sz w:val="30"/>
          <w:szCs w:val="30"/>
        </w:rPr>
        <w:t>ii.</w:t>
      </w:r>
      <w:r>
        <w:rPr>
          <w:rFonts w:ascii="Times New Roman" w:hAnsi="Times New Roman" w:cs="Times New Roman"/>
          <w:color w:val="343434"/>
          <w:sz w:val="18"/>
          <w:szCs w:val="18"/>
        </w:rPr>
        <w:t xml:space="preserve">     </w:t>
      </w:r>
      <w:r>
        <w:rPr>
          <w:rFonts w:ascii="Calibri" w:hAnsi="Calibri" w:cs="Calibri"/>
          <w:color w:val="343434"/>
          <w:sz w:val="30"/>
          <w:szCs w:val="30"/>
        </w:rPr>
        <w:t>Quantity of PE time (kids spending more minutes in PE, were they getting more classes in PE</w:t>
      </w:r>
      <w:proofErr w:type="gramStart"/>
      <w:r>
        <w:rPr>
          <w:rFonts w:ascii="Calibri" w:hAnsi="Calibri" w:cs="Calibri"/>
          <w:color w:val="343434"/>
          <w:sz w:val="30"/>
          <w:szCs w:val="30"/>
        </w:rPr>
        <w:t>, )</w:t>
      </w:r>
      <w:proofErr w:type="gramEnd"/>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Times New Roman" w:hAnsi="Times New Roman" w:cs="Times New Roman"/>
          <w:color w:val="343434"/>
          <w:sz w:val="18"/>
          <w:szCs w:val="18"/>
        </w:rPr>
        <w:t xml:space="preserve">                                                                               </w:t>
      </w:r>
      <w:r>
        <w:rPr>
          <w:rFonts w:ascii="Calibri" w:hAnsi="Calibri" w:cs="Calibri"/>
          <w:color w:val="343434"/>
          <w:sz w:val="30"/>
          <w:szCs w:val="30"/>
        </w:rPr>
        <w:t>iii.</w:t>
      </w:r>
      <w:r>
        <w:rPr>
          <w:rFonts w:ascii="Times New Roman" w:hAnsi="Times New Roman" w:cs="Times New Roman"/>
          <w:color w:val="343434"/>
          <w:sz w:val="18"/>
          <w:szCs w:val="18"/>
        </w:rPr>
        <w:t xml:space="preserve">     </w:t>
      </w:r>
      <w:r>
        <w:rPr>
          <w:rFonts w:ascii="Calibri" w:hAnsi="Calibri" w:cs="Calibri"/>
          <w:color w:val="343434"/>
          <w:sz w:val="30"/>
          <w:szCs w:val="30"/>
        </w:rPr>
        <w:t>Quantity of PA outside of school (wanted to see if SPARK could also encourage greater quantities of PA out in the neighborhood)</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For</w:t>
      </w:r>
      <w:proofErr w:type="gramEnd"/>
      <w:r>
        <w:rPr>
          <w:rFonts w:ascii="Calibri" w:hAnsi="Calibri" w:cs="Calibri"/>
          <w:color w:val="343434"/>
          <w:sz w:val="30"/>
          <w:szCs w:val="30"/>
        </w:rPr>
        <w:t xml:space="preserve"> whom?</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Target population – grades 4,5</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Level of application? Some targeted individual student, some groups in gym or classroom, family)</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Programming aspects- what were the key aspects that were planned? (</w:t>
      </w:r>
      <w:proofErr w:type="gramStart"/>
      <w:r>
        <w:rPr>
          <w:rFonts w:ascii="Calibri" w:hAnsi="Calibri" w:cs="Calibri"/>
          <w:color w:val="343434"/>
          <w:sz w:val="30"/>
          <w:szCs w:val="30"/>
        </w:rPr>
        <w:t>in</w:t>
      </w:r>
      <w:proofErr w:type="gramEnd"/>
      <w:r>
        <w:rPr>
          <w:rFonts w:ascii="Calibri" w:hAnsi="Calibri" w:cs="Calibri"/>
          <w:color w:val="343434"/>
          <w:sz w:val="30"/>
          <w:szCs w:val="30"/>
        </w:rPr>
        <w:t xml:space="preserve"> school and out school context, exploiting resources from the school and school board)</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Ex: curriculum design</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Training of teachers</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Classroom interventions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Theoretical basis: ecological, self-regulation, social support</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xml:space="preserve">CONTENT: What does it consist </w:t>
      </w:r>
      <w:proofErr w:type="gramStart"/>
      <w:r>
        <w:rPr>
          <w:rFonts w:ascii="Calibri" w:hAnsi="Calibri" w:cs="Calibri"/>
          <w:color w:val="343434"/>
          <w:sz w:val="30"/>
          <w:szCs w:val="30"/>
        </w:rPr>
        <w:t>of ?</w:t>
      </w:r>
      <w:proofErr w:type="gramEnd"/>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Curriculum- PE Program</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PE classes are planned in order to emphasize maximal levels of PA, development of health fitness skills, sport skills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 xml:space="preserve">Curriculum- </w:t>
      </w:r>
      <w:proofErr w:type="spellStart"/>
      <w:r>
        <w:rPr>
          <w:rFonts w:ascii="Calibri" w:hAnsi="Calibri" w:cs="Calibri"/>
          <w:color w:val="343434"/>
          <w:sz w:val="30"/>
          <w:szCs w:val="30"/>
        </w:rPr>
        <w:t>Behavioural</w:t>
      </w:r>
      <w:proofErr w:type="spellEnd"/>
      <w:r>
        <w:rPr>
          <w:rFonts w:ascii="Calibri" w:hAnsi="Calibri" w:cs="Calibri"/>
          <w:color w:val="343434"/>
          <w:sz w:val="30"/>
          <w:szCs w:val="30"/>
        </w:rPr>
        <w:t xml:space="preserve"> Self-Management Classes</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Lessons are planned for instruction on behavior change skills</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Planning involves selecting strategies about how to involve parents, families (how to be more PA with people in your family unit)</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Teacher Training</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3 experimental conditions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Wingdings" w:hAnsi="Wingdings" w:cs="Wingdings"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control</w:t>
      </w:r>
      <w:proofErr w:type="gramEnd"/>
      <w:r>
        <w:rPr>
          <w:rFonts w:ascii="Calibri" w:hAnsi="Calibri" w:cs="Calibri"/>
          <w:color w:val="343434"/>
          <w:sz w:val="30"/>
          <w:szCs w:val="30"/>
        </w:rPr>
        <w:t>- usual PE</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Wingdings" w:hAnsi="Wingdings" w:cs="Wingdings"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SPARK taught by trained classroom teachers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Wingdings" w:hAnsi="Wingdings" w:cs="Wingdings"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SPARK taught by PE specialists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PROCESS Characteristics: How was curricula implemented?</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PE Program:</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 xml:space="preserve">3 lessons p. </w:t>
      </w:r>
      <w:proofErr w:type="spellStart"/>
      <w:r>
        <w:rPr>
          <w:rFonts w:ascii="Calibri" w:hAnsi="Calibri" w:cs="Calibri"/>
          <w:color w:val="343434"/>
          <w:sz w:val="30"/>
          <w:szCs w:val="30"/>
        </w:rPr>
        <w:t>wk</w:t>
      </w:r>
      <w:proofErr w:type="spellEnd"/>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presenting mixed content in lessons:</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alibri" w:hAnsi="Calibri" w:cs="Calibri"/>
          <w:color w:val="343434"/>
          <w:sz w:val="30"/>
          <w:szCs w:val="30"/>
        </w:rPr>
        <w:t>a)15mins</w:t>
      </w:r>
      <w:proofErr w:type="gramEnd"/>
      <w:r>
        <w:rPr>
          <w:rFonts w:ascii="Calibri" w:hAnsi="Calibri" w:cs="Calibri"/>
          <w:color w:val="343434"/>
          <w:sz w:val="30"/>
          <w:szCs w:val="30"/>
        </w:rPr>
        <w:t>= W-Up + Health-fitness activity (jump rope, running, jogging, dance)</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alibri" w:hAnsi="Calibri" w:cs="Calibri"/>
          <w:color w:val="343434"/>
          <w:sz w:val="30"/>
          <w:szCs w:val="30"/>
        </w:rPr>
        <w:t>b)</w:t>
      </w:r>
      <w:r>
        <w:rPr>
          <w:rFonts w:ascii="Times New Roman" w:hAnsi="Times New Roman" w:cs="Times New Roman"/>
          <w:color w:val="343434"/>
          <w:sz w:val="18"/>
          <w:szCs w:val="18"/>
        </w:rPr>
        <w:t xml:space="preserve">   </w:t>
      </w:r>
      <w:r>
        <w:rPr>
          <w:rFonts w:ascii="Calibri" w:hAnsi="Calibri" w:cs="Calibri"/>
          <w:color w:val="343434"/>
          <w:sz w:val="30"/>
          <w:szCs w:val="30"/>
        </w:rPr>
        <w:t>15mins</w:t>
      </w:r>
      <w:proofErr w:type="gramEnd"/>
      <w:r>
        <w:rPr>
          <w:rFonts w:ascii="Calibri" w:hAnsi="Calibri" w:cs="Calibri"/>
          <w:color w:val="343434"/>
          <w:sz w:val="30"/>
          <w:szCs w:val="30"/>
        </w:rPr>
        <w:t>= skill-fitness activity + cool-</w:t>
      </w:r>
      <w:proofErr w:type="spellStart"/>
      <w:r>
        <w:rPr>
          <w:rFonts w:ascii="Calibri" w:hAnsi="Calibri" w:cs="Calibri"/>
          <w:color w:val="343434"/>
          <w:sz w:val="30"/>
          <w:szCs w:val="30"/>
        </w:rPr>
        <w:t>dn</w:t>
      </w:r>
      <w:proofErr w:type="spellEnd"/>
      <w:r>
        <w:rPr>
          <w:rFonts w:ascii="Calibri" w:hAnsi="Calibri" w:cs="Calibri"/>
          <w:color w:val="343434"/>
          <w:sz w:val="30"/>
          <w:szCs w:val="30"/>
        </w:rPr>
        <w:t xml:space="preserve"> (sports modified to have maximal activity, soccer, basketball, ultimate Frisbee)</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teachers interacting to promote skills</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 xml:space="preserve">motivating personal striving ‘personal best days’ 8 x per </w:t>
      </w:r>
      <w:proofErr w:type="spellStart"/>
      <w:r>
        <w:rPr>
          <w:rFonts w:ascii="Calibri" w:hAnsi="Calibri" w:cs="Calibri"/>
          <w:color w:val="343434"/>
          <w:sz w:val="30"/>
          <w:szCs w:val="30"/>
        </w:rPr>
        <w:t>yr</w:t>
      </w:r>
      <w:proofErr w:type="spellEnd"/>
      <w:r>
        <w:rPr>
          <w:rFonts w:ascii="Calibri" w:hAnsi="Calibri" w:cs="Calibri"/>
          <w:color w:val="343434"/>
          <w:sz w:val="30"/>
          <w:szCs w:val="30"/>
        </w:rPr>
        <w:t xml:space="preserve"> (did standardized tests for the mile run, sit and reach, sit ups, pull ups)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Self-Management Classes:</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 xml:space="preserve">1. Classroom workshops (30 min per </w:t>
      </w:r>
      <w:proofErr w:type="spellStart"/>
      <w:r>
        <w:rPr>
          <w:rFonts w:ascii="Calibri" w:hAnsi="Calibri" w:cs="Calibri"/>
          <w:color w:val="343434"/>
          <w:sz w:val="30"/>
          <w:szCs w:val="30"/>
        </w:rPr>
        <w:t>wk</w:t>
      </w:r>
      <w:proofErr w:type="spellEnd"/>
      <w:r>
        <w:rPr>
          <w:rFonts w:ascii="Calibri" w:hAnsi="Calibri" w:cs="Calibri"/>
          <w:color w:val="343434"/>
          <w:sz w:val="30"/>
          <w:szCs w:val="30"/>
        </w:rPr>
        <w:t>):</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Wingdings" w:hAnsi="Wingdings" w:cs="Wingdings"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how</w:t>
      </w:r>
      <w:proofErr w:type="gramEnd"/>
      <w:r>
        <w:rPr>
          <w:rFonts w:ascii="Calibri" w:hAnsi="Calibri" w:cs="Calibri"/>
          <w:color w:val="343434"/>
          <w:sz w:val="30"/>
          <w:szCs w:val="30"/>
        </w:rPr>
        <w:t xml:space="preserve"> to set goals, monitor own progress, self-evaluate and self- reinforce activity outside of school</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Wingdings" w:hAnsi="Wingdings" w:cs="Wingdings"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set</w:t>
      </w:r>
      <w:proofErr w:type="gramEnd"/>
      <w:r>
        <w:rPr>
          <w:rFonts w:ascii="Calibri" w:hAnsi="Calibri" w:cs="Calibri"/>
          <w:color w:val="343434"/>
          <w:sz w:val="30"/>
          <w:szCs w:val="30"/>
        </w:rPr>
        <w:t xml:space="preserve"> new goals for upcoming week</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Wingdings" w:hAnsi="Wingdings" w:cs="Wingdings"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early</w:t>
      </w:r>
      <w:proofErr w:type="gramEnd"/>
      <w:r>
        <w:rPr>
          <w:rFonts w:ascii="Calibri" w:hAnsi="Calibri" w:cs="Calibri"/>
          <w:color w:val="343434"/>
          <w:sz w:val="30"/>
          <w:szCs w:val="30"/>
        </w:rPr>
        <w:t xml:space="preserve"> in program- SPARK Dollars Chart (rewards). When they charted their progress t hey could look how they’re doing, score it and then trade it in for rewards like pencils and stuff.</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2. Parental involvement:</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Wingdings" w:hAnsi="Wingdings" w:cs="Wingdings"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children</w:t>
      </w:r>
      <w:proofErr w:type="gramEnd"/>
      <w:r>
        <w:rPr>
          <w:rFonts w:ascii="Calibri" w:hAnsi="Calibri" w:cs="Calibri"/>
          <w:color w:val="343434"/>
          <w:sz w:val="30"/>
          <w:szCs w:val="30"/>
        </w:rPr>
        <w:t xml:space="preserve"> discuss handouts, HW with parents (ask parents how they can incorporate PA into their life)</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Wingdings" w:hAnsi="Wingdings" w:cs="Wingdings"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parental</w:t>
      </w:r>
      <w:proofErr w:type="gramEnd"/>
      <w:r>
        <w:rPr>
          <w:rFonts w:ascii="Calibri" w:hAnsi="Calibri" w:cs="Calibri"/>
          <w:color w:val="343434"/>
          <w:sz w:val="30"/>
          <w:szCs w:val="30"/>
        </w:rPr>
        <w:t xml:space="preserve"> signatures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Wingdings" w:hAnsi="Wingdings" w:cs="Wingdings"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extra</w:t>
      </w:r>
      <w:proofErr w:type="gramEnd"/>
      <w:r>
        <w:rPr>
          <w:rFonts w:ascii="Calibri" w:hAnsi="Calibri" w:cs="Calibri"/>
          <w:color w:val="343434"/>
          <w:sz w:val="30"/>
          <w:szCs w:val="30"/>
        </w:rPr>
        <w:t xml:space="preserve"> rewards for having parents be active with them</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Wingdings" w:hAnsi="Wingdings" w:cs="Wingdings"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monthly</w:t>
      </w:r>
      <w:proofErr w:type="gramEnd"/>
      <w:r>
        <w:rPr>
          <w:rFonts w:ascii="Calibri" w:hAnsi="Calibri" w:cs="Calibri"/>
          <w:color w:val="343434"/>
          <w:sz w:val="30"/>
          <w:szCs w:val="30"/>
        </w:rPr>
        <w:t xml:space="preserve"> newsletters to parents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PROCESS Characteristics: How teachers were trained and followed-up?</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Trained Classroom Teachers:</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In-service program delivered by PE university faculty</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Familiarization with curriculum, role- playing, activity design</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On-site support ensured curriculum was followed</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PE Specialists:</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Ongoing training and supervision from investigators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Assess PRODUCTS: Methods: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Objective:</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Direct (video) observation of PA during PE time</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Electronic devices: accelerometer (measures metabolic energy expenditure)</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Subjective:</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Self-report of PA, e.g., 1-day recall in a checklist format</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alibri" w:hAnsi="Calibri" w:cs="Calibri"/>
          <w:color w:val="343434"/>
          <w:sz w:val="30"/>
          <w:szCs w:val="30"/>
        </w:rPr>
        <w:t>Primary (expected or planned for) and Secondary (not planned for) outcomes?</w:t>
      </w:r>
      <w:proofErr w:type="gramEnd"/>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OUTCOMES: Student in-school activity:</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Trend is good, advantage to PE specialist</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Lesson Context:</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Trends in the right direction</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Evidence of improved game play</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Student Out-of-School Activity:</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Tells</w:t>
      </w:r>
      <w:proofErr w:type="gramEnd"/>
      <w:r>
        <w:rPr>
          <w:rFonts w:ascii="Calibri" w:hAnsi="Calibri" w:cs="Calibri"/>
          <w:color w:val="343434"/>
          <w:sz w:val="30"/>
          <w:szCs w:val="30"/>
        </w:rPr>
        <w:t xml:space="preserve"> us that intervention failed here</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Showing</w:t>
      </w:r>
      <w:proofErr w:type="gramEnd"/>
      <w:r>
        <w:rPr>
          <w:rFonts w:ascii="Calibri" w:hAnsi="Calibri" w:cs="Calibri"/>
          <w:color w:val="343434"/>
          <w:sz w:val="30"/>
          <w:szCs w:val="30"/>
        </w:rPr>
        <w:t xml:space="preserve"> us no benefits at all for the intervention group</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Need to assess the process of IMPLEMENTATION, was there something wrong?</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PROCESS: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 xml:space="preserve">Were the teachers teaching as they were trained to do? </w:t>
      </w:r>
      <w:proofErr w:type="gramStart"/>
      <w:r>
        <w:rPr>
          <w:rFonts w:ascii="Calibri" w:hAnsi="Calibri" w:cs="Calibri"/>
          <w:color w:val="343434"/>
          <w:sz w:val="30"/>
          <w:szCs w:val="30"/>
        </w:rPr>
        <w:t>yes</w:t>
      </w:r>
      <w:proofErr w:type="gramEnd"/>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 xml:space="preserve">% </w:t>
      </w:r>
      <w:proofErr w:type="gramStart"/>
      <w:r>
        <w:rPr>
          <w:rFonts w:ascii="Calibri" w:hAnsi="Calibri" w:cs="Calibri"/>
          <w:color w:val="343434"/>
          <w:sz w:val="30"/>
          <w:szCs w:val="30"/>
        </w:rPr>
        <w:t>occurrence</w:t>
      </w:r>
      <w:proofErr w:type="gramEnd"/>
      <w:r>
        <w:rPr>
          <w:rFonts w:ascii="Calibri" w:hAnsi="Calibri" w:cs="Calibri"/>
          <w:color w:val="343434"/>
          <w:sz w:val="30"/>
          <w:szCs w:val="30"/>
        </w:rPr>
        <w:t xml:space="preserve"> of self-management lesson characteristics</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teachers did as they were taught to do but didn’t give enough rewards and therefore not giving any type of motivation for the kids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Teachers’ survey ratings of the program:</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Program overall they were happy with</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Concerns with the teaching of self-management and dealing with handing out rewards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Table 5: interviewed parents about what they thought about the SPARK self-management and overall program</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Parents were not on board with the whole program</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Didn’t</w:t>
      </w:r>
      <w:proofErr w:type="gramEnd"/>
      <w:r>
        <w:rPr>
          <w:rFonts w:ascii="Calibri" w:hAnsi="Calibri" w:cs="Calibri"/>
          <w:color w:val="343434"/>
          <w:sz w:val="30"/>
          <w:szCs w:val="30"/>
        </w:rPr>
        <w:t xml:space="preserve"> have much interest in it</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SPARK Outcomes: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PE specialists&gt; trained classroom teachers&gt;controls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Improved quality of PE instruction</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Increased physical activity in PE</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Improved</w:t>
      </w:r>
      <w:proofErr w:type="gramEnd"/>
      <w:r>
        <w:rPr>
          <w:rFonts w:ascii="Calibri" w:hAnsi="Calibri" w:cs="Calibri"/>
          <w:color w:val="343434"/>
          <w:sz w:val="30"/>
          <w:szCs w:val="30"/>
        </w:rPr>
        <w:t xml:space="preserve"> cardio-respiratory and muscle fitness (only for girls; because guys were already PA so they didn’t have much room for improvement whereas the girls did)</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What</w:t>
      </w:r>
      <w:proofErr w:type="gramEnd"/>
      <w:r>
        <w:rPr>
          <w:rFonts w:ascii="Calibri" w:hAnsi="Calibri" w:cs="Calibri"/>
          <w:color w:val="343434"/>
          <w:sz w:val="30"/>
          <w:szCs w:val="30"/>
        </w:rPr>
        <w:t xml:space="preserve"> did they fail to assess?</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Kids join sports outside of school</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Kids aren’t going to “brisk walk and swim” after school</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Have recess at school</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Beyond SPARK: In General:</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School-based interventions typically:</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A. succeed at improving knowledge and attitudes toward PA</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B. succeed at increasing PA during PE classes</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C. show a moderate degree of retention over time</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D. show a low to moderate degree of increasing out-of-school PA</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ACTIVE TRANSPORT TO SCHOOL</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Safe Walking and Biking to School:</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&lt;1 in 9 US children walk/bike to school</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barriers</w:t>
      </w:r>
      <w:proofErr w:type="gramEnd"/>
      <w:r>
        <w:rPr>
          <w:rFonts w:ascii="Calibri" w:hAnsi="Calibri" w:cs="Calibri"/>
          <w:color w:val="343434"/>
          <w:sz w:val="30"/>
          <w:szCs w:val="30"/>
        </w:rPr>
        <w:t>?</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Safety</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Weather</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Distance</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~50% driven in a private vehicle</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Opportunities?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Aim- to increase children walking, biking, decrease number vehicle trips containing only one child</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xml:space="preserve">Marion County, </w:t>
      </w:r>
      <w:proofErr w:type="spellStart"/>
      <w:r>
        <w:rPr>
          <w:rFonts w:ascii="Calibri" w:hAnsi="Calibri" w:cs="Calibri"/>
          <w:color w:val="343434"/>
          <w:sz w:val="30"/>
          <w:szCs w:val="30"/>
        </w:rPr>
        <w:t>Ca</w:t>
      </w:r>
      <w:proofErr w:type="spellEnd"/>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Target Cohort?</w:t>
      </w:r>
      <w:proofErr w:type="gramEnd"/>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 xml:space="preserve">Affecting 7600 students in 21 </w:t>
      </w:r>
      <w:proofErr w:type="spellStart"/>
      <w:r>
        <w:rPr>
          <w:rFonts w:ascii="Calibri" w:hAnsi="Calibri" w:cs="Calibri"/>
          <w:color w:val="343434"/>
          <w:sz w:val="30"/>
          <w:szCs w:val="30"/>
        </w:rPr>
        <w:t>elem</w:t>
      </w:r>
      <w:proofErr w:type="spellEnd"/>
      <w:r>
        <w:rPr>
          <w:rFonts w:ascii="Calibri" w:hAnsi="Calibri" w:cs="Calibri"/>
          <w:color w:val="343434"/>
          <w:sz w:val="30"/>
          <w:szCs w:val="30"/>
        </w:rPr>
        <w:t>/mid schools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Who</w:t>
      </w:r>
      <w:proofErr w:type="gramEnd"/>
      <w:r>
        <w:rPr>
          <w:rFonts w:ascii="Calibri" w:hAnsi="Calibri" w:cs="Calibri"/>
          <w:color w:val="343434"/>
          <w:sz w:val="30"/>
          <w:szCs w:val="30"/>
        </w:rPr>
        <w:t>?</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4 hired staff- 2 full (supervisor, curriculum education), 2 part (promotion, traffic engineer advisor)</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a lot of volunteers (teachers, parents)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Funding?</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Community grants, donations (local business, city, state)</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Graph:  transportation mode vs. % of students doing it</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Seasonal variations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Amount of students increased in the second year for amount of students walking, biking, carpool, and driving alone decreased which is good</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PROCESS Components: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Mapping Safe and Convenient Routes to School:</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Volunteers walk potential routes, do environmental scan, id problematic/convenient routes</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Master map with preferable routes</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 xml:space="preserve">Solutions to make routes safer are designed (sidewalks, signage, </w:t>
      </w:r>
      <w:proofErr w:type="spellStart"/>
      <w:r>
        <w:rPr>
          <w:rFonts w:ascii="Calibri" w:hAnsi="Calibri" w:cs="Calibri"/>
          <w:color w:val="343434"/>
          <w:sz w:val="30"/>
          <w:szCs w:val="30"/>
        </w:rPr>
        <w:t>ped</w:t>
      </w:r>
      <w:proofErr w:type="spellEnd"/>
      <w:r>
        <w:rPr>
          <w:rFonts w:ascii="Calibri" w:hAnsi="Calibri" w:cs="Calibri"/>
          <w:color w:val="343434"/>
          <w:sz w:val="30"/>
          <w:szCs w:val="30"/>
        </w:rPr>
        <w:t xml:space="preserve"> bridge, extending bike lanes and trails, etc.)</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‘Staging areas’- person carpooling a bunch of kids can drop them all off at a staging area so that they’re all together and can be a part of the walking school bus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The ‘Walking School Bus’ (The ‘Bike Train’)</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Organized convoys of children</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Efficient parental supervision, social support</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Maps posted with supervisor contact info to facilitate formation</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Promotion:</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Newsletters, posters, website, email list</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Local media coverage</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Annual county forum to recruit/welcome new schools into the program</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Special Days:</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International walk to school day (monthly, weekly)</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Healthy refreshments upon arrival</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proofErr w:type="spellStart"/>
      <w:r>
        <w:rPr>
          <w:rFonts w:ascii="Calibri" w:hAnsi="Calibri" w:cs="Calibri"/>
          <w:color w:val="343434"/>
          <w:sz w:val="30"/>
          <w:szCs w:val="30"/>
        </w:rPr>
        <w:t>Behavioural</w:t>
      </w:r>
      <w:proofErr w:type="spellEnd"/>
      <w:r>
        <w:rPr>
          <w:rFonts w:ascii="Calibri" w:hAnsi="Calibri" w:cs="Calibri"/>
          <w:color w:val="343434"/>
          <w:sz w:val="30"/>
          <w:szCs w:val="30"/>
        </w:rPr>
        <w:t xml:space="preserve"> Component:</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Frequent rider miles- tally cards, can return for prize, lottery</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Classroom Education:</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Safety training- videos, discussion, bicycle rodeos</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Curriculum tool kit- guides teaching of pedestrian/biking safety</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Classroom activities- ‘green’ transportation choices, PA for health</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Networking and Advocacy:</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Public presentations, grant applications to obtain funds to infrastructure changes</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Promotional material sent to elected officials, municipal staff</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Presentations at state, national and international conferences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A Walking Route Should:</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Cover a distance 1 mile from the school</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Provide the greatest physical separation between walking children and traffic (e.g., boulevard set-backs for sidewalks) and use completed sidewalk networks (avoid road/construction hazards)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Expose children to the lowest speeds and volumes of moving vehicles, takes advantage of existing traffic controls (crosswalks, traffic lights, school safety patrol posts), and have the fewest number of road/rail crossings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Limit the number of school zone crossings in a way that encourages students to cross streets in groups, and minimizes the number of entrance-exits from each block to and from school</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Take the most direct route possible, given the considerations above, in order to provide a convenient, agreeable way to get to school</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Barriers to creating an optimal walk-to-school program:</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Distance</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Traffic danger</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Availability of volunteers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Challenges around reliable evaluation, especially:</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Individual program components, and secondary outcomes (physical fitness, obesity), travel-related injuries, measuring traffic congestion changes, and using comparison communities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Classifying Intervention Approaches: The Role that PA Plays</w:t>
      </w:r>
    </w:p>
    <w:p w:rsidR="00385477" w:rsidRDefault="00385477" w:rsidP="00385477">
      <w:pPr>
        <w:widowControl w:val="0"/>
        <w:autoSpaceDE w:val="0"/>
        <w:autoSpaceDN w:val="0"/>
        <w:adjustRightInd w:val="0"/>
        <w:spacing w:after="405"/>
        <w:rPr>
          <w:rFonts w:ascii="Calibri" w:hAnsi="Calibri" w:cs="Calibri"/>
          <w:color w:val="343434"/>
          <w:sz w:val="30"/>
          <w:szCs w:val="30"/>
        </w:rPr>
      </w:pP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EXERCISE AS A TREATMENT VARIABLE IN SCHOOLS (Bio-Psychological Approach)</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Exercise Helps Children With ADHD in Study:</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Premise- aerobic exercise at start of school day can focus students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Esp. among ADHD</w:t>
      </w:r>
      <w:proofErr w:type="gramEnd"/>
      <w:r>
        <w:rPr>
          <w:rFonts w:ascii="Calibri" w:hAnsi="Calibri" w:cs="Calibri"/>
          <w:color w:val="343434"/>
          <w:sz w:val="30"/>
          <w:szCs w:val="30"/>
        </w:rPr>
        <w:t>:</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Represents one of the most prevalent childhood disorders in the US (11%)</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Interest in non-pharmacologic treatments to reduce effects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Vermont Intervention (K-2)</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Goal- compare effects of pre-school PA vs. sedentary-classroom based art interventions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Are effects greater for ADHD-risk children vs. typically developing children?</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Randomized</w:t>
      </w:r>
      <w:proofErr w:type="gramEnd"/>
      <w:r>
        <w:rPr>
          <w:rFonts w:ascii="Calibri" w:hAnsi="Calibri" w:cs="Calibri"/>
          <w:color w:val="343434"/>
          <w:sz w:val="30"/>
          <w:szCs w:val="30"/>
        </w:rPr>
        <w:t xml:space="preserve"> trial- screened people for ADHD symptoms and randomized half of them to PA and the other half to the art condition.</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31 min per day for 12 weeks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Results: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Greater reduction in inattention in ADHD-risk and TD (typically developing kids) kids following PA, than SC</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Equal benefits to all kids following the PA but not the art activity</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Greater reduction in moodiness in ADHD-risk and TD kids following PA, than SC (art)</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Improved interactions with peers in both ADHD-risk and TD kids following PA (vs. SC), and effects were greater for ADHD-risk kids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Improved peer reputation in ADHD-risk kids following PA more than any other group</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Illinois Intervention: Benefits of a Single Bout?</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Goal- examine the immediate effects of a single bout of aerobic exercise on children with ADHD</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8-10 year olds, screened into ADHD group and control group</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conditions</w:t>
      </w:r>
      <w:proofErr w:type="gramEnd"/>
      <w:r>
        <w:rPr>
          <w:rFonts w:ascii="Calibri" w:hAnsi="Calibri" w:cs="Calibri"/>
          <w:color w:val="343434"/>
          <w:sz w:val="30"/>
          <w:szCs w:val="30"/>
        </w:rPr>
        <w:t xml:space="preserve">: aerobic ex </w:t>
      </w:r>
      <w:r>
        <w:rPr>
          <w:rFonts w:ascii="Wingdings" w:hAnsi="Wingdings" w:cs="Wingdings"/>
          <w:color w:val="343434"/>
          <w:sz w:val="30"/>
          <w:szCs w:val="30"/>
        </w:rPr>
        <w:t></w:t>
      </w:r>
      <w:r>
        <w:rPr>
          <w:rFonts w:ascii="Calibri" w:hAnsi="Calibri" w:cs="Calibri"/>
          <w:color w:val="343434"/>
          <w:sz w:val="30"/>
          <w:szCs w:val="30"/>
        </w:rPr>
        <w:t>reading; reading</w:t>
      </w:r>
      <w:r>
        <w:rPr>
          <w:rFonts w:ascii="Wingdings" w:hAnsi="Wingdings" w:cs="Wingdings"/>
          <w:color w:val="343434"/>
          <w:sz w:val="30"/>
          <w:szCs w:val="30"/>
        </w:rPr>
        <w:t></w:t>
      </w:r>
      <w:r>
        <w:rPr>
          <w:rFonts w:ascii="Calibri" w:hAnsi="Calibri" w:cs="Calibri"/>
          <w:color w:val="343434"/>
          <w:sz w:val="30"/>
          <w:szCs w:val="30"/>
        </w:rPr>
        <w:t xml:space="preserve"> exercise</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do aerobic exercise one day and then a few days later come in and do the reading and access these and then a different time you do the reading day first and then exercise a few days later</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 xml:space="preserve">20 </w:t>
      </w:r>
      <w:proofErr w:type="spellStart"/>
      <w:r>
        <w:rPr>
          <w:rFonts w:ascii="Calibri" w:hAnsi="Calibri" w:cs="Calibri"/>
          <w:color w:val="343434"/>
          <w:sz w:val="30"/>
          <w:szCs w:val="30"/>
        </w:rPr>
        <w:t>mins</w:t>
      </w:r>
      <w:proofErr w:type="spellEnd"/>
      <w:r>
        <w:rPr>
          <w:rFonts w:ascii="Calibri" w:hAnsi="Calibri" w:cs="Calibri"/>
          <w:color w:val="343434"/>
          <w:sz w:val="30"/>
          <w:szCs w:val="30"/>
        </w:rPr>
        <w:t xml:space="preserve"> exercise (65-75% max HR)</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measures</w:t>
      </w:r>
      <w:proofErr w:type="gramEnd"/>
      <w:r>
        <w:rPr>
          <w:rFonts w:ascii="Calibri" w:hAnsi="Calibri" w:cs="Calibri"/>
          <w:color w:val="343434"/>
          <w:sz w:val="30"/>
          <w:szCs w:val="30"/>
        </w:rPr>
        <w:t>: attention and impulse control lab task, academic test (spelling, math and writing capabilities), electrode cap</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Results: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Electrodes (event-related brain potentials):</w:t>
      </w:r>
    </w:p>
    <w:p w:rsidR="00385477" w:rsidRDefault="00385477" w:rsidP="00385477">
      <w:pPr>
        <w:widowControl w:val="0"/>
        <w:autoSpaceDE w:val="0"/>
        <w:autoSpaceDN w:val="0"/>
        <w:adjustRightInd w:val="0"/>
        <w:spacing w:after="405"/>
        <w:rPr>
          <w:rFonts w:ascii="Calibri" w:hAnsi="Calibri" w:cs="Calibri"/>
          <w:color w:val="343434"/>
          <w:sz w:val="30"/>
          <w:szCs w:val="30"/>
        </w:rPr>
      </w:pPr>
      <w:proofErr w:type="gramStart"/>
      <w:r>
        <w:rPr>
          <w:rFonts w:ascii="Courier New" w:hAnsi="Courier New" w:cs="Courier New"/>
          <w:color w:val="343434"/>
          <w:sz w:val="30"/>
          <w:szCs w:val="30"/>
        </w:rPr>
        <w:t>o</w:t>
      </w:r>
      <w:proofErr w:type="gramEnd"/>
      <w:r>
        <w:rPr>
          <w:rFonts w:ascii="Times New Roman" w:hAnsi="Times New Roman" w:cs="Times New Roman"/>
          <w:color w:val="343434"/>
          <w:sz w:val="18"/>
          <w:szCs w:val="18"/>
        </w:rPr>
        <w:t xml:space="preserve">   </w:t>
      </w:r>
      <w:r>
        <w:rPr>
          <w:rFonts w:ascii="Calibri" w:hAnsi="Calibri" w:cs="Calibri"/>
          <w:color w:val="343434"/>
          <w:sz w:val="30"/>
          <w:szCs w:val="30"/>
        </w:rPr>
        <w:t>Earlier and stronger onset of activity in area of the brain representing visual processing following PA, than reading</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Discussion: Illinois Intervention:</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Single bouts of exercise may have positive implications for aspects of neurocognitive function and inhibitory control in ADHD children</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Speculation- chronic PA may result in the accrual of long-term improvements to inhibitory control</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w:t>
      </w:r>
      <w:proofErr w:type="gramStart"/>
      <w:r>
        <w:rPr>
          <w:rFonts w:ascii="Calibri" w:hAnsi="Calibri" w:cs="Calibri"/>
          <w:color w:val="343434"/>
          <w:sz w:val="30"/>
          <w:szCs w:val="30"/>
        </w:rPr>
        <w:t>half</w:t>
      </w:r>
      <w:proofErr w:type="gramEnd"/>
      <w:r>
        <w:rPr>
          <w:rFonts w:ascii="Calibri" w:hAnsi="Calibri" w:cs="Calibri"/>
          <w:color w:val="343434"/>
          <w:sz w:val="30"/>
          <w:szCs w:val="30"/>
        </w:rPr>
        <w:t>-life’ of the effect from a single bout?</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Does this depend on mode, intensity, duration of the bout and the nature of individuals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What</w:t>
      </w:r>
      <w:proofErr w:type="gramEnd"/>
      <w:r>
        <w:rPr>
          <w:rFonts w:ascii="Calibri" w:hAnsi="Calibri" w:cs="Calibri"/>
          <w:color w:val="343434"/>
          <w:sz w:val="30"/>
          <w:szCs w:val="30"/>
        </w:rPr>
        <w:t xml:space="preserve"> about a more intermittent protocol?</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 </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Calibri" w:hAnsi="Calibri" w:cs="Calibri"/>
          <w:color w:val="343434"/>
          <w:sz w:val="30"/>
          <w:szCs w:val="30"/>
        </w:rPr>
        <w:t>Exercise as Brain Breaks:</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proofErr w:type="gramStart"/>
      <w:r>
        <w:rPr>
          <w:rFonts w:ascii="Calibri" w:hAnsi="Calibri" w:cs="Calibri"/>
          <w:color w:val="343434"/>
          <w:sz w:val="30"/>
          <w:szCs w:val="30"/>
        </w:rPr>
        <w:t>Many</w:t>
      </w:r>
      <w:proofErr w:type="gramEnd"/>
      <w:r>
        <w:rPr>
          <w:rFonts w:ascii="Calibri" w:hAnsi="Calibri" w:cs="Calibri"/>
          <w:color w:val="343434"/>
          <w:sz w:val="30"/>
          <w:szCs w:val="30"/>
        </w:rPr>
        <w:t xml:space="preserve"> schools have cut back on time devoted to recess and PE</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Instead schools are implementing programs to encourage exercise in short periods throughout the day in the classroom</w:t>
      </w:r>
    </w:p>
    <w:p w:rsidR="00385477" w:rsidRDefault="00385477" w:rsidP="00385477">
      <w:pPr>
        <w:widowControl w:val="0"/>
        <w:autoSpaceDE w:val="0"/>
        <w:autoSpaceDN w:val="0"/>
        <w:adjustRightInd w:val="0"/>
        <w:spacing w:after="405"/>
        <w:rPr>
          <w:rFonts w:ascii="Calibri" w:hAnsi="Calibri" w:cs="Calibri"/>
          <w:color w:val="343434"/>
          <w:sz w:val="30"/>
          <w:szCs w:val="30"/>
        </w:rPr>
      </w:pPr>
      <w:r>
        <w:rPr>
          <w:rFonts w:ascii="Symbol" w:hAnsi="Symbol" w:cs="Symbol" w:hint="eastAsia"/>
          <w:color w:val="343434"/>
          <w:sz w:val="30"/>
          <w:szCs w:val="30"/>
        </w:rPr>
        <w:t>·</w:t>
      </w:r>
      <w:r>
        <w:rPr>
          <w:rFonts w:ascii="Times New Roman" w:hAnsi="Times New Roman" w:cs="Times New Roman"/>
          <w:color w:val="343434"/>
          <w:sz w:val="18"/>
          <w:szCs w:val="18"/>
        </w:rPr>
        <w:t xml:space="preserve">      </w:t>
      </w:r>
      <w:r>
        <w:rPr>
          <w:rFonts w:ascii="Calibri" w:hAnsi="Calibri" w:cs="Calibri"/>
          <w:color w:val="343434"/>
          <w:sz w:val="30"/>
          <w:szCs w:val="30"/>
        </w:rPr>
        <w:t>E.g., ‘brain breaks (</w:t>
      </w:r>
      <w:proofErr w:type="spellStart"/>
      <w:r>
        <w:rPr>
          <w:rFonts w:ascii="Calibri" w:hAnsi="Calibri" w:cs="Calibri"/>
          <w:color w:val="343434"/>
          <w:sz w:val="30"/>
          <w:szCs w:val="30"/>
        </w:rPr>
        <w:t>GoNoodle</w:t>
      </w:r>
      <w:proofErr w:type="spellEnd"/>
      <w:r>
        <w:rPr>
          <w:rFonts w:ascii="Calibri" w:hAnsi="Calibri" w:cs="Calibri"/>
          <w:color w:val="343434"/>
          <w:sz w:val="30"/>
          <w:szCs w:val="30"/>
        </w:rPr>
        <w:t>)</w:t>
      </w:r>
    </w:p>
    <w:p w:rsidR="00385477" w:rsidRDefault="00385477" w:rsidP="00385477">
      <w:pPr>
        <w:widowControl w:val="0"/>
        <w:autoSpaceDE w:val="0"/>
        <w:autoSpaceDN w:val="0"/>
        <w:adjustRightInd w:val="0"/>
        <w:rPr>
          <w:rFonts w:ascii="Calibri" w:hAnsi="Calibri" w:cs="Calibri"/>
          <w:color w:val="343434"/>
          <w:sz w:val="30"/>
          <w:szCs w:val="30"/>
        </w:rPr>
      </w:pPr>
      <w:r>
        <w:rPr>
          <w:rFonts w:ascii="Cambria" w:hAnsi="Cambria" w:cs="Cambria"/>
          <w:color w:val="343434"/>
          <w:sz w:val="32"/>
          <w:szCs w:val="32"/>
        </w:rPr>
        <w:t xml:space="preserve">E.g., ABC (activity bursts in the classroom) </w:t>
      </w:r>
      <w:proofErr w:type="spellStart"/>
      <w:r>
        <w:rPr>
          <w:rFonts w:ascii="Cambria" w:hAnsi="Cambria" w:cs="Cambria"/>
          <w:color w:val="343434"/>
          <w:sz w:val="32"/>
          <w:szCs w:val="32"/>
        </w:rPr>
        <w:t>fitnes</w:t>
      </w:r>
      <w:proofErr w:type="spellEnd"/>
    </w:p>
    <w:p w:rsidR="00385477" w:rsidRDefault="00385477" w:rsidP="00385477">
      <w:pPr>
        <w:widowControl w:val="0"/>
        <w:numPr>
          <w:ilvl w:val="0"/>
          <w:numId w:val="1"/>
        </w:numPr>
        <w:tabs>
          <w:tab w:val="left" w:pos="220"/>
          <w:tab w:val="left" w:pos="720"/>
        </w:tabs>
        <w:autoSpaceDE w:val="0"/>
        <w:autoSpaceDN w:val="0"/>
        <w:adjustRightInd w:val="0"/>
        <w:ind w:hanging="720"/>
        <w:rPr>
          <w:rFonts w:ascii="Times" w:hAnsi="Times" w:cs="Times"/>
          <w:color w:val="343434"/>
          <w:sz w:val="28"/>
          <w:szCs w:val="28"/>
        </w:rPr>
      </w:pPr>
      <w:r>
        <w:rPr>
          <w:rFonts w:ascii="Times" w:hAnsi="Times" w:cs="Times"/>
          <w:color w:val="343434"/>
          <w:sz w:val="28"/>
          <w:szCs w:val="28"/>
        </w:rPr>
        <w:tab/>
      </w:r>
      <w:r>
        <w:rPr>
          <w:rFonts w:ascii="Times" w:hAnsi="Times" w:cs="Times"/>
          <w:color w:val="343434"/>
          <w:sz w:val="28"/>
          <w:szCs w:val="28"/>
        </w:rPr>
        <w:tab/>
      </w:r>
    </w:p>
    <w:tbl>
      <w:tblPr>
        <w:tblW w:w="0" w:type="auto"/>
        <w:tblBorders>
          <w:top w:val="nil"/>
          <w:left w:val="nil"/>
          <w:right w:val="nil"/>
        </w:tblBorders>
        <w:tblLayout w:type="fixed"/>
        <w:tblLook w:val="0000" w:firstRow="0" w:lastRow="0" w:firstColumn="0" w:lastColumn="0" w:noHBand="0" w:noVBand="0"/>
      </w:tblPr>
      <w:tblGrid>
        <w:gridCol w:w="18180"/>
      </w:tblGrid>
      <w:tr w:rsidR="00385477">
        <w:tc>
          <w:tcPr>
            <w:tcW w:w="18180" w:type="dxa"/>
          </w:tcPr>
          <w:p w:rsidR="00385477" w:rsidRDefault="00385477">
            <w:pPr>
              <w:widowControl w:val="0"/>
              <w:numPr>
                <w:ilvl w:val="0"/>
                <w:numId w:val="2"/>
              </w:numPr>
              <w:tabs>
                <w:tab w:val="left" w:pos="220"/>
                <w:tab w:val="left" w:pos="720"/>
              </w:tabs>
              <w:autoSpaceDE w:val="0"/>
              <w:autoSpaceDN w:val="0"/>
              <w:adjustRightInd w:val="0"/>
              <w:spacing w:after="60"/>
              <w:ind w:hanging="720"/>
              <w:rPr>
                <w:rFonts w:ascii="Times" w:hAnsi="Times" w:cs="Times"/>
              </w:rPr>
            </w:pPr>
            <w:r>
              <w:rPr>
                <w:rFonts w:ascii="Times" w:hAnsi="Times" w:cs="Times"/>
                <w:color w:val="535353"/>
              </w:rPr>
              <w:tab/>
            </w:r>
            <w:r>
              <w:rPr>
                <w:rFonts w:ascii="Times" w:hAnsi="Times" w:cs="Times"/>
                <w:color w:val="535353"/>
              </w:rPr>
              <w:tab/>
              <w:t>© 2014 Microsoft</w:t>
            </w:r>
          </w:p>
          <w:p w:rsidR="00385477" w:rsidRDefault="00385477">
            <w:pPr>
              <w:widowControl w:val="0"/>
              <w:numPr>
                <w:ilvl w:val="0"/>
                <w:numId w:val="2"/>
              </w:numPr>
              <w:tabs>
                <w:tab w:val="left" w:pos="220"/>
                <w:tab w:val="left" w:pos="720"/>
              </w:tabs>
              <w:autoSpaceDE w:val="0"/>
              <w:autoSpaceDN w:val="0"/>
              <w:adjustRightInd w:val="0"/>
              <w:spacing w:after="60"/>
              <w:ind w:hanging="720"/>
              <w:rPr>
                <w:rFonts w:ascii="Times" w:hAnsi="Times" w:cs="Times"/>
              </w:rPr>
            </w:pPr>
            <w:r>
              <w:rPr>
                <w:rFonts w:ascii="Times" w:hAnsi="Times" w:cs="Times"/>
                <w:color w:val="535353"/>
              </w:rPr>
              <w:tab/>
            </w:r>
            <w:r>
              <w:rPr>
                <w:rFonts w:ascii="Times" w:hAnsi="Times" w:cs="Times"/>
                <w:color w:val="535353"/>
              </w:rPr>
              <w:tab/>
            </w:r>
            <w:hyperlink r:id="rId6" w:history="1">
              <w:r>
                <w:rPr>
                  <w:rFonts w:ascii="Times" w:hAnsi="Times" w:cs="Times"/>
                  <w:color w:val="535353"/>
                </w:rPr>
                <w:t>Terms</w:t>
              </w:r>
            </w:hyperlink>
          </w:p>
          <w:p w:rsidR="00385477" w:rsidRDefault="00385477">
            <w:pPr>
              <w:widowControl w:val="0"/>
              <w:numPr>
                <w:ilvl w:val="0"/>
                <w:numId w:val="2"/>
              </w:numPr>
              <w:tabs>
                <w:tab w:val="left" w:pos="220"/>
                <w:tab w:val="left" w:pos="720"/>
              </w:tabs>
              <w:autoSpaceDE w:val="0"/>
              <w:autoSpaceDN w:val="0"/>
              <w:adjustRightInd w:val="0"/>
              <w:spacing w:after="60"/>
              <w:ind w:hanging="720"/>
              <w:rPr>
                <w:rFonts w:ascii="Times" w:hAnsi="Times" w:cs="Times"/>
              </w:rPr>
            </w:pPr>
            <w:r>
              <w:rPr>
                <w:rFonts w:ascii="Times" w:hAnsi="Times" w:cs="Times"/>
                <w:color w:val="535353"/>
              </w:rPr>
              <w:tab/>
            </w:r>
            <w:r>
              <w:rPr>
                <w:rFonts w:ascii="Times" w:hAnsi="Times" w:cs="Times"/>
                <w:color w:val="535353"/>
              </w:rPr>
              <w:tab/>
            </w:r>
            <w:hyperlink r:id="rId7" w:history="1">
              <w:r>
                <w:rPr>
                  <w:rFonts w:ascii="Times" w:hAnsi="Times" w:cs="Times"/>
                  <w:color w:val="535353"/>
                </w:rPr>
                <w:t>Privacy &amp; cookies</w:t>
              </w:r>
            </w:hyperlink>
          </w:p>
          <w:p w:rsidR="00385477" w:rsidRDefault="00385477">
            <w:pPr>
              <w:widowControl w:val="0"/>
              <w:numPr>
                <w:ilvl w:val="0"/>
                <w:numId w:val="2"/>
              </w:numPr>
              <w:tabs>
                <w:tab w:val="left" w:pos="220"/>
                <w:tab w:val="left" w:pos="720"/>
              </w:tabs>
              <w:autoSpaceDE w:val="0"/>
              <w:autoSpaceDN w:val="0"/>
              <w:adjustRightInd w:val="0"/>
              <w:spacing w:after="60"/>
              <w:ind w:hanging="720"/>
              <w:rPr>
                <w:rFonts w:ascii="Times" w:hAnsi="Times" w:cs="Times"/>
              </w:rPr>
            </w:pPr>
            <w:r>
              <w:rPr>
                <w:rFonts w:ascii="Times" w:hAnsi="Times" w:cs="Times"/>
                <w:color w:val="535353"/>
              </w:rPr>
              <w:tab/>
            </w:r>
            <w:r>
              <w:rPr>
                <w:rFonts w:ascii="Times" w:hAnsi="Times" w:cs="Times"/>
                <w:color w:val="535353"/>
              </w:rPr>
              <w:tab/>
            </w:r>
            <w:hyperlink r:id="rId8" w:history="1">
              <w:r>
                <w:rPr>
                  <w:rFonts w:ascii="Times" w:hAnsi="Times" w:cs="Times"/>
                  <w:color w:val="535353"/>
                </w:rPr>
                <w:t>Developers</w:t>
              </w:r>
            </w:hyperlink>
          </w:p>
          <w:p w:rsidR="00385477" w:rsidRDefault="00385477">
            <w:pPr>
              <w:widowControl w:val="0"/>
              <w:numPr>
                <w:ilvl w:val="0"/>
                <w:numId w:val="2"/>
              </w:numPr>
              <w:tabs>
                <w:tab w:val="left" w:pos="220"/>
                <w:tab w:val="left" w:pos="720"/>
              </w:tabs>
              <w:autoSpaceDE w:val="0"/>
              <w:autoSpaceDN w:val="0"/>
              <w:adjustRightInd w:val="0"/>
              <w:spacing w:after="60"/>
              <w:ind w:hanging="720"/>
              <w:rPr>
                <w:rFonts w:ascii="Times" w:hAnsi="Times" w:cs="Times"/>
              </w:rPr>
            </w:pPr>
            <w:r>
              <w:rPr>
                <w:rFonts w:ascii="Times" w:hAnsi="Times" w:cs="Times"/>
                <w:color w:val="535353"/>
              </w:rPr>
              <w:tab/>
            </w:r>
            <w:r>
              <w:rPr>
                <w:rFonts w:ascii="Times" w:hAnsi="Times" w:cs="Times"/>
                <w:color w:val="535353"/>
              </w:rPr>
              <w:tab/>
            </w:r>
            <w:hyperlink r:id="rId9" w:history="1">
              <w:r>
                <w:rPr>
                  <w:rFonts w:ascii="Times" w:hAnsi="Times" w:cs="Times"/>
                  <w:color w:val="535353"/>
                </w:rPr>
                <w:t>English (United States)</w:t>
              </w:r>
            </w:hyperlink>
          </w:p>
        </w:tc>
      </w:tr>
    </w:tbl>
    <w:p w:rsidR="005468AC" w:rsidRDefault="005468AC"/>
    <w:sectPr w:rsidR="005468AC" w:rsidSect="005468A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477"/>
    <w:rsid w:val="00385477"/>
    <w:rsid w:val="005468AC"/>
    <w:rsid w:val="00946B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g.live.com/8seskydrive/tou" TargetMode="External"/><Relationship Id="rId7" Type="http://schemas.openxmlformats.org/officeDocument/2006/relationships/hyperlink" Target="http://go.microsoft.com/fwlink/p/?LinkId=253457" TargetMode="External"/><Relationship Id="rId8" Type="http://schemas.openxmlformats.org/officeDocument/2006/relationships/hyperlink" Target="http://g.live.com/8seskydrive/dev" TargetMode="External"/><Relationship Id="rId9" Type="http://schemas.openxmlformats.org/officeDocument/2006/relationships/hyperlink" Target="https://blu172.mail.live.com/mail/options.aspx?subsection=12&amp;n=319119801"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1947</Words>
  <Characters>11104</Characters>
  <Application>Microsoft Macintosh Word</Application>
  <DocSecurity>0</DocSecurity>
  <Lines>92</Lines>
  <Paragraphs>26</Paragraphs>
  <ScaleCrop>false</ScaleCrop>
  <Company>University of Ottawa</Company>
  <LinksUpToDate>false</LinksUpToDate>
  <CharactersWithSpaces>13025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Knowles</dc:creator>
  <cp:keywords/>
  <dc:description/>
  <cp:lastModifiedBy>Brittany Knowles</cp:lastModifiedBy>
  <cp:revision>2</cp:revision>
  <dcterms:created xsi:type="dcterms:W3CDTF">2014-10-27T03:07:00Z</dcterms:created>
  <dcterms:modified xsi:type="dcterms:W3CDTF">2014-10-27T03:07:00Z</dcterms:modified>
</cp:coreProperties>
</file>