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FAF" w:rsidRPr="001025D6" w:rsidRDefault="001025D6" w:rsidP="001025D6">
      <w:pPr>
        <w:tabs>
          <w:tab w:val="left" w:pos="1428"/>
        </w:tabs>
        <w:jc w:val="center"/>
        <w:rPr>
          <w:b/>
        </w:rPr>
      </w:pPr>
      <w:r w:rsidRPr="001025D6">
        <w:rPr>
          <w:b/>
        </w:rPr>
        <w:t>Chapter 4</w:t>
      </w:r>
    </w:p>
    <w:p w:rsidR="001025D6" w:rsidRDefault="001025D6">
      <w:r w:rsidRPr="001025D6">
        <w:rPr>
          <w:b/>
          <w:u w:val="single"/>
        </w:rPr>
        <w:t>A Model of the Communication Process</w:t>
      </w:r>
      <w:r>
        <w:t xml:space="preserve"> </w:t>
      </w:r>
      <w:r>
        <w:br/>
      </w:r>
      <w:r>
        <w:t xml:space="preserve">       </w:t>
      </w:r>
      <w:r w:rsidRPr="001025D6">
        <w:rPr>
          <w:b/>
          <w:i/>
        </w:rPr>
        <w:t xml:space="preserve">-Communication </w:t>
      </w:r>
      <w:r w:rsidRPr="001025D6">
        <w:rPr>
          <w:b/>
          <w:i/>
        </w:rPr>
        <w:sym w:font="Wingdings" w:char="F0E0"/>
      </w:r>
      <w:r w:rsidRPr="001025D6">
        <w:rPr>
          <w:b/>
          <w:i/>
        </w:rPr>
        <w:t xml:space="preserve"> passing of info, exchange of ideas, or process of establishing a </w:t>
      </w:r>
      <w:r>
        <w:rPr>
          <w:b/>
          <w:i/>
        </w:rPr>
        <w:br/>
      </w:r>
      <w:r>
        <w:t xml:space="preserve">       </w:t>
      </w:r>
      <w:r w:rsidRPr="001025D6">
        <w:rPr>
          <w:b/>
          <w:i/>
        </w:rPr>
        <w:t xml:space="preserve">commonness or oneness of thought between a sender and a receiver </w:t>
      </w:r>
      <w:r>
        <w:br/>
        <w:t xml:space="preserve">-For communication to occur, there must be common thinking between 2 parties and info must be passed from 1 person to another </w:t>
      </w:r>
    </w:p>
    <w:p w:rsidR="001025D6" w:rsidRDefault="001025D6">
      <w:r w:rsidRPr="001025D6">
        <w:rPr>
          <w:b/>
          <w:u w:val="single"/>
        </w:rPr>
        <w:t>Overview of the Model</w:t>
      </w:r>
      <w:r>
        <w:t xml:space="preserve"> </w:t>
      </w:r>
      <w:r>
        <w:br/>
        <w:t xml:space="preserve">-Communication process often very complex </w:t>
      </w:r>
      <w:r>
        <w:br/>
        <w:t xml:space="preserve">-Success depends on: </w:t>
      </w:r>
      <w:r>
        <w:br/>
      </w:r>
      <w:r>
        <w:t xml:space="preserve">       </w:t>
      </w:r>
      <w:r>
        <w:t>-nature of the message</w:t>
      </w:r>
      <w:r>
        <w:br/>
      </w:r>
      <w:r>
        <w:t xml:space="preserve">       </w:t>
      </w:r>
      <w:r>
        <w:t xml:space="preserve">-audience’s interpretation of it </w:t>
      </w:r>
      <w:r>
        <w:br/>
      </w:r>
      <w:r>
        <w:t xml:space="preserve">       </w:t>
      </w:r>
      <w:r>
        <w:t xml:space="preserve">-environment in which it is received </w:t>
      </w:r>
      <w:r>
        <w:br/>
        <w:t xml:space="preserve">-Receiver’s perception of the source and the medium used to transmit message may also affect ability to communicate as do many other factors </w:t>
      </w:r>
      <w:r>
        <w:br/>
        <w:t xml:space="preserve">-Words, pics, sounds, colours have diff meanings to diff audiences </w:t>
      </w:r>
      <w:r>
        <w:br/>
        <w:t xml:space="preserve">-Major participants: sender &amp; receiver </w:t>
      </w:r>
      <w:r>
        <w:br/>
        <w:t>-Major communication tools: message &amp; channel</w:t>
      </w:r>
      <w:r>
        <w:br/>
        <w:t xml:space="preserve">-Major communication functions and processes: encoding, decoding, response, feedback </w:t>
      </w:r>
      <w:r>
        <w:br/>
      </w:r>
      <w:r>
        <w:t xml:space="preserve">       </w:t>
      </w:r>
      <w:r w:rsidRPr="001025D6">
        <w:rPr>
          <w:b/>
          <w:i/>
        </w:rPr>
        <w:t xml:space="preserve">-Noise </w:t>
      </w:r>
      <w:r w:rsidRPr="001025D6">
        <w:rPr>
          <w:b/>
          <w:i/>
        </w:rPr>
        <w:sym w:font="Wingdings" w:char="F0E0"/>
      </w:r>
      <w:r w:rsidRPr="001025D6">
        <w:rPr>
          <w:b/>
          <w:i/>
        </w:rPr>
        <w:t xml:space="preserve"> any extraneous factors in the system that can interfere with the process and </w:t>
      </w:r>
      <w:r>
        <w:rPr>
          <w:b/>
          <w:i/>
        </w:rPr>
        <w:br/>
      </w:r>
      <w:r>
        <w:t xml:space="preserve">       </w:t>
      </w:r>
      <w:r w:rsidRPr="001025D6">
        <w:rPr>
          <w:b/>
          <w:i/>
        </w:rPr>
        <w:t>work against effective communication</w:t>
      </w:r>
      <w:r>
        <w:t xml:space="preserve"> </w:t>
      </w:r>
    </w:p>
    <w:p w:rsidR="00E07815" w:rsidRDefault="001025D6">
      <w:r w:rsidRPr="001025D6">
        <w:rPr>
          <w:b/>
          <w:u w:val="single"/>
        </w:rPr>
        <w:t>Source Encoding</w:t>
      </w:r>
      <w:r>
        <w:t xml:space="preserve"> </w:t>
      </w:r>
      <w:r>
        <w:br/>
      </w:r>
      <w:r>
        <w:t xml:space="preserve">       </w:t>
      </w:r>
      <w:r w:rsidRPr="001025D6">
        <w:rPr>
          <w:b/>
          <w:i/>
        </w:rPr>
        <w:t xml:space="preserve">-Source (aka sender) </w:t>
      </w:r>
      <w:r w:rsidRPr="001025D6">
        <w:rPr>
          <w:b/>
          <w:i/>
        </w:rPr>
        <w:sym w:font="Wingdings" w:char="F0E0"/>
      </w:r>
      <w:r w:rsidRPr="001025D6">
        <w:rPr>
          <w:b/>
          <w:i/>
        </w:rPr>
        <w:t xml:space="preserve"> person or organization that has info to share with another person </w:t>
      </w:r>
      <w:r>
        <w:rPr>
          <w:b/>
          <w:i/>
        </w:rPr>
        <w:br/>
      </w:r>
      <w:r>
        <w:t xml:space="preserve">       </w:t>
      </w:r>
      <w:r w:rsidRPr="001025D6">
        <w:rPr>
          <w:b/>
          <w:i/>
        </w:rPr>
        <w:t>or group</w:t>
      </w:r>
      <w:r>
        <w:t xml:space="preserve"> </w:t>
      </w:r>
      <w:r>
        <w:br/>
        <w:t xml:space="preserve">-Source can be individual or </w:t>
      </w:r>
      <w:proofErr w:type="spellStart"/>
      <w:r>
        <w:t>nonpersonal</w:t>
      </w:r>
      <w:proofErr w:type="spellEnd"/>
      <w:r>
        <w:t xml:space="preserve"> entity </w:t>
      </w:r>
      <w:r>
        <w:br/>
        <w:t xml:space="preserve">-Must be careful to select a communicator that the receiver believes is knowledgeable and trustworthy </w:t>
      </w:r>
      <w:r>
        <w:br/>
        <w:t>-Receiver must identify or relate to source</w:t>
      </w:r>
      <w:r>
        <w:br/>
        <w:t xml:space="preserve">-Communication process begins when the source selects words, symbols, pics, </w:t>
      </w:r>
      <w:proofErr w:type="spellStart"/>
      <w:r>
        <w:t>etc</w:t>
      </w:r>
      <w:proofErr w:type="spellEnd"/>
      <w:r>
        <w:t xml:space="preserve"> to represent the message that will be delivered </w:t>
      </w:r>
      <w:r>
        <w:br/>
      </w:r>
      <w:r w:rsidR="00E07815">
        <w:t xml:space="preserve">       </w:t>
      </w:r>
      <w:r w:rsidRPr="00E07815">
        <w:rPr>
          <w:b/>
          <w:i/>
        </w:rPr>
        <w:t xml:space="preserve">-Encoding </w:t>
      </w:r>
      <w:r w:rsidRPr="00E07815">
        <w:rPr>
          <w:b/>
          <w:i/>
        </w:rPr>
        <w:sym w:font="Wingdings" w:char="F0E0"/>
      </w:r>
      <w:r w:rsidRPr="00E07815">
        <w:rPr>
          <w:b/>
          <w:i/>
        </w:rPr>
        <w:t xml:space="preserve"> process that involves putting thoughts, ideas, or info into a symbolic form </w:t>
      </w:r>
      <w:r>
        <w:br/>
        <w:t>-Sender’s goal is to encode message in a way that w</w:t>
      </w:r>
      <w:r w:rsidR="00E07815">
        <w:t xml:space="preserve">ill be understood by receiver </w:t>
      </w:r>
    </w:p>
    <w:p w:rsidR="00E07815" w:rsidRDefault="00E07815">
      <w:r w:rsidRPr="00E07815">
        <w:rPr>
          <w:b/>
          <w:u w:val="single"/>
        </w:rPr>
        <w:t>Message</w:t>
      </w:r>
      <w:r>
        <w:br/>
      </w:r>
      <w:r>
        <w:t xml:space="preserve">       </w:t>
      </w:r>
      <w:r w:rsidRPr="00E07815">
        <w:rPr>
          <w:b/>
          <w:i/>
        </w:rPr>
        <w:t xml:space="preserve">-Message </w:t>
      </w:r>
      <w:r w:rsidRPr="00E07815">
        <w:rPr>
          <w:b/>
          <w:i/>
        </w:rPr>
        <w:sym w:font="Wingdings" w:char="F0E0"/>
      </w:r>
      <w:r w:rsidRPr="00E07815">
        <w:rPr>
          <w:b/>
          <w:i/>
        </w:rPr>
        <w:t xml:space="preserve"> contains the information or meaning the source intends to convey</w:t>
      </w:r>
      <w:r>
        <w:t xml:space="preserve"> </w:t>
      </w:r>
      <w:r>
        <w:br/>
        <w:t xml:space="preserve">-Verbal or nonverbal </w:t>
      </w:r>
      <w:r>
        <w:br/>
        <w:t xml:space="preserve">-Oral </w:t>
      </w:r>
      <w:r>
        <w:br/>
        <w:t xml:space="preserve">-Written </w:t>
      </w:r>
      <w:r>
        <w:br/>
        <w:t>-Symbolic</w:t>
      </w:r>
      <w:r>
        <w:br/>
        <w:t xml:space="preserve">-Transmittable form that is appropriate for channel of communication </w:t>
      </w:r>
      <w:r>
        <w:br/>
        <w:t xml:space="preserve">-Marketers make decisions concerning the message content, structure, design, </w:t>
      </w:r>
      <w:proofErr w:type="spellStart"/>
      <w:r>
        <w:t>etc</w:t>
      </w:r>
      <w:proofErr w:type="spellEnd"/>
      <w:r>
        <w:t xml:space="preserve"> for optimal communication </w:t>
      </w:r>
    </w:p>
    <w:p w:rsidR="00E07815" w:rsidRDefault="00E07815">
      <w:r>
        <w:lastRenderedPageBreak/>
        <w:t xml:space="preserve">       </w:t>
      </w:r>
      <w:r w:rsidRPr="00E07815">
        <w:rPr>
          <w:b/>
          <w:i/>
        </w:rPr>
        <w:t xml:space="preserve">-Message content </w:t>
      </w:r>
      <w:r w:rsidRPr="00E07815">
        <w:rPr>
          <w:b/>
          <w:i/>
        </w:rPr>
        <w:sym w:font="Wingdings" w:char="F0E0"/>
      </w:r>
      <w:r w:rsidRPr="00E07815">
        <w:rPr>
          <w:b/>
          <w:i/>
        </w:rPr>
        <w:t xml:space="preserve"> info and/or meaning contained in message</w:t>
      </w:r>
      <w:r>
        <w:t xml:space="preserve"> </w:t>
      </w:r>
      <w:r>
        <w:br/>
      </w:r>
      <w:r>
        <w:t xml:space="preserve">       </w:t>
      </w:r>
      <w:r w:rsidRPr="00E07815">
        <w:rPr>
          <w:b/>
          <w:i/>
        </w:rPr>
        <w:t xml:space="preserve">-Message structure/Message design </w:t>
      </w:r>
      <w:r w:rsidRPr="00E07815">
        <w:rPr>
          <w:b/>
          <w:i/>
        </w:rPr>
        <w:sym w:font="Wingdings" w:char="F0E0"/>
      </w:r>
      <w:r>
        <w:rPr>
          <w:b/>
          <w:i/>
        </w:rPr>
        <w:t xml:space="preserve"> way the </w:t>
      </w:r>
      <w:r w:rsidRPr="00E07815">
        <w:rPr>
          <w:b/>
          <w:i/>
        </w:rPr>
        <w:t xml:space="preserve">message is constructed to deliver the </w:t>
      </w:r>
      <w:r>
        <w:rPr>
          <w:b/>
          <w:i/>
        </w:rPr>
        <w:br/>
      </w:r>
      <w:r>
        <w:t xml:space="preserve">       </w:t>
      </w:r>
      <w:r w:rsidRPr="00E07815">
        <w:rPr>
          <w:b/>
          <w:i/>
        </w:rPr>
        <w:t>information or intended meaning</w:t>
      </w:r>
      <w:r>
        <w:br/>
        <w:t xml:space="preserve">-Sometimes not the actual words of message that determine communication effectiveness but rather the impression or image the ad creates </w:t>
      </w:r>
    </w:p>
    <w:p w:rsidR="00E07815" w:rsidRDefault="00E07815">
      <w:r w:rsidRPr="00E07815">
        <w:rPr>
          <w:b/>
          <w:u w:val="single"/>
        </w:rPr>
        <w:t xml:space="preserve">Channel </w:t>
      </w:r>
      <w:r>
        <w:br/>
      </w:r>
      <w:r>
        <w:t xml:space="preserve">       </w:t>
      </w:r>
      <w:r w:rsidRPr="00E07815">
        <w:rPr>
          <w:b/>
          <w:i/>
        </w:rPr>
        <w:t xml:space="preserve">-Channel </w:t>
      </w:r>
      <w:r w:rsidRPr="00E07815">
        <w:rPr>
          <w:b/>
          <w:i/>
        </w:rPr>
        <w:sym w:font="Wingdings" w:char="F0E0"/>
      </w:r>
      <w:r w:rsidRPr="00E07815">
        <w:rPr>
          <w:b/>
          <w:i/>
        </w:rPr>
        <w:t xml:space="preserve"> how the communication travels from the source or sender to the receiver</w:t>
      </w:r>
      <w:r w:rsidRPr="00E07815">
        <w:t xml:space="preserve"> </w:t>
      </w:r>
      <w:r>
        <w:br/>
        <w:t xml:space="preserve">-Personal </w:t>
      </w:r>
      <w:r>
        <w:br/>
        <w:t>-</w:t>
      </w:r>
      <w:proofErr w:type="spellStart"/>
      <w:r>
        <w:t>Nonpersonal</w:t>
      </w:r>
      <w:proofErr w:type="spellEnd"/>
      <w:r>
        <w:t xml:space="preserve"> </w:t>
      </w:r>
    </w:p>
    <w:p w:rsidR="00E07815" w:rsidRDefault="00E07815">
      <w:r w:rsidRPr="00A77CD8">
        <w:rPr>
          <w:u w:val="single"/>
        </w:rPr>
        <w:t>Personal Channels</w:t>
      </w:r>
      <w:r>
        <w:t xml:space="preserve"> </w:t>
      </w:r>
      <w:r>
        <w:br/>
        <w:t xml:space="preserve">-Direct interpersonal contact (face to face) </w:t>
      </w:r>
      <w:r>
        <w:br/>
        <w:t>-Salespeople</w:t>
      </w:r>
      <w:r>
        <w:br/>
        <w:t xml:space="preserve">-Mediated through technology now </w:t>
      </w:r>
      <w:r>
        <w:br/>
        <w:t xml:space="preserve">-Friends, neighbours, associates, co-workers, family are also personal channels </w:t>
      </w:r>
      <w:r>
        <w:br/>
        <w:t xml:space="preserve">-Word-of-mouth communication </w:t>
      </w:r>
      <w:r>
        <w:sym w:font="Wingdings" w:char="F0E0"/>
      </w:r>
      <w:r>
        <w:t xml:space="preserve"> companies attempt to generate +</w:t>
      </w:r>
      <w:r>
        <w:br/>
        <w:t xml:space="preserve">-Marketers target trendsetters or loyal customers </w:t>
      </w:r>
      <w:r>
        <w:br/>
        <w:t>-Encourage consumers to communicate their brand in day-to-day living</w:t>
      </w:r>
      <w:r>
        <w:br/>
        <w:t xml:space="preserve">-Social media, chat sites, </w:t>
      </w:r>
      <w:proofErr w:type="spellStart"/>
      <w:r>
        <w:t>etc</w:t>
      </w:r>
      <w:proofErr w:type="spellEnd"/>
      <w:r>
        <w:t xml:space="preserve"> </w:t>
      </w:r>
      <w:r>
        <w:br/>
        <w:t xml:space="preserve">-Interactive capabilities online make it resemble personal channels </w:t>
      </w:r>
      <w:r>
        <w:br/>
        <w:t xml:space="preserve">-Agents who were not loyal customers of the store were more effective at generating sales through word-of-mouth than were loyal customers </w:t>
      </w:r>
      <w:r>
        <w:br/>
        <w:t>-Loyal customers have already told their friends and acquaintances about a product and are alre</w:t>
      </w:r>
      <w:r w:rsidR="00A77CD8">
        <w:t xml:space="preserve">ady generating + word-of-mouth </w:t>
      </w:r>
      <w:r w:rsidR="00A77CD8">
        <w:br/>
        <w:t xml:space="preserve">-90% of </w:t>
      </w:r>
      <w:proofErr w:type="spellStart"/>
      <w:r w:rsidR="00A77CD8">
        <w:t>convos</w:t>
      </w:r>
      <w:proofErr w:type="spellEnd"/>
      <w:r w:rsidR="00A77CD8">
        <w:t xml:space="preserve"> about products take place offline </w:t>
      </w:r>
      <w:r w:rsidR="00A77CD8">
        <w:br/>
        <w:t>-Face-to-face interaction accounts for vast majority of word-of-mouth communication</w:t>
      </w:r>
    </w:p>
    <w:p w:rsidR="00A77CD8" w:rsidRDefault="00A77CD8">
      <w:proofErr w:type="spellStart"/>
      <w:r w:rsidRPr="00A77CD8">
        <w:rPr>
          <w:u w:val="single"/>
        </w:rPr>
        <w:t>Nonpersonal</w:t>
      </w:r>
      <w:proofErr w:type="spellEnd"/>
      <w:r w:rsidRPr="00A77CD8">
        <w:rPr>
          <w:u w:val="single"/>
        </w:rPr>
        <w:t xml:space="preserve"> Channels</w:t>
      </w:r>
      <w:r>
        <w:t xml:space="preserve"> </w:t>
      </w:r>
      <w:r>
        <w:br/>
      </w:r>
      <w:r>
        <w:t xml:space="preserve">       </w:t>
      </w:r>
      <w:r w:rsidRPr="00A77CD8">
        <w:rPr>
          <w:b/>
          <w:i/>
        </w:rPr>
        <w:t>-</w:t>
      </w:r>
      <w:proofErr w:type="spellStart"/>
      <w:r w:rsidRPr="00A77CD8">
        <w:rPr>
          <w:b/>
          <w:i/>
        </w:rPr>
        <w:t>Nonpersonal</w:t>
      </w:r>
      <w:proofErr w:type="spellEnd"/>
      <w:r w:rsidRPr="00A77CD8">
        <w:rPr>
          <w:b/>
          <w:i/>
        </w:rPr>
        <w:t xml:space="preserve"> channels </w:t>
      </w:r>
      <w:r w:rsidRPr="00A77CD8">
        <w:rPr>
          <w:b/>
          <w:i/>
        </w:rPr>
        <w:sym w:font="Wingdings" w:char="F0E0"/>
      </w:r>
      <w:r w:rsidRPr="00A77CD8">
        <w:rPr>
          <w:b/>
          <w:i/>
        </w:rPr>
        <w:t xml:space="preserve"> methods of communication that carry a message without </w:t>
      </w:r>
      <w:r>
        <w:rPr>
          <w:b/>
          <w:i/>
        </w:rPr>
        <w:br/>
      </w:r>
      <w:r>
        <w:t xml:space="preserve">       </w:t>
      </w:r>
      <w:r w:rsidRPr="00A77CD8">
        <w:rPr>
          <w:b/>
          <w:i/>
        </w:rPr>
        <w:t>interpersonal contact between sender and receiver</w:t>
      </w:r>
      <w:r>
        <w:t xml:space="preserve"> </w:t>
      </w:r>
      <w:r>
        <w:br/>
        <w:t>-Mass media/mass communication</w:t>
      </w:r>
      <w:r>
        <w:br/>
        <w:t xml:space="preserve">-Message sent to many individuals at the same time </w:t>
      </w:r>
      <w:r>
        <w:br/>
        <w:t xml:space="preserve">-Print </w:t>
      </w:r>
      <w:r>
        <w:br/>
        <w:t>-Broadcast</w:t>
      </w:r>
    </w:p>
    <w:p w:rsidR="00A77CD8" w:rsidRDefault="00A77CD8">
      <w:r w:rsidRPr="00A77CD8">
        <w:rPr>
          <w:b/>
          <w:u w:val="single"/>
        </w:rPr>
        <w:t>Receiver/Decoding</w:t>
      </w:r>
      <w:r>
        <w:t xml:space="preserve"> </w:t>
      </w:r>
      <w:r>
        <w:br/>
      </w:r>
      <w:r>
        <w:t xml:space="preserve">       </w:t>
      </w:r>
      <w:r w:rsidRPr="00A77CD8">
        <w:rPr>
          <w:b/>
          <w:i/>
        </w:rPr>
        <w:t xml:space="preserve">-Receiver </w:t>
      </w:r>
      <w:r w:rsidRPr="00A77CD8">
        <w:rPr>
          <w:b/>
          <w:i/>
        </w:rPr>
        <w:sym w:font="Wingdings" w:char="F0E0"/>
      </w:r>
      <w:r w:rsidRPr="00A77CD8">
        <w:rPr>
          <w:b/>
          <w:i/>
        </w:rPr>
        <w:t xml:space="preserve"> person with whom the sender shares thoughts/info</w:t>
      </w:r>
      <w:r>
        <w:br/>
        <w:t>-Generally consumers in target market or audience</w:t>
      </w:r>
      <w:r>
        <w:br/>
        <w:t>-Read, hear, or see marketer’s message</w:t>
      </w:r>
      <w:r>
        <w:br/>
      </w:r>
      <w:r>
        <w:t xml:space="preserve">       </w:t>
      </w:r>
      <w:r w:rsidRPr="00A77CD8">
        <w:rPr>
          <w:b/>
          <w:i/>
        </w:rPr>
        <w:t xml:space="preserve">-Decoding </w:t>
      </w:r>
      <w:r w:rsidRPr="00A77CD8">
        <w:rPr>
          <w:b/>
          <w:i/>
        </w:rPr>
        <w:sym w:font="Wingdings" w:char="F0E0"/>
      </w:r>
      <w:r w:rsidRPr="00A77CD8">
        <w:rPr>
          <w:b/>
          <w:i/>
        </w:rPr>
        <w:t xml:space="preserve"> process of transforming the sender’s message back into thought </w:t>
      </w:r>
      <w:r>
        <w:br/>
        <w:t>-Decoding heavily influenced by receiver’s frame of reference or field of experience</w:t>
      </w:r>
      <w:r>
        <w:br/>
      </w:r>
      <w:r>
        <w:t xml:space="preserve">       </w:t>
      </w:r>
      <w:r w:rsidRPr="00A77CD8">
        <w:rPr>
          <w:b/>
          <w:i/>
        </w:rPr>
        <w:t xml:space="preserve">-Field of experience </w:t>
      </w:r>
      <w:r w:rsidRPr="00A77CD8">
        <w:rPr>
          <w:b/>
          <w:i/>
        </w:rPr>
        <w:sym w:font="Wingdings" w:char="F0E0"/>
      </w:r>
      <w:r w:rsidRPr="00A77CD8">
        <w:rPr>
          <w:b/>
          <w:i/>
        </w:rPr>
        <w:t xml:space="preserve"> experiences, perceptions, attitudes, and values someone brings to </w:t>
      </w:r>
      <w:r>
        <w:rPr>
          <w:b/>
          <w:i/>
        </w:rPr>
        <w:br/>
      </w:r>
      <w:r>
        <w:t xml:space="preserve">       </w:t>
      </w:r>
      <w:r w:rsidRPr="00A77CD8">
        <w:rPr>
          <w:b/>
          <w:i/>
        </w:rPr>
        <w:t>the communication situation</w:t>
      </w:r>
      <w:r>
        <w:br/>
        <w:t xml:space="preserve">-For effective communication </w:t>
      </w:r>
      <w:r>
        <w:sym w:font="Wingdings" w:char="F0E0"/>
      </w:r>
      <w:r>
        <w:t xml:space="preserve"> message decoding process of receiver must match encoding of </w:t>
      </w:r>
      <w:r>
        <w:lastRenderedPageBreak/>
        <w:t xml:space="preserve">the sender </w:t>
      </w:r>
      <w:r>
        <w:br/>
        <w:t>-Receiver should understand and correctly interpret what the source is trying to communicate</w:t>
      </w:r>
      <w:r>
        <w:br/>
        <w:t xml:space="preserve">-Effective communication </w:t>
      </w:r>
      <w:r>
        <w:sym w:font="Wingdings" w:char="F0E0"/>
      </w:r>
      <w:r>
        <w:t xml:space="preserve"> more likely when there is common ground </w:t>
      </w:r>
      <w:r>
        <w:br/>
        <w:t xml:space="preserve">-More knowledge sender has about receiver </w:t>
      </w:r>
      <w:r>
        <w:sym w:font="Wingdings" w:char="F0E0"/>
      </w:r>
      <w:r>
        <w:t xml:space="preserve"> more ability to understand their needs, empathize with them,</w:t>
      </w:r>
      <w:r w:rsidR="00105070">
        <w:t xml:space="preserve"> and communicate effectively </w:t>
      </w:r>
    </w:p>
    <w:p w:rsidR="00105070" w:rsidRDefault="00105070">
      <w:r w:rsidRPr="00105070">
        <w:rPr>
          <w:b/>
          <w:u w:val="single"/>
        </w:rPr>
        <w:t>Noise</w:t>
      </w:r>
      <w:r>
        <w:br/>
        <w:t>-Message is subject to extraneous factors that can distort or interfere with its reception</w:t>
      </w:r>
      <w:r>
        <w:br/>
        <w:t xml:space="preserve">-Ex of noise </w:t>
      </w:r>
      <w:r>
        <w:sym w:font="Wingdings" w:char="F0E0"/>
      </w:r>
      <w:r>
        <w:t xml:space="preserve"> errors or problems that occur during message encoding or distractions at point of reception</w:t>
      </w:r>
      <w:r>
        <w:br/>
        <w:t xml:space="preserve">-Advertising clutter </w:t>
      </w:r>
      <w:r>
        <w:sym w:font="Wingdings" w:char="F0E0"/>
      </w:r>
      <w:r>
        <w:t xml:space="preserve"> receiver is confronted with many competing messages </w:t>
      </w:r>
    </w:p>
    <w:p w:rsidR="00105070" w:rsidRDefault="00105070">
      <w:r w:rsidRPr="00105070">
        <w:rPr>
          <w:b/>
          <w:u w:val="single"/>
        </w:rPr>
        <w:t>Response/Feedback</w:t>
      </w:r>
      <w:r>
        <w:t xml:space="preserve"> </w:t>
      </w:r>
      <w:r>
        <w:br/>
      </w:r>
      <w:r>
        <w:t xml:space="preserve">       </w:t>
      </w:r>
      <w:r w:rsidRPr="00105070">
        <w:rPr>
          <w:b/>
          <w:i/>
        </w:rPr>
        <w:t xml:space="preserve">-Response </w:t>
      </w:r>
      <w:r w:rsidRPr="00105070">
        <w:rPr>
          <w:b/>
          <w:i/>
        </w:rPr>
        <w:sym w:font="Wingdings" w:char="F0E0"/>
      </w:r>
      <w:r w:rsidRPr="00105070">
        <w:rPr>
          <w:b/>
          <w:i/>
        </w:rPr>
        <w:t xml:space="preserve"> receiver’s set of reactions after seeing, hearing, or reading message </w:t>
      </w:r>
      <w:r>
        <w:br/>
        <w:t>-</w:t>
      </w:r>
      <w:proofErr w:type="spellStart"/>
      <w:r>
        <w:t>Nonobservable</w:t>
      </w:r>
      <w:proofErr w:type="spellEnd"/>
      <w:r>
        <w:t xml:space="preserve"> actions </w:t>
      </w:r>
      <w:r>
        <w:sym w:font="Wingdings" w:char="F0E0"/>
      </w:r>
      <w:r>
        <w:t xml:space="preserve"> ex: storing info in memory</w:t>
      </w:r>
      <w:r>
        <w:br/>
        <w:t xml:space="preserve">-Immediate action </w:t>
      </w:r>
      <w:r>
        <w:sym w:font="Wingdings" w:char="F0E0"/>
      </w:r>
      <w:r>
        <w:t xml:space="preserve"> ex: visiting brand’s </w:t>
      </w:r>
      <w:proofErr w:type="spellStart"/>
      <w:r>
        <w:t>facebook</w:t>
      </w:r>
      <w:proofErr w:type="spellEnd"/>
      <w:r>
        <w:t xml:space="preserve"> </w:t>
      </w:r>
      <w:proofErr w:type="spellStart"/>
      <w:r>
        <w:t>pg</w:t>
      </w:r>
      <w:proofErr w:type="spellEnd"/>
      <w:r>
        <w:t xml:space="preserve"> </w:t>
      </w:r>
      <w:r>
        <w:br/>
        <w:t xml:space="preserve">-Emotional </w:t>
      </w:r>
      <w:r>
        <w:sym w:font="Wingdings" w:char="F0E0"/>
      </w:r>
      <w:r>
        <w:t xml:space="preserve"> consumers enjoy or dislike message</w:t>
      </w:r>
      <w:r>
        <w:br/>
        <w:t xml:space="preserve">-Stronger awareness of brand </w:t>
      </w:r>
      <w:r>
        <w:br/>
        <w:t xml:space="preserve">-Attitude changes toward brand </w:t>
      </w:r>
      <w:r>
        <w:br/>
      </w:r>
      <w:r>
        <w:t xml:space="preserve">       </w:t>
      </w:r>
      <w:r w:rsidRPr="00105070">
        <w:rPr>
          <w:b/>
          <w:i/>
        </w:rPr>
        <w:t xml:space="preserve">-Feedback </w:t>
      </w:r>
      <w:r w:rsidRPr="00105070">
        <w:rPr>
          <w:b/>
          <w:i/>
        </w:rPr>
        <w:sym w:font="Wingdings" w:char="F0E0"/>
      </w:r>
      <w:r w:rsidRPr="00105070">
        <w:rPr>
          <w:b/>
          <w:i/>
        </w:rPr>
        <w:t xml:space="preserve"> part of the receiver’s response that is communicated back to sender</w:t>
      </w:r>
      <w:r>
        <w:t xml:space="preserve"> </w:t>
      </w:r>
      <w:r>
        <w:br/>
        <w:t xml:space="preserve">-Feedback </w:t>
      </w:r>
      <w:r>
        <w:sym w:font="Wingdings" w:char="F0E0"/>
      </w:r>
      <w:r>
        <w:t xml:space="preserve"> closes the loop in communication flow </w:t>
      </w:r>
      <w:r>
        <w:br/>
        <w:t xml:space="preserve">-Let’s sender monitor how intended message is being decoded and received </w:t>
      </w:r>
      <w:r>
        <w:br/>
        <w:t xml:space="preserve">-Ultimate feedback </w:t>
      </w:r>
      <w:r>
        <w:sym w:font="Wingdings" w:char="F0E0"/>
      </w:r>
      <w:r>
        <w:t xml:space="preserve"> sales </w:t>
      </w:r>
    </w:p>
    <w:p w:rsidR="00105070" w:rsidRDefault="00105070">
      <w:r w:rsidRPr="00105070">
        <w:rPr>
          <w:b/>
          <w:u w:val="single"/>
        </w:rPr>
        <w:t xml:space="preserve">Summary of the Model </w:t>
      </w:r>
      <w:r>
        <w:br/>
        <w:t xml:space="preserve">-50+ years </w:t>
      </w:r>
      <w:r>
        <w:br/>
        <w:t>-Successful communication is accomplished when the marketer selects an appropriate source</w:t>
      </w:r>
      <w:r>
        <w:br/>
        <w:t xml:space="preserve">-Develop effective message or appeal </w:t>
      </w:r>
      <w:r>
        <w:br/>
        <w:t>-Encode properly</w:t>
      </w:r>
      <w:r>
        <w:br/>
        <w:t xml:space="preserve">-Select channels or media that will best reach target audience </w:t>
      </w:r>
      <w:r>
        <w:br/>
        <w:t xml:space="preserve">-Message can then be decoded and delivered </w:t>
      </w:r>
    </w:p>
    <w:p w:rsidR="00105070" w:rsidRDefault="00105070">
      <w:r w:rsidRPr="00105070">
        <w:rPr>
          <w:b/>
          <w:u w:val="single"/>
        </w:rPr>
        <w:t>The Response Process</w:t>
      </w:r>
      <w:r>
        <w:t xml:space="preserve"> </w:t>
      </w:r>
      <w:r>
        <w:br/>
        <w:t xml:space="preserve">-Traditional </w:t>
      </w:r>
      <w:r>
        <w:br/>
        <w:t>-Alternative</w:t>
      </w:r>
    </w:p>
    <w:p w:rsidR="00105070" w:rsidRDefault="00105070">
      <w:r w:rsidRPr="00105070">
        <w:rPr>
          <w:b/>
          <w:u w:val="single"/>
        </w:rPr>
        <w:t>Traditional Response Hierarchy Models</w:t>
      </w:r>
      <w:r>
        <w:t xml:space="preserve"> </w:t>
      </w:r>
      <w:r>
        <w:br/>
        <w:t xml:space="preserve">-Process a consumer may pass through in moving from a state of not being aware of a company, product, or brand to actual purchase behaviour </w:t>
      </w:r>
      <w:r>
        <w:br/>
        <w:t xml:space="preserve">-AIDA </w:t>
      </w:r>
      <w:r>
        <w:br/>
        <w:t>-Hierarchy of effects</w:t>
      </w:r>
      <w:r>
        <w:br/>
        <w:t xml:space="preserve">-Information Processing Model </w:t>
      </w:r>
    </w:p>
    <w:p w:rsidR="00105070" w:rsidRDefault="00105070">
      <w:r w:rsidRPr="00105070">
        <w:rPr>
          <w:u w:val="single"/>
        </w:rPr>
        <w:t>AIDA Model</w:t>
      </w:r>
      <w:r>
        <w:t xml:space="preserve"> </w:t>
      </w:r>
      <w:r>
        <w:br/>
        <w:t xml:space="preserve">-Represent the steps a salesperson must take a customer through in the personal selling process </w:t>
      </w:r>
      <w:r>
        <w:br/>
        <w:t>-Get customer’s attention</w:t>
      </w:r>
      <w:r>
        <w:br/>
      </w:r>
      <w:r>
        <w:lastRenderedPageBreak/>
        <w:t>-Arouse interest</w:t>
      </w:r>
      <w:r>
        <w:br/>
        <w:t xml:space="preserve">-Strong levels of interest should create desire to own or use product </w:t>
      </w:r>
      <w:r>
        <w:br/>
        <w:t>-Get customer to make a purchas</w:t>
      </w:r>
      <w:r w:rsidR="008432AE">
        <w:t xml:space="preserve">e commitment </w:t>
      </w:r>
      <w:r w:rsidR="008432AE">
        <w:br/>
        <w:t xml:space="preserve">-Close the sale </w:t>
      </w:r>
    </w:p>
    <w:p w:rsidR="008432AE" w:rsidRDefault="008432AE">
      <w:r>
        <w:t xml:space="preserve">A </w:t>
      </w:r>
      <w:r>
        <w:sym w:font="Wingdings" w:char="F0E0"/>
      </w:r>
      <w:r>
        <w:t xml:space="preserve"> </w:t>
      </w:r>
      <w:proofErr w:type="spellStart"/>
      <w:r>
        <w:t>Attenition</w:t>
      </w:r>
      <w:proofErr w:type="spellEnd"/>
      <w:r>
        <w:t xml:space="preserve"> </w:t>
      </w:r>
      <w:r>
        <w:br/>
        <w:t xml:space="preserve">I </w:t>
      </w:r>
      <w:r>
        <w:sym w:font="Wingdings" w:char="F0E0"/>
      </w:r>
      <w:r>
        <w:t xml:space="preserve"> Interest </w:t>
      </w:r>
      <w:r>
        <w:br/>
        <w:t xml:space="preserve">D </w:t>
      </w:r>
      <w:r>
        <w:sym w:font="Wingdings" w:char="F0E0"/>
      </w:r>
      <w:r>
        <w:t xml:space="preserve"> Desire </w:t>
      </w:r>
      <w:r>
        <w:br/>
        <w:t xml:space="preserve">A </w:t>
      </w:r>
      <w:r>
        <w:sym w:font="Wingdings" w:char="F0E0"/>
      </w:r>
      <w:r>
        <w:t xml:space="preserve"> Action</w:t>
      </w:r>
    </w:p>
    <w:p w:rsidR="008432AE" w:rsidRDefault="008432AE">
      <w:r w:rsidRPr="008432AE">
        <w:rPr>
          <w:u w:val="single"/>
        </w:rPr>
        <w:t>Hierarchy of Effects Model</w:t>
      </w:r>
      <w:r>
        <w:t xml:space="preserve"> </w:t>
      </w:r>
      <w:r>
        <w:br/>
        <w:t xml:space="preserve">-Assumes a consumer passes through a series of steps in sequential order from initial awareness of a product/service to actual purchase </w:t>
      </w:r>
      <w:r>
        <w:br/>
        <w:t xml:space="preserve">-Basic premise </w:t>
      </w:r>
      <w:r>
        <w:sym w:font="Wingdings" w:char="F0E0"/>
      </w:r>
      <w:r>
        <w:t xml:space="preserve"> advertising effects occur over a period of time </w:t>
      </w:r>
      <w:r>
        <w:br/>
        <w:t xml:space="preserve">-Marketing communication may not lead to immediate behavioural response or purchase </w:t>
      </w:r>
    </w:p>
    <w:p w:rsidR="008432AE" w:rsidRDefault="008432AE">
      <w:r w:rsidRPr="008432AE">
        <w:rPr>
          <w:u w:val="single"/>
        </w:rPr>
        <w:t>Information Processing Model</w:t>
      </w:r>
      <w:r>
        <w:t xml:space="preserve"> </w:t>
      </w:r>
      <w:r>
        <w:br/>
        <w:t xml:space="preserve">-Assumes the receiver in a persuasive communication situation like advertising is an information processor or problem solver </w:t>
      </w:r>
      <w:r>
        <w:br/>
        <w:t>-Includes the step of RETENTION</w:t>
      </w:r>
      <w:r>
        <w:br/>
        <w:t>-Important since most ads are designed not to motivate consumers to take immediate action but rather to provide info that they will use later when making a purchase decision</w:t>
      </w:r>
    </w:p>
    <w:p w:rsidR="008432AE" w:rsidRDefault="008432AE">
      <w:r w:rsidRPr="008432AE">
        <w:rPr>
          <w:b/>
          <w:u w:val="single"/>
        </w:rPr>
        <w:t>Implications of the Traditional Hierarchy Models</w:t>
      </w:r>
      <w:r>
        <w:t xml:space="preserve"> </w:t>
      </w:r>
    </w:p>
    <w:p w:rsidR="008432AE" w:rsidRDefault="008432AE">
      <w:r w:rsidRPr="008432AE">
        <w:rPr>
          <w:u w:val="single"/>
        </w:rPr>
        <w:t>Individual Steps</w:t>
      </w:r>
      <w:r>
        <w:t xml:space="preserve"> </w:t>
      </w:r>
      <w:r>
        <w:br/>
        <w:t xml:space="preserve">-Potential buyers may be at diff steps in the hierarchy so the advertiser will face diff sets of communication problems </w:t>
      </w:r>
      <w:r>
        <w:br/>
        <w:t>-The marketer needs to know where audience members are on the response hierarchy and make the appropriate decision</w:t>
      </w:r>
    </w:p>
    <w:p w:rsidR="008432AE" w:rsidRDefault="008432AE">
      <w:r w:rsidRPr="008432AE">
        <w:rPr>
          <w:u w:val="single"/>
        </w:rPr>
        <w:t>Consistent Stages</w:t>
      </w:r>
      <w:r>
        <w:br/>
        <w:t xml:space="preserve">-The 3 models presented all consistently view the response process as involvement movement through a sequence of 3 stages even though the specific steps within the stage might be unique or defined with variation </w:t>
      </w:r>
      <w:r>
        <w:br/>
        <w:t xml:space="preserve">-Cognitive stage </w:t>
      </w:r>
      <w:r>
        <w:sym w:font="Wingdings" w:char="F0E0"/>
      </w:r>
      <w:r>
        <w:t xml:space="preserve"> what the receiver knows or perceives about the particular product or brand </w:t>
      </w:r>
      <w:r>
        <w:br/>
        <w:t xml:space="preserve">-Affective stage </w:t>
      </w:r>
      <w:r>
        <w:sym w:font="Wingdings" w:char="F0E0"/>
      </w:r>
      <w:r>
        <w:t xml:space="preserve"> what the receiver feels about the brand, their affect level (like/dislike) </w:t>
      </w:r>
      <w:r>
        <w:br/>
        <w:t xml:space="preserve">-Behavioural stage </w:t>
      </w:r>
      <w:r>
        <w:sym w:font="Wingdings" w:char="F0E0"/>
      </w:r>
      <w:r>
        <w:t xml:space="preserve"> what the receiver’s actions or behaviour toward the brand are (ex: purchase) </w:t>
      </w:r>
      <w:r>
        <w:br/>
        <w:t xml:space="preserve">-Cognitive </w:t>
      </w:r>
      <w:r>
        <w:sym w:font="Wingdings" w:char="F0E0"/>
      </w:r>
      <w:r>
        <w:t xml:space="preserve"> Affective </w:t>
      </w:r>
      <w:r>
        <w:sym w:font="Wingdings" w:char="F0E0"/>
      </w:r>
      <w:r>
        <w:t xml:space="preserve"> Behavioural </w:t>
      </w:r>
    </w:p>
    <w:p w:rsidR="00CF7AD4" w:rsidRDefault="00CF7AD4">
      <w:r>
        <w:rPr>
          <w:noProof/>
          <w:lang w:eastAsia="en-CA"/>
        </w:rPr>
        <w:lastRenderedPageBreak/>
        <w:drawing>
          <wp:inline distT="0" distB="0" distL="0" distR="0" wp14:anchorId="794DCCA8" wp14:editId="0287693D">
            <wp:extent cx="4191610" cy="2927963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95384" cy="293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2AE" w:rsidRDefault="008432AE">
      <w:r w:rsidRPr="008432AE">
        <w:rPr>
          <w:b/>
          <w:u w:val="single"/>
        </w:rPr>
        <w:t>Alternative Response Hierarchies</w:t>
      </w:r>
      <w:r w:rsidR="00CF7AD4">
        <w:t xml:space="preserve"> </w:t>
      </w:r>
      <w:r w:rsidR="00CF7AD4">
        <w:br/>
      </w:r>
      <w:r w:rsidR="00CF7AD4">
        <w:rPr>
          <w:noProof/>
          <w:lang w:eastAsia="en-CA"/>
        </w:rPr>
        <w:drawing>
          <wp:inline distT="0" distB="0" distL="0" distR="0" wp14:anchorId="58365043" wp14:editId="64280EED">
            <wp:extent cx="3847795" cy="3102098"/>
            <wp:effectExtent l="0" t="0" r="63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50000" cy="3103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AD4" w:rsidRDefault="00CF7AD4">
      <w:r w:rsidRPr="00CF7AD4">
        <w:rPr>
          <w:u w:val="single"/>
        </w:rPr>
        <w:t>The Standard Learning Hierarchy</w:t>
      </w:r>
      <w:r>
        <w:t xml:space="preserve"> </w:t>
      </w:r>
      <w:r>
        <w:br/>
        <w:t xml:space="preserve">-Learn </w:t>
      </w:r>
      <w:r>
        <w:sym w:font="Wingdings" w:char="F0E0"/>
      </w:r>
      <w:r>
        <w:t xml:space="preserve"> Feel </w:t>
      </w:r>
      <w:r>
        <w:sym w:font="Wingdings" w:char="F0E0"/>
      </w:r>
      <w:r>
        <w:t xml:space="preserve"> Do </w:t>
      </w:r>
      <w:r>
        <w:br/>
        <w:t xml:space="preserve">-Learn </w:t>
      </w:r>
      <w:r>
        <w:sym w:font="Wingdings" w:char="F0E0"/>
      </w:r>
      <w:r>
        <w:t>info is acquired</w:t>
      </w:r>
      <w:r>
        <w:br/>
        <w:t xml:space="preserve">-Consumer is viewed as an active participant in the communication process </w:t>
      </w:r>
      <w:r>
        <w:br/>
        <w:t xml:space="preserve">-Consumer gathers info through active learning </w:t>
      </w:r>
      <w:r>
        <w:br/>
        <w:t xml:space="preserve">-Highly involved in purchase process </w:t>
      </w:r>
      <w:r>
        <w:br/>
        <w:t>-Lots of differentiation</w:t>
      </w:r>
    </w:p>
    <w:p w:rsidR="00442CAE" w:rsidRDefault="00CF7AD4">
      <w:r w:rsidRPr="00CF7AD4">
        <w:rPr>
          <w:u w:val="single"/>
        </w:rPr>
        <w:lastRenderedPageBreak/>
        <w:t>The Dissonance/Attribution Hierarchy</w:t>
      </w:r>
      <w:r>
        <w:t xml:space="preserve"> </w:t>
      </w:r>
      <w:r>
        <w:br/>
        <w:t xml:space="preserve">-Behave </w:t>
      </w:r>
      <w:r>
        <w:sym w:font="Wingdings" w:char="F0E0"/>
      </w:r>
      <w:r>
        <w:t xml:space="preserve"> develop attitudes or feelings </w:t>
      </w:r>
      <w:r>
        <w:sym w:font="Wingdings" w:char="F0E0"/>
      </w:r>
      <w:r>
        <w:t xml:space="preserve"> Learn </w:t>
      </w:r>
      <w:r>
        <w:br/>
        <w:t xml:space="preserve">-Do </w:t>
      </w:r>
      <w:r>
        <w:sym w:font="Wingdings" w:char="F0E0"/>
      </w:r>
      <w:r>
        <w:t xml:space="preserve"> Feel </w:t>
      </w:r>
      <w:r>
        <w:sym w:font="Wingdings" w:char="F0E0"/>
      </w:r>
      <w:r>
        <w:t xml:space="preserve"> Learn </w:t>
      </w:r>
      <w:r>
        <w:br/>
        <w:t xml:space="preserve">-Consumers must choose between 2 alternatives that are similar in quality </w:t>
      </w:r>
      <w:r>
        <w:br/>
        <w:t xml:space="preserve">-Complex decision with unknown attributes </w:t>
      </w:r>
      <w:r>
        <w:br/>
        <w:t xml:space="preserve">-May purchase product on basis of recommendation and then attempt to support decision by developing positive attitude toward the brand and even develop negative feelings toward the rejected brand </w:t>
      </w:r>
      <w:r>
        <w:br/>
        <w:t xml:space="preserve">-This reduces </w:t>
      </w:r>
      <w:proofErr w:type="spellStart"/>
      <w:r>
        <w:t>postpurchase</w:t>
      </w:r>
      <w:proofErr w:type="spellEnd"/>
      <w:r>
        <w:t xml:space="preserve"> dissonance </w:t>
      </w:r>
      <w:r>
        <w:br/>
        <w:t xml:space="preserve">-Attitudes develop after purchase </w:t>
      </w:r>
      <w:r>
        <w:br/>
        <w:t xml:space="preserve">-Critical marketers resist his view because they can’t accept the notion that mass media has no effect on a consumer’s initial purchase decision </w:t>
      </w:r>
    </w:p>
    <w:p w:rsidR="00442CAE" w:rsidRDefault="00442CAE">
      <w:r w:rsidRPr="00442CAE">
        <w:rPr>
          <w:u w:val="single"/>
        </w:rPr>
        <w:t>The Low-Involvement Hierarchy</w:t>
      </w:r>
      <w:r>
        <w:t xml:space="preserve"> </w:t>
      </w:r>
      <w:r>
        <w:br/>
        <w:t xml:space="preserve">-Learn </w:t>
      </w:r>
      <w:r>
        <w:sym w:font="Wingdings" w:char="F0E0"/>
      </w:r>
      <w:r>
        <w:t xml:space="preserve"> Do </w:t>
      </w:r>
      <w:r>
        <w:sym w:font="Wingdings" w:char="F0E0"/>
      </w:r>
      <w:r>
        <w:t xml:space="preserve"> Feel </w:t>
      </w:r>
      <w:r>
        <w:br/>
        <w:t xml:space="preserve">-Involvement is low </w:t>
      </w:r>
      <w:r>
        <w:br/>
        <w:t>-Minimal diff among brand alternatives</w:t>
      </w:r>
      <w:r>
        <w:br/>
        <w:t xml:space="preserve">-The consumer does not compare the message with previously acquired beliefs, needs, or past experiences </w:t>
      </w:r>
    </w:p>
    <w:p w:rsidR="00442CAE" w:rsidRDefault="00442CAE">
      <w:r w:rsidRPr="00442CAE">
        <w:rPr>
          <w:b/>
          <w:u w:val="single"/>
        </w:rPr>
        <w:t>Implications of the Alternative Response Models</w:t>
      </w:r>
      <w:r>
        <w:t xml:space="preserve"> </w:t>
      </w:r>
      <w:r>
        <w:br/>
        <w:t>-</w:t>
      </w:r>
      <w:r w:rsidR="00AC72C7">
        <w:t xml:space="preserve">Traditional hierarchy model does not always apply </w:t>
      </w:r>
      <w:r w:rsidR="00AC72C7">
        <w:br/>
        <w:t xml:space="preserve">-The notion of a highly involved customer who engages in active information processing and learning and acts on the basis of higher-order beliefs and a well-formed attitude may be inappropriate for particular types of purchases </w:t>
      </w:r>
      <w:r w:rsidR="00AC72C7">
        <w:br/>
        <w:t xml:space="preserve">-Sometimes consumers make a decision on the basis of general awareness resulting from repetitive exposure to advertising </w:t>
      </w:r>
      <w:r w:rsidR="00AC72C7">
        <w:br/>
        <w:t>-Attitude development occurs after the purchase, if at all</w:t>
      </w:r>
      <w:r w:rsidR="00AC72C7">
        <w:br/>
        <w:t xml:space="preserve">-Role of advertising </w:t>
      </w:r>
      <w:r w:rsidR="00AC72C7">
        <w:sym w:font="Wingdings" w:char="F0E0"/>
      </w:r>
      <w:r w:rsidR="00AC72C7">
        <w:t xml:space="preserve"> induce trial</w:t>
      </w:r>
      <w:r w:rsidR="00AC72C7">
        <w:br/>
        <w:t xml:space="preserve">-Marketers must determine which types of response process is most likely to occur </w:t>
      </w:r>
      <w:r w:rsidR="00AC72C7">
        <w:br/>
        <w:t xml:space="preserve">-Analyse involvement levels </w:t>
      </w:r>
      <w:r w:rsidR="00AC72C7">
        <w:br/>
        <w:t>-Analyse product differentiation</w:t>
      </w:r>
      <w:r w:rsidR="00AC72C7">
        <w:br/>
        <w:t xml:space="preserve">-Once determined which response sequence most likely </w:t>
      </w:r>
      <w:r w:rsidR="00AC72C7">
        <w:sym w:font="Wingdings" w:char="F0E0"/>
      </w:r>
      <w:r w:rsidR="00AC72C7">
        <w:t xml:space="preserve"> IMC program can be designed to influence the response process in favour of company’s product/service</w:t>
      </w:r>
    </w:p>
    <w:p w:rsidR="00AC72C7" w:rsidRDefault="00AC72C7">
      <w:r w:rsidRPr="00AC72C7">
        <w:rPr>
          <w:b/>
          <w:u w:val="single"/>
        </w:rPr>
        <w:t>Cognitive Processing of Communications</w:t>
      </w:r>
      <w:r>
        <w:br/>
        <w:t xml:space="preserve">-Before </w:t>
      </w:r>
      <w:r>
        <w:sym w:font="Wingdings" w:char="F0E0"/>
      </w:r>
      <w:r>
        <w:t xml:space="preserve"> research on response models centred on identifying relationships between specific controllable variables (source and message factors) and outcome or response variables (attention, comprehension, attitudes, purchase intentions) </w:t>
      </w:r>
      <w:r>
        <w:br/>
        <w:t>-Did not explain what caused the reactions</w:t>
      </w:r>
    </w:p>
    <w:p w:rsidR="00AC72C7" w:rsidRDefault="00AC72C7">
      <w:r w:rsidRPr="00AC72C7">
        <w:rPr>
          <w:b/>
          <w:u w:val="single"/>
        </w:rPr>
        <w:t xml:space="preserve">The Cognitive Response Approach </w:t>
      </w:r>
      <w:r>
        <w:br/>
        <w:t>-Assessment of cognitive responses</w:t>
      </w:r>
      <w:r>
        <w:br/>
      </w:r>
      <w:r>
        <w:rPr>
          <w:b/>
          <w:i/>
        </w:rPr>
        <w:t xml:space="preserve">       </w:t>
      </w:r>
      <w:r w:rsidRPr="00AC72C7">
        <w:rPr>
          <w:b/>
          <w:i/>
        </w:rPr>
        <w:t xml:space="preserve">-Cognitive responses </w:t>
      </w:r>
      <w:r w:rsidRPr="00AC72C7">
        <w:rPr>
          <w:b/>
          <w:i/>
        </w:rPr>
        <w:sym w:font="Wingdings" w:char="F0E0"/>
      </w:r>
      <w:r w:rsidRPr="00AC72C7">
        <w:rPr>
          <w:b/>
          <w:i/>
        </w:rPr>
        <w:t xml:space="preserve"> the thoughts that occur to them while reading, viewing, and/or </w:t>
      </w:r>
      <w:r>
        <w:rPr>
          <w:b/>
          <w:i/>
        </w:rPr>
        <w:br/>
      </w:r>
      <w:r>
        <w:rPr>
          <w:b/>
          <w:i/>
        </w:rPr>
        <w:t xml:space="preserve">       </w:t>
      </w:r>
      <w:r w:rsidRPr="00AC72C7">
        <w:rPr>
          <w:b/>
          <w:i/>
        </w:rPr>
        <w:t>hearing a communication</w:t>
      </w:r>
      <w:r>
        <w:br/>
      </w:r>
      <w:r>
        <w:lastRenderedPageBreak/>
        <w:t>-Measured by having consumers write or verbally report their reactions to message</w:t>
      </w:r>
      <w:r>
        <w:br/>
        <w:t xml:space="preserve">-These thoughts reflect recipients’ cognitive processes or reactions and shape ultimate acceptance/rejection of the message </w:t>
      </w:r>
      <w:r>
        <w:br/>
        <w:t xml:space="preserve">-Determine the types of responses evoked by an ad message </w:t>
      </w:r>
      <w:r>
        <w:br/>
        <w:t>-How do these responses relate to at</w:t>
      </w:r>
      <w:r w:rsidR="00D05202">
        <w:t xml:space="preserve">titudes toward brand, ad, </w:t>
      </w:r>
      <w:proofErr w:type="spellStart"/>
      <w:r w:rsidR="00D05202">
        <w:t>etc</w:t>
      </w:r>
      <w:proofErr w:type="spellEnd"/>
      <w:r w:rsidR="00D05202">
        <w:t xml:space="preserve"> </w:t>
      </w:r>
    </w:p>
    <w:p w:rsidR="00D05202" w:rsidRDefault="00D05202">
      <w:r>
        <w:rPr>
          <w:noProof/>
          <w:lang w:eastAsia="en-CA"/>
        </w:rPr>
        <w:drawing>
          <wp:inline distT="0" distB="0" distL="0" distR="0" wp14:anchorId="4ECD2B45" wp14:editId="197D8D60">
            <wp:extent cx="3621024" cy="229418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32093" cy="230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202" w:rsidRDefault="00D05202">
      <w:r w:rsidRPr="00D05202">
        <w:rPr>
          <w:u w:val="single"/>
        </w:rPr>
        <w:t>Product/Message Thoughts</w:t>
      </w:r>
      <w:r>
        <w:br/>
        <w:t>-Thoughts directed at product or service and claims being made in the communication</w:t>
      </w:r>
      <w:r>
        <w:br/>
      </w:r>
      <w:r>
        <w:rPr>
          <w:b/>
          <w:i/>
        </w:rPr>
        <w:t xml:space="preserve">       </w:t>
      </w:r>
      <w:r w:rsidRPr="00D05202">
        <w:rPr>
          <w:b/>
          <w:i/>
        </w:rPr>
        <w:t>-Counterarguments</w:t>
      </w:r>
      <w:r w:rsidRPr="00D05202">
        <w:rPr>
          <w:b/>
          <w:i/>
        </w:rPr>
        <w:sym w:font="Wingdings" w:char="F0E0"/>
      </w:r>
      <w:r w:rsidRPr="00D05202">
        <w:rPr>
          <w:b/>
          <w:i/>
        </w:rPr>
        <w:t xml:space="preserve"> thoughts recipient has that are opposed to the position taken in the </w:t>
      </w:r>
      <w:r>
        <w:rPr>
          <w:b/>
          <w:i/>
        </w:rPr>
        <w:br/>
      </w:r>
      <w:r>
        <w:rPr>
          <w:b/>
          <w:i/>
        </w:rPr>
        <w:t xml:space="preserve">       </w:t>
      </w:r>
      <w:r w:rsidRPr="00D05202">
        <w:rPr>
          <w:b/>
          <w:i/>
        </w:rPr>
        <w:t>message</w:t>
      </w:r>
      <w:r>
        <w:br/>
      </w:r>
      <w:r>
        <w:rPr>
          <w:b/>
          <w:i/>
        </w:rPr>
        <w:t xml:space="preserve">       </w:t>
      </w:r>
      <w:r>
        <w:t>-</w:t>
      </w:r>
      <w:r w:rsidRPr="00D05202">
        <w:rPr>
          <w:b/>
          <w:i/>
        </w:rPr>
        <w:t xml:space="preserve">Support arguments </w:t>
      </w:r>
      <w:r w:rsidRPr="00D05202">
        <w:rPr>
          <w:b/>
          <w:i/>
        </w:rPr>
        <w:sym w:font="Wingdings" w:char="F0E0"/>
      </w:r>
      <w:r w:rsidRPr="00D05202">
        <w:rPr>
          <w:b/>
          <w:i/>
        </w:rPr>
        <w:t xml:space="preserve"> thoughts that affirm the claims made in the message</w:t>
      </w:r>
      <w:r>
        <w:t xml:space="preserve"> </w:t>
      </w:r>
      <w:r>
        <w:br/>
        <w:t xml:space="preserve">-Likelihood of </w:t>
      </w:r>
      <w:proofErr w:type="spellStart"/>
      <w:r>
        <w:t>counterarguing</w:t>
      </w:r>
      <w:proofErr w:type="spellEnd"/>
      <w:r>
        <w:t xml:space="preserve"> is greater when message makes claims opposed to receiver’s beliefs</w:t>
      </w:r>
    </w:p>
    <w:p w:rsidR="00D05202" w:rsidRDefault="00D05202">
      <w:r w:rsidRPr="00D05202">
        <w:rPr>
          <w:u w:val="single"/>
        </w:rPr>
        <w:t>Source-Oriented Thoughts</w:t>
      </w:r>
      <w:r>
        <w:br/>
        <w:t>-Directed at the source of communication</w:t>
      </w:r>
      <w:r>
        <w:br/>
      </w:r>
      <w:r>
        <w:rPr>
          <w:b/>
          <w:i/>
        </w:rPr>
        <w:t xml:space="preserve">       </w:t>
      </w:r>
      <w:r w:rsidRPr="00D05202">
        <w:rPr>
          <w:b/>
          <w:i/>
        </w:rPr>
        <w:t xml:space="preserve">-Source derogations </w:t>
      </w:r>
      <w:r w:rsidRPr="00D05202">
        <w:rPr>
          <w:b/>
          <w:i/>
        </w:rPr>
        <w:sym w:font="Wingdings" w:char="F0E0"/>
      </w:r>
      <w:r w:rsidRPr="00D05202">
        <w:rPr>
          <w:b/>
          <w:i/>
        </w:rPr>
        <w:t xml:space="preserve"> negative thoughts about the spokesperson or organization making </w:t>
      </w:r>
      <w:r>
        <w:rPr>
          <w:b/>
          <w:i/>
        </w:rPr>
        <w:br/>
      </w:r>
      <w:r>
        <w:rPr>
          <w:b/>
          <w:i/>
        </w:rPr>
        <w:t xml:space="preserve">       </w:t>
      </w:r>
      <w:r w:rsidRPr="00D05202">
        <w:rPr>
          <w:b/>
          <w:i/>
        </w:rPr>
        <w:t>the claims</w:t>
      </w:r>
      <w:r>
        <w:br/>
        <w:t xml:space="preserve">-If find source annoying/untrustworthy </w:t>
      </w:r>
      <w:r>
        <w:sym w:font="Wingdings" w:char="F0E0"/>
      </w:r>
      <w:r>
        <w:t xml:space="preserve"> less likely to accept message</w:t>
      </w:r>
      <w:r>
        <w:br/>
      </w:r>
      <w:r>
        <w:rPr>
          <w:b/>
          <w:i/>
        </w:rPr>
        <w:t xml:space="preserve">       </w:t>
      </w:r>
      <w:r>
        <w:t>-</w:t>
      </w:r>
      <w:r w:rsidRPr="00D05202">
        <w:rPr>
          <w:b/>
          <w:i/>
        </w:rPr>
        <w:t xml:space="preserve">Source bolsters </w:t>
      </w:r>
      <w:r w:rsidRPr="00D05202">
        <w:rPr>
          <w:b/>
          <w:i/>
        </w:rPr>
        <w:sym w:font="Wingdings" w:char="F0E0"/>
      </w:r>
      <w:r w:rsidRPr="00D05202">
        <w:rPr>
          <w:b/>
          <w:i/>
        </w:rPr>
        <w:t xml:space="preserve"> favourable reactions to the source that generate favourable thoughts</w:t>
      </w:r>
      <w:r>
        <w:t xml:space="preserve"> </w:t>
      </w:r>
    </w:p>
    <w:p w:rsidR="00D05202" w:rsidRDefault="00D05202">
      <w:r w:rsidRPr="00D05202">
        <w:rPr>
          <w:u w:val="single"/>
        </w:rPr>
        <w:t>Ad Execution Thoughts</w:t>
      </w:r>
      <w:r>
        <w:br/>
        <w:t xml:space="preserve">-Individual’s thoughts about the ad itself </w:t>
      </w:r>
      <w:r>
        <w:br/>
        <w:t xml:space="preserve">-Execution factors such as creativity, quality, colours, </w:t>
      </w:r>
      <w:proofErr w:type="gramStart"/>
      <w:r>
        <w:t>voice tones</w:t>
      </w:r>
      <w:r>
        <w:br/>
        <w:t>-Favourable</w:t>
      </w:r>
      <w:proofErr w:type="gramEnd"/>
      <w:r>
        <w:t xml:space="preserve"> or unfavourable </w:t>
      </w:r>
    </w:p>
    <w:p w:rsidR="00300561" w:rsidRDefault="00D05202">
      <w:r w:rsidRPr="00D05202">
        <w:rPr>
          <w:u w:val="single"/>
        </w:rPr>
        <w:t>Attitude to Ad</w:t>
      </w:r>
      <w:r>
        <w:br/>
        <w:t>-Receiver’s favourable or unfavourable feelings toward the ad</w:t>
      </w:r>
      <w:r>
        <w:br/>
        <w:t xml:space="preserve">-Affective reactions are an important determinant of advertising effectiveness </w:t>
      </w:r>
      <w:r>
        <w:br/>
        <w:t xml:space="preserve">-Reactions to ad may be transferred to brand itself </w:t>
      </w:r>
      <w:r>
        <w:br/>
        <w:t>-</w:t>
      </w:r>
      <w:r w:rsidR="00300561">
        <w:t>People who enjoy a commercial are 2X as likely to be convinced that the brand is the best (vs people who are neutral about brand)</w:t>
      </w:r>
      <w:r w:rsidR="00300561">
        <w:br/>
      </w:r>
      <w:r w:rsidR="00300561">
        <w:lastRenderedPageBreak/>
        <w:t xml:space="preserve">-Many advertisers now use emotional ads designed to evoke feelings and affective reactions as the basis of their creative strategy </w:t>
      </w:r>
    </w:p>
    <w:p w:rsidR="00D05202" w:rsidRDefault="00300561">
      <w:r w:rsidRPr="00300561">
        <w:rPr>
          <w:b/>
          <w:u w:val="single"/>
        </w:rPr>
        <w:t>The Elaboration Likelihood Model</w:t>
      </w:r>
      <w:r>
        <w:t xml:space="preserve"> </w:t>
      </w:r>
      <w:r>
        <w:br/>
      </w:r>
      <w:r>
        <w:rPr>
          <w:b/>
          <w:i/>
        </w:rPr>
        <w:t xml:space="preserve">       </w:t>
      </w:r>
      <w:r w:rsidRPr="00300561">
        <w:rPr>
          <w:b/>
          <w:i/>
        </w:rPr>
        <w:t xml:space="preserve">-Elaboration likelihood model </w:t>
      </w:r>
      <w:r w:rsidRPr="00300561">
        <w:rPr>
          <w:b/>
          <w:i/>
        </w:rPr>
        <w:sym w:font="Wingdings" w:char="F0E0"/>
      </w:r>
      <w:r w:rsidRPr="00300561">
        <w:rPr>
          <w:b/>
          <w:i/>
        </w:rPr>
        <w:t xml:space="preserve"> shows the differences in the ways consumers process </w:t>
      </w:r>
      <w:r>
        <w:rPr>
          <w:b/>
          <w:i/>
        </w:rPr>
        <w:br/>
      </w:r>
      <w:r>
        <w:rPr>
          <w:b/>
          <w:i/>
        </w:rPr>
        <w:t xml:space="preserve">       </w:t>
      </w:r>
      <w:r w:rsidRPr="00300561">
        <w:rPr>
          <w:b/>
          <w:i/>
        </w:rPr>
        <w:t>and respond to persuasive messages</w:t>
      </w:r>
      <w:r>
        <w:t xml:space="preserve"> </w:t>
      </w:r>
      <w:r>
        <w:br/>
        <w:t xml:space="preserve">-Explains the process by which persuasive communications (ex: ads) lead to persuasion by influencing ATTITUDES </w:t>
      </w:r>
      <w:r>
        <w:br/>
        <w:t xml:space="preserve">-Attitude formation depends on the amount and nature of ELABORATION or processing of relevant info that occurs in response to a persuasive message </w:t>
      </w:r>
      <w:r>
        <w:br/>
        <w:t xml:space="preserve">-Elaboration likelihood </w:t>
      </w:r>
      <w:r>
        <w:sym w:font="Wingdings" w:char="F0E0"/>
      </w:r>
      <w:r>
        <w:t xml:space="preserve"> function of 2 elements: motivation and ability to process the message</w:t>
      </w:r>
      <w:r>
        <w:br/>
        <w:t xml:space="preserve">-Motivation </w:t>
      </w:r>
      <w:r>
        <w:sym w:font="Wingdings" w:char="F0E0"/>
      </w:r>
      <w:r>
        <w:t xml:space="preserve"> depends on factors like involvement, personal relevance, individual’s needs, arousal levels</w:t>
      </w:r>
      <w:r>
        <w:br/>
        <w:t xml:space="preserve">-Ability </w:t>
      </w:r>
      <w:r>
        <w:sym w:font="Wingdings" w:char="F0E0"/>
      </w:r>
      <w:r>
        <w:t xml:space="preserve"> depends on individual’s knowledge, intellectual capacity, opportunity to process message</w:t>
      </w:r>
      <w:r>
        <w:br/>
        <w:t xml:space="preserve">-High elaboration (central route to persuasion) </w:t>
      </w:r>
      <w:r>
        <w:sym w:font="Wingdings" w:char="F0E0"/>
      </w:r>
      <w:r>
        <w:t xml:space="preserve"> receiver carefully considers, thinks, and evaluates info contained in message </w:t>
      </w:r>
      <w:r>
        <w:br/>
        <w:t xml:space="preserve">-Low elaboration (peripheral route to persuasion) </w:t>
      </w:r>
      <w:r>
        <w:sym w:font="Wingdings" w:char="F0E0"/>
      </w:r>
      <w:r>
        <w:t xml:space="preserve"> receiver doesn’t actively process info or think but rather infers conclusions about the position being advocated in message on basis of simple + or – cues </w:t>
      </w:r>
    </w:p>
    <w:p w:rsidR="00300561" w:rsidRDefault="00300561">
      <w:r w:rsidRPr="00300561">
        <w:rPr>
          <w:u w:val="single"/>
        </w:rPr>
        <w:t>Central Route</w:t>
      </w:r>
      <w:r>
        <w:t xml:space="preserve"> </w:t>
      </w:r>
      <w:r>
        <w:br/>
        <w:t xml:space="preserve">-Receiver is viewed as a very active, involved participant in communication process </w:t>
      </w:r>
      <w:r>
        <w:br/>
        <w:t xml:space="preserve">-High ability and motivation to attend, comprehend, and </w:t>
      </w:r>
      <w:proofErr w:type="spellStart"/>
      <w:r>
        <w:t>eval</w:t>
      </w:r>
      <w:proofErr w:type="spellEnd"/>
      <w:r>
        <w:t xml:space="preserve"> messages</w:t>
      </w:r>
      <w:r>
        <w:br/>
        <w:t>-</w:t>
      </w:r>
      <w:r w:rsidR="0000112F">
        <w:t xml:space="preserve">Consumer pays close attention to message </w:t>
      </w:r>
      <w:r w:rsidR="0000112F">
        <w:br/>
        <w:t>-Scrutinizes message and arguments</w:t>
      </w:r>
      <w:r w:rsidR="0000112F">
        <w:br/>
        <w:t xml:space="preserve">-High level of cognitive response activity or processing occurs </w:t>
      </w:r>
      <w:r w:rsidR="0000112F">
        <w:br/>
        <w:t xml:space="preserve">-Predominantly favourable cognitive responses = favourable changes in cognitive structure = + attitude change </w:t>
      </w:r>
    </w:p>
    <w:p w:rsidR="0000112F" w:rsidRDefault="0000112F">
      <w:r w:rsidRPr="0000112F">
        <w:rPr>
          <w:u w:val="single"/>
        </w:rPr>
        <w:t>Peripheral Route</w:t>
      </w:r>
      <w:r>
        <w:br/>
        <w:t xml:space="preserve">-Receiver lacks motivation or ability to process info </w:t>
      </w:r>
      <w:r>
        <w:br/>
        <w:t xml:space="preserve">-Not likely to have detailed cognitive processing </w:t>
      </w:r>
      <w:r>
        <w:br/>
        <w:t>-Receiver relies on peripheral cues</w:t>
      </w:r>
      <w:r>
        <w:br/>
        <w:t xml:space="preserve">-Cognitive shortcuts rather than carefully evaluating message </w:t>
      </w:r>
      <w:r>
        <w:br/>
        <w:t xml:space="preserve">-Favourable response </w:t>
      </w:r>
      <w:r>
        <w:sym w:font="Wingdings" w:char="F0E0"/>
      </w:r>
      <w:r>
        <w:t xml:space="preserve"> endorser is attractive/likeable, good music, nice imagery </w:t>
      </w:r>
      <w:r>
        <w:br/>
        <w:t xml:space="preserve">-Rejection of message </w:t>
      </w:r>
      <w:r>
        <w:sym w:font="Wingdings" w:char="F0E0"/>
      </w:r>
      <w:r>
        <w:t xml:space="preserve"> extreme positions, endorsers who are unlikeable/not credible, not executed well </w:t>
      </w:r>
    </w:p>
    <w:p w:rsidR="0000112F" w:rsidRDefault="0000112F">
      <w:r w:rsidRPr="0000112F">
        <w:rPr>
          <w:b/>
          <w:u w:val="single"/>
        </w:rPr>
        <w:t>Explanation for ELM</w:t>
      </w:r>
      <w:r>
        <w:t xml:space="preserve"> </w:t>
      </w:r>
      <w:r>
        <w:br/>
      </w:r>
      <w:r>
        <w:rPr>
          <w:b/>
          <w:i/>
        </w:rPr>
        <w:t xml:space="preserve">       </w:t>
      </w:r>
      <w:r>
        <w:t>-</w:t>
      </w:r>
      <w:r w:rsidRPr="0000112F">
        <w:rPr>
          <w:b/>
          <w:i/>
        </w:rPr>
        <w:t xml:space="preserve">Classical conditioning </w:t>
      </w:r>
      <w:r w:rsidRPr="0000112F">
        <w:rPr>
          <w:b/>
          <w:i/>
        </w:rPr>
        <w:sym w:font="Wingdings" w:char="F0E0"/>
      </w:r>
      <w:r w:rsidRPr="0000112F">
        <w:rPr>
          <w:b/>
          <w:i/>
        </w:rPr>
        <w:t xml:space="preserve"> assumes that learning is an ASSOCIATIVE PROCESS with an </w:t>
      </w:r>
      <w:r>
        <w:rPr>
          <w:b/>
          <w:i/>
        </w:rPr>
        <w:br/>
      </w:r>
      <w:r>
        <w:rPr>
          <w:b/>
          <w:i/>
        </w:rPr>
        <w:t xml:space="preserve">       </w:t>
      </w:r>
      <w:r w:rsidRPr="0000112F">
        <w:rPr>
          <w:b/>
          <w:i/>
        </w:rPr>
        <w:t>already existing relationship between a stimulus and a response</w:t>
      </w:r>
      <w:r>
        <w:t xml:space="preserve"> </w:t>
      </w:r>
      <w:r>
        <w:br/>
        <w:t xml:space="preserve">-Conditioned stimulus that elicits conditioned response </w:t>
      </w:r>
      <w:r>
        <w:br/>
        <w:t xml:space="preserve">-2 important factors: </w:t>
      </w:r>
    </w:p>
    <w:p w:rsidR="0000112F" w:rsidRDefault="0000112F">
      <w:r>
        <w:rPr>
          <w:b/>
          <w:i/>
        </w:rPr>
        <w:lastRenderedPageBreak/>
        <w:t xml:space="preserve">       </w:t>
      </w:r>
      <w:r>
        <w:t xml:space="preserve">-Contiguity </w:t>
      </w:r>
      <w:r>
        <w:sym w:font="Wingdings" w:char="F0E0"/>
      </w:r>
      <w:r>
        <w:t xml:space="preserve"> unconditioned stimulus and conditioned stimulus must be close in time and </w:t>
      </w:r>
      <w:r>
        <w:br/>
      </w:r>
      <w:r>
        <w:rPr>
          <w:b/>
          <w:i/>
        </w:rPr>
        <w:t xml:space="preserve">       </w:t>
      </w:r>
      <w:r>
        <w:t xml:space="preserve">space </w:t>
      </w:r>
      <w:r>
        <w:br/>
      </w:r>
      <w:r>
        <w:rPr>
          <w:b/>
          <w:i/>
        </w:rPr>
        <w:t xml:space="preserve">       </w:t>
      </w:r>
      <w:r>
        <w:t xml:space="preserve">-Repetition </w:t>
      </w:r>
      <w:r>
        <w:sym w:font="Wingdings" w:char="F0E0"/>
      </w:r>
      <w:r>
        <w:t xml:space="preserve"> frequency of the association </w:t>
      </w:r>
      <w:r>
        <w:br/>
        <w:t>-Buyers can be conditioned to form favourable impressions of brands through associative process</w:t>
      </w:r>
      <w:r>
        <w:br/>
        <w:t>-Associate product with perceptions and emotions known to evoke positive reactions</w:t>
      </w:r>
      <w:r>
        <w:br/>
        <w:t xml:space="preserve">-Music important to enhance associative process </w:t>
      </w:r>
    </w:p>
    <w:p w:rsidR="0000112F" w:rsidRDefault="0000112F">
      <w:r w:rsidRPr="0000112F">
        <w:rPr>
          <w:b/>
          <w:u w:val="single"/>
        </w:rPr>
        <w:t>Implications of the ELM</w:t>
      </w:r>
      <w:r>
        <w:br/>
        <w:t xml:space="preserve">-Most effective type of message depends on route to persuasion the target audience follows </w:t>
      </w:r>
      <w:r>
        <w:br/>
        <w:t xml:space="preserve">-High involvement </w:t>
      </w:r>
      <w:r>
        <w:sym w:font="Wingdings" w:char="F0E0"/>
      </w:r>
      <w:r>
        <w:t xml:space="preserve"> message should contain strong arguments difficult to refute </w:t>
      </w:r>
      <w:r>
        <w:br/>
        <w:t xml:space="preserve">-Low involvement </w:t>
      </w:r>
      <w:r>
        <w:sym w:font="Wingdings" w:char="F0E0"/>
      </w:r>
      <w:r>
        <w:t xml:space="preserve"> peripheral cues such as music or images more important </w:t>
      </w:r>
      <w:r>
        <w:br/>
        <w:t xml:space="preserve">-Low involvement </w:t>
      </w:r>
      <w:r>
        <w:sym w:font="Wingdings" w:char="F0E0"/>
      </w:r>
      <w:r>
        <w:t xml:space="preserve"> can rely on creative tactics </w:t>
      </w:r>
      <w:r>
        <w:br/>
        <w:t xml:space="preserve">-Effectiveness of celeb endorsement depends on involvement level </w:t>
      </w:r>
      <w:r>
        <w:br/>
        <w:t>-Low involvement = celeb endorser had significant effects on attitudes</w:t>
      </w:r>
      <w:r>
        <w:br/>
        <w:t xml:space="preserve">-High involvement = </w:t>
      </w:r>
      <w:r w:rsidR="002F29F0">
        <w:t xml:space="preserve">celeb endorsement had no effect on brand attitudes </w:t>
      </w:r>
      <w:r w:rsidR="002F29F0">
        <w:br/>
        <w:t xml:space="preserve">-Celeb </w:t>
      </w:r>
      <w:r w:rsidR="002F29F0">
        <w:sym w:font="Wingdings" w:char="F0E0"/>
      </w:r>
      <w:r w:rsidR="002F29F0">
        <w:t xml:space="preserve"> peripheral cue </w:t>
      </w:r>
    </w:p>
    <w:p w:rsidR="002F29F0" w:rsidRDefault="002F29F0">
      <w:bookmarkStart w:id="0" w:name="_GoBack"/>
      <w:bookmarkEnd w:id="0"/>
    </w:p>
    <w:sectPr w:rsidR="002F29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5D6"/>
    <w:rsid w:val="0000112F"/>
    <w:rsid w:val="001025D6"/>
    <w:rsid w:val="00105070"/>
    <w:rsid w:val="002F29F0"/>
    <w:rsid w:val="00300561"/>
    <w:rsid w:val="00442CAE"/>
    <w:rsid w:val="008432AE"/>
    <w:rsid w:val="00A77CD8"/>
    <w:rsid w:val="00AC72C7"/>
    <w:rsid w:val="00B02FAF"/>
    <w:rsid w:val="00CF7AD4"/>
    <w:rsid w:val="00D05202"/>
    <w:rsid w:val="00E0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D21022-F24A-4381-ACF3-722CD8BF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2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9</Pages>
  <Words>2259</Words>
  <Characters>12880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1</cp:revision>
  <dcterms:created xsi:type="dcterms:W3CDTF">2014-10-03T22:09:00Z</dcterms:created>
  <dcterms:modified xsi:type="dcterms:W3CDTF">2014-10-04T00:56:00Z</dcterms:modified>
</cp:coreProperties>
</file>