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113B1" w14:textId="77777777" w:rsidR="00826A23" w:rsidRDefault="00885244">
      <w:r>
        <w:t>The mean cholesterol levels are 200 mm Hg for the younger age group and 230 mm Hg for the older age group, with a difference of 30 mm Hg.</w:t>
      </w:r>
      <w:r w:rsidR="00E07D77">
        <w:t xml:space="preserve"> </w:t>
      </w:r>
      <w:r w:rsidR="003D500C">
        <w:t>The median cholesterol levels are 175 mm Hg for the younger age group and 210 mm Hg for the older age group, indicating a difference of 35 mm Hg.</w:t>
      </w:r>
      <w:r w:rsidR="00E07D77">
        <w:t xml:space="preserve"> In the case of distribution, the data set for the cholesterol levels of men between th</w:t>
      </w:r>
      <w:r>
        <w:t>e ages of 55 to 64 years prove</w:t>
      </w:r>
      <w:r w:rsidR="00E07D77">
        <w:t>s</w:t>
      </w:r>
      <w:r>
        <w:t xml:space="preserve"> to be</w:t>
      </w:r>
      <w:r w:rsidR="00E07D77">
        <w:t xml:space="preserve"> a definite normal d</w:t>
      </w:r>
      <w:r>
        <w:t xml:space="preserve">istribution pattern. This is </w:t>
      </w:r>
      <w:r w:rsidR="00E07D77">
        <w:t xml:space="preserve">because of the way the numbers are positioned in the table; most of the values are in the middle </w:t>
      </w:r>
      <w:r w:rsidR="002A35D5">
        <w:t xml:space="preserve">cholesterol level </w:t>
      </w:r>
      <w:r w:rsidR="00E07D77">
        <w:t>range, representing roughly 95% of the data. The rest of the data is positioned in the first couple an</w:t>
      </w:r>
      <w:r w:rsidR="002A35D5">
        <w:t>d last couple rows in the table, where the cholesterol levels are either very low or very high. T</w:t>
      </w:r>
      <w:r w:rsidR="00E07D77">
        <w:t xml:space="preserve">hese values represent the </w:t>
      </w:r>
      <w:r w:rsidR="002A35D5">
        <w:t xml:space="preserve">remaining 5% of the data: the </w:t>
      </w:r>
      <w:r w:rsidR="00E07D77">
        <w:t>extremes at the end of the normally distributed graph. On the other hand, the cholesterol levels of men between the ages of 25 to 34 years do not present a normal distribution pattern. This is because the majority of the values are positioned within the second to fifth rows in the table, indicating that the data is skewed towards the left. We can conclude that the data is skewed to the left because the frequency of numbers is highest in the lower cholesterol levels. Overall, the distribution of the data for both age groups makes sense, as it is expected that while</w:t>
      </w:r>
      <w:r w:rsidR="002A35D5">
        <w:t xml:space="preserve"> the older age groups will have much higher cholesterol levels than those in the younger age groups.</w:t>
      </w:r>
    </w:p>
    <w:p w14:paraId="583D67F6" w14:textId="77777777" w:rsidR="003D500C" w:rsidRDefault="003D500C"/>
    <w:p w14:paraId="46CA201C" w14:textId="0E37454E" w:rsidR="003D500C" w:rsidRDefault="003D500C">
      <w:r>
        <w:t xml:space="preserve">From this exercise, we have learned how to use different tools for </w:t>
      </w:r>
      <w:r w:rsidR="006E06C4">
        <w:t>comparing data</w:t>
      </w:r>
      <w:r w:rsidR="00885244">
        <w:t xml:space="preserve">. Our focus of data </w:t>
      </w:r>
      <w:r w:rsidR="006E06C4">
        <w:t>analysis</w:t>
      </w:r>
      <w:r w:rsidR="00885244">
        <w:t xml:space="preserve"> has shifted from </w:t>
      </w:r>
      <w:r w:rsidR="006E06C4">
        <w:t>the comparison of</w:t>
      </w:r>
      <w:r w:rsidR="00885244">
        <w:t xml:space="preserve"> the means </w:t>
      </w:r>
      <w:r w:rsidR="006E06C4">
        <w:t>to the use of box plots in comparing</w:t>
      </w:r>
      <w:r w:rsidR="00885244">
        <w:t xml:space="preserve"> two different data sets.</w:t>
      </w:r>
      <w:r>
        <w:t xml:space="preserve"> </w:t>
      </w:r>
      <w:r w:rsidR="006E06C4">
        <w:t xml:space="preserve">This has benefitted us in an extremely important way; we are now able to see how truly misleading the mean may be in data analysis. For example, the numbers above demonstrate that the mean of the younger age group is fairly close to the mean of the older age group, leading to faulty conclusions of the data. One may look at this data and assume that there is not a huge difference between cholesterol levels in both age groups; however closer analysis of the box plots determines otherwise. The whiskers of the box plots show us that </w:t>
      </w:r>
      <w:r w:rsidR="0050561E">
        <w:t xml:space="preserve">the mean for the cholesterol levels of the younger age group is only high because of the extreme </w:t>
      </w:r>
      <w:r w:rsidR="00725CA1">
        <w:t xml:space="preserve">highest and lowest </w:t>
      </w:r>
      <w:r w:rsidR="0050561E">
        <w:t xml:space="preserve">values. </w:t>
      </w:r>
      <w:r w:rsidR="00725CA1">
        <w:t>Consequently, t</w:t>
      </w:r>
      <w:r w:rsidR="0050561E">
        <w:t xml:space="preserve">he ability to analyze the whiskers portion of the box plot is only one of the advantages of this useful tool. </w:t>
      </w:r>
      <w:r w:rsidR="00725CA1">
        <w:t>Another advantage of this technique is the ability to determine where the majority of data lies using the interquartile ranges of the box plot. This is useful in our analysis because we may able to determine if the highest frequency of numbers lies in the middle, thus indicating a normal or skewed distribution pattern. Finally, with the use of the box plots we are able to compare the median values of both data sets in order to fully confirm our conclusions drawn from the data sets. In comparison to the mean values, the box plots are far more useful in the analysis of two different data sets; they contribute to the prevention of misleading information derived from the mean.</w:t>
      </w:r>
      <w:r w:rsidR="00C855AC">
        <w:t xml:space="preserve"> With this in mind, we may be able to conclude from this learning experience that box plots are far more advantageous when comparing data sets from two different groups.</w:t>
      </w:r>
      <w:bookmarkStart w:id="0" w:name="_GoBack"/>
      <w:bookmarkEnd w:id="0"/>
    </w:p>
    <w:sectPr w:rsidR="003D500C" w:rsidSect="002243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D77"/>
    <w:rsid w:val="00224397"/>
    <w:rsid w:val="002A35D5"/>
    <w:rsid w:val="003D500C"/>
    <w:rsid w:val="0050561E"/>
    <w:rsid w:val="006E06C4"/>
    <w:rsid w:val="00725CA1"/>
    <w:rsid w:val="00826A23"/>
    <w:rsid w:val="00885244"/>
    <w:rsid w:val="00C855AC"/>
    <w:rsid w:val="00E07D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A1F4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500</Words>
  <Characters>2850</Characters>
  <Application>Microsoft Macintosh Word</Application>
  <DocSecurity>0</DocSecurity>
  <Lines>23</Lines>
  <Paragraphs>6</Paragraphs>
  <ScaleCrop>false</ScaleCrop>
  <Company>University of Ottawa</Company>
  <LinksUpToDate>false</LinksUpToDate>
  <CharactersWithSpaces>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Prabhjot Chahil</dc:creator>
  <cp:keywords/>
  <dc:description/>
  <cp:lastModifiedBy>Prabhjot Chahil</cp:lastModifiedBy>
  <cp:revision>3</cp:revision>
  <dcterms:created xsi:type="dcterms:W3CDTF">2011-10-21T01:08:00Z</dcterms:created>
  <dcterms:modified xsi:type="dcterms:W3CDTF">2011-10-21T02:02:00Z</dcterms:modified>
</cp:coreProperties>
</file>