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801FB" w14:textId="25E87012" w:rsidR="008C6F65" w:rsidRPr="00BD0109" w:rsidRDefault="008C6F65" w:rsidP="00BD0109">
      <w:pPr>
        <w:jc w:val="center"/>
        <w:rPr>
          <w:rFonts w:ascii="Times" w:eastAsia="Times New Roman" w:hAnsi="Times" w:cs="Times New Roman"/>
          <w:color w:val="000000"/>
        </w:rPr>
      </w:pPr>
      <w:r w:rsidRPr="008C6F65">
        <w:rPr>
          <w:rFonts w:ascii="Times" w:hAnsi="Times" w:cs="Times New Roman"/>
          <w:b/>
          <w:sz w:val="36"/>
          <w:szCs w:val="36"/>
        </w:rPr>
        <w:t>Loblaw Companies Limited</w:t>
      </w:r>
    </w:p>
    <w:p w14:paraId="6D70D73E" w14:textId="77777777" w:rsidR="008C6F65" w:rsidRPr="008C6F65" w:rsidRDefault="008C6F65" w:rsidP="008C6F65">
      <w:pPr>
        <w:rPr>
          <w:rFonts w:ascii="Times" w:hAnsi="Times" w:cs="Times New Roman"/>
        </w:rPr>
      </w:pPr>
    </w:p>
    <w:p w14:paraId="1CFE564B" w14:textId="77777777" w:rsidR="008C6F65" w:rsidRPr="008C6F65" w:rsidRDefault="008C6F65" w:rsidP="008C6F65">
      <w:pPr>
        <w:rPr>
          <w:rFonts w:ascii="Times" w:hAnsi="Times" w:cs="Times New Roman"/>
        </w:rPr>
      </w:pPr>
    </w:p>
    <w:p w14:paraId="64413CF5" w14:textId="77777777" w:rsidR="008C6F65" w:rsidRPr="008C6F65" w:rsidRDefault="008C6F65" w:rsidP="008C6F65">
      <w:pPr>
        <w:rPr>
          <w:rFonts w:ascii="Times" w:hAnsi="Times" w:cs="Times New Roman"/>
        </w:rPr>
      </w:pPr>
    </w:p>
    <w:p w14:paraId="35CC684F" w14:textId="77777777" w:rsidR="008C6F65" w:rsidRPr="008C6F65" w:rsidRDefault="008C6F65" w:rsidP="008C6F65">
      <w:pPr>
        <w:rPr>
          <w:rFonts w:ascii="Times" w:hAnsi="Times" w:cs="Times New Roman"/>
        </w:rPr>
      </w:pPr>
    </w:p>
    <w:p w14:paraId="4618843A" w14:textId="77777777" w:rsidR="008C6F65" w:rsidRPr="008C6F65" w:rsidRDefault="008C6F65" w:rsidP="008C6F65">
      <w:pPr>
        <w:jc w:val="center"/>
        <w:rPr>
          <w:rFonts w:ascii="Times" w:hAnsi="Times" w:cs="Times New Roman"/>
          <w:b/>
        </w:rPr>
      </w:pPr>
      <w:r w:rsidRPr="008C6F65">
        <w:rPr>
          <w:rFonts w:ascii="Times" w:hAnsi="Times" w:cs="Times New Roman"/>
          <w:b/>
        </w:rPr>
        <w:t>Individual Project</w:t>
      </w:r>
    </w:p>
    <w:p w14:paraId="7DCA685A" w14:textId="77777777" w:rsidR="008C6F65" w:rsidRPr="008C6F65" w:rsidRDefault="008C6F65" w:rsidP="008C6F65">
      <w:pPr>
        <w:jc w:val="center"/>
        <w:rPr>
          <w:rFonts w:ascii="Times" w:hAnsi="Times" w:cs="Times New Roman"/>
        </w:rPr>
      </w:pPr>
    </w:p>
    <w:p w14:paraId="2713BCD7" w14:textId="44169993" w:rsidR="008C6F65" w:rsidRPr="008C6F65" w:rsidRDefault="008C6F65" w:rsidP="008C6F65">
      <w:pPr>
        <w:jc w:val="center"/>
        <w:rPr>
          <w:rFonts w:ascii="Times" w:hAnsi="Times" w:cs="Times New Roman"/>
        </w:rPr>
      </w:pPr>
      <w:r w:rsidRPr="008C6F65">
        <w:rPr>
          <w:rFonts w:ascii="Times" w:hAnsi="Times" w:cs="Times New Roman"/>
          <w:b/>
        </w:rPr>
        <w:t>Course code and section:</w:t>
      </w:r>
      <w:r w:rsidRPr="008C6F65">
        <w:rPr>
          <w:rFonts w:ascii="Times" w:hAnsi="Times" w:cs="Times New Roman"/>
        </w:rPr>
        <w:t xml:space="preserve"> ADM 1300, section B</w:t>
      </w:r>
    </w:p>
    <w:p w14:paraId="29C3862B" w14:textId="77777777" w:rsidR="008C6F65" w:rsidRPr="008C6F65" w:rsidRDefault="008C6F65" w:rsidP="008C6F65">
      <w:pPr>
        <w:jc w:val="center"/>
        <w:rPr>
          <w:rFonts w:ascii="Times" w:hAnsi="Times" w:cs="Times New Roman"/>
        </w:rPr>
      </w:pPr>
    </w:p>
    <w:p w14:paraId="5009CCC1" w14:textId="7039D5ED" w:rsidR="008C6F65" w:rsidRPr="008C6F65" w:rsidRDefault="008C6F65" w:rsidP="008C6F65">
      <w:pPr>
        <w:jc w:val="center"/>
        <w:rPr>
          <w:rFonts w:ascii="Times" w:hAnsi="Times" w:cs="Times New Roman"/>
        </w:rPr>
      </w:pPr>
      <w:r w:rsidRPr="008C6F65">
        <w:rPr>
          <w:rFonts w:ascii="Times" w:hAnsi="Times" w:cs="Times New Roman"/>
          <w:b/>
        </w:rPr>
        <w:t>Student number:</w:t>
      </w:r>
      <w:r w:rsidRPr="008C6F65">
        <w:rPr>
          <w:rFonts w:ascii="Times" w:hAnsi="Times" w:cs="Times New Roman"/>
        </w:rPr>
        <w:t xml:space="preserve"> 7284128</w:t>
      </w:r>
    </w:p>
    <w:p w14:paraId="591233BD" w14:textId="77777777" w:rsidR="008C6F65" w:rsidRPr="008C6F65" w:rsidRDefault="008C6F65" w:rsidP="008C6F65">
      <w:pPr>
        <w:jc w:val="center"/>
        <w:rPr>
          <w:rFonts w:ascii="Times" w:hAnsi="Times" w:cs="Times New Roman"/>
        </w:rPr>
      </w:pPr>
    </w:p>
    <w:p w14:paraId="7402FE25" w14:textId="1A189940" w:rsidR="008C6F65" w:rsidRPr="008C6F65" w:rsidRDefault="008C6F65" w:rsidP="008C6F65">
      <w:pPr>
        <w:jc w:val="center"/>
        <w:rPr>
          <w:rFonts w:ascii="Times" w:hAnsi="Times" w:cs="Times New Roman"/>
        </w:rPr>
      </w:pPr>
      <w:r w:rsidRPr="008C6F65">
        <w:rPr>
          <w:rFonts w:ascii="Times" w:hAnsi="Times" w:cs="Times New Roman"/>
          <w:b/>
        </w:rPr>
        <w:t>Student:</w:t>
      </w:r>
      <w:r w:rsidRPr="008C6F65">
        <w:rPr>
          <w:rFonts w:ascii="Times" w:hAnsi="Times" w:cs="Times New Roman"/>
        </w:rPr>
        <w:t xml:space="preserve"> Michael Palermo</w:t>
      </w:r>
    </w:p>
    <w:p w14:paraId="4CFEF257" w14:textId="77777777" w:rsidR="008C6F65" w:rsidRPr="008C6F65" w:rsidRDefault="008C6F65" w:rsidP="008C6F65">
      <w:pPr>
        <w:jc w:val="center"/>
        <w:rPr>
          <w:rFonts w:ascii="Times" w:hAnsi="Times" w:cs="Times New Roman"/>
        </w:rPr>
      </w:pPr>
    </w:p>
    <w:p w14:paraId="7F831756" w14:textId="7C9C7A9B" w:rsidR="008C6F65" w:rsidRDefault="008C6F65" w:rsidP="008C6F65">
      <w:pPr>
        <w:jc w:val="center"/>
        <w:rPr>
          <w:rFonts w:ascii="Times" w:hAnsi="Times" w:cs="Times New Roman"/>
        </w:rPr>
      </w:pPr>
      <w:r w:rsidRPr="008C6F65">
        <w:rPr>
          <w:rFonts w:ascii="Times" w:hAnsi="Times" w:cs="Times New Roman"/>
          <w:b/>
        </w:rPr>
        <w:t>Professor:</w:t>
      </w:r>
      <w:r w:rsidRPr="008C6F65">
        <w:rPr>
          <w:rFonts w:ascii="Times" w:hAnsi="Times" w:cs="Times New Roman"/>
        </w:rPr>
        <w:t xml:space="preserve"> Matthew Archibald</w:t>
      </w:r>
    </w:p>
    <w:p w14:paraId="316B9CF6" w14:textId="77777777" w:rsidR="00626A97" w:rsidRDefault="00626A97" w:rsidP="008C6F65">
      <w:pPr>
        <w:jc w:val="center"/>
        <w:rPr>
          <w:rFonts w:ascii="Times" w:hAnsi="Times" w:cs="Times New Roman"/>
        </w:rPr>
      </w:pPr>
    </w:p>
    <w:p w14:paraId="087153ED" w14:textId="12FED20D" w:rsidR="00626A97" w:rsidRPr="00626A97" w:rsidRDefault="00626A97" w:rsidP="008C6F65">
      <w:pPr>
        <w:jc w:val="center"/>
        <w:rPr>
          <w:rFonts w:ascii="Times" w:hAnsi="Times" w:cs="Times New Roman"/>
        </w:rPr>
      </w:pPr>
      <w:r>
        <w:rPr>
          <w:rFonts w:ascii="Times" w:hAnsi="Times" w:cs="Times New Roman"/>
          <w:b/>
        </w:rPr>
        <w:t xml:space="preserve">Teacher’s Assistant:  </w:t>
      </w:r>
      <w:proofErr w:type="spellStart"/>
      <w:r>
        <w:rPr>
          <w:rFonts w:ascii="Times" w:hAnsi="Times" w:cs="Times New Roman"/>
        </w:rPr>
        <w:t>Aamer</w:t>
      </w:r>
      <w:proofErr w:type="spellEnd"/>
      <w:r>
        <w:rPr>
          <w:rFonts w:ascii="Times" w:hAnsi="Times" w:cs="Times New Roman"/>
        </w:rPr>
        <w:t xml:space="preserve"> </w:t>
      </w:r>
      <w:proofErr w:type="spellStart"/>
      <w:r>
        <w:rPr>
          <w:rFonts w:ascii="Times" w:hAnsi="Times" w:cs="Times New Roman"/>
        </w:rPr>
        <w:t>Siddiqui</w:t>
      </w:r>
      <w:proofErr w:type="spellEnd"/>
      <w:r>
        <w:rPr>
          <w:rFonts w:ascii="Times" w:hAnsi="Times" w:cs="Times New Roman"/>
        </w:rPr>
        <w:t xml:space="preserve"> </w:t>
      </w:r>
    </w:p>
    <w:p w14:paraId="6BA3E1D3" w14:textId="77777777" w:rsidR="008C6F65" w:rsidRPr="008C6F65" w:rsidRDefault="008C6F65" w:rsidP="008C6F65">
      <w:pPr>
        <w:jc w:val="center"/>
        <w:rPr>
          <w:rFonts w:ascii="Times" w:hAnsi="Times" w:cs="Times New Roman"/>
        </w:rPr>
      </w:pPr>
    </w:p>
    <w:p w14:paraId="359579BE" w14:textId="66C651A6" w:rsidR="008C6F65" w:rsidRPr="008C6F65" w:rsidRDefault="008C6F65" w:rsidP="008C6F65">
      <w:pPr>
        <w:jc w:val="center"/>
        <w:rPr>
          <w:rFonts w:ascii="Times" w:hAnsi="Times" w:cs="Times New Roman"/>
        </w:rPr>
      </w:pPr>
      <w:r w:rsidRPr="008C6F65">
        <w:rPr>
          <w:rFonts w:ascii="Times" w:hAnsi="Times" w:cs="Times New Roman"/>
          <w:b/>
        </w:rPr>
        <w:t>Date of submission:</w:t>
      </w:r>
      <w:r w:rsidRPr="008C6F65">
        <w:rPr>
          <w:rFonts w:ascii="Times" w:hAnsi="Times" w:cs="Times New Roman"/>
        </w:rPr>
        <w:t xml:space="preserve"> Tuesday, November 12</w:t>
      </w:r>
      <w:r w:rsidRPr="008C6F65">
        <w:rPr>
          <w:rFonts w:ascii="Times" w:hAnsi="Times" w:cs="Times New Roman"/>
          <w:vertAlign w:val="superscript"/>
        </w:rPr>
        <w:t>th</w:t>
      </w:r>
      <w:r w:rsidRPr="008C6F65">
        <w:rPr>
          <w:rFonts w:ascii="Times" w:hAnsi="Times" w:cs="Times New Roman"/>
        </w:rPr>
        <w:t>, 2013</w:t>
      </w:r>
    </w:p>
    <w:p w14:paraId="2A57BAFE" w14:textId="77777777" w:rsidR="008C6F65" w:rsidRPr="008C6F65" w:rsidRDefault="008C6F65" w:rsidP="008C6F65">
      <w:pPr>
        <w:jc w:val="center"/>
        <w:rPr>
          <w:rFonts w:ascii="Times" w:hAnsi="Times" w:cs="Times New Roman"/>
        </w:rPr>
      </w:pPr>
    </w:p>
    <w:p w14:paraId="02AD7A3E" w14:textId="40984008" w:rsidR="008C6F65" w:rsidRPr="008C6F65" w:rsidRDefault="008C6F65" w:rsidP="008C6F65">
      <w:pPr>
        <w:jc w:val="center"/>
        <w:rPr>
          <w:rFonts w:ascii="Times" w:hAnsi="Times" w:cs="Times New Roman"/>
        </w:rPr>
      </w:pPr>
      <w:r w:rsidRPr="008C6F65">
        <w:rPr>
          <w:rFonts w:ascii="Times" w:hAnsi="Times" w:cs="Times New Roman"/>
          <w:b/>
        </w:rPr>
        <w:t>Institution:</w:t>
      </w:r>
      <w:r w:rsidRPr="008C6F65">
        <w:rPr>
          <w:rFonts w:ascii="Times" w:hAnsi="Times" w:cs="Times New Roman"/>
        </w:rPr>
        <w:t xml:space="preserve"> University of Ottawa, </w:t>
      </w:r>
      <w:proofErr w:type="spellStart"/>
      <w:r w:rsidRPr="008C6F65">
        <w:rPr>
          <w:rFonts w:ascii="Times" w:hAnsi="Times" w:cs="Times New Roman"/>
        </w:rPr>
        <w:t>Telfer</w:t>
      </w:r>
      <w:proofErr w:type="spellEnd"/>
      <w:r w:rsidRPr="008C6F65">
        <w:rPr>
          <w:rFonts w:ascii="Times" w:hAnsi="Times" w:cs="Times New Roman"/>
        </w:rPr>
        <w:t xml:space="preserve"> School of </w:t>
      </w:r>
      <w:r w:rsidR="002025B8" w:rsidRPr="008C6F65">
        <w:rPr>
          <w:rFonts w:ascii="Times" w:hAnsi="Times" w:cs="Times New Roman"/>
        </w:rPr>
        <w:t>Management</w:t>
      </w:r>
    </w:p>
    <w:p w14:paraId="5B1981FC" w14:textId="77777777" w:rsidR="008C6F65" w:rsidRPr="008C6F65" w:rsidRDefault="008C6F65" w:rsidP="008C6F65">
      <w:pPr>
        <w:spacing w:line="480" w:lineRule="auto"/>
        <w:jc w:val="center"/>
        <w:rPr>
          <w:rFonts w:ascii="Times" w:hAnsi="Times" w:cs="Times New Roman"/>
        </w:rPr>
      </w:pPr>
    </w:p>
    <w:p w14:paraId="3DB21162" w14:textId="2C4EC995" w:rsidR="008C6F65" w:rsidRPr="008C6F65" w:rsidRDefault="00BD0109" w:rsidP="00326721">
      <w:pPr>
        <w:spacing w:line="480" w:lineRule="auto"/>
        <w:jc w:val="center"/>
        <w:rPr>
          <w:rFonts w:ascii="Times" w:hAnsi="Times" w:cs="Times New Roman"/>
        </w:rPr>
      </w:pPr>
      <w:r>
        <w:rPr>
          <w:noProof/>
        </w:rPr>
        <w:drawing>
          <wp:anchor distT="0" distB="0" distL="114300" distR="114300" simplePos="0" relativeHeight="251659264" behindDoc="1" locked="0" layoutInCell="1" allowOverlap="1" wp14:anchorId="257D7D3F" wp14:editId="768897F9">
            <wp:simplePos x="0" y="0"/>
            <wp:positionH relativeFrom="page">
              <wp:posOffset>1143000</wp:posOffset>
            </wp:positionH>
            <wp:positionV relativeFrom="page">
              <wp:posOffset>5143500</wp:posOffset>
            </wp:positionV>
            <wp:extent cx="5486400" cy="4457700"/>
            <wp:effectExtent l="0" t="0" r="0" b="1270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9"/>
                    <a:srcRect/>
                    <a:stretch>
                      <a:fillRect/>
                    </a:stretch>
                  </pic:blipFill>
                  <pic:spPr bwMode="auto">
                    <a:xfrm>
                      <a:off x="0" y="0"/>
                      <a:ext cx="5486815" cy="44580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363854E" w14:textId="77777777" w:rsidR="00C3733F" w:rsidRDefault="00C3733F" w:rsidP="00C3733F">
      <w:pPr>
        <w:spacing w:line="480" w:lineRule="auto"/>
        <w:rPr>
          <w:rFonts w:ascii="Calibri" w:hAnsi="Calibri" w:cs="Calibri"/>
          <w:sz w:val="30"/>
          <w:szCs w:val="30"/>
        </w:rPr>
      </w:pPr>
    </w:p>
    <w:p w14:paraId="4BFDE67D" w14:textId="405587FD" w:rsidR="00C3733F" w:rsidRDefault="00BD0109" w:rsidP="00326721">
      <w:pPr>
        <w:spacing w:line="480" w:lineRule="auto"/>
        <w:jc w:val="center"/>
        <w:rPr>
          <w:rFonts w:ascii="Calibri" w:hAnsi="Calibri" w:cs="Calibri"/>
          <w:sz w:val="30"/>
          <w:szCs w:val="30"/>
        </w:rPr>
      </w:pPr>
      <w:r>
        <w:rPr>
          <w:rFonts w:ascii="Calibri" w:hAnsi="Calibri" w:cs="Calibri"/>
          <w:noProof/>
          <w:sz w:val="30"/>
          <w:szCs w:val="30"/>
        </w:rPr>
        <w:drawing>
          <wp:inline distT="0" distB="0" distL="0" distR="0" wp14:anchorId="52875DD2" wp14:editId="65981658">
            <wp:extent cx="5486400" cy="2331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331085"/>
                    </a:xfrm>
                    <a:prstGeom prst="rect">
                      <a:avLst/>
                    </a:prstGeom>
                    <a:noFill/>
                    <a:ln>
                      <a:noFill/>
                    </a:ln>
                  </pic:spPr>
                </pic:pic>
              </a:graphicData>
            </a:graphic>
          </wp:inline>
        </w:drawing>
      </w:r>
    </w:p>
    <w:p w14:paraId="070403C1" w14:textId="77777777" w:rsidR="00626A97" w:rsidRDefault="00626A97" w:rsidP="0068619E">
      <w:pPr>
        <w:spacing w:line="480" w:lineRule="auto"/>
        <w:rPr>
          <w:rFonts w:ascii="Times" w:hAnsi="Times" w:cs="Times New Roman"/>
        </w:rPr>
      </w:pPr>
    </w:p>
    <w:p w14:paraId="5C662954" w14:textId="77777777" w:rsidR="00C3733F" w:rsidRDefault="00C3733F" w:rsidP="0068619E">
      <w:pPr>
        <w:spacing w:line="480" w:lineRule="auto"/>
        <w:rPr>
          <w:rFonts w:ascii="Times" w:hAnsi="Times" w:cs="Times New Roman"/>
        </w:rPr>
      </w:pPr>
    </w:p>
    <w:p w14:paraId="143F6F99" w14:textId="77777777" w:rsidR="00BD0109" w:rsidRPr="008C6F65" w:rsidRDefault="00BD0109" w:rsidP="0068619E">
      <w:pPr>
        <w:spacing w:line="480" w:lineRule="auto"/>
        <w:rPr>
          <w:rFonts w:ascii="Times" w:hAnsi="Times" w:cs="Times New Roman"/>
        </w:rPr>
      </w:pPr>
    </w:p>
    <w:p w14:paraId="0E6D3F47" w14:textId="502110FE" w:rsidR="00326721" w:rsidRPr="00D674A8" w:rsidRDefault="00626A97" w:rsidP="00D674A8">
      <w:pPr>
        <w:pStyle w:val="ListParagraph"/>
        <w:jc w:val="center"/>
        <w:rPr>
          <w:rFonts w:ascii="Times New Roman" w:hAnsi="Times New Roman" w:cs="Times New Roman"/>
          <w:b/>
        </w:rPr>
      </w:pPr>
      <w:r w:rsidRPr="00D674A8">
        <w:rPr>
          <w:rFonts w:ascii="Times New Roman" w:hAnsi="Times New Roman" w:cs="Times New Roman"/>
          <w:b/>
        </w:rPr>
        <w:lastRenderedPageBreak/>
        <w:t>Executive Summary</w:t>
      </w:r>
    </w:p>
    <w:p w14:paraId="00447A19" w14:textId="77777777" w:rsidR="00626A97" w:rsidRPr="00D674A8" w:rsidRDefault="00626A97" w:rsidP="00284131">
      <w:pPr>
        <w:ind w:left="360"/>
        <w:jc w:val="both"/>
        <w:rPr>
          <w:rFonts w:ascii="Times New Roman" w:hAnsi="Times New Roman" w:cs="Times New Roman"/>
        </w:rPr>
      </w:pPr>
    </w:p>
    <w:p w14:paraId="4010C26E" w14:textId="663CB9DB" w:rsidR="00626A97" w:rsidRPr="00D674A8" w:rsidRDefault="00626A97" w:rsidP="00284131">
      <w:pPr>
        <w:ind w:left="360"/>
        <w:jc w:val="both"/>
        <w:rPr>
          <w:rFonts w:ascii="Times New Roman" w:hAnsi="Times New Roman" w:cs="Times New Roman"/>
        </w:rPr>
      </w:pPr>
      <w:r w:rsidRPr="00D674A8">
        <w:rPr>
          <w:rFonts w:ascii="Times New Roman" w:hAnsi="Times New Roman" w:cs="Times New Roman"/>
          <w:b/>
        </w:rPr>
        <w:t>Overview:</w:t>
      </w:r>
      <w:r w:rsidR="00DF40B4" w:rsidRPr="00D674A8">
        <w:rPr>
          <w:rFonts w:ascii="Times New Roman" w:hAnsi="Times New Roman" w:cs="Times New Roman"/>
          <w:b/>
        </w:rPr>
        <w:t xml:space="preserve"> </w:t>
      </w:r>
      <w:r w:rsidR="00DF40B4" w:rsidRPr="00D674A8">
        <w:rPr>
          <w:rFonts w:ascii="Times New Roman" w:hAnsi="Times New Roman" w:cs="Times New Roman"/>
        </w:rPr>
        <w:t>Company of choice: Loblaw Companies Limited. Loblaw’s has</w:t>
      </w:r>
      <w:r w:rsidR="00EE3B86" w:rsidRPr="00D674A8">
        <w:rPr>
          <w:rFonts w:ascii="Times New Roman" w:hAnsi="Times New Roman" w:cs="Times New Roman"/>
        </w:rPr>
        <w:t xml:space="preserve"> many subsidiaries, and Loblaw</w:t>
      </w:r>
      <w:r w:rsidR="00DF40B4" w:rsidRPr="00D674A8">
        <w:rPr>
          <w:rFonts w:ascii="Times New Roman" w:hAnsi="Times New Roman" w:cs="Times New Roman"/>
        </w:rPr>
        <w:t xml:space="preserve"> Companies Limited itself is a subsidiary to Galen Weston Limited. Loblaw’s is known for being a superior food and service distributor in Canada</w:t>
      </w:r>
      <w:r w:rsidR="00711FCF" w:rsidRPr="00D674A8">
        <w:rPr>
          <w:rFonts w:ascii="Times New Roman" w:hAnsi="Times New Roman" w:cs="Times New Roman"/>
        </w:rPr>
        <w:t>.</w:t>
      </w:r>
    </w:p>
    <w:p w14:paraId="62BE4128" w14:textId="75F79773" w:rsidR="00DF40B4" w:rsidRPr="00D674A8" w:rsidRDefault="00DF40B4" w:rsidP="00284131">
      <w:pPr>
        <w:ind w:left="360"/>
        <w:jc w:val="both"/>
        <w:rPr>
          <w:rFonts w:ascii="Times New Roman" w:hAnsi="Times New Roman" w:cs="Times New Roman"/>
        </w:rPr>
      </w:pPr>
      <w:r w:rsidRPr="00D674A8">
        <w:rPr>
          <w:rFonts w:ascii="Times New Roman" w:hAnsi="Times New Roman" w:cs="Times New Roman"/>
          <w:b/>
        </w:rPr>
        <w:t>Governance:</w:t>
      </w:r>
      <w:r w:rsidRPr="00D674A8">
        <w:rPr>
          <w:rFonts w:ascii="Times New Roman" w:hAnsi="Times New Roman" w:cs="Times New Roman"/>
        </w:rPr>
        <w:t xml:space="preserve"> There is a combination of Board of Directors, and Board Committees that comprise Loblaw Companies Limited of the head of their company that take care of the finance, accounting, human resources, etc. sections within the company.</w:t>
      </w:r>
    </w:p>
    <w:p w14:paraId="6485A429" w14:textId="675C8C6D" w:rsidR="00DF40B4" w:rsidRPr="00D674A8" w:rsidRDefault="00DF40B4" w:rsidP="00284131">
      <w:pPr>
        <w:ind w:left="360"/>
        <w:jc w:val="both"/>
        <w:rPr>
          <w:rFonts w:ascii="Times New Roman" w:hAnsi="Times New Roman" w:cs="Times New Roman"/>
        </w:rPr>
      </w:pPr>
      <w:r w:rsidRPr="00D674A8">
        <w:rPr>
          <w:rFonts w:ascii="Times New Roman" w:hAnsi="Times New Roman" w:cs="Times New Roman"/>
          <w:b/>
        </w:rPr>
        <w:t>Ethics and Social Responsibility:</w:t>
      </w:r>
      <w:r w:rsidRPr="00D674A8">
        <w:rPr>
          <w:rFonts w:ascii="Times New Roman" w:hAnsi="Times New Roman" w:cs="Times New Roman"/>
        </w:rPr>
        <w:t xml:space="preserve"> Loblaw’s loves </w:t>
      </w:r>
      <w:r w:rsidR="002235EF" w:rsidRPr="00D674A8">
        <w:rPr>
          <w:rFonts w:ascii="Times New Roman" w:hAnsi="Times New Roman" w:cs="Times New Roman"/>
        </w:rPr>
        <w:t xml:space="preserve">and encourages </w:t>
      </w:r>
      <w:r w:rsidRPr="00D674A8">
        <w:rPr>
          <w:rFonts w:ascii="Times New Roman" w:hAnsi="Times New Roman" w:cs="Times New Roman"/>
        </w:rPr>
        <w:t xml:space="preserve">giving back to their dedicated customers by making ethical decisions </w:t>
      </w:r>
      <w:r w:rsidR="002235EF" w:rsidRPr="00D674A8">
        <w:rPr>
          <w:rFonts w:ascii="Times New Roman" w:hAnsi="Times New Roman" w:cs="Times New Roman"/>
        </w:rPr>
        <w:t xml:space="preserve">and </w:t>
      </w:r>
      <w:r w:rsidR="00EE3B86" w:rsidRPr="00D674A8">
        <w:rPr>
          <w:rFonts w:ascii="Times New Roman" w:hAnsi="Times New Roman" w:cs="Times New Roman"/>
        </w:rPr>
        <w:t>deliberate</w:t>
      </w:r>
      <w:r w:rsidR="002235EF" w:rsidRPr="00D674A8">
        <w:rPr>
          <w:rFonts w:ascii="Times New Roman" w:hAnsi="Times New Roman" w:cs="Times New Roman"/>
        </w:rPr>
        <w:t xml:space="preserve"> green choices </w:t>
      </w:r>
      <w:r w:rsidRPr="00D674A8">
        <w:rPr>
          <w:rFonts w:ascii="Times New Roman" w:hAnsi="Times New Roman" w:cs="Times New Roman"/>
        </w:rPr>
        <w:t>for the environment. Their company</w:t>
      </w:r>
      <w:r w:rsidR="002235EF" w:rsidRPr="00D674A8">
        <w:rPr>
          <w:rFonts w:ascii="Times New Roman" w:hAnsi="Times New Roman" w:cs="Times New Roman"/>
        </w:rPr>
        <w:t>, if ever, is rarely viewed as</w:t>
      </w:r>
      <w:r w:rsidRPr="00D674A8">
        <w:rPr>
          <w:rFonts w:ascii="Times New Roman" w:hAnsi="Times New Roman" w:cs="Times New Roman"/>
        </w:rPr>
        <w:t xml:space="preserve"> negat</w:t>
      </w:r>
      <w:r w:rsidR="002235EF" w:rsidRPr="00D674A8">
        <w:rPr>
          <w:rFonts w:ascii="Times New Roman" w:hAnsi="Times New Roman" w:cs="Times New Roman"/>
        </w:rPr>
        <w:t>ively effecting the environment because of the rising important of economic attention to detail.</w:t>
      </w:r>
    </w:p>
    <w:p w14:paraId="048C54BC" w14:textId="26A7E332" w:rsidR="00DF40B4" w:rsidRPr="00D674A8" w:rsidRDefault="00DF40B4" w:rsidP="00284131">
      <w:pPr>
        <w:ind w:left="360"/>
        <w:jc w:val="both"/>
        <w:rPr>
          <w:rFonts w:ascii="Times New Roman" w:hAnsi="Times New Roman" w:cs="Times New Roman"/>
        </w:rPr>
      </w:pPr>
      <w:r w:rsidRPr="00D674A8">
        <w:rPr>
          <w:rFonts w:ascii="Times New Roman" w:hAnsi="Times New Roman" w:cs="Times New Roman"/>
          <w:b/>
        </w:rPr>
        <w:t>Organization:</w:t>
      </w:r>
      <w:r w:rsidRPr="00D674A8">
        <w:rPr>
          <w:rFonts w:ascii="Times New Roman" w:hAnsi="Times New Roman" w:cs="Times New Roman"/>
        </w:rPr>
        <w:t xml:space="preserve"> </w:t>
      </w:r>
      <w:r w:rsidR="00683431" w:rsidRPr="00D674A8">
        <w:rPr>
          <w:rFonts w:ascii="Times New Roman" w:hAnsi="Times New Roman" w:cs="Times New Roman"/>
        </w:rPr>
        <w:t xml:space="preserve">The structure of Loblaw’s </w:t>
      </w:r>
      <w:r w:rsidR="002235EF" w:rsidRPr="00D674A8">
        <w:rPr>
          <w:rFonts w:ascii="Times New Roman" w:hAnsi="Times New Roman" w:cs="Times New Roman"/>
        </w:rPr>
        <w:t>is organized to</w:t>
      </w:r>
      <w:r w:rsidR="00683431" w:rsidRPr="00D674A8">
        <w:rPr>
          <w:rFonts w:ascii="Times New Roman" w:hAnsi="Times New Roman" w:cs="Times New Roman"/>
        </w:rPr>
        <w:t xml:space="preserve"> ensure that all members of the company are not overwhelmed </w:t>
      </w:r>
      <w:r w:rsidR="002235EF" w:rsidRPr="00D674A8">
        <w:rPr>
          <w:rFonts w:ascii="Times New Roman" w:hAnsi="Times New Roman" w:cs="Times New Roman"/>
        </w:rPr>
        <w:t>with more then each position can handle</w:t>
      </w:r>
      <w:r w:rsidR="00683431" w:rsidRPr="00D674A8">
        <w:rPr>
          <w:rFonts w:ascii="Times New Roman" w:hAnsi="Times New Roman" w:cs="Times New Roman"/>
        </w:rPr>
        <w:t xml:space="preserve">. All work of the company is distributed evenly between distribution, transport, replenishment, </w:t>
      </w:r>
      <w:r w:rsidR="002235EF" w:rsidRPr="00D674A8">
        <w:rPr>
          <w:rFonts w:ascii="Times New Roman" w:hAnsi="Times New Roman" w:cs="Times New Roman"/>
        </w:rPr>
        <w:t xml:space="preserve">and flow supply chain subgroups so that there is no overlap and efficiency is optimized and </w:t>
      </w:r>
      <w:r w:rsidR="00711FCF" w:rsidRPr="00D674A8">
        <w:rPr>
          <w:rFonts w:ascii="Times New Roman" w:hAnsi="Times New Roman" w:cs="Times New Roman"/>
        </w:rPr>
        <w:t>respected</w:t>
      </w:r>
      <w:r w:rsidR="002235EF" w:rsidRPr="00D674A8">
        <w:rPr>
          <w:rFonts w:ascii="Times New Roman" w:hAnsi="Times New Roman" w:cs="Times New Roman"/>
        </w:rPr>
        <w:t>.</w:t>
      </w:r>
    </w:p>
    <w:p w14:paraId="11E0DBF5" w14:textId="09CB0BC0" w:rsidR="00655C7F" w:rsidRPr="00D674A8" w:rsidRDefault="00683431" w:rsidP="00284131">
      <w:pPr>
        <w:ind w:left="360"/>
        <w:jc w:val="both"/>
        <w:rPr>
          <w:rFonts w:ascii="Times New Roman" w:hAnsi="Times New Roman" w:cs="Times New Roman"/>
        </w:rPr>
      </w:pPr>
      <w:r w:rsidRPr="00D674A8">
        <w:rPr>
          <w:rFonts w:ascii="Times New Roman" w:hAnsi="Times New Roman" w:cs="Times New Roman"/>
          <w:b/>
        </w:rPr>
        <w:t xml:space="preserve">Planning: </w:t>
      </w:r>
      <w:r w:rsidR="002235EF" w:rsidRPr="00D674A8">
        <w:rPr>
          <w:rFonts w:ascii="Times New Roman" w:hAnsi="Times New Roman" w:cs="Times New Roman"/>
        </w:rPr>
        <w:t>Although Loblaw</w:t>
      </w:r>
      <w:r w:rsidR="00711FCF" w:rsidRPr="00D674A8">
        <w:rPr>
          <w:rFonts w:ascii="Times New Roman" w:hAnsi="Times New Roman" w:cs="Times New Roman"/>
        </w:rPr>
        <w:t>’</w:t>
      </w:r>
      <w:r w:rsidR="002235EF" w:rsidRPr="00D674A8">
        <w:rPr>
          <w:rFonts w:ascii="Times New Roman" w:hAnsi="Times New Roman" w:cs="Times New Roman"/>
        </w:rPr>
        <w:t>s focuses on both short and long-term strategic planning they tend to lean towards long</w:t>
      </w:r>
      <w:r w:rsidR="00711FCF" w:rsidRPr="00D674A8">
        <w:rPr>
          <w:rFonts w:ascii="Times New Roman" w:hAnsi="Times New Roman" w:cs="Times New Roman"/>
        </w:rPr>
        <w:t xml:space="preserve">-range goals </w:t>
      </w:r>
      <w:r w:rsidR="00EE3B86" w:rsidRPr="00D674A8">
        <w:rPr>
          <w:rFonts w:ascii="Times New Roman" w:hAnsi="Times New Roman" w:cs="Times New Roman"/>
        </w:rPr>
        <w:t>because they are always looking what they can do for the future</w:t>
      </w:r>
      <w:r w:rsidRPr="00D674A8">
        <w:rPr>
          <w:rFonts w:ascii="Times New Roman" w:hAnsi="Times New Roman" w:cs="Times New Roman"/>
        </w:rPr>
        <w:t>. As of right now, Loblaw’s i</w:t>
      </w:r>
      <w:r w:rsidR="00711FCF" w:rsidRPr="00D674A8">
        <w:rPr>
          <w:rFonts w:ascii="Times New Roman" w:hAnsi="Times New Roman" w:cs="Times New Roman"/>
        </w:rPr>
        <w:t xml:space="preserve">s the leading grocer in Canada and intends on covering all of its bases in order to be </w:t>
      </w:r>
      <w:r w:rsidRPr="00D674A8">
        <w:rPr>
          <w:rFonts w:ascii="Times New Roman" w:hAnsi="Times New Roman" w:cs="Times New Roman"/>
        </w:rPr>
        <w:t>effective and efficient in the future</w:t>
      </w:r>
    </w:p>
    <w:p w14:paraId="72D638CC" w14:textId="65174B59" w:rsidR="003D2102" w:rsidRPr="00D674A8" w:rsidRDefault="003D2102" w:rsidP="00284131">
      <w:pPr>
        <w:ind w:left="360"/>
        <w:jc w:val="both"/>
        <w:rPr>
          <w:rFonts w:ascii="Times New Roman" w:hAnsi="Times New Roman" w:cs="Times New Roman"/>
        </w:rPr>
      </w:pPr>
      <w:r w:rsidRPr="00D674A8">
        <w:rPr>
          <w:rFonts w:ascii="Times New Roman" w:hAnsi="Times New Roman" w:cs="Times New Roman"/>
          <w:b/>
        </w:rPr>
        <w:t>Leading:</w:t>
      </w:r>
      <w:r w:rsidRPr="00D674A8">
        <w:rPr>
          <w:rFonts w:ascii="Times New Roman" w:hAnsi="Times New Roman" w:cs="Times New Roman"/>
        </w:rPr>
        <w:t xml:space="preserve"> Loblaw’s has highly trained and skilled executive staff that </w:t>
      </w:r>
      <w:proofErr w:type="gramStart"/>
      <w:r w:rsidRPr="00D674A8">
        <w:rPr>
          <w:rFonts w:ascii="Times New Roman" w:hAnsi="Times New Roman" w:cs="Times New Roman"/>
        </w:rPr>
        <w:t>lead</w:t>
      </w:r>
      <w:proofErr w:type="gramEnd"/>
      <w:r w:rsidRPr="00D674A8">
        <w:rPr>
          <w:rFonts w:ascii="Times New Roman" w:hAnsi="Times New Roman" w:cs="Times New Roman"/>
        </w:rPr>
        <w:t xml:space="preserve"> their business. The company is mostly based off an autocratic form of leadership, with the democratic leadership representing itself sometimes in day-to-day activities.</w:t>
      </w:r>
    </w:p>
    <w:p w14:paraId="700403EB" w14:textId="6ED2E306" w:rsidR="003D2102" w:rsidRPr="00D674A8" w:rsidRDefault="003D2102" w:rsidP="00284131">
      <w:pPr>
        <w:ind w:left="360"/>
        <w:jc w:val="both"/>
        <w:rPr>
          <w:rFonts w:ascii="Times New Roman" w:hAnsi="Times New Roman" w:cs="Times New Roman"/>
        </w:rPr>
      </w:pPr>
      <w:r w:rsidRPr="00D674A8">
        <w:rPr>
          <w:rFonts w:ascii="Times New Roman" w:hAnsi="Times New Roman" w:cs="Times New Roman"/>
          <w:b/>
        </w:rPr>
        <w:t>Control:</w:t>
      </w:r>
      <w:r w:rsidRPr="00D674A8">
        <w:rPr>
          <w:rFonts w:ascii="Times New Roman" w:hAnsi="Times New Roman" w:cs="Times New Roman"/>
        </w:rPr>
        <w:t xml:space="preserve"> The high level of control that Loblaw’s possesses is the result of why they are so completive in the Canadian environment. Making plans, following up on those plans, and correcting those plans is how Loblaw’s takes control of its’ business.</w:t>
      </w:r>
    </w:p>
    <w:p w14:paraId="2B5C4974" w14:textId="77777777" w:rsidR="003D2102" w:rsidRPr="00D674A8" w:rsidRDefault="003D2102" w:rsidP="00284131">
      <w:pPr>
        <w:ind w:left="360"/>
        <w:jc w:val="both"/>
        <w:rPr>
          <w:rFonts w:ascii="Times New Roman" w:hAnsi="Times New Roman" w:cs="Times New Roman"/>
        </w:rPr>
      </w:pPr>
    </w:p>
    <w:p w14:paraId="0E7AACC1" w14:textId="26EF2D9F" w:rsidR="003D2102" w:rsidRPr="00D674A8" w:rsidRDefault="003D2102" w:rsidP="00284131">
      <w:pPr>
        <w:ind w:left="360" w:firstLine="360"/>
        <w:jc w:val="both"/>
        <w:rPr>
          <w:rFonts w:ascii="Times New Roman" w:hAnsi="Times New Roman" w:cs="Times New Roman"/>
        </w:rPr>
      </w:pPr>
      <w:r w:rsidRPr="00D674A8">
        <w:rPr>
          <w:rFonts w:ascii="Times New Roman" w:hAnsi="Times New Roman" w:cs="Times New Roman"/>
        </w:rPr>
        <w:t>Overall, Loblaw Companies Limited is a very competitive company in the market, and any other grocery store tries to impersonate Loblaw’s main functio</w:t>
      </w:r>
      <w:r w:rsidR="005B297F" w:rsidRPr="00D674A8">
        <w:rPr>
          <w:rFonts w:ascii="Times New Roman" w:hAnsi="Times New Roman" w:cs="Times New Roman"/>
        </w:rPr>
        <w:t>ns because of how well their business performs. Above is a quick overview of the main management functions covered in this report. For a company like Loblaw’s, there is little to no room for improvement suggestions. There are employee reviews online</w:t>
      </w:r>
      <w:r w:rsidR="00EE3B86" w:rsidRPr="00D674A8">
        <w:rPr>
          <w:rFonts w:ascii="Times New Roman" w:hAnsi="Times New Roman" w:cs="Times New Roman"/>
        </w:rPr>
        <w:t>,</w:t>
      </w:r>
      <w:r w:rsidR="005B297F" w:rsidRPr="00D674A8">
        <w:rPr>
          <w:rFonts w:ascii="Times New Roman" w:hAnsi="Times New Roman" w:cs="Times New Roman"/>
        </w:rPr>
        <w:t xml:space="preserve"> on a credible site that mentions the employee experience in their time at Loblaw’s. Loblaw’s should really look into these reviews because they would be surprised to see m</w:t>
      </w:r>
      <w:r w:rsidR="00EE3B86" w:rsidRPr="00D674A8">
        <w:rPr>
          <w:rFonts w:ascii="Times New Roman" w:hAnsi="Times New Roman" w:cs="Times New Roman"/>
        </w:rPr>
        <w:t xml:space="preserve">ore than one previous employee </w:t>
      </w:r>
      <w:r w:rsidR="005B297F" w:rsidRPr="00D674A8">
        <w:rPr>
          <w:rFonts w:ascii="Times New Roman" w:hAnsi="Times New Roman" w:cs="Times New Roman"/>
        </w:rPr>
        <w:t xml:space="preserve">complaining about the fairness to newly hired employees, low wages for work, bad management, and that the organization in some of their branches is utter chaos. If Loblaw’s were to take these reviews of their employees into consideration, then it would make Loblaw’s </w:t>
      </w:r>
      <w:r w:rsidR="00EE3B86" w:rsidRPr="00D674A8">
        <w:rPr>
          <w:rFonts w:ascii="Times New Roman" w:hAnsi="Times New Roman" w:cs="Times New Roman"/>
        </w:rPr>
        <w:t>a true superior company</w:t>
      </w:r>
      <w:r w:rsidR="005B297F" w:rsidRPr="00D674A8">
        <w:rPr>
          <w:rFonts w:ascii="Times New Roman" w:hAnsi="Times New Roman" w:cs="Times New Roman"/>
        </w:rPr>
        <w:t xml:space="preserve">. Since employees are huge stakeholders of the company, Loblaw’s must ensure that their employees are having a good job experience for then they are employed. </w:t>
      </w:r>
    </w:p>
    <w:p w14:paraId="4B24B199" w14:textId="77777777" w:rsidR="002235EF" w:rsidRPr="00D674A8" w:rsidRDefault="002235EF" w:rsidP="00284131">
      <w:pPr>
        <w:spacing w:line="480" w:lineRule="auto"/>
        <w:jc w:val="both"/>
        <w:rPr>
          <w:rFonts w:ascii="Times New Roman" w:hAnsi="Times New Roman" w:cs="Times New Roman"/>
        </w:rPr>
      </w:pPr>
    </w:p>
    <w:p w14:paraId="04194C7A" w14:textId="77777777" w:rsidR="00655C7F" w:rsidRPr="00D674A8" w:rsidRDefault="00655C7F" w:rsidP="00284131">
      <w:pPr>
        <w:spacing w:line="480" w:lineRule="auto"/>
        <w:jc w:val="both"/>
        <w:rPr>
          <w:rFonts w:ascii="Times New Roman" w:hAnsi="Times New Roman" w:cs="Times New Roman"/>
        </w:rPr>
      </w:pPr>
    </w:p>
    <w:p w14:paraId="7FD4F875" w14:textId="6C629419" w:rsidR="003A33FF" w:rsidRPr="00D674A8" w:rsidRDefault="003A33FF" w:rsidP="00284131">
      <w:pPr>
        <w:pStyle w:val="ListParagraph"/>
        <w:spacing w:line="480" w:lineRule="auto"/>
        <w:jc w:val="both"/>
        <w:rPr>
          <w:rFonts w:ascii="Times New Roman" w:hAnsi="Times New Roman" w:cs="Times New Roman"/>
        </w:rPr>
      </w:pPr>
      <w:r w:rsidRPr="00D674A8">
        <w:rPr>
          <w:rFonts w:ascii="Times New Roman" w:hAnsi="Times New Roman" w:cs="Times New Roman"/>
          <w:b/>
        </w:rPr>
        <w:lastRenderedPageBreak/>
        <w:t>Overview of This Company</w:t>
      </w:r>
    </w:p>
    <w:p w14:paraId="2B05B602" w14:textId="73CB6C37" w:rsidR="004B72E5" w:rsidRPr="00D674A8" w:rsidRDefault="004B72E5"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The name of the company that I have chosen to research for my individual project is Loblaw Companies Limited.</w:t>
      </w:r>
      <w:r w:rsidR="00B749A4" w:rsidRPr="00D674A8">
        <w:rPr>
          <w:rFonts w:ascii="Times New Roman" w:hAnsi="Times New Roman" w:cs="Times New Roman"/>
        </w:rPr>
        <w:t xml:space="preserve"> The company </w:t>
      </w:r>
      <w:r w:rsidR="001D6CDF" w:rsidRPr="00D674A8">
        <w:rPr>
          <w:rFonts w:ascii="Times New Roman" w:hAnsi="Times New Roman" w:cs="Times New Roman"/>
        </w:rPr>
        <w:t xml:space="preserve">in itself </w:t>
      </w:r>
      <w:r w:rsidR="00B749A4" w:rsidRPr="00D674A8">
        <w:rPr>
          <w:rFonts w:ascii="Times New Roman" w:hAnsi="Times New Roman" w:cs="Times New Roman"/>
        </w:rPr>
        <w:t>is a subsidiary of George Weston Limited (“Weston”)</w:t>
      </w:r>
      <w:r w:rsidR="00AE6184" w:rsidRPr="00D674A8">
        <w:rPr>
          <w:rFonts w:ascii="Times New Roman" w:hAnsi="Times New Roman" w:cs="Times New Roman"/>
        </w:rPr>
        <w:t xml:space="preserve"> and is Canada’s largest food retailer and a leading provider of drugstore, general merchandise and financial products and services</w:t>
      </w:r>
      <w:r w:rsidR="001D6CDF" w:rsidRPr="00D674A8">
        <w:rPr>
          <w:rFonts w:ascii="Times New Roman" w:hAnsi="Times New Roman" w:cs="Times New Roman"/>
        </w:rPr>
        <w:t xml:space="preserve">. </w:t>
      </w:r>
      <w:r w:rsidRPr="00D674A8">
        <w:rPr>
          <w:rFonts w:ascii="Times New Roman" w:hAnsi="Times New Roman" w:cs="Times New Roman"/>
        </w:rPr>
        <w:t>Loblaw’s head office is located in Brampton, Ontario</w:t>
      </w:r>
      <w:r w:rsidR="001D6CDF" w:rsidRPr="00D674A8">
        <w:rPr>
          <w:rFonts w:ascii="Times New Roman" w:hAnsi="Times New Roman" w:cs="Times New Roman"/>
        </w:rPr>
        <w:t xml:space="preserve"> on 1 President’s Choice Circle;</w:t>
      </w:r>
      <w:r w:rsidRPr="00D674A8">
        <w:rPr>
          <w:rFonts w:ascii="Times New Roman" w:hAnsi="Times New Roman" w:cs="Times New Roman"/>
        </w:rPr>
        <w:t xml:space="preserve"> this office alone employs 3200 employees. Loblaw Companie</w:t>
      </w:r>
      <w:r w:rsidR="00B50C8E" w:rsidRPr="00D674A8">
        <w:rPr>
          <w:rFonts w:ascii="Times New Roman" w:hAnsi="Times New Roman" w:cs="Times New Roman"/>
        </w:rPr>
        <w:t xml:space="preserve">s Limited has many subsidiaries. </w:t>
      </w:r>
      <w:r w:rsidRPr="00D674A8">
        <w:rPr>
          <w:rFonts w:ascii="Times New Roman" w:hAnsi="Times New Roman" w:cs="Times New Roman"/>
        </w:rPr>
        <w:t xml:space="preserve">Real Canadian </w:t>
      </w:r>
      <w:r w:rsidR="00B50C8E" w:rsidRPr="00D674A8">
        <w:rPr>
          <w:rFonts w:ascii="Times New Roman" w:hAnsi="Times New Roman" w:cs="Times New Roman"/>
        </w:rPr>
        <w:t>Superstore,</w:t>
      </w:r>
      <w:r w:rsidR="009A443F" w:rsidRPr="00D674A8">
        <w:rPr>
          <w:rFonts w:ascii="Times New Roman" w:hAnsi="Times New Roman" w:cs="Times New Roman"/>
        </w:rPr>
        <w:t xml:space="preserve"> Your Independent Grocer, </w:t>
      </w:r>
      <w:r w:rsidR="005C6EE7" w:rsidRPr="00D674A8">
        <w:rPr>
          <w:rFonts w:ascii="Times New Roman" w:hAnsi="Times New Roman" w:cs="Times New Roman"/>
        </w:rPr>
        <w:t>and Maxi (Quebec Grocer</w:t>
      </w:r>
      <w:r w:rsidR="00AE6184" w:rsidRPr="00D674A8">
        <w:rPr>
          <w:rFonts w:ascii="Times New Roman" w:hAnsi="Times New Roman" w:cs="Times New Roman"/>
        </w:rPr>
        <w:t xml:space="preserve">) </w:t>
      </w:r>
      <w:r w:rsidR="009A443F" w:rsidRPr="00D674A8">
        <w:rPr>
          <w:rFonts w:ascii="Times New Roman" w:hAnsi="Times New Roman" w:cs="Times New Roman"/>
        </w:rPr>
        <w:t>share</w:t>
      </w:r>
      <w:r w:rsidR="00B50C8E" w:rsidRPr="00D674A8">
        <w:rPr>
          <w:rFonts w:ascii="Times New Roman" w:hAnsi="Times New Roman" w:cs="Times New Roman"/>
        </w:rPr>
        <w:t xml:space="preserve"> the same head offic</w:t>
      </w:r>
      <w:r w:rsidR="001D6CDF" w:rsidRPr="00D674A8">
        <w:rPr>
          <w:rFonts w:ascii="Times New Roman" w:hAnsi="Times New Roman" w:cs="Times New Roman"/>
        </w:rPr>
        <w:t>e of its parent company Loblaw Companies Limited</w:t>
      </w:r>
      <w:r w:rsidR="00B50C8E" w:rsidRPr="00D674A8">
        <w:rPr>
          <w:rFonts w:ascii="Times New Roman" w:hAnsi="Times New Roman" w:cs="Times New Roman"/>
        </w:rPr>
        <w:t xml:space="preserve">. T &amp;T </w:t>
      </w:r>
      <w:r w:rsidR="009A443F" w:rsidRPr="00D674A8">
        <w:rPr>
          <w:rFonts w:ascii="Times New Roman" w:hAnsi="Times New Roman" w:cs="Times New Roman"/>
        </w:rPr>
        <w:t>Supermarket, which is another subsidiary of Loblaw’s, their head office,</w:t>
      </w:r>
      <w:r w:rsidR="00B50C8E" w:rsidRPr="00D674A8">
        <w:rPr>
          <w:rFonts w:ascii="Times New Roman" w:hAnsi="Times New Roman" w:cs="Times New Roman"/>
        </w:rPr>
        <w:t xml:space="preserve"> is located </w:t>
      </w:r>
      <w:r w:rsidR="009A443F" w:rsidRPr="00D674A8">
        <w:rPr>
          <w:rFonts w:ascii="Times New Roman" w:hAnsi="Times New Roman" w:cs="Times New Roman"/>
        </w:rPr>
        <w:t>in Richmond, British Columbia on 21500 Gordon Way.</w:t>
      </w:r>
      <w:r w:rsidR="005C6EE7" w:rsidRPr="00D674A8">
        <w:rPr>
          <w:rFonts w:ascii="Times New Roman" w:hAnsi="Times New Roman" w:cs="Times New Roman"/>
        </w:rPr>
        <w:t xml:space="preserve"> Joe Fresh, a clothing brand subsidiary of Loblaw’s, </w:t>
      </w:r>
      <w:proofErr w:type="gramStart"/>
      <w:r w:rsidR="001D6CDF" w:rsidRPr="00D674A8">
        <w:rPr>
          <w:rFonts w:ascii="Times New Roman" w:hAnsi="Times New Roman" w:cs="Times New Roman"/>
        </w:rPr>
        <w:t>their</w:t>
      </w:r>
      <w:proofErr w:type="gramEnd"/>
      <w:r w:rsidR="001D6CDF" w:rsidRPr="00D674A8">
        <w:rPr>
          <w:rFonts w:ascii="Times New Roman" w:hAnsi="Times New Roman" w:cs="Times New Roman"/>
        </w:rPr>
        <w:t xml:space="preserve"> head office is </w:t>
      </w:r>
      <w:r w:rsidR="005C6EE7" w:rsidRPr="00D674A8">
        <w:rPr>
          <w:rFonts w:ascii="Times New Roman" w:hAnsi="Times New Roman" w:cs="Times New Roman"/>
        </w:rPr>
        <w:t xml:space="preserve">located in Liberty Village, Toronto on 2 Atlantic Avenue. Lastly to mention one of the biggest subsidiaries that Loblaw’s controls is President’s Choice. Within President’s choice there is </w:t>
      </w:r>
      <w:r w:rsidR="00EF046F" w:rsidRPr="00D674A8">
        <w:rPr>
          <w:rFonts w:ascii="Times New Roman" w:hAnsi="Times New Roman" w:cs="Times New Roman"/>
        </w:rPr>
        <w:t>two sectors which are President’s Choice Financial, which is a world wide recognized bank, and President’s Choice Food Service, which is a line of grocery products supplied at Loblaw Companies Limited, and most of its subsidiaries.</w:t>
      </w:r>
      <w:r w:rsidR="007D39C3" w:rsidRPr="00D674A8">
        <w:rPr>
          <w:rFonts w:ascii="Times New Roman" w:hAnsi="Times New Roman" w:cs="Times New Roman"/>
        </w:rPr>
        <w:t xml:space="preserve"> Regarding President’s Choice their head office is also located on 1 President’s Choice Circle.</w:t>
      </w:r>
    </w:p>
    <w:p w14:paraId="15243EB9" w14:textId="77777777" w:rsidR="00DC2E07" w:rsidRPr="00D674A8" w:rsidRDefault="007D39C3"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Loblaw Companies Limited is typically k</w:t>
      </w:r>
      <w:r w:rsidR="00D023AD" w:rsidRPr="00D674A8">
        <w:rPr>
          <w:rFonts w:ascii="Times New Roman" w:hAnsi="Times New Roman" w:cs="Times New Roman"/>
        </w:rPr>
        <w:t xml:space="preserve">nown as a food supplier company, but with regards to their subsidiary companies, they have other lines of work. First and foremost, Loblaw’s mission is to be Canada’s best food, health and home retailer by exceeding customer expectations through innovative products at great </w:t>
      </w:r>
      <w:r w:rsidR="00D023AD" w:rsidRPr="00D674A8">
        <w:rPr>
          <w:rFonts w:ascii="Times New Roman" w:hAnsi="Times New Roman" w:cs="Times New Roman"/>
        </w:rPr>
        <w:lastRenderedPageBreak/>
        <w:t xml:space="preserve">prices. Through the services that Loblaw provides, their main line of work is supplying food to the public. Loblaw’s subsidiary company such as President’s Choice Financial line of work would consist of a service industry. President’s Choice Financial offers a bank service, which consists of lines of credit, mortgages, typical </w:t>
      </w:r>
      <w:proofErr w:type="spellStart"/>
      <w:r w:rsidR="00D023AD" w:rsidRPr="00D674A8">
        <w:rPr>
          <w:rFonts w:ascii="Times New Roman" w:hAnsi="Times New Roman" w:cs="Times New Roman"/>
        </w:rPr>
        <w:t>chequing</w:t>
      </w:r>
      <w:proofErr w:type="spellEnd"/>
      <w:r w:rsidR="00D023AD" w:rsidRPr="00D674A8">
        <w:rPr>
          <w:rFonts w:ascii="Times New Roman" w:hAnsi="Times New Roman" w:cs="Times New Roman"/>
        </w:rPr>
        <w:t xml:space="preserve"> and savings account, etc. </w:t>
      </w:r>
    </w:p>
    <w:p w14:paraId="2A870A70" w14:textId="68970AEB" w:rsidR="00DC2E07" w:rsidRPr="00D674A8" w:rsidRDefault="00326721" w:rsidP="00284131">
      <w:pPr>
        <w:pStyle w:val="ListParagraph"/>
        <w:spacing w:line="480" w:lineRule="auto"/>
        <w:jc w:val="both"/>
        <w:rPr>
          <w:rFonts w:ascii="Times New Roman" w:hAnsi="Times New Roman" w:cs="Times New Roman"/>
          <w:b/>
        </w:rPr>
      </w:pPr>
      <w:r w:rsidRPr="00D674A8">
        <w:rPr>
          <w:rFonts w:ascii="Times New Roman" w:hAnsi="Times New Roman" w:cs="Times New Roman"/>
          <w:b/>
        </w:rPr>
        <w:t>Governance</w:t>
      </w:r>
      <w:r w:rsidR="002D3DF9" w:rsidRPr="00D674A8">
        <w:rPr>
          <w:rFonts w:ascii="Times New Roman" w:hAnsi="Times New Roman" w:cs="Times New Roman"/>
          <w:b/>
        </w:rPr>
        <w:t xml:space="preserve">: </w:t>
      </w:r>
      <w:r w:rsidR="002D3DF9" w:rsidRPr="00D674A8">
        <w:rPr>
          <w:rFonts w:ascii="Times New Roman" w:hAnsi="Times New Roman" w:cs="Times New Roman"/>
        </w:rPr>
        <w:t>The action or manner of governing a state, organization, or corporation.</w:t>
      </w:r>
    </w:p>
    <w:p w14:paraId="19A82C41" w14:textId="5028B92C" w:rsidR="00DC2E07" w:rsidRPr="00D674A8" w:rsidRDefault="00DC2E07"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Loblaw Companies Limited is comprised of many Board of Directors which each having delegated duties in their </w:t>
      </w:r>
      <w:r w:rsidR="00E463E1" w:rsidRPr="00D674A8">
        <w:rPr>
          <w:rFonts w:ascii="Times New Roman" w:hAnsi="Times New Roman" w:cs="Times New Roman"/>
        </w:rPr>
        <w:t xml:space="preserve">different sections of </w:t>
      </w:r>
      <w:r w:rsidRPr="00D674A8">
        <w:rPr>
          <w:rFonts w:ascii="Times New Roman" w:hAnsi="Times New Roman" w:cs="Times New Roman"/>
        </w:rPr>
        <w:t>work. Loblaw’s Board of D</w:t>
      </w:r>
      <w:r w:rsidR="00683431" w:rsidRPr="00D674A8">
        <w:rPr>
          <w:rFonts w:ascii="Times New Roman" w:hAnsi="Times New Roman" w:cs="Times New Roman"/>
        </w:rPr>
        <w:t>irectors consists of twelve</w:t>
      </w:r>
      <w:r w:rsidR="00551E96" w:rsidRPr="00D674A8">
        <w:rPr>
          <w:rFonts w:ascii="Times New Roman" w:hAnsi="Times New Roman" w:cs="Times New Roman"/>
        </w:rPr>
        <w:t xml:space="preserve"> members,</w:t>
      </w:r>
      <w:r w:rsidRPr="00D674A8">
        <w:rPr>
          <w:rFonts w:ascii="Times New Roman" w:hAnsi="Times New Roman" w:cs="Times New Roman"/>
        </w:rPr>
        <w:t xml:space="preserve"> </w:t>
      </w:r>
      <w:r w:rsidR="00551E96" w:rsidRPr="00D674A8">
        <w:rPr>
          <w:rFonts w:ascii="Times New Roman" w:hAnsi="Times New Roman" w:cs="Times New Roman"/>
        </w:rPr>
        <w:t>and their job is</w:t>
      </w:r>
      <w:r w:rsidR="00E463E1" w:rsidRPr="00D674A8">
        <w:rPr>
          <w:rFonts w:ascii="Times New Roman" w:hAnsi="Times New Roman" w:cs="Times New Roman"/>
        </w:rPr>
        <w:t xml:space="preserve"> overseeing the activities of the company. </w:t>
      </w:r>
      <w:r w:rsidRPr="00D674A8">
        <w:rPr>
          <w:rFonts w:ascii="Times New Roman" w:hAnsi="Times New Roman" w:cs="Times New Roman"/>
        </w:rPr>
        <w:t>The Board of Directors represe</w:t>
      </w:r>
      <w:r w:rsidR="000246F1" w:rsidRPr="00D674A8">
        <w:rPr>
          <w:rFonts w:ascii="Times New Roman" w:hAnsi="Times New Roman" w:cs="Times New Roman"/>
        </w:rPr>
        <w:t>nts the interest of all Loblaw</w:t>
      </w:r>
      <w:r w:rsidR="00E463E1" w:rsidRPr="00D674A8">
        <w:rPr>
          <w:rFonts w:ascii="Times New Roman" w:hAnsi="Times New Roman" w:cs="Times New Roman"/>
        </w:rPr>
        <w:t>’s</w:t>
      </w:r>
      <w:r w:rsidR="000246F1" w:rsidRPr="00D674A8">
        <w:rPr>
          <w:rFonts w:ascii="Times New Roman" w:hAnsi="Times New Roman" w:cs="Times New Roman"/>
        </w:rPr>
        <w:t xml:space="preserve"> s</w:t>
      </w:r>
      <w:r w:rsidRPr="00D674A8">
        <w:rPr>
          <w:rFonts w:ascii="Times New Roman" w:hAnsi="Times New Roman" w:cs="Times New Roman"/>
        </w:rPr>
        <w:t xml:space="preserve">takeholders. Through its oversight of </w:t>
      </w:r>
      <w:r w:rsidR="00E463E1" w:rsidRPr="00D674A8">
        <w:rPr>
          <w:rFonts w:ascii="Times New Roman" w:hAnsi="Times New Roman" w:cs="Times New Roman"/>
        </w:rPr>
        <w:t>the management of the c</w:t>
      </w:r>
      <w:r w:rsidRPr="00D674A8">
        <w:rPr>
          <w:rFonts w:ascii="Times New Roman" w:hAnsi="Times New Roman" w:cs="Times New Roman"/>
        </w:rPr>
        <w:t>ompany and its affairs, the Board actively demonstrates Loblaw’s commitment to the principles of transparency, accountability and sound corporate governance.</w:t>
      </w:r>
      <w:r w:rsidR="00551E96" w:rsidRPr="00D674A8">
        <w:rPr>
          <w:rFonts w:ascii="Times New Roman" w:hAnsi="Times New Roman" w:cs="Times New Roman"/>
        </w:rPr>
        <w:t xml:space="preserve"> Along with the previously stated statement, </w:t>
      </w:r>
      <w:r w:rsidR="00E463E1" w:rsidRPr="00D674A8">
        <w:rPr>
          <w:rFonts w:ascii="Times New Roman" w:hAnsi="Times New Roman" w:cs="Times New Roman"/>
        </w:rPr>
        <w:t>t</w:t>
      </w:r>
      <w:r w:rsidRPr="00D674A8">
        <w:rPr>
          <w:rFonts w:ascii="Times New Roman" w:hAnsi="Times New Roman" w:cs="Times New Roman"/>
        </w:rPr>
        <w:t>he Board of Directors and senior executives of Loblaw Companies Limited are committed to sound corporate governance practices and believe they contribute to t</w:t>
      </w:r>
      <w:r w:rsidR="000246F1" w:rsidRPr="00D674A8">
        <w:rPr>
          <w:rFonts w:ascii="Times New Roman" w:hAnsi="Times New Roman" w:cs="Times New Roman"/>
        </w:rPr>
        <w:t>he effective management of the c</w:t>
      </w:r>
      <w:r w:rsidRPr="00D674A8">
        <w:rPr>
          <w:rFonts w:ascii="Times New Roman" w:hAnsi="Times New Roman" w:cs="Times New Roman"/>
        </w:rPr>
        <w:t>ompany and its achievement of strategic and operational objectives.</w:t>
      </w:r>
    </w:p>
    <w:p w14:paraId="63B66A9D" w14:textId="5CAA71A6" w:rsidR="005A33B2" w:rsidRPr="00D674A8" w:rsidRDefault="000246F1"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Loblaw’s has five Board C</w:t>
      </w:r>
      <w:r w:rsidR="00551E96" w:rsidRPr="00D674A8">
        <w:rPr>
          <w:rFonts w:ascii="Times New Roman" w:hAnsi="Times New Roman" w:cs="Times New Roman"/>
        </w:rPr>
        <w:t xml:space="preserve">ommittees, and each of them have different </w:t>
      </w:r>
      <w:r w:rsidR="00E463E1" w:rsidRPr="00D674A8">
        <w:rPr>
          <w:rFonts w:ascii="Times New Roman" w:hAnsi="Times New Roman" w:cs="Times New Roman"/>
        </w:rPr>
        <w:t>allotted</w:t>
      </w:r>
      <w:r w:rsidR="00551E96" w:rsidRPr="00D674A8">
        <w:rPr>
          <w:rFonts w:ascii="Times New Roman" w:hAnsi="Times New Roman" w:cs="Times New Roman"/>
        </w:rPr>
        <w:t xml:space="preserve"> responsibilities. </w:t>
      </w:r>
      <w:r w:rsidR="0085204E" w:rsidRPr="00D674A8">
        <w:rPr>
          <w:rFonts w:ascii="Times New Roman" w:hAnsi="Times New Roman" w:cs="Times New Roman"/>
        </w:rPr>
        <w:t>The Board’s five</w:t>
      </w:r>
      <w:r w:rsidRPr="00D674A8">
        <w:rPr>
          <w:rFonts w:ascii="Times New Roman" w:hAnsi="Times New Roman" w:cs="Times New Roman"/>
        </w:rPr>
        <w:t xml:space="preserve"> different committees are the ‘audit committee’, ‘governance, employee development, nominating and compensation committee’, ‘pension committee’, ‘e</w:t>
      </w:r>
      <w:r w:rsidR="0085204E" w:rsidRPr="00D674A8">
        <w:rPr>
          <w:rFonts w:ascii="Times New Roman" w:hAnsi="Times New Roman" w:cs="Times New Roman"/>
        </w:rPr>
        <w:t>nvironmental and safety c</w:t>
      </w:r>
      <w:r w:rsidRPr="00D674A8">
        <w:rPr>
          <w:rFonts w:ascii="Times New Roman" w:hAnsi="Times New Roman" w:cs="Times New Roman"/>
        </w:rPr>
        <w:t>ommittee’, and ‘executive c</w:t>
      </w:r>
      <w:r w:rsidR="0085204E" w:rsidRPr="00D674A8">
        <w:rPr>
          <w:rFonts w:ascii="Times New Roman" w:hAnsi="Times New Roman" w:cs="Times New Roman"/>
        </w:rPr>
        <w:t>ommittee’. See A</w:t>
      </w:r>
      <w:r w:rsidR="005A33B2" w:rsidRPr="00D674A8">
        <w:rPr>
          <w:rFonts w:ascii="Times New Roman" w:hAnsi="Times New Roman" w:cs="Times New Roman"/>
        </w:rPr>
        <w:t>ppendix A.</w:t>
      </w:r>
    </w:p>
    <w:p w14:paraId="6825014B" w14:textId="7A490997" w:rsidR="005A33B2" w:rsidRPr="00D674A8" w:rsidRDefault="00B267D5"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lastRenderedPageBreak/>
        <w:t>W. Galen Weston, father o</w:t>
      </w:r>
      <w:r w:rsidR="00DD6A1A" w:rsidRPr="00D674A8">
        <w:rPr>
          <w:rFonts w:ascii="Times New Roman" w:hAnsi="Times New Roman" w:cs="Times New Roman"/>
        </w:rPr>
        <w:t>f CEO</w:t>
      </w:r>
      <w:r w:rsidR="00E463E1" w:rsidRPr="00D674A8">
        <w:rPr>
          <w:rFonts w:ascii="Times New Roman" w:hAnsi="Times New Roman" w:cs="Times New Roman"/>
        </w:rPr>
        <w:t xml:space="preserve"> of Loblaw Companies Limited,</w:t>
      </w:r>
      <w:r w:rsidR="00DD6A1A" w:rsidRPr="00D674A8">
        <w:rPr>
          <w:rFonts w:ascii="Times New Roman" w:hAnsi="Times New Roman" w:cs="Times New Roman"/>
        </w:rPr>
        <w:t xml:space="preserve"> Galen Weston Junior, directly and indirectly with the incl</w:t>
      </w:r>
      <w:r w:rsidR="00B749A4" w:rsidRPr="00D674A8">
        <w:rPr>
          <w:rFonts w:ascii="Times New Roman" w:hAnsi="Times New Roman" w:cs="Times New Roman"/>
        </w:rPr>
        <w:t xml:space="preserve">usion of George Weston Limited </w:t>
      </w:r>
      <w:r w:rsidR="00DD6A1A" w:rsidRPr="00D674A8">
        <w:rPr>
          <w:rFonts w:ascii="Times New Roman" w:hAnsi="Times New Roman" w:cs="Times New Roman"/>
        </w:rPr>
        <w:t xml:space="preserve">owns </w:t>
      </w:r>
      <w:r w:rsidR="00460C5D" w:rsidRPr="00D674A8">
        <w:rPr>
          <w:rFonts w:ascii="Times New Roman" w:hAnsi="Times New Roman" w:cs="Times New Roman"/>
        </w:rPr>
        <w:t>the largest common share amount making him a major shareholder</w:t>
      </w:r>
      <w:r w:rsidR="00E463E1" w:rsidRPr="00D674A8">
        <w:rPr>
          <w:rFonts w:ascii="Times New Roman" w:hAnsi="Times New Roman" w:cs="Times New Roman"/>
        </w:rPr>
        <w:t>.</w:t>
      </w:r>
      <w:r w:rsidR="00460C5D" w:rsidRPr="00D674A8">
        <w:rPr>
          <w:rFonts w:ascii="Times New Roman" w:hAnsi="Times New Roman" w:cs="Times New Roman"/>
        </w:rPr>
        <w:t xml:space="preserve"> See appendix B</w:t>
      </w:r>
      <w:r w:rsidR="00DD6A1A" w:rsidRPr="00D674A8">
        <w:rPr>
          <w:rFonts w:ascii="Times New Roman" w:hAnsi="Times New Roman" w:cs="Times New Roman"/>
        </w:rPr>
        <w:t xml:space="preserve">. </w:t>
      </w:r>
    </w:p>
    <w:p w14:paraId="693D376F" w14:textId="19E9ED11" w:rsidR="003631F4" w:rsidRPr="00D674A8" w:rsidRDefault="000F0B63" w:rsidP="00284131">
      <w:pPr>
        <w:pStyle w:val="ListParagraph"/>
        <w:numPr>
          <w:ilvl w:val="1"/>
          <w:numId w:val="1"/>
        </w:numPr>
        <w:tabs>
          <w:tab w:val="left" w:pos="7230"/>
        </w:tabs>
        <w:spacing w:line="480" w:lineRule="auto"/>
        <w:jc w:val="both"/>
        <w:rPr>
          <w:rFonts w:ascii="Times New Roman" w:hAnsi="Times New Roman" w:cs="Times New Roman"/>
        </w:rPr>
      </w:pPr>
      <w:r w:rsidRPr="00D674A8">
        <w:rPr>
          <w:rFonts w:ascii="Times New Roman" w:hAnsi="Times New Roman" w:cs="Times New Roman"/>
        </w:rPr>
        <w:t>Loblaw Companies Limited’s corporate governance is shown and d</w:t>
      </w:r>
      <w:r w:rsidR="00E463E1" w:rsidRPr="00D674A8">
        <w:rPr>
          <w:rFonts w:ascii="Times New Roman" w:hAnsi="Times New Roman" w:cs="Times New Roman"/>
        </w:rPr>
        <w:t>i</w:t>
      </w:r>
      <w:r w:rsidR="00B51FB2" w:rsidRPr="00D674A8">
        <w:rPr>
          <w:rFonts w:ascii="Times New Roman" w:hAnsi="Times New Roman" w:cs="Times New Roman"/>
        </w:rPr>
        <w:t xml:space="preserve">vided through many subsections. </w:t>
      </w:r>
      <w:r w:rsidRPr="00D674A8">
        <w:rPr>
          <w:rFonts w:ascii="Times New Roman" w:hAnsi="Times New Roman" w:cs="Times New Roman"/>
        </w:rPr>
        <w:t xml:space="preserve">According to canadafaq.ca, Loblaw’s and Real Canadian Superstore (Loblaw Companies Limited subsidiary) </w:t>
      </w:r>
      <w:r w:rsidR="003631F4" w:rsidRPr="00D674A8">
        <w:rPr>
          <w:rFonts w:ascii="Times New Roman" w:hAnsi="Times New Roman" w:cs="Times New Roman"/>
        </w:rPr>
        <w:t>is</w:t>
      </w:r>
      <w:r w:rsidRPr="00D674A8">
        <w:rPr>
          <w:rFonts w:ascii="Times New Roman" w:hAnsi="Times New Roman" w:cs="Times New Roman"/>
        </w:rPr>
        <w:t xml:space="preserve"> the top rated grocer in all of Canada. Knowing this, </w:t>
      </w:r>
      <w:r w:rsidR="00EC4B3E" w:rsidRPr="00D674A8">
        <w:rPr>
          <w:rFonts w:ascii="Times New Roman" w:hAnsi="Times New Roman" w:cs="Times New Roman"/>
        </w:rPr>
        <w:t>Loblaw Companies Limited</w:t>
      </w:r>
      <w:r w:rsidRPr="00D674A8">
        <w:rPr>
          <w:rFonts w:ascii="Times New Roman" w:hAnsi="Times New Roman" w:cs="Times New Roman"/>
        </w:rPr>
        <w:t xml:space="preserve"> and its subsidiaries must have </w:t>
      </w:r>
      <w:r w:rsidR="002235EF" w:rsidRPr="00D674A8">
        <w:rPr>
          <w:rFonts w:ascii="Times New Roman" w:hAnsi="Times New Roman" w:cs="Times New Roman"/>
        </w:rPr>
        <w:t>well-put</w:t>
      </w:r>
      <w:r w:rsidR="003631F4" w:rsidRPr="00D674A8">
        <w:rPr>
          <w:rFonts w:ascii="Times New Roman" w:hAnsi="Times New Roman" w:cs="Times New Roman"/>
        </w:rPr>
        <w:t xml:space="preserve"> together corporate governance, which definitely has extensive</w:t>
      </w:r>
      <w:r w:rsidR="000B1B47" w:rsidRPr="00D674A8">
        <w:rPr>
          <w:rFonts w:ascii="Times New Roman" w:hAnsi="Times New Roman" w:cs="Times New Roman"/>
        </w:rPr>
        <w:t xml:space="preserve"> planning within it. Seeing as </w:t>
      </w:r>
      <w:r w:rsidR="003631F4" w:rsidRPr="00D674A8">
        <w:rPr>
          <w:rFonts w:ascii="Times New Roman" w:hAnsi="Times New Roman" w:cs="Times New Roman"/>
        </w:rPr>
        <w:t xml:space="preserve">Loblaw’s is the top grocer in Canada, it can be assumed that there is little room for improvement, but nonetheless there is always room for </w:t>
      </w:r>
      <w:r w:rsidR="000B1B47" w:rsidRPr="00D674A8">
        <w:rPr>
          <w:rFonts w:ascii="Times New Roman" w:hAnsi="Times New Roman" w:cs="Times New Roman"/>
        </w:rPr>
        <w:t>enhancements whether it is minor or major</w:t>
      </w:r>
      <w:r w:rsidR="003631F4" w:rsidRPr="00D674A8">
        <w:rPr>
          <w:rFonts w:ascii="Times New Roman" w:hAnsi="Times New Roman" w:cs="Times New Roman"/>
        </w:rPr>
        <w:t>. It is known that Loblaw’s only distributes solely in Canada. Within the governance of the business, a possible expansion to the United States would be something to consider. As previously stated, Loblaw’s is the top grocer in Canada, so if any food distributer were to expand in Canada, Loblaw’</w:t>
      </w:r>
      <w:r w:rsidR="008335D2" w:rsidRPr="00D674A8">
        <w:rPr>
          <w:rFonts w:ascii="Times New Roman" w:hAnsi="Times New Roman" w:cs="Times New Roman"/>
        </w:rPr>
        <w:t>s would be the one</w:t>
      </w:r>
      <w:r w:rsidR="00B51FB2" w:rsidRPr="00D674A8">
        <w:rPr>
          <w:rFonts w:ascii="Times New Roman" w:hAnsi="Times New Roman" w:cs="Times New Roman"/>
        </w:rPr>
        <w:t>.</w:t>
      </w:r>
    </w:p>
    <w:p w14:paraId="20BF58F5" w14:textId="3467AD1B" w:rsidR="008335D2" w:rsidRPr="00D674A8" w:rsidRDefault="00326721" w:rsidP="00284131">
      <w:pPr>
        <w:pStyle w:val="ListParagraph"/>
        <w:spacing w:line="480" w:lineRule="auto"/>
        <w:jc w:val="both"/>
        <w:rPr>
          <w:rFonts w:ascii="Times New Roman" w:hAnsi="Times New Roman" w:cs="Times New Roman"/>
          <w:b/>
        </w:rPr>
      </w:pPr>
      <w:r w:rsidRPr="00D674A8">
        <w:rPr>
          <w:rFonts w:ascii="Times New Roman" w:hAnsi="Times New Roman" w:cs="Times New Roman"/>
          <w:b/>
        </w:rPr>
        <w:t>E</w:t>
      </w:r>
      <w:r w:rsidR="002D3DF9" w:rsidRPr="00D674A8">
        <w:rPr>
          <w:rFonts w:ascii="Times New Roman" w:hAnsi="Times New Roman" w:cs="Times New Roman"/>
          <w:b/>
        </w:rPr>
        <w:t xml:space="preserve">thics: </w:t>
      </w:r>
      <w:r w:rsidR="002D3DF9" w:rsidRPr="00D674A8">
        <w:rPr>
          <w:rFonts w:ascii="Times New Roman" w:hAnsi="Times New Roman" w:cs="Times New Roman"/>
        </w:rPr>
        <w:t xml:space="preserve">Moral beliefs about what are right and what is wrong. </w:t>
      </w:r>
      <w:r w:rsidR="002D3DF9" w:rsidRPr="00D674A8">
        <w:rPr>
          <w:rFonts w:ascii="Times New Roman" w:hAnsi="Times New Roman" w:cs="Times New Roman"/>
          <w:b/>
        </w:rPr>
        <w:t xml:space="preserve">And Social Responsibility: </w:t>
      </w:r>
      <w:r w:rsidR="0076491E" w:rsidRPr="00D674A8">
        <w:rPr>
          <w:rFonts w:ascii="Times New Roman" w:hAnsi="Times New Roman" w:cs="Times New Roman"/>
        </w:rPr>
        <w:t>Business’s consideration of society’s well-being and consumer satisfaction, in addition</w:t>
      </w:r>
      <w:r w:rsidR="00727EE1" w:rsidRPr="00D674A8">
        <w:rPr>
          <w:rFonts w:ascii="Times New Roman" w:hAnsi="Times New Roman" w:cs="Times New Roman"/>
        </w:rPr>
        <w:t xml:space="preserve"> to profits </w:t>
      </w:r>
      <w:r w:rsidR="0076491E" w:rsidRPr="00D674A8">
        <w:rPr>
          <w:rFonts w:ascii="Times New Roman" w:hAnsi="Times New Roman" w:cs="Times New Roman"/>
        </w:rPr>
        <w:t>(Boone et al.,</w:t>
      </w:r>
      <w:r w:rsidR="00A22D5D" w:rsidRPr="00D674A8">
        <w:rPr>
          <w:rFonts w:ascii="Times New Roman" w:hAnsi="Times New Roman" w:cs="Times New Roman"/>
        </w:rPr>
        <w:t xml:space="preserve"> 2013 p. 42)</w:t>
      </w:r>
      <w:r w:rsidR="00727EE1" w:rsidRPr="00D674A8">
        <w:rPr>
          <w:rFonts w:ascii="Times New Roman" w:hAnsi="Times New Roman" w:cs="Times New Roman"/>
        </w:rPr>
        <w:t>.</w:t>
      </w:r>
    </w:p>
    <w:p w14:paraId="54B304ED" w14:textId="77777777" w:rsidR="00CE57C8" w:rsidRPr="00D674A8" w:rsidRDefault="00CE57C8" w:rsidP="00284131">
      <w:pPr>
        <w:pStyle w:val="ListParagraph"/>
        <w:numPr>
          <w:ilvl w:val="1"/>
          <w:numId w:val="1"/>
        </w:numPr>
        <w:spacing w:line="480" w:lineRule="auto"/>
        <w:jc w:val="both"/>
        <w:rPr>
          <w:rFonts w:ascii="Times New Roman" w:hAnsi="Times New Roman" w:cs="Times New Roman"/>
        </w:rPr>
      </w:pPr>
    </w:p>
    <w:p w14:paraId="78C2C3A6" w14:textId="15E3CFA7" w:rsidR="008335D2" w:rsidRPr="00D674A8" w:rsidRDefault="006C63EB" w:rsidP="00284131">
      <w:pPr>
        <w:pStyle w:val="ListParagraph"/>
        <w:numPr>
          <w:ilvl w:val="2"/>
          <w:numId w:val="1"/>
        </w:numPr>
        <w:spacing w:line="480" w:lineRule="auto"/>
        <w:jc w:val="both"/>
        <w:rPr>
          <w:rFonts w:ascii="Times New Roman" w:hAnsi="Times New Roman" w:cs="Times New Roman"/>
        </w:rPr>
      </w:pPr>
      <w:r w:rsidRPr="00D674A8">
        <w:rPr>
          <w:rFonts w:ascii="Times New Roman" w:hAnsi="Times New Roman" w:cs="Times New Roman"/>
        </w:rPr>
        <w:t>Loblaw’s prides themselves on integrity</w:t>
      </w:r>
      <w:r w:rsidR="0078525E" w:rsidRPr="00D674A8">
        <w:rPr>
          <w:rFonts w:ascii="Times New Roman" w:hAnsi="Times New Roman" w:cs="Times New Roman"/>
        </w:rPr>
        <w:t xml:space="preserve"> in all matters, and on how to sustain it</w:t>
      </w:r>
      <w:r w:rsidR="00B51FB2" w:rsidRPr="00D674A8">
        <w:rPr>
          <w:rFonts w:ascii="Times New Roman" w:hAnsi="Times New Roman" w:cs="Times New Roman"/>
        </w:rPr>
        <w:t xml:space="preserve"> (See Appendix C).</w:t>
      </w:r>
      <w:r w:rsidR="0078525E" w:rsidRPr="00D674A8">
        <w:rPr>
          <w:rFonts w:ascii="Times New Roman" w:hAnsi="Times New Roman" w:cs="Times New Roman"/>
        </w:rPr>
        <w:t xml:space="preserve"> In Loblaw’s efforts to protect their high level of integrity, all Loblaw colleagues must conduct themselves in an ethical, lawful </w:t>
      </w:r>
      <w:r w:rsidR="0078525E" w:rsidRPr="00D674A8">
        <w:rPr>
          <w:rFonts w:ascii="Times New Roman" w:hAnsi="Times New Roman" w:cs="Times New Roman"/>
        </w:rPr>
        <w:lastRenderedPageBreak/>
        <w:t xml:space="preserve">and professional manner. In saying this, it is Loblaw’s best efforts to uphold, and affirm the high level of integrity by having a human resource team that conducts to their employees how to be ethical. In Loblaw’s efforts to have ethical employees, they must thrive on having an ethical company. </w:t>
      </w:r>
    </w:p>
    <w:p w14:paraId="72D0CC9D" w14:textId="1A4250DF" w:rsidR="00CE57C8" w:rsidRPr="00D674A8" w:rsidRDefault="00CE57C8" w:rsidP="00284131">
      <w:pPr>
        <w:pStyle w:val="ListParagraph"/>
        <w:numPr>
          <w:ilvl w:val="2"/>
          <w:numId w:val="1"/>
        </w:numPr>
        <w:spacing w:line="480" w:lineRule="auto"/>
        <w:jc w:val="both"/>
        <w:rPr>
          <w:rFonts w:ascii="Times New Roman" w:hAnsi="Times New Roman" w:cs="Times New Roman"/>
        </w:rPr>
      </w:pPr>
      <w:r w:rsidRPr="00D674A8">
        <w:rPr>
          <w:rFonts w:ascii="Times New Roman" w:hAnsi="Times New Roman" w:cs="Times New Roman"/>
        </w:rPr>
        <w:t xml:space="preserve">Loblaw Companies Limited bases the way they do business around their five corporate socially responsible principles: </w:t>
      </w:r>
    </w:p>
    <w:p w14:paraId="7D254E07" w14:textId="513D4633" w:rsidR="00CE57C8" w:rsidRPr="00D674A8" w:rsidRDefault="00CE57C8" w:rsidP="00284131">
      <w:pPr>
        <w:pStyle w:val="ListParagraph"/>
        <w:numPr>
          <w:ilvl w:val="3"/>
          <w:numId w:val="1"/>
        </w:numPr>
        <w:spacing w:line="480" w:lineRule="auto"/>
        <w:jc w:val="both"/>
        <w:rPr>
          <w:rFonts w:ascii="Times New Roman" w:hAnsi="Times New Roman" w:cs="Times New Roman"/>
        </w:rPr>
      </w:pPr>
      <w:r w:rsidRPr="00D674A8">
        <w:rPr>
          <w:rFonts w:ascii="Times New Roman" w:hAnsi="Times New Roman" w:cs="Times New Roman"/>
        </w:rPr>
        <w:t>Respect the Environment</w:t>
      </w:r>
    </w:p>
    <w:p w14:paraId="36BAE45A" w14:textId="69851297" w:rsidR="00CE57C8" w:rsidRPr="00D674A8" w:rsidRDefault="00CE57C8" w:rsidP="00284131">
      <w:pPr>
        <w:pStyle w:val="ListParagraph"/>
        <w:numPr>
          <w:ilvl w:val="3"/>
          <w:numId w:val="1"/>
        </w:numPr>
        <w:spacing w:line="480" w:lineRule="auto"/>
        <w:jc w:val="both"/>
        <w:rPr>
          <w:rFonts w:ascii="Times New Roman" w:hAnsi="Times New Roman" w:cs="Times New Roman"/>
        </w:rPr>
      </w:pPr>
      <w:r w:rsidRPr="00D674A8">
        <w:rPr>
          <w:rFonts w:ascii="Times New Roman" w:hAnsi="Times New Roman" w:cs="Times New Roman"/>
        </w:rPr>
        <w:t>Source with Integrity</w:t>
      </w:r>
    </w:p>
    <w:p w14:paraId="3AD71D1F" w14:textId="422B03FB" w:rsidR="00CE57C8" w:rsidRPr="00D674A8" w:rsidRDefault="00CE57C8" w:rsidP="00284131">
      <w:pPr>
        <w:pStyle w:val="ListParagraph"/>
        <w:numPr>
          <w:ilvl w:val="3"/>
          <w:numId w:val="1"/>
        </w:numPr>
        <w:spacing w:line="480" w:lineRule="auto"/>
        <w:jc w:val="both"/>
        <w:rPr>
          <w:rFonts w:ascii="Times New Roman" w:hAnsi="Times New Roman" w:cs="Times New Roman"/>
        </w:rPr>
      </w:pPr>
      <w:r w:rsidRPr="00D674A8">
        <w:rPr>
          <w:rFonts w:ascii="Times New Roman" w:hAnsi="Times New Roman" w:cs="Times New Roman"/>
        </w:rPr>
        <w:t>Make a Positive Difference in Our Community</w:t>
      </w:r>
    </w:p>
    <w:p w14:paraId="31270D03" w14:textId="52F22E97" w:rsidR="00CE57C8" w:rsidRPr="00D674A8" w:rsidRDefault="00CE57C8" w:rsidP="00284131">
      <w:pPr>
        <w:pStyle w:val="ListParagraph"/>
        <w:numPr>
          <w:ilvl w:val="3"/>
          <w:numId w:val="1"/>
        </w:numPr>
        <w:spacing w:line="480" w:lineRule="auto"/>
        <w:jc w:val="both"/>
        <w:rPr>
          <w:rFonts w:ascii="Times New Roman" w:hAnsi="Times New Roman" w:cs="Times New Roman"/>
        </w:rPr>
      </w:pPr>
      <w:r w:rsidRPr="00D674A8">
        <w:rPr>
          <w:rFonts w:ascii="Times New Roman" w:hAnsi="Times New Roman" w:cs="Times New Roman"/>
        </w:rPr>
        <w:t>Reflect Our Nation’s Diversity</w:t>
      </w:r>
    </w:p>
    <w:p w14:paraId="4532EBCD" w14:textId="77777777" w:rsidR="00482B9B" w:rsidRPr="00D674A8" w:rsidRDefault="00CE57C8" w:rsidP="00284131">
      <w:pPr>
        <w:pStyle w:val="ListParagraph"/>
        <w:numPr>
          <w:ilvl w:val="3"/>
          <w:numId w:val="1"/>
        </w:numPr>
        <w:spacing w:line="480" w:lineRule="auto"/>
        <w:jc w:val="both"/>
        <w:rPr>
          <w:rFonts w:ascii="Times New Roman" w:hAnsi="Times New Roman" w:cs="Times New Roman"/>
        </w:rPr>
      </w:pPr>
      <w:r w:rsidRPr="00D674A8">
        <w:rPr>
          <w:rFonts w:ascii="Times New Roman" w:hAnsi="Times New Roman" w:cs="Times New Roman"/>
        </w:rPr>
        <w:t>Be a Great Place to Work.</w:t>
      </w:r>
    </w:p>
    <w:p w14:paraId="22EC2A9E" w14:textId="281309A8" w:rsidR="00482B9B" w:rsidRPr="00D674A8" w:rsidRDefault="00301812" w:rsidP="00284131">
      <w:pPr>
        <w:spacing w:line="480" w:lineRule="auto"/>
        <w:ind w:left="1080"/>
        <w:jc w:val="both"/>
        <w:rPr>
          <w:rFonts w:ascii="Times New Roman" w:hAnsi="Times New Roman" w:cs="Times New Roman"/>
        </w:rPr>
      </w:pPr>
      <w:r w:rsidRPr="00D674A8">
        <w:rPr>
          <w:rFonts w:ascii="Times New Roman" w:hAnsi="Times New Roman" w:cs="Times New Roman"/>
        </w:rPr>
        <w:t>With doing these five principles, Loblaw’s has also recently reduced the number of plastic shopping bags from their stores by more than five billion</w:t>
      </w:r>
      <w:r w:rsidR="00B51FB2" w:rsidRPr="00D674A8">
        <w:rPr>
          <w:rFonts w:ascii="Times New Roman" w:hAnsi="Times New Roman" w:cs="Times New Roman"/>
        </w:rPr>
        <w:t xml:space="preserve"> bags</w:t>
      </w:r>
      <w:r w:rsidRPr="00D674A8">
        <w:rPr>
          <w:rFonts w:ascii="Times New Roman" w:hAnsi="Times New Roman" w:cs="Times New Roman"/>
        </w:rPr>
        <w:t xml:space="preserve">. Also, changing their standard lights in their stores to newer fluorescent technology lights, which reduces energy used. In terms of food, Loblaw’s has brand control on which they distribute to customers: foods containing a certain amount of sodium per serving will not be distributed. With President’s Choice products, they were in the process of removing artificial flavors and colors from their products. In terms of fresh produce, Loblaw’s keeps a bar minimum amount of 30% of local Canadian produce in their stores to support local farms, and keeping their “Canadian First” approach intact. </w:t>
      </w:r>
    </w:p>
    <w:p w14:paraId="4B9A6F06" w14:textId="6FB1DD78" w:rsidR="00546B43" w:rsidRPr="00D674A8" w:rsidRDefault="00482B9B"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In an article dated Friday, July 9</w:t>
      </w:r>
      <w:r w:rsidRPr="00D674A8">
        <w:rPr>
          <w:rFonts w:ascii="Times New Roman" w:hAnsi="Times New Roman" w:cs="Times New Roman"/>
          <w:vertAlign w:val="superscript"/>
        </w:rPr>
        <w:t>th</w:t>
      </w:r>
      <w:r w:rsidRPr="00D674A8">
        <w:rPr>
          <w:rFonts w:ascii="Times New Roman" w:hAnsi="Times New Roman" w:cs="Times New Roman"/>
        </w:rPr>
        <w:t xml:space="preserve">, 2010, </w:t>
      </w:r>
      <w:r w:rsidR="00B51FB2" w:rsidRPr="00D674A8">
        <w:rPr>
          <w:rFonts w:ascii="Times New Roman" w:hAnsi="Times New Roman" w:cs="Times New Roman"/>
        </w:rPr>
        <w:t xml:space="preserve">it </w:t>
      </w:r>
      <w:r w:rsidRPr="00D674A8">
        <w:rPr>
          <w:rFonts w:ascii="Times New Roman" w:hAnsi="Times New Roman" w:cs="Times New Roman"/>
        </w:rPr>
        <w:t xml:space="preserve">states an incident where Loblaw’s is being accused of an unlawful act. </w:t>
      </w:r>
      <w:r w:rsidR="00A4008A" w:rsidRPr="00D674A8">
        <w:rPr>
          <w:rFonts w:ascii="Times New Roman" w:hAnsi="Times New Roman" w:cs="Times New Roman"/>
        </w:rPr>
        <w:t>The article proceeds to say,</w:t>
      </w:r>
      <w:r w:rsidRPr="00D674A8">
        <w:rPr>
          <w:rFonts w:ascii="Times New Roman" w:hAnsi="Times New Roman" w:cs="Times New Roman"/>
        </w:rPr>
        <w:t xml:space="preserve"> if someone were to </w:t>
      </w:r>
      <w:r w:rsidRPr="00D674A8">
        <w:rPr>
          <w:rFonts w:ascii="Times New Roman" w:hAnsi="Times New Roman" w:cs="Times New Roman"/>
        </w:rPr>
        <w:lastRenderedPageBreak/>
        <w:t xml:space="preserve">walk through the isle’s of Loblaw’s, they would be confused as to why Loblaw’s is classified as such a high quality grocer. Starting with produce, it is evident that Loblaw stores have been importing their </w:t>
      </w:r>
      <w:r w:rsidR="00B51FB2" w:rsidRPr="00D674A8">
        <w:rPr>
          <w:rFonts w:ascii="Times New Roman" w:hAnsi="Times New Roman" w:cs="Times New Roman"/>
        </w:rPr>
        <w:t>produce from non-organic sources</w:t>
      </w:r>
      <w:r w:rsidRPr="00D674A8">
        <w:rPr>
          <w:rFonts w:ascii="Times New Roman" w:hAnsi="Times New Roman" w:cs="Times New Roman"/>
        </w:rPr>
        <w:t xml:space="preserve">, filled with fertilizers and pesticides. Considering the size, and the amount Loblaw’s distributes per day, it would be assumed that they would not distribute products with cancer causing chemicals. Then moving on to the </w:t>
      </w:r>
      <w:r w:rsidR="00546B43" w:rsidRPr="00D674A8">
        <w:rPr>
          <w:rFonts w:ascii="Times New Roman" w:hAnsi="Times New Roman" w:cs="Times New Roman"/>
        </w:rPr>
        <w:t>processed section of Loblaw’s; it states in the article that 80% of the processed food that Loblaw’s offers is linked to major social and ecological issues. Lastly, moving to meat, poultry, and fish; it says that the “100 Marine Stewardship Council”</w:t>
      </w:r>
      <w:r w:rsidR="00B51FB2" w:rsidRPr="00D674A8">
        <w:rPr>
          <w:rFonts w:ascii="Times New Roman" w:hAnsi="Times New Roman" w:cs="Times New Roman"/>
        </w:rPr>
        <w:t xml:space="preserve"> (See Appendix D)</w:t>
      </w:r>
      <w:r w:rsidR="00546B43" w:rsidRPr="00D674A8">
        <w:rPr>
          <w:rFonts w:ascii="Times New Roman" w:hAnsi="Times New Roman" w:cs="Times New Roman"/>
        </w:rPr>
        <w:t xml:space="preserve"> is not that impressive, and that a company like Loblaw’s should have a way higher advantage to the responsibility of customers than they do. They article does not deny that Loblaw’s is socially responsible because it acknowledges their works in that sector, but it is saying that it is nothing to be proud about given their stature of a company. In conclusion, it states that Loblaw’s does more bad for the customers and the environment, than good.</w:t>
      </w:r>
    </w:p>
    <w:p w14:paraId="5400A43C" w14:textId="056E0560" w:rsidR="00326721" w:rsidRPr="00D674A8" w:rsidRDefault="00326721" w:rsidP="00284131">
      <w:pPr>
        <w:pStyle w:val="ListParagraph"/>
        <w:spacing w:line="480" w:lineRule="auto"/>
        <w:jc w:val="both"/>
        <w:rPr>
          <w:rFonts w:ascii="Times New Roman" w:hAnsi="Times New Roman" w:cs="Times New Roman"/>
        </w:rPr>
      </w:pPr>
      <w:r w:rsidRPr="00D674A8">
        <w:rPr>
          <w:rFonts w:ascii="Times New Roman" w:hAnsi="Times New Roman" w:cs="Times New Roman"/>
          <w:b/>
        </w:rPr>
        <w:t>Organization</w:t>
      </w:r>
      <w:r w:rsidR="002D3DF9" w:rsidRPr="00D674A8">
        <w:rPr>
          <w:rFonts w:ascii="Times New Roman" w:hAnsi="Times New Roman" w:cs="Times New Roman"/>
          <w:b/>
        </w:rPr>
        <w:t xml:space="preserve">: </w:t>
      </w:r>
      <w:r w:rsidR="002D3DF9" w:rsidRPr="00D674A8">
        <w:rPr>
          <w:rFonts w:ascii="Times New Roman" w:hAnsi="Times New Roman" w:cs="Times New Roman"/>
        </w:rPr>
        <w:t>The process of blending human and material resources through a formal structure of tasks and authority; arranging work, dividing tasks amongst employees, and coordinating them to ensure plans ar</w:t>
      </w:r>
      <w:r w:rsidR="00A22D5D" w:rsidRPr="00D674A8">
        <w:rPr>
          <w:rFonts w:ascii="Times New Roman" w:hAnsi="Times New Roman" w:cs="Times New Roman"/>
        </w:rPr>
        <w:t>e</w:t>
      </w:r>
      <w:r w:rsidR="00727EE1" w:rsidRPr="00D674A8">
        <w:rPr>
          <w:rFonts w:ascii="Times New Roman" w:hAnsi="Times New Roman" w:cs="Times New Roman"/>
        </w:rPr>
        <w:t xml:space="preserve"> carried out and goals are met </w:t>
      </w:r>
      <w:r w:rsidR="00A22D5D" w:rsidRPr="00D674A8">
        <w:rPr>
          <w:rFonts w:ascii="Times New Roman" w:hAnsi="Times New Roman" w:cs="Times New Roman"/>
        </w:rPr>
        <w:t>(Boone et al., 2013 p. 599)</w:t>
      </w:r>
      <w:r w:rsidR="00727EE1" w:rsidRPr="00D674A8">
        <w:rPr>
          <w:rFonts w:ascii="Times New Roman" w:hAnsi="Times New Roman" w:cs="Times New Roman"/>
        </w:rPr>
        <w:t>.</w:t>
      </w:r>
    </w:p>
    <w:p w14:paraId="43F2AD28" w14:textId="36059845" w:rsidR="00326721" w:rsidRPr="00D674A8" w:rsidRDefault="00A4008A"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Loblaw Companies Limited is</w:t>
      </w:r>
      <w:r w:rsidR="00326721" w:rsidRPr="00D674A8">
        <w:rPr>
          <w:rFonts w:ascii="Times New Roman" w:hAnsi="Times New Roman" w:cs="Times New Roman"/>
        </w:rPr>
        <w:t xml:space="preserve"> org</w:t>
      </w:r>
      <w:r w:rsidR="00683431" w:rsidRPr="00D674A8">
        <w:rPr>
          <w:rFonts w:ascii="Times New Roman" w:hAnsi="Times New Roman" w:cs="Times New Roman"/>
        </w:rPr>
        <w:t>anized in four different ways; distribution, transport, replenishment, f</w:t>
      </w:r>
      <w:r w:rsidR="00326721" w:rsidRPr="00D674A8">
        <w:rPr>
          <w:rFonts w:ascii="Times New Roman" w:hAnsi="Times New Roman" w:cs="Times New Roman"/>
        </w:rPr>
        <w:t>low</w:t>
      </w:r>
      <w:r w:rsidR="00683431" w:rsidRPr="00D674A8">
        <w:rPr>
          <w:rFonts w:ascii="Times New Roman" w:hAnsi="Times New Roman" w:cs="Times New Roman"/>
        </w:rPr>
        <w:t xml:space="preserve"> supply c</w:t>
      </w:r>
      <w:r w:rsidRPr="00D674A8">
        <w:rPr>
          <w:rFonts w:ascii="Times New Roman" w:hAnsi="Times New Roman" w:cs="Times New Roman"/>
        </w:rPr>
        <w:t>hain (</w:t>
      </w:r>
      <w:r w:rsidR="00B51FB2" w:rsidRPr="00D674A8">
        <w:rPr>
          <w:rFonts w:ascii="Times New Roman" w:hAnsi="Times New Roman" w:cs="Times New Roman"/>
        </w:rPr>
        <w:t>See Appendix E</w:t>
      </w:r>
      <w:r w:rsidRPr="00D674A8">
        <w:rPr>
          <w:rFonts w:ascii="Times New Roman" w:hAnsi="Times New Roman" w:cs="Times New Roman"/>
        </w:rPr>
        <w:t>)</w:t>
      </w:r>
      <w:r w:rsidR="00326721" w:rsidRPr="00D674A8">
        <w:rPr>
          <w:rFonts w:ascii="Times New Roman" w:hAnsi="Times New Roman" w:cs="Times New Roman"/>
        </w:rPr>
        <w:t>.</w:t>
      </w:r>
    </w:p>
    <w:p w14:paraId="6236C28D" w14:textId="0FAF69CC" w:rsidR="005B219B" w:rsidRPr="00D674A8" w:rsidRDefault="00DF40B4"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An </w:t>
      </w:r>
      <w:r w:rsidR="005B219B" w:rsidRPr="00D674A8">
        <w:rPr>
          <w:rFonts w:ascii="Times New Roman" w:hAnsi="Times New Roman" w:cs="Times New Roman"/>
        </w:rPr>
        <w:t xml:space="preserve">organizational structure </w:t>
      </w:r>
      <w:r w:rsidRPr="00D674A8">
        <w:rPr>
          <w:rFonts w:ascii="Times New Roman" w:hAnsi="Times New Roman" w:cs="Times New Roman"/>
        </w:rPr>
        <w:t>seems to be unidentifiable in Loblaw Companies Limited</w:t>
      </w:r>
      <w:r w:rsidR="005B219B" w:rsidRPr="00D674A8">
        <w:rPr>
          <w:rFonts w:ascii="Times New Roman" w:hAnsi="Times New Roman" w:cs="Times New Roman"/>
        </w:rPr>
        <w:t xml:space="preserve">, or does not seem to exist in what is shared to the public. There are four </w:t>
      </w:r>
      <w:r w:rsidR="005B219B" w:rsidRPr="00D674A8">
        <w:rPr>
          <w:rFonts w:ascii="Times New Roman" w:hAnsi="Times New Roman" w:cs="Times New Roman"/>
        </w:rPr>
        <w:lastRenderedPageBreak/>
        <w:t>organizational structures</w:t>
      </w:r>
      <w:r w:rsidR="003F295C" w:rsidRPr="00D674A8">
        <w:rPr>
          <w:rFonts w:ascii="Times New Roman" w:hAnsi="Times New Roman" w:cs="Times New Roman"/>
        </w:rPr>
        <w:t xml:space="preserve"> according to Robert E. Quinn and Kim S. Cameron at the University of Michigan and they are</w:t>
      </w:r>
      <w:r w:rsidR="005B219B" w:rsidRPr="00D674A8">
        <w:rPr>
          <w:rFonts w:ascii="Times New Roman" w:hAnsi="Times New Roman" w:cs="Times New Roman"/>
        </w:rPr>
        <w:t xml:space="preserve">, Clan, Adhocracy, Market, and Hierarchy. Out of those four, Loblaw’s would be expected to run in an </w:t>
      </w:r>
      <w:r w:rsidR="003F295C" w:rsidRPr="00D674A8">
        <w:rPr>
          <w:rFonts w:ascii="Times New Roman" w:hAnsi="Times New Roman" w:cs="Times New Roman"/>
        </w:rPr>
        <w:t>adhocracy form of organizational culture. This one is assumed because the traits of an adhocracy culture are</w:t>
      </w:r>
      <w:r w:rsidR="00A4008A" w:rsidRPr="00D674A8">
        <w:rPr>
          <w:rFonts w:ascii="Times New Roman" w:hAnsi="Times New Roman" w:cs="Times New Roman"/>
        </w:rPr>
        <w:t>,</w:t>
      </w:r>
      <w:r w:rsidR="003F295C" w:rsidRPr="00D674A8">
        <w:rPr>
          <w:rFonts w:ascii="Times New Roman" w:hAnsi="Times New Roman" w:cs="Times New Roman"/>
        </w:rPr>
        <w:t xml:space="preserve"> a company who adheres to a dynamic and entrepreneurial culture, with a focus on risk-taking, innovation, and doing things first. Adhocracy fits in well with Loblaw’s because they are the top </w:t>
      </w:r>
      <w:proofErr w:type="gramStart"/>
      <w:r w:rsidR="003F295C" w:rsidRPr="00D674A8">
        <w:rPr>
          <w:rFonts w:ascii="Times New Roman" w:hAnsi="Times New Roman" w:cs="Times New Roman"/>
        </w:rPr>
        <w:t>branch</w:t>
      </w:r>
      <w:proofErr w:type="gramEnd"/>
      <w:r w:rsidR="003F295C" w:rsidRPr="00D674A8">
        <w:rPr>
          <w:rFonts w:ascii="Times New Roman" w:hAnsi="Times New Roman" w:cs="Times New Roman"/>
        </w:rPr>
        <w:t xml:space="preserve"> of grocers in Canada, so they must be innovative, and have ideas that no other grocer has. Also risk-taking is shown through Loblaw’s recently with the purchase of Shoppers Drug Mart for 12.4 billion dollars in cash and stocks.</w:t>
      </w:r>
    </w:p>
    <w:p w14:paraId="666E682C" w14:textId="339758D5" w:rsidR="003F295C" w:rsidRPr="00D674A8" w:rsidRDefault="009E5CCF"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From course material learned in this course about organization, there </w:t>
      </w:r>
      <w:r w:rsidR="00A4008A" w:rsidRPr="00D674A8">
        <w:rPr>
          <w:rFonts w:ascii="Times New Roman" w:hAnsi="Times New Roman" w:cs="Times New Roman"/>
        </w:rPr>
        <w:t>were</w:t>
      </w:r>
      <w:r w:rsidRPr="00D674A8">
        <w:rPr>
          <w:rFonts w:ascii="Times New Roman" w:hAnsi="Times New Roman" w:cs="Times New Roman"/>
        </w:rPr>
        <w:t xml:space="preserve"> a lot of different sections in which Loblaw’s would fall into. From the four main organi</w:t>
      </w:r>
      <w:r w:rsidR="00A4008A" w:rsidRPr="00D674A8">
        <w:rPr>
          <w:rFonts w:ascii="Times New Roman" w:hAnsi="Times New Roman" w:cs="Times New Roman"/>
        </w:rPr>
        <w:t>zational structures discussed, line organizations, line-and-staff organization, c</w:t>
      </w:r>
      <w:r w:rsidRPr="00D674A8">
        <w:rPr>
          <w:rFonts w:ascii="Times New Roman" w:hAnsi="Times New Roman" w:cs="Times New Roman"/>
        </w:rPr>
        <w:t>ommitt</w:t>
      </w:r>
      <w:r w:rsidR="00A4008A" w:rsidRPr="00D674A8">
        <w:rPr>
          <w:rFonts w:ascii="Times New Roman" w:hAnsi="Times New Roman" w:cs="Times New Roman"/>
        </w:rPr>
        <w:t>ee organizations, and matrix o</w:t>
      </w:r>
      <w:r w:rsidRPr="00D674A8">
        <w:rPr>
          <w:rFonts w:ascii="Times New Roman" w:hAnsi="Times New Roman" w:cs="Times New Roman"/>
        </w:rPr>
        <w:t>rganizations, Loblaw’s would fall under the committee organization structure. Stated in the previous “Governance” heading, it goes on to talk about all the different committees L</w:t>
      </w:r>
      <w:r w:rsidR="00A4008A" w:rsidRPr="00D674A8">
        <w:rPr>
          <w:rFonts w:ascii="Times New Roman" w:hAnsi="Times New Roman" w:cs="Times New Roman"/>
        </w:rPr>
        <w:t>oblaw’s separates its duties to (See Appendix A).</w:t>
      </w:r>
    </w:p>
    <w:p w14:paraId="382CBBA6" w14:textId="322796DE" w:rsidR="009E5CCF" w:rsidRPr="00D674A8" w:rsidRDefault="009E5CCF"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It would be hard to suggest improvements to the organization of Loblaw’s because of the minimal information that is being supplied to the public. It is difficult to differentiate between the several different organizational structures, and organizational cultures with the given information. </w:t>
      </w:r>
      <w:r w:rsidR="00CD6A19" w:rsidRPr="00D674A8">
        <w:rPr>
          <w:rFonts w:ascii="Times New Roman" w:hAnsi="Times New Roman" w:cs="Times New Roman"/>
        </w:rPr>
        <w:t xml:space="preserve">It would be a good suggestion to Loblaw’s (if not already doing so) to implement either a line-and-staff organization structure, or a committee organization. Leaving out line </w:t>
      </w:r>
      <w:r w:rsidR="00CD6A19" w:rsidRPr="00D674A8">
        <w:rPr>
          <w:rFonts w:ascii="Times New Roman" w:hAnsi="Times New Roman" w:cs="Times New Roman"/>
        </w:rPr>
        <w:lastRenderedPageBreak/>
        <w:t>organization because it is known that they are known to be mostly beneficial to those in small businesses</w:t>
      </w:r>
      <w:r w:rsidR="003702BC" w:rsidRPr="00D674A8">
        <w:rPr>
          <w:rFonts w:ascii="Times New Roman" w:hAnsi="Times New Roman" w:cs="Times New Roman"/>
        </w:rPr>
        <w:t xml:space="preserve"> such as diners, or hair-salons.</w:t>
      </w:r>
      <w:r w:rsidR="00CD6A19" w:rsidRPr="00D674A8">
        <w:rPr>
          <w:rFonts w:ascii="Times New Roman" w:hAnsi="Times New Roman" w:cs="Times New Roman"/>
        </w:rPr>
        <w:t xml:space="preserve"> Also not including the matrix organization as well because it is typically popular at high-technology multinational corporations, hospitals and</w:t>
      </w:r>
      <w:r w:rsidR="003702BC" w:rsidRPr="00D674A8">
        <w:rPr>
          <w:rFonts w:ascii="Times New Roman" w:hAnsi="Times New Roman" w:cs="Times New Roman"/>
        </w:rPr>
        <w:t xml:space="preserve"> consulting firms (Boone et al., 2013 p. 205).</w:t>
      </w:r>
    </w:p>
    <w:p w14:paraId="43581E8D" w14:textId="411DE244" w:rsidR="00CD6A19" w:rsidRPr="00D674A8" w:rsidRDefault="00CD6A19" w:rsidP="00284131">
      <w:pPr>
        <w:pStyle w:val="ListParagraph"/>
        <w:spacing w:line="480" w:lineRule="auto"/>
        <w:jc w:val="both"/>
        <w:rPr>
          <w:rFonts w:ascii="Times New Roman" w:hAnsi="Times New Roman" w:cs="Times New Roman"/>
        </w:rPr>
      </w:pPr>
      <w:r w:rsidRPr="00D674A8">
        <w:rPr>
          <w:rFonts w:ascii="Times New Roman" w:hAnsi="Times New Roman" w:cs="Times New Roman"/>
          <w:b/>
        </w:rPr>
        <w:t>Planning</w:t>
      </w:r>
      <w:r w:rsidR="002D3DF9" w:rsidRPr="00D674A8">
        <w:rPr>
          <w:rFonts w:ascii="Times New Roman" w:hAnsi="Times New Roman" w:cs="Times New Roman"/>
          <w:b/>
        </w:rPr>
        <w:t xml:space="preserve">: </w:t>
      </w:r>
      <w:r w:rsidR="002D3DF9" w:rsidRPr="00D674A8">
        <w:rPr>
          <w:rFonts w:ascii="Times New Roman" w:hAnsi="Times New Roman" w:cs="Times New Roman"/>
        </w:rPr>
        <w:t>The process of looking forward to future events and conditions and deciding on the courses of action fir</w:t>
      </w:r>
      <w:r w:rsidR="00727EE1" w:rsidRPr="00D674A8">
        <w:rPr>
          <w:rFonts w:ascii="Times New Roman" w:hAnsi="Times New Roman" w:cs="Times New Roman"/>
        </w:rPr>
        <w:t xml:space="preserve"> achieving organizational goals</w:t>
      </w:r>
      <w:r w:rsidR="00A22D5D" w:rsidRPr="00D674A8">
        <w:rPr>
          <w:rFonts w:ascii="Times New Roman" w:hAnsi="Times New Roman" w:cs="Times New Roman"/>
        </w:rPr>
        <w:t xml:space="preserve"> (Boone et al., 2013 p. 599)</w:t>
      </w:r>
      <w:r w:rsidR="00727EE1" w:rsidRPr="00D674A8">
        <w:rPr>
          <w:rFonts w:ascii="Times New Roman" w:hAnsi="Times New Roman" w:cs="Times New Roman"/>
        </w:rPr>
        <w:t>.</w:t>
      </w:r>
    </w:p>
    <w:p w14:paraId="5377838B" w14:textId="4CEB94C4" w:rsidR="00CD6A19" w:rsidRPr="00D674A8" w:rsidRDefault="00395B24"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As part of Loblaw’s long-term strategic plan</w:t>
      </w:r>
      <w:r w:rsidR="003702BC" w:rsidRPr="00D674A8">
        <w:rPr>
          <w:rFonts w:ascii="Times New Roman" w:hAnsi="Times New Roman" w:cs="Times New Roman"/>
        </w:rPr>
        <w:t>,</w:t>
      </w:r>
      <w:r w:rsidRPr="00D674A8">
        <w:rPr>
          <w:rFonts w:ascii="Times New Roman" w:hAnsi="Times New Roman" w:cs="Times New Roman"/>
        </w:rPr>
        <w:t xml:space="preserve"> and their commitment to the customers in becoming a more efficient company, by reducing costs</w:t>
      </w:r>
      <w:r w:rsidR="003702BC" w:rsidRPr="00D674A8">
        <w:rPr>
          <w:rFonts w:ascii="Times New Roman" w:hAnsi="Times New Roman" w:cs="Times New Roman"/>
        </w:rPr>
        <w:t>.</w:t>
      </w:r>
      <w:r w:rsidRPr="00D674A8">
        <w:rPr>
          <w:rFonts w:ascii="Times New Roman" w:hAnsi="Times New Roman" w:cs="Times New Roman"/>
        </w:rPr>
        <w:t xml:space="preserve"> </w:t>
      </w:r>
      <w:r w:rsidR="003702BC" w:rsidRPr="00D674A8">
        <w:rPr>
          <w:rFonts w:ascii="Times New Roman" w:hAnsi="Times New Roman" w:cs="Times New Roman"/>
        </w:rPr>
        <w:t xml:space="preserve">Also </w:t>
      </w:r>
      <w:r w:rsidRPr="00D674A8">
        <w:rPr>
          <w:rFonts w:ascii="Times New Roman" w:hAnsi="Times New Roman" w:cs="Times New Roman"/>
        </w:rPr>
        <w:t>investing in value, assortment and service for its customers, the company announced on October 16</w:t>
      </w:r>
      <w:r w:rsidRPr="00D674A8">
        <w:rPr>
          <w:rFonts w:ascii="Times New Roman" w:hAnsi="Times New Roman" w:cs="Times New Roman"/>
          <w:vertAlign w:val="superscript"/>
        </w:rPr>
        <w:t>th</w:t>
      </w:r>
      <w:r w:rsidRPr="00D674A8">
        <w:rPr>
          <w:rFonts w:ascii="Times New Roman" w:hAnsi="Times New Roman" w:cs="Times New Roman"/>
        </w:rPr>
        <w:t>, 2012 its plan to reduce a number of head office and administrative positions. The plan is to focus on management and administrative positions, and is expected to affect approximately 700 jobs.</w:t>
      </w:r>
      <w:r w:rsidR="00821939" w:rsidRPr="00D674A8">
        <w:rPr>
          <w:rFonts w:ascii="Times New Roman" w:hAnsi="Times New Roman" w:cs="Times New Roman"/>
        </w:rPr>
        <w:t xml:space="preserve"> Today, those jobs have already been cut down, to manage costs where it makes sense by reducing administrative expenses. This change was made as part of a strategic plan to make Loblaw Companies Limited stronger as they evolve to address changing customer needs and ensure they are easily able to adjust the demands of the marketplace.</w:t>
      </w:r>
    </w:p>
    <w:p w14:paraId="18DBCECD" w14:textId="6D168123" w:rsidR="00821939" w:rsidRPr="00D674A8" w:rsidRDefault="00821939"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In this course we have learned an abundance amount about human resource management. The process of human resource management is divided into</w:t>
      </w:r>
      <w:r w:rsidR="004742D6" w:rsidRPr="00D674A8">
        <w:rPr>
          <w:rFonts w:ascii="Times New Roman" w:hAnsi="Times New Roman" w:cs="Times New Roman"/>
        </w:rPr>
        <w:t xml:space="preserve"> seven different steps, from planning for needs</w:t>
      </w:r>
      <w:r w:rsidR="003A69FD" w:rsidRPr="00D674A8">
        <w:rPr>
          <w:rFonts w:ascii="Times New Roman" w:hAnsi="Times New Roman" w:cs="Times New Roman"/>
        </w:rPr>
        <w:t>, to employee performance appraisal</w:t>
      </w:r>
      <w:r w:rsidR="004742D6" w:rsidRPr="00D674A8">
        <w:rPr>
          <w:rFonts w:ascii="Times New Roman" w:hAnsi="Times New Roman" w:cs="Times New Roman"/>
        </w:rPr>
        <w:t>, to employee compensation, etc.</w:t>
      </w:r>
      <w:r w:rsidR="003702BC" w:rsidRPr="00D674A8">
        <w:rPr>
          <w:rFonts w:ascii="Times New Roman" w:hAnsi="Times New Roman" w:cs="Times New Roman"/>
        </w:rPr>
        <w:t xml:space="preserve"> (Boone et al., 2013 chapter 8).</w:t>
      </w:r>
      <w:r w:rsidR="004742D6" w:rsidRPr="00D674A8">
        <w:rPr>
          <w:rFonts w:ascii="Times New Roman" w:hAnsi="Times New Roman" w:cs="Times New Roman"/>
        </w:rPr>
        <w:t xml:space="preserve"> In Loblaw’s decision to cut jobs in order to maintain a strong corporate culture and easier to cater to </w:t>
      </w:r>
      <w:r w:rsidR="004742D6" w:rsidRPr="00D674A8">
        <w:rPr>
          <w:rFonts w:ascii="Times New Roman" w:hAnsi="Times New Roman" w:cs="Times New Roman"/>
        </w:rPr>
        <w:lastRenderedPageBreak/>
        <w:t xml:space="preserve">customer needs, they go through some of the human resource management process. Loblaw’s had planning for needs in mind when making the decision in making the job cuts. </w:t>
      </w:r>
      <w:r w:rsidR="003702BC" w:rsidRPr="00D674A8">
        <w:rPr>
          <w:rFonts w:ascii="Times New Roman" w:hAnsi="Times New Roman" w:cs="Times New Roman"/>
        </w:rPr>
        <w:t>This</w:t>
      </w:r>
      <w:r w:rsidR="004742D6" w:rsidRPr="00D674A8">
        <w:rPr>
          <w:rFonts w:ascii="Times New Roman" w:hAnsi="Times New Roman" w:cs="Times New Roman"/>
        </w:rPr>
        <w:t xml:space="preserve"> subsections of human resource man</w:t>
      </w:r>
      <w:r w:rsidR="003702BC" w:rsidRPr="00D674A8">
        <w:rPr>
          <w:rFonts w:ascii="Times New Roman" w:hAnsi="Times New Roman" w:cs="Times New Roman"/>
        </w:rPr>
        <w:t xml:space="preserve">agement is suppose to consider </w:t>
      </w:r>
      <w:r w:rsidR="004742D6" w:rsidRPr="00D674A8">
        <w:rPr>
          <w:rFonts w:ascii="Times New Roman" w:hAnsi="Times New Roman" w:cs="Times New Roman"/>
        </w:rPr>
        <w:t xml:space="preserve">where the company sees itself from five years from now, and worrying about upcoming employees. Loblaw’s planned ahead on where their company was taking them and made the strategic decision to cut jobs to help prepare for the future. </w:t>
      </w:r>
      <w:r w:rsidR="003A69FD" w:rsidRPr="00D674A8">
        <w:rPr>
          <w:rFonts w:ascii="Times New Roman" w:hAnsi="Times New Roman" w:cs="Times New Roman"/>
        </w:rPr>
        <w:t>Loblaw’s must have considered the employee performance appraisal aspect of human resource management with the job cuts in mind. Loblaw’s graded the performance of their employees prior to the job cuts, to figure out who would, and would not get cut. Lastly, employee compensation is a huge section for Loblaw’s because with the job cuts in mind, they were definitely concerned about how much they were paying their employees (in wages, benefi</w:t>
      </w:r>
      <w:r w:rsidR="003702BC" w:rsidRPr="00D674A8">
        <w:rPr>
          <w:rFonts w:ascii="Times New Roman" w:hAnsi="Times New Roman" w:cs="Times New Roman"/>
        </w:rPr>
        <w:t>ts, vacation time, and bonuses) (Boone et al., 2013 p. 219).</w:t>
      </w:r>
      <w:r w:rsidR="003A69FD" w:rsidRPr="00D674A8">
        <w:rPr>
          <w:rFonts w:ascii="Times New Roman" w:hAnsi="Times New Roman" w:cs="Times New Roman"/>
        </w:rPr>
        <w:t xml:space="preserve"> Based on what was taught in this course using human resource management and planning, this is </w:t>
      </w:r>
      <w:r w:rsidR="00C563A4" w:rsidRPr="00D674A8">
        <w:rPr>
          <w:rFonts w:ascii="Times New Roman" w:hAnsi="Times New Roman" w:cs="Times New Roman"/>
        </w:rPr>
        <w:t>how Loblaw Companies Limited fits in.</w:t>
      </w:r>
    </w:p>
    <w:p w14:paraId="7E0D8D54" w14:textId="3BB6D151" w:rsidR="00C563A4" w:rsidRPr="00D674A8" w:rsidRDefault="00C563A4"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Taking into consideration Loblaw Companies Limited’s size and national presence in Canada, they definitely have effective planning functions. Due to the minimal information supplied to the public about their strategic and operational planning, it can be safely assumed that Loblaw’s has extraordinary</w:t>
      </w:r>
      <w:r w:rsidR="008532B4" w:rsidRPr="00D674A8">
        <w:rPr>
          <w:rFonts w:ascii="Times New Roman" w:hAnsi="Times New Roman" w:cs="Times New Roman"/>
        </w:rPr>
        <w:t xml:space="preserve"> planning roots in their company. Loblaw’s continuously is looking for ways to be more innovative, ways to expand, and how to plan for the future. </w:t>
      </w:r>
      <w:r w:rsidRPr="00D674A8">
        <w:rPr>
          <w:rFonts w:ascii="Times New Roman" w:hAnsi="Times New Roman" w:cs="Times New Roman"/>
        </w:rPr>
        <w:t xml:space="preserve"> </w:t>
      </w:r>
      <w:r w:rsidR="008532B4" w:rsidRPr="00D674A8">
        <w:rPr>
          <w:rFonts w:ascii="Times New Roman" w:hAnsi="Times New Roman" w:cs="Times New Roman"/>
        </w:rPr>
        <w:t>In any business, there is always room for improvement, but in Loblaw’s case (top Canadian fo</w:t>
      </w:r>
      <w:r w:rsidR="00143920" w:rsidRPr="00D674A8">
        <w:rPr>
          <w:rFonts w:ascii="Times New Roman" w:hAnsi="Times New Roman" w:cs="Times New Roman"/>
        </w:rPr>
        <w:t>od distributor) there is limited room for improvements to be suggested.</w:t>
      </w:r>
    </w:p>
    <w:p w14:paraId="5C069139" w14:textId="395DDE85" w:rsidR="00143920" w:rsidRPr="00D674A8" w:rsidRDefault="008C6F65" w:rsidP="00284131">
      <w:pPr>
        <w:pStyle w:val="ListParagraph"/>
        <w:spacing w:line="480" w:lineRule="auto"/>
        <w:jc w:val="both"/>
        <w:rPr>
          <w:rFonts w:ascii="Times New Roman" w:hAnsi="Times New Roman" w:cs="Times New Roman"/>
        </w:rPr>
      </w:pPr>
      <w:r w:rsidRPr="00D674A8">
        <w:rPr>
          <w:rFonts w:ascii="Times New Roman" w:hAnsi="Times New Roman" w:cs="Times New Roman"/>
          <w:b/>
        </w:rPr>
        <w:lastRenderedPageBreak/>
        <w:t>Leading</w:t>
      </w:r>
      <w:r w:rsidR="002D3DF9" w:rsidRPr="00D674A8">
        <w:rPr>
          <w:rFonts w:ascii="Times New Roman" w:hAnsi="Times New Roman" w:cs="Times New Roman"/>
          <w:b/>
        </w:rPr>
        <w:t xml:space="preserve">: </w:t>
      </w:r>
      <w:r w:rsidR="002D3DF9" w:rsidRPr="00D674A8">
        <w:rPr>
          <w:rFonts w:ascii="Times New Roman" w:hAnsi="Times New Roman" w:cs="Times New Roman"/>
        </w:rPr>
        <w:t>The ability to direct o</w:t>
      </w:r>
      <w:r w:rsidR="00727EE1" w:rsidRPr="00D674A8">
        <w:rPr>
          <w:rFonts w:ascii="Times New Roman" w:hAnsi="Times New Roman" w:cs="Times New Roman"/>
        </w:rPr>
        <w:t xml:space="preserve">r inspire people to reach goals </w:t>
      </w:r>
      <w:r w:rsidR="00A22D5D" w:rsidRPr="00D674A8">
        <w:rPr>
          <w:rFonts w:ascii="Times New Roman" w:hAnsi="Times New Roman" w:cs="Times New Roman"/>
        </w:rPr>
        <w:t>(Boone et al., 2013 p. 197)</w:t>
      </w:r>
      <w:r w:rsidR="00727EE1" w:rsidRPr="00D674A8">
        <w:rPr>
          <w:rFonts w:ascii="Times New Roman" w:hAnsi="Times New Roman" w:cs="Times New Roman"/>
        </w:rPr>
        <w:t>.</w:t>
      </w:r>
    </w:p>
    <w:p w14:paraId="5F8DBFDE" w14:textId="62B0F5E7" w:rsidR="00143920" w:rsidRPr="00D674A8" w:rsidRDefault="00143920"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Loblaw Companies Limited is comp</w:t>
      </w:r>
      <w:r w:rsidR="003702BC" w:rsidRPr="00D674A8">
        <w:rPr>
          <w:rFonts w:ascii="Times New Roman" w:hAnsi="Times New Roman" w:cs="Times New Roman"/>
        </w:rPr>
        <w:t>rised of twelve members of the Management B</w:t>
      </w:r>
      <w:r w:rsidRPr="00D674A8">
        <w:rPr>
          <w:rFonts w:ascii="Times New Roman" w:hAnsi="Times New Roman" w:cs="Times New Roman"/>
        </w:rPr>
        <w:t>oar</w:t>
      </w:r>
      <w:r w:rsidR="003702BC" w:rsidRPr="00D674A8">
        <w:rPr>
          <w:rFonts w:ascii="Times New Roman" w:hAnsi="Times New Roman" w:cs="Times New Roman"/>
        </w:rPr>
        <w:t>d, and fourteen members of the Board of D</w:t>
      </w:r>
      <w:r w:rsidRPr="00D674A8">
        <w:rPr>
          <w:rFonts w:ascii="Times New Roman" w:hAnsi="Times New Roman" w:cs="Times New Roman"/>
        </w:rPr>
        <w:t>irectors. Consisting of individuals with a diverse range of experience, viewpoints and professional expertise, Loblaw’s leadership team shares a deep understanding of their industry, and a strong commitment to their company and its continued success.</w:t>
      </w:r>
    </w:p>
    <w:p w14:paraId="4B2568BD" w14:textId="50531174" w:rsidR="00143920" w:rsidRPr="00D674A8" w:rsidRDefault="00A324AA"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Loblaw’s is centered on both an autocratic, and a democratic style of leadership. The definition of leadership is, the ability to direct o</w:t>
      </w:r>
      <w:r w:rsidR="00D674A8" w:rsidRPr="00D674A8">
        <w:rPr>
          <w:rFonts w:ascii="Times New Roman" w:hAnsi="Times New Roman" w:cs="Times New Roman"/>
        </w:rPr>
        <w:t>r inspire people to reach goals (Boone et al., 2013 p. 199)</w:t>
      </w:r>
      <w:r w:rsidRPr="00D674A8">
        <w:rPr>
          <w:rFonts w:ascii="Times New Roman" w:hAnsi="Times New Roman" w:cs="Times New Roman"/>
        </w:rPr>
        <w:t xml:space="preserve"> Loblaw’s management board, and board of directors are the part of the autocratic leadership style. Since the members of the boards are the head of the company, all major decisions concerning the company passes through them before being approved.</w:t>
      </w:r>
      <w:r w:rsidR="00AF51C5" w:rsidRPr="00D674A8">
        <w:rPr>
          <w:rFonts w:ascii="Times New Roman" w:hAnsi="Times New Roman" w:cs="Times New Roman"/>
        </w:rPr>
        <w:t xml:space="preserve"> Autocratic basically means that the company is centered on a boss.</w:t>
      </w:r>
      <w:r w:rsidRPr="00D674A8">
        <w:rPr>
          <w:rFonts w:ascii="Times New Roman" w:hAnsi="Times New Roman" w:cs="Times New Roman"/>
        </w:rPr>
        <w:t xml:space="preserve"> The democratic leadership style comes into play in the separate Loblaw’s and subsidiary companies. The managers and top staff of each independent grocery store does not have to report back to the board of directors, or the management board for every decision made in their store. Democratic leadership means that employees have involvement in the decisions being made in the </w:t>
      </w:r>
      <w:r w:rsidR="00AF51C5" w:rsidRPr="00D674A8">
        <w:rPr>
          <w:rFonts w:ascii="Times New Roman" w:hAnsi="Times New Roman" w:cs="Times New Roman"/>
        </w:rPr>
        <w:t>store, or employee empowerment (giving employees shared authority, responsibility, and decision-making with their managers)</w:t>
      </w:r>
      <w:r w:rsidR="00D674A8" w:rsidRPr="00D674A8">
        <w:rPr>
          <w:rFonts w:ascii="Times New Roman" w:hAnsi="Times New Roman" w:cs="Times New Roman"/>
        </w:rPr>
        <w:t xml:space="preserve"> (Boone et al., 2013 p. 199).</w:t>
      </w:r>
    </w:p>
    <w:p w14:paraId="39117677" w14:textId="1D4EA0AF" w:rsidR="00AF51C5" w:rsidRPr="00D674A8" w:rsidRDefault="00AF51C5"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In this course, the content as brought up several different types of leadership functions, and traits of a good leader. Various traits to leaders could be, assertive, </w:t>
      </w:r>
      <w:r w:rsidRPr="00D674A8">
        <w:rPr>
          <w:rFonts w:ascii="Times New Roman" w:hAnsi="Times New Roman" w:cs="Times New Roman"/>
        </w:rPr>
        <w:lastRenderedPageBreak/>
        <w:t>effective listeners, responsible, open-minded, or they might have negative traits. Free-rein leadership style is not evident in Loblaw’s. Loblaw’s is nationally recognized company who takes professionalism seriously and do not pride themselves on minimal supervision, or letting their employees do most of the decision-making.</w:t>
      </w:r>
    </w:p>
    <w:p w14:paraId="36977483" w14:textId="6427E51C" w:rsidR="00AF51C5" w:rsidRPr="00D674A8" w:rsidRDefault="00AF51C5"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A mix between autocratic, and democratic leadership styles is typically what grocery stores find themselves leading their company around. The mix keeps everything professional with the autocratic side of things where </w:t>
      </w:r>
      <w:r w:rsidR="00A36389" w:rsidRPr="00D674A8">
        <w:rPr>
          <w:rFonts w:ascii="Times New Roman" w:hAnsi="Times New Roman" w:cs="Times New Roman"/>
        </w:rPr>
        <w:t>the board of directors and management board still deal with decision-making side. The democratic style of leadership comes into play with the individual stores, where the managers or employees need to make quick decisions to keep customers happy. Autocratic leadership, and democratic leadership keep the leadership style of Loblaw’s effective. Depending on how much of the democratic leadership style is portrayed through Loblaw’s; I would suggest that keeping the democratic side to minimal as possible. Keeping things professional in a national recognized company is key for a company to sustain, and moving towards a more autocratic style of leading maintains that level of professionalism.</w:t>
      </w:r>
    </w:p>
    <w:p w14:paraId="24EF83DE" w14:textId="7E8A6874" w:rsidR="00A36389" w:rsidRPr="00D674A8" w:rsidRDefault="008C6F65" w:rsidP="00284131">
      <w:pPr>
        <w:pStyle w:val="ListParagraph"/>
        <w:spacing w:line="480" w:lineRule="auto"/>
        <w:jc w:val="both"/>
        <w:rPr>
          <w:rFonts w:ascii="Times New Roman" w:hAnsi="Times New Roman" w:cs="Times New Roman"/>
        </w:rPr>
      </w:pPr>
      <w:r w:rsidRPr="00D674A8">
        <w:rPr>
          <w:rFonts w:ascii="Times New Roman" w:hAnsi="Times New Roman" w:cs="Times New Roman"/>
          <w:b/>
        </w:rPr>
        <w:t>Controlling</w:t>
      </w:r>
      <w:r w:rsidR="002D3DF9" w:rsidRPr="00D674A8">
        <w:rPr>
          <w:rFonts w:ascii="Times New Roman" w:hAnsi="Times New Roman" w:cs="Times New Roman"/>
          <w:b/>
        </w:rPr>
        <w:t xml:space="preserve">: </w:t>
      </w:r>
      <w:r w:rsidR="002D3DF9" w:rsidRPr="00D674A8">
        <w:rPr>
          <w:rFonts w:ascii="Times New Roman" w:hAnsi="Times New Roman" w:cs="Times New Roman"/>
        </w:rPr>
        <w:t>The function of assessing an organization’s performance against its goals. Assessing the success of the planning function and provides feedback for future rounds of planning</w:t>
      </w:r>
      <w:r w:rsidR="00727EE1" w:rsidRPr="00D674A8">
        <w:rPr>
          <w:rFonts w:ascii="Times New Roman" w:hAnsi="Times New Roman" w:cs="Times New Roman"/>
        </w:rPr>
        <w:t xml:space="preserve"> </w:t>
      </w:r>
      <w:r w:rsidR="00A22D5D" w:rsidRPr="00D674A8">
        <w:rPr>
          <w:rFonts w:ascii="Times New Roman" w:hAnsi="Times New Roman" w:cs="Times New Roman"/>
        </w:rPr>
        <w:t>(Boone et al., 2013 p. 595)</w:t>
      </w:r>
      <w:r w:rsidR="00727EE1" w:rsidRPr="00D674A8">
        <w:rPr>
          <w:rFonts w:ascii="Times New Roman" w:hAnsi="Times New Roman" w:cs="Times New Roman"/>
        </w:rPr>
        <w:t>.</w:t>
      </w:r>
    </w:p>
    <w:p w14:paraId="22DA98A6" w14:textId="0D1FE6DE" w:rsidR="00336ADD" w:rsidRPr="00D674A8" w:rsidRDefault="00336ADD"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Loblaw’s has an evident strong controlling mechanism in their company. The controlling mechanism where Loblaw’s </w:t>
      </w:r>
      <w:r w:rsidR="00EC4B3E" w:rsidRPr="00D674A8">
        <w:rPr>
          <w:rFonts w:ascii="Times New Roman" w:hAnsi="Times New Roman" w:cs="Times New Roman"/>
        </w:rPr>
        <w:t>would benefit most critically is step four of the four main controlling steps</w:t>
      </w:r>
      <w:proofErr w:type="gramStart"/>
      <w:r w:rsidR="00EC4B3E" w:rsidRPr="00D674A8">
        <w:rPr>
          <w:rFonts w:ascii="Times New Roman" w:hAnsi="Times New Roman" w:cs="Times New Roman"/>
        </w:rPr>
        <w:t>;</w:t>
      </w:r>
      <w:proofErr w:type="gramEnd"/>
      <w:r w:rsidR="00EC4B3E" w:rsidRPr="00D674A8">
        <w:rPr>
          <w:rFonts w:ascii="Times New Roman" w:hAnsi="Times New Roman" w:cs="Times New Roman"/>
        </w:rPr>
        <w:t xml:space="preserve"> making corrections if needed. Loblaw’s prides </w:t>
      </w:r>
      <w:r w:rsidR="00AE6184" w:rsidRPr="00D674A8">
        <w:rPr>
          <w:rFonts w:ascii="Times New Roman" w:hAnsi="Times New Roman" w:cs="Times New Roman"/>
        </w:rPr>
        <w:lastRenderedPageBreak/>
        <w:t xml:space="preserve">itself on being the top grocer in Canada, and making crucial changes when necessary is what keeps them on top. After an in-depth analysis of how the plans are going, Loblaw’s strategically figures out what is going wrong, and how to fix them efficiently. This is why Loblaw’s maintains at the highest level of competitiveness in the Canadian </w:t>
      </w:r>
      <w:r w:rsidR="000A7191" w:rsidRPr="00D674A8">
        <w:rPr>
          <w:rFonts w:ascii="Times New Roman" w:hAnsi="Times New Roman" w:cs="Times New Roman"/>
        </w:rPr>
        <w:t>competition for grocery stores.</w:t>
      </w:r>
    </w:p>
    <w:p w14:paraId="7810C3B1" w14:textId="1AFE9AC6" w:rsidR="008C6F65" w:rsidRPr="00D674A8" w:rsidRDefault="002D3DF9"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Controlling has four main</w:t>
      </w:r>
      <w:r w:rsidR="00336ADD" w:rsidRPr="00D674A8">
        <w:rPr>
          <w:rFonts w:ascii="Times New Roman" w:hAnsi="Times New Roman" w:cs="Times New Roman"/>
        </w:rPr>
        <w:t xml:space="preserve"> basic steps: setting performance standards, monitoring actual performance, comparing actual performance with the standards, and making</w:t>
      </w:r>
      <w:r w:rsidR="00D674A8" w:rsidRPr="00D674A8">
        <w:rPr>
          <w:rFonts w:ascii="Times New Roman" w:hAnsi="Times New Roman" w:cs="Times New Roman"/>
        </w:rPr>
        <w:t xml:space="preserve"> corrections when and if needed (Boone et al., 2013 p. 187).</w:t>
      </w:r>
      <w:r w:rsidR="00336ADD" w:rsidRPr="00D674A8">
        <w:rPr>
          <w:rFonts w:ascii="Times New Roman" w:hAnsi="Times New Roman" w:cs="Times New Roman"/>
        </w:rPr>
        <w:t xml:space="preserve"> An even combination of the basic four steps would help Loblaw’s become very efficient. First, with the performance standards, for Loblaw’s to become most effect from this step, they must determine what standards they want in their corporation. Next, Loblaw’s must follow up on the performance standards to see how well their corporation is actually doing. Then, Loblaw’s must compare how their company is actually doing, with the predetermined standards set in the first place. Lastly, once all the standards are set, monitored, and compared; Loblaw’s has to fix the loose ends of their corporation by making corrections where and if needed.</w:t>
      </w:r>
    </w:p>
    <w:p w14:paraId="2EDE63CF" w14:textId="406036C9" w:rsidR="00B749A4" w:rsidRPr="00D674A8" w:rsidRDefault="000A7191" w:rsidP="00284131">
      <w:pPr>
        <w:pStyle w:val="ListParagraph"/>
        <w:numPr>
          <w:ilvl w:val="1"/>
          <w:numId w:val="1"/>
        </w:numPr>
        <w:spacing w:line="480" w:lineRule="auto"/>
        <w:jc w:val="both"/>
        <w:rPr>
          <w:rFonts w:ascii="Times New Roman" w:hAnsi="Times New Roman" w:cs="Times New Roman"/>
        </w:rPr>
      </w:pPr>
      <w:r w:rsidRPr="00D674A8">
        <w:rPr>
          <w:rFonts w:ascii="Times New Roman" w:hAnsi="Times New Roman" w:cs="Times New Roman"/>
        </w:rPr>
        <w:t xml:space="preserve">The controlling aspect of Loblaw Companies Limited is very effective in terms of social responsibility, as well as controlling the company itself. The company had four </w:t>
      </w:r>
      <w:r w:rsidR="00626A97" w:rsidRPr="00D674A8">
        <w:rPr>
          <w:rFonts w:ascii="Times New Roman" w:hAnsi="Times New Roman" w:cs="Times New Roman"/>
        </w:rPr>
        <w:t>priority themes in areas where they thought they could improve</w:t>
      </w:r>
      <w:proofErr w:type="gramStart"/>
      <w:r w:rsidR="00626A97" w:rsidRPr="00D674A8">
        <w:rPr>
          <w:rFonts w:ascii="Times New Roman" w:hAnsi="Times New Roman" w:cs="Times New Roman"/>
        </w:rPr>
        <w:t>;</w:t>
      </w:r>
      <w:proofErr w:type="gramEnd"/>
      <w:r w:rsidRPr="00D674A8">
        <w:rPr>
          <w:rFonts w:ascii="Times New Roman" w:hAnsi="Times New Roman" w:cs="Times New Roman"/>
        </w:rPr>
        <w:t xml:space="preserve"> health and wellness, environmental footprint, responsible sourcing, and food standards and safety. These were the four plans on the agenda in 2011, and Loblaw’s has a detailed outline of how they have been trying to meet these goals. After the two years that have passed, Loblaw’s has assessed how fair they’ve </w:t>
      </w:r>
      <w:r w:rsidR="00626A97" w:rsidRPr="00D674A8">
        <w:rPr>
          <w:rFonts w:ascii="Times New Roman" w:hAnsi="Times New Roman" w:cs="Times New Roman"/>
        </w:rPr>
        <w:t>come</w:t>
      </w:r>
      <w:r w:rsidRPr="00D674A8">
        <w:rPr>
          <w:rFonts w:ascii="Times New Roman" w:hAnsi="Times New Roman" w:cs="Times New Roman"/>
        </w:rPr>
        <w:t xml:space="preserve">, and what </w:t>
      </w:r>
      <w:r w:rsidRPr="00D674A8">
        <w:rPr>
          <w:rFonts w:ascii="Times New Roman" w:hAnsi="Times New Roman" w:cs="Times New Roman"/>
        </w:rPr>
        <w:lastRenderedPageBreak/>
        <w:t xml:space="preserve">they still have to do in </w:t>
      </w:r>
      <w:r w:rsidR="00626A97" w:rsidRPr="00D674A8">
        <w:rPr>
          <w:rFonts w:ascii="Times New Roman" w:hAnsi="Times New Roman" w:cs="Times New Roman"/>
        </w:rPr>
        <w:t>they’re</w:t>
      </w:r>
      <w:r w:rsidRPr="00D674A8">
        <w:rPr>
          <w:rFonts w:ascii="Times New Roman" w:hAnsi="Times New Roman" w:cs="Times New Roman"/>
        </w:rPr>
        <w:t xml:space="preserve"> planning.</w:t>
      </w:r>
      <w:r w:rsidR="00626A97" w:rsidRPr="00D674A8">
        <w:rPr>
          <w:rFonts w:ascii="Times New Roman" w:hAnsi="Times New Roman" w:cs="Times New Roman"/>
        </w:rPr>
        <w:t xml:space="preserve"> My suggestion is that Loblaw’s continues to focus on the four themes they have outlined in 2011, and continue to reassess their plans to take their controlling to a superior level.</w:t>
      </w:r>
    </w:p>
    <w:p w14:paraId="7EBF48BA" w14:textId="7825F10E" w:rsidR="00C563A4" w:rsidRPr="00D674A8" w:rsidRDefault="00C563A4" w:rsidP="00284131">
      <w:pPr>
        <w:pStyle w:val="ListParagraph"/>
        <w:numPr>
          <w:ilvl w:val="0"/>
          <w:numId w:val="0"/>
        </w:numPr>
        <w:spacing w:line="480" w:lineRule="auto"/>
        <w:ind w:left="360"/>
        <w:jc w:val="both"/>
        <w:rPr>
          <w:rFonts w:ascii="Times New Roman" w:hAnsi="Times New Roman" w:cs="Times New Roman"/>
        </w:rPr>
      </w:pPr>
    </w:p>
    <w:p w14:paraId="462299C8" w14:textId="77777777" w:rsidR="00626A97" w:rsidRPr="00D674A8" w:rsidRDefault="00626A97" w:rsidP="00284131">
      <w:pPr>
        <w:spacing w:line="480" w:lineRule="auto"/>
        <w:jc w:val="both"/>
        <w:rPr>
          <w:rFonts w:ascii="Times New Roman" w:hAnsi="Times New Roman" w:cs="Times New Roman"/>
        </w:rPr>
      </w:pPr>
    </w:p>
    <w:p w14:paraId="177AF94F" w14:textId="0F80E494" w:rsidR="0085204E" w:rsidRPr="001C7C32" w:rsidRDefault="0085204E" w:rsidP="00284131">
      <w:pPr>
        <w:spacing w:line="480" w:lineRule="auto"/>
        <w:jc w:val="both"/>
        <w:rPr>
          <w:rFonts w:ascii="Times New Roman" w:hAnsi="Times New Roman" w:cs="Times New Roman"/>
          <w:b/>
        </w:rPr>
      </w:pPr>
      <w:bookmarkStart w:id="0" w:name="_GoBack"/>
      <w:r w:rsidRPr="001C7C32">
        <w:rPr>
          <w:rFonts w:ascii="Times New Roman" w:hAnsi="Times New Roman" w:cs="Times New Roman"/>
          <w:b/>
        </w:rPr>
        <w:t>Appendices</w:t>
      </w:r>
    </w:p>
    <w:bookmarkEnd w:id="0"/>
    <w:p w14:paraId="63BB1700" w14:textId="126AA218" w:rsidR="005A33B2" w:rsidRPr="00D674A8" w:rsidRDefault="0085204E" w:rsidP="00284131">
      <w:pPr>
        <w:pStyle w:val="ListParagraph"/>
        <w:numPr>
          <w:ilvl w:val="0"/>
          <w:numId w:val="2"/>
        </w:numPr>
        <w:spacing w:line="480" w:lineRule="auto"/>
        <w:jc w:val="both"/>
        <w:rPr>
          <w:rFonts w:ascii="Times New Roman" w:hAnsi="Times New Roman" w:cs="Times New Roman"/>
        </w:rPr>
      </w:pPr>
      <w:r w:rsidRPr="00D674A8">
        <w:rPr>
          <w:rFonts w:ascii="Times New Roman" w:hAnsi="Times New Roman" w:cs="Times New Roman"/>
        </w:rPr>
        <w:t>The first committee is th</w:t>
      </w:r>
      <w:r w:rsidR="000246F1" w:rsidRPr="00D674A8">
        <w:rPr>
          <w:rFonts w:ascii="Times New Roman" w:hAnsi="Times New Roman" w:cs="Times New Roman"/>
        </w:rPr>
        <w:t>e audit c</w:t>
      </w:r>
      <w:r w:rsidRPr="00D674A8">
        <w:rPr>
          <w:rFonts w:ascii="Times New Roman" w:hAnsi="Times New Roman" w:cs="Times New Roman"/>
        </w:rPr>
        <w:t xml:space="preserve">ommittee, which is mainly responsible for overseeing the quality and integrity of the </w:t>
      </w:r>
      <w:r w:rsidR="005A33B2" w:rsidRPr="00D674A8">
        <w:rPr>
          <w:rFonts w:ascii="Times New Roman" w:hAnsi="Times New Roman" w:cs="Times New Roman"/>
        </w:rPr>
        <w:t>Loblaw’s</w:t>
      </w:r>
      <w:r w:rsidRPr="00D674A8">
        <w:rPr>
          <w:rFonts w:ascii="Times New Roman" w:hAnsi="Times New Roman" w:cs="Times New Roman"/>
        </w:rPr>
        <w:t xml:space="preserve"> financial reporting’s, and internal audit function and its compliance with legal and regulat</w:t>
      </w:r>
      <w:r w:rsidR="000246F1" w:rsidRPr="00D674A8">
        <w:rPr>
          <w:rFonts w:ascii="Times New Roman" w:hAnsi="Times New Roman" w:cs="Times New Roman"/>
        </w:rPr>
        <w:t>ory requirements. Next are the governance, employee d</w:t>
      </w:r>
      <w:r w:rsidRPr="00D674A8">
        <w:rPr>
          <w:rFonts w:ascii="Times New Roman" w:hAnsi="Times New Roman" w:cs="Times New Roman"/>
        </w:rPr>
        <w:t>evelopm</w:t>
      </w:r>
      <w:r w:rsidR="000246F1" w:rsidRPr="00D674A8">
        <w:rPr>
          <w:rFonts w:ascii="Times New Roman" w:hAnsi="Times New Roman" w:cs="Times New Roman"/>
        </w:rPr>
        <w:t xml:space="preserve">ent, nominating and compensation </w:t>
      </w:r>
      <w:r w:rsidR="00284131" w:rsidRPr="00D674A8">
        <w:rPr>
          <w:rFonts w:ascii="Times New Roman" w:hAnsi="Times New Roman" w:cs="Times New Roman"/>
        </w:rPr>
        <w:t>committee,</w:t>
      </w:r>
      <w:r w:rsidRPr="00D674A8">
        <w:rPr>
          <w:rFonts w:ascii="Times New Roman" w:hAnsi="Times New Roman" w:cs="Times New Roman"/>
        </w:rPr>
        <w:t xml:space="preserve"> which together represent one committee.</w:t>
      </w:r>
      <w:r w:rsidR="005A33B2" w:rsidRPr="00D674A8">
        <w:rPr>
          <w:rFonts w:ascii="Times New Roman" w:hAnsi="Times New Roman" w:cs="Times New Roman"/>
        </w:rPr>
        <w:t xml:space="preserve"> This Committee is responsible for the identification of new director nominees for the Board and for the oversight of the compensation of directors and executive officers. They are also responsible for keeping up with a high level of corporate governance, and the Board of Direc</w:t>
      </w:r>
      <w:r w:rsidR="000246F1" w:rsidRPr="00D674A8">
        <w:rPr>
          <w:rFonts w:ascii="Times New Roman" w:hAnsi="Times New Roman" w:cs="Times New Roman"/>
        </w:rPr>
        <w:t>tors appoints the head of this committee. Next is the pension c</w:t>
      </w:r>
      <w:r w:rsidR="005A33B2" w:rsidRPr="00D674A8">
        <w:rPr>
          <w:rFonts w:ascii="Times New Roman" w:hAnsi="Times New Roman" w:cs="Times New Roman"/>
        </w:rPr>
        <w:t>ommittee who are completely liable for an overview of the performance of Loblaw’s, and its subsidiaries</w:t>
      </w:r>
      <w:r w:rsidR="000246F1" w:rsidRPr="00D674A8">
        <w:rPr>
          <w:rFonts w:ascii="Times New Roman" w:hAnsi="Times New Roman" w:cs="Times New Roman"/>
        </w:rPr>
        <w:t>’ pension plans and funds. The environmental, h</w:t>
      </w:r>
      <w:r w:rsidR="005A33B2" w:rsidRPr="00D674A8">
        <w:rPr>
          <w:rFonts w:ascii="Times New Roman" w:hAnsi="Times New Roman" w:cs="Times New Roman"/>
        </w:rPr>
        <w:t>ealth and safety committee is held liable for monitoring the business environment, food safety, and workplace health policies, procedures, and practices. Since Loblaw’s is a food distributor, this particular committee is larger, and is very important in the success of the</w:t>
      </w:r>
      <w:r w:rsidR="000246F1" w:rsidRPr="00D674A8">
        <w:rPr>
          <w:rFonts w:ascii="Times New Roman" w:hAnsi="Times New Roman" w:cs="Times New Roman"/>
        </w:rPr>
        <w:t xml:space="preserve"> business. Lastly there is the e</w:t>
      </w:r>
      <w:r w:rsidR="005A33B2" w:rsidRPr="00D674A8">
        <w:rPr>
          <w:rFonts w:ascii="Times New Roman" w:hAnsi="Times New Roman" w:cs="Times New Roman"/>
        </w:rPr>
        <w:t>xecutive Committee, which is a representation of the Board of Direct</w:t>
      </w:r>
      <w:r w:rsidR="000246F1" w:rsidRPr="00D674A8">
        <w:rPr>
          <w:rFonts w:ascii="Times New Roman" w:hAnsi="Times New Roman" w:cs="Times New Roman"/>
        </w:rPr>
        <w:t xml:space="preserve">ors without as much </w:t>
      </w:r>
      <w:r w:rsidR="000246F1" w:rsidRPr="00D674A8">
        <w:rPr>
          <w:rFonts w:ascii="Times New Roman" w:hAnsi="Times New Roman" w:cs="Times New Roman"/>
        </w:rPr>
        <w:lastRenderedPageBreak/>
        <w:t>power. The executive c</w:t>
      </w:r>
      <w:r w:rsidR="005A33B2" w:rsidRPr="00D674A8">
        <w:rPr>
          <w:rFonts w:ascii="Times New Roman" w:hAnsi="Times New Roman" w:cs="Times New Roman"/>
        </w:rPr>
        <w:t>ommittee only comes into course of action when it is not practicable for the full Board of Directors to meet.</w:t>
      </w:r>
    </w:p>
    <w:p w14:paraId="1B6E49E5" w14:textId="77777777" w:rsidR="00460C5D" w:rsidRPr="00D674A8" w:rsidRDefault="00460C5D" w:rsidP="00284131">
      <w:pPr>
        <w:pStyle w:val="ListParagraph"/>
        <w:numPr>
          <w:ilvl w:val="0"/>
          <w:numId w:val="2"/>
        </w:numPr>
        <w:spacing w:line="480" w:lineRule="auto"/>
        <w:jc w:val="both"/>
        <w:rPr>
          <w:rFonts w:ascii="Times New Roman" w:hAnsi="Times New Roman" w:cs="Times New Roman"/>
        </w:rPr>
      </w:pPr>
      <w:r w:rsidRPr="00D674A8">
        <w:rPr>
          <w:rFonts w:ascii="Times New Roman" w:hAnsi="Times New Roman" w:cs="Times New Roman"/>
        </w:rPr>
        <w:t>At 2012’s year-end, Loblaw’s had a total of 281,680,157 available common shares for the public to deal with. W. Galen Weston owns the largest part of the company owning 67% of the common shares which maps out to be 420,418,146 common shares owned by him. W. Galen Weston’s family is classified as the second richest family according to Forbes.com, with an 8 billion dollar net worth (March 2013). At year-end 2013, there were 9,000,000 second preferred shares issued and outstanding and available for public trading. A meeting that is held annually for shareholders of Loblaw’s was held in May of this year, taking place in Toronto, Canada.</w:t>
      </w:r>
    </w:p>
    <w:p w14:paraId="7115A96F" w14:textId="1E4CDE6F" w:rsidR="00460C5D" w:rsidRPr="00D674A8" w:rsidRDefault="006C63EB" w:rsidP="00284131">
      <w:pPr>
        <w:pStyle w:val="ListParagraph"/>
        <w:numPr>
          <w:ilvl w:val="0"/>
          <w:numId w:val="2"/>
        </w:numPr>
        <w:spacing w:line="480" w:lineRule="auto"/>
        <w:jc w:val="both"/>
        <w:rPr>
          <w:rFonts w:ascii="Times New Roman" w:hAnsi="Times New Roman" w:cs="Times New Roman"/>
        </w:rPr>
      </w:pPr>
      <w:r w:rsidRPr="00D674A8">
        <w:rPr>
          <w:rFonts w:ascii="Times New Roman" w:hAnsi="Times New Roman" w:cs="Times New Roman"/>
        </w:rPr>
        <w:t xml:space="preserve">“Given our role in the lives of so many Canadians who work, shop, invest and do business with us, it is absolutely essential that Loblaw maintain INTEGRITY in all our dealings. INTEGRITY is the foundation upon which our Company was built. It continues to be the basis for our strong reputation and our loyal relationships.” This is taken directly from Loblaw’s </w:t>
      </w:r>
      <w:r w:rsidR="0078525E" w:rsidRPr="00D674A8">
        <w:rPr>
          <w:rFonts w:ascii="Times New Roman" w:hAnsi="Times New Roman" w:cs="Times New Roman"/>
        </w:rPr>
        <w:t>corporate governance code of conduct.</w:t>
      </w:r>
    </w:p>
    <w:p w14:paraId="05682A0E" w14:textId="09937195" w:rsidR="00A4008A" w:rsidRPr="00D674A8" w:rsidRDefault="00A4008A" w:rsidP="00A4008A">
      <w:pPr>
        <w:pStyle w:val="ListParagraph"/>
        <w:numPr>
          <w:ilvl w:val="0"/>
          <w:numId w:val="2"/>
        </w:numPr>
        <w:spacing w:line="480" w:lineRule="auto"/>
        <w:jc w:val="both"/>
        <w:rPr>
          <w:rFonts w:ascii="Times New Roman" w:hAnsi="Times New Roman" w:cs="Times New Roman"/>
        </w:rPr>
      </w:pPr>
      <w:r w:rsidRPr="00D674A8">
        <w:rPr>
          <w:rFonts w:ascii="Times New Roman" w:hAnsi="Times New Roman" w:cs="Times New Roman"/>
        </w:rPr>
        <w:t>The Marina Stewardship Council is an independent non-profit organization which sets a standard for sustainable fishing</w:t>
      </w:r>
    </w:p>
    <w:p w14:paraId="0978634A" w14:textId="5E5671E2" w:rsidR="00326721" w:rsidRPr="00D674A8" w:rsidRDefault="008F0C17" w:rsidP="00B51FB2">
      <w:pPr>
        <w:pStyle w:val="ListParagraph"/>
        <w:numPr>
          <w:ilvl w:val="0"/>
          <w:numId w:val="2"/>
        </w:numPr>
        <w:spacing w:line="480" w:lineRule="auto"/>
        <w:jc w:val="both"/>
        <w:rPr>
          <w:rFonts w:ascii="Times New Roman" w:hAnsi="Times New Roman" w:cs="Times New Roman"/>
        </w:rPr>
      </w:pPr>
      <w:r w:rsidRPr="00D674A8">
        <w:rPr>
          <w:rFonts w:ascii="Times New Roman" w:hAnsi="Times New Roman" w:cs="Times New Roman"/>
        </w:rPr>
        <w:t xml:space="preserve">Distribution’s main responsibility is to make sure that all products arrive to the right stores, at the right time. In doing this, it operates 18 corporate and six third-party-operated distribution centers across Canada. Transportation on the other hand handles with the deliveries around the world, importing foods for grocery </w:t>
      </w:r>
      <w:r w:rsidRPr="00D674A8">
        <w:rPr>
          <w:rFonts w:ascii="Times New Roman" w:hAnsi="Times New Roman" w:cs="Times New Roman"/>
        </w:rPr>
        <w:lastRenderedPageBreak/>
        <w:t>stores, etc. Importing is done through land (delivery trucks), sea (boats), and rail (trains). Loblaw’s partners with third-party carriers to do the deliveries for them to ensure the product gets to the store on time, and in good condition. Replenishment is an organizational strategy that Loblaw’s uses to have a variety of products for all cultures and ranges of people. Lastly, Flow Supply Chain is a new fundamental strategy that is constantly changing to suit the needs of the customers. It is transforming the way Loblaw flows goods from suppliers to the shelves of the stores, through IT systems, processes, and distribution infrastructure.</w:t>
      </w:r>
    </w:p>
    <w:p w14:paraId="6B435A28" w14:textId="77777777" w:rsidR="00A4008A" w:rsidRPr="00D674A8" w:rsidRDefault="00A4008A" w:rsidP="00A4008A">
      <w:pPr>
        <w:spacing w:line="480" w:lineRule="auto"/>
        <w:ind w:left="360"/>
        <w:jc w:val="both"/>
        <w:rPr>
          <w:rFonts w:ascii="Times New Roman" w:hAnsi="Times New Roman" w:cs="Times New Roman"/>
        </w:rPr>
      </w:pPr>
    </w:p>
    <w:p w14:paraId="6711FFF5" w14:textId="77777777" w:rsidR="005A33B2" w:rsidRPr="00D674A8" w:rsidRDefault="005A33B2" w:rsidP="00284131">
      <w:pPr>
        <w:spacing w:line="480" w:lineRule="auto"/>
        <w:jc w:val="both"/>
        <w:rPr>
          <w:rFonts w:ascii="Times New Roman" w:hAnsi="Times New Roman" w:cs="Times New Roman"/>
        </w:rPr>
      </w:pPr>
    </w:p>
    <w:p w14:paraId="31B2B028" w14:textId="77777777" w:rsidR="003A33FF" w:rsidRPr="00D674A8" w:rsidRDefault="003A33FF" w:rsidP="00284131">
      <w:pPr>
        <w:spacing w:line="480" w:lineRule="auto"/>
        <w:jc w:val="both"/>
        <w:rPr>
          <w:rFonts w:ascii="Times New Roman" w:hAnsi="Times New Roman" w:cs="Times New Roman"/>
        </w:rPr>
      </w:pPr>
    </w:p>
    <w:p w14:paraId="2F1CCA2B" w14:textId="77777777" w:rsidR="003A33FF" w:rsidRPr="00D674A8" w:rsidRDefault="003A33FF" w:rsidP="00284131">
      <w:pPr>
        <w:spacing w:line="480" w:lineRule="auto"/>
        <w:jc w:val="both"/>
        <w:rPr>
          <w:rFonts w:ascii="Times New Roman" w:hAnsi="Times New Roman" w:cs="Times New Roman"/>
        </w:rPr>
      </w:pPr>
    </w:p>
    <w:p w14:paraId="23577D21" w14:textId="77777777" w:rsidR="00AF51C5" w:rsidRPr="00D674A8" w:rsidRDefault="00AF51C5" w:rsidP="00284131">
      <w:pPr>
        <w:spacing w:line="480" w:lineRule="auto"/>
        <w:jc w:val="both"/>
        <w:rPr>
          <w:rFonts w:ascii="Times New Roman" w:hAnsi="Times New Roman" w:cs="Times New Roman"/>
        </w:rPr>
      </w:pPr>
    </w:p>
    <w:p w14:paraId="75DC6DEC" w14:textId="77777777" w:rsidR="008C6F65" w:rsidRPr="00D674A8" w:rsidRDefault="008C6F65" w:rsidP="00284131">
      <w:pPr>
        <w:spacing w:line="480" w:lineRule="auto"/>
        <w:jc w:val="both"/>
        <w:rPr>
          <w:rFonts w:ascii="Times New Roman" w:hAnsi="Times New Roman" w:cs="Times New Roman"/>
        </w:rPr>
      </w:pPr>
    </w:p>
    <w:p w14:paraId="7FE16AD0" w14:textId="77777777" w:rsidR="000C3EC8" w:rsidRPr="00D674A8" w:rsidRDefault="000C3EC8" w:rsidP="00284131">
      <w:pPr>
        <w:spacing w:line="480" w:lineRule="auto"/>
        <w:jc w:val="both"/>
        <w:rPr>
          <w:rFonts w:ascii="Times New Roman" w:hAnsi="Times New Roman" w:cs="Times New Roman"/>
        </w:rPr>
      </w:pPr>
    </w:p>
    <w:p w14:paraId="4101B8CE" w14:textId="77777777" w:rsidR="00AC03FB" w:rsidRPr="00284131" w:rsidRDefault="00AC03FB" w:rsidP="00284131">
      <w:pPr>
        <w:spacing w:line="480" w:lineRule="auto"/>
        <w:jc w:val="both"/>
        <w:rPr>
          <w:rFonts w:ascii="Times New Roman" w:hAnsi="Times New Roman" w:cs="Times New Roman"/>
        </w:rPr>
      </w:pPr>
    </w:p>
    <w:p w14:paraId="7A1B94A5" w14:textId="77777777" w:rsidR="00AC03FB" w:rsidRPr="00284131" w:rsidRDefault="00AC03FB" w:rsidP="00284131">
      <w:pPr>
        <w:spacing w:line="480" w:lineRule="auto"/>
        <w:jc w:val="both"/>
        <w:rPr>
          <w:rFonts w:ascii="Times New Roman" w:hAnsi="Times New Roman" w:cs="Times New Roman"/>
          <w:b/>
          <w:u w:val="single"/>
        </w:rPr>
      </w:pPr>
    </w:p>
    <w:p w14:paraId="59BE0762" w14:textId="77777777" w:rsidR="002235EF" w:rsidRPr="00284131" w:rsidRDefault="002235EF" w:rsidP="00284131">
      <w:pPr>
        <w:spacing w:line="480" w:lineRule="auto"/>
        <w:jc w:val="both"/>
        <w:rPr>
          <w:rFonts w:ascii="Times New Roman" w:hAnsi="Times New Roman" w:cs="Times New Roman"/>
          <w:b/>
          <w:u w:val="single"/>
        </w:rPr>
      </w:pPr>
    </w:p>
    <w:p w14:paraId="6A2E1B68" w14:textId="77777777" w:rsidR="002235EF" w:rsidRPr="00284131" w:rsidRDefault="002235EF" w:rsidP="00284131">
      <w:pPr>
        <w:spacing w:line="480" w:lineRule="auto"/>
        <w:jc w:val="both"/>
        <w:rPr>
          <w:rFonts w:ascii="Times New Roman" w:hAnsi="Times New Roman" w:cs="Times New Roman"/>
          <w:b/>
          <w:u w:val="single"/>
        </w:rPr>
      </w:pPr>
    </w:p>
    <w:p w14:paraId="05DE58B3" w14:textId="77777777" w:rsidR="002235EF" w:rsidRPr="00284131" w:rsidRDefault="002235EF" w:rsidP="00284131">
      <w:pPr>
        <w:spacing w:line="480" w:lineRule="auto"/>
        <w:jc w:val="both"/>
        <w:rPr>
          <w:rFonts w:ascii="Times New Roman" w:hAnsi="Times New Roman" w:cs="Times New Roman"/>
          <w:b/>
          <w:u w:val="single"/>
        </w:rPr>
      </w:pPr>
    </w:p>
    <w:p w14:paraId="4E30EB9B" w14:textId="77777777" w:rsidR="00B51FB2" w:rsidRDefault="00B51FB2" w:rsidP="00D674A8">
      <w:pPr>
        <w:spacing w:line="480" w:lineRule="auto"/>
        <w:rPr>
          <w:rFonts w:ascii="Times New Roman" w:hAnsi="Times New Roman" w:cs="Times New Roman"/>
          <w:b/>
          <w:u w:val="single"/>
        </w:rPr>
      </w:pPr>
    </w:p>
    <w:p w14:paraId="53CC2D99" w14:textId="77777777" w:rsidR="00D674A8" w:rsidRDefault="00D674A8" w:rsidP="00D674A8">
      <w:pPr>
        <w:spacing w:line="480" w:lineRule="auto"/>
        <w:rPr>
          <w:rFonts w:ascii="Times" w:hAnsi="Times" w:cs="Times New Roman"/>
          <w:b/>
          <w:u w:val="single"/>
        </w:rPr>
      </w:pPr>
    </w:p>
    <w:p w14:paraId="7C9B595F" w14:textId="75BC4BF5" w:rsidR="000C3EC8" w:rsidRPr="002235EF" w:rsidRDefault="000C3EC8" w:rsidP="00D674A8">
      <w:pPr>
        <w:spacing w:line="480" w:lineRule="auto"/>
        <w:jc w:val="center"/>
        <w:rPr>
          <w:rFonts w:ascii="Times" w:hAnsi="Times" w:cs="Times New Roman"/>
          <w:b/>
          <w:u w:val="single"/>
        </w:rPr>
      </w:pPr>
      <w:r w:rsidRPr="002235EF">
        <w:rPr>
          <w:rFonts w:ascii="Times" w:hAnsi="Times" w:cs="Times New Roman"/>
          <w:b/>
          <w:u w:val="single"/>
        </w:rPr>
        <w:lastRenderedPageBreak/>
        <w:t>Reference List</w:t>
      </w:r>
    </w:p>
    <w:p w14:paraId="5F7F48AC" w14:textId="77777777" w:rsidR="000C3EC8" w:rsidRPr="001C7C32" w:rsidRDefault="000C3EC8" w:rsidP="000C3EC8">
      <w:pPr>
        <w:rPr>
          <w:rFonts w:ascii="Times" w:eastAsia="Times New Roman" w:hAnsi="Times" w:cs="Times New Roman"/>
          <w:sz w:val="23"/>
          <w:szCs w:val="23"/>
        </w:rPr>
      </w:pPr>
      <w:r w:rsidRPr="001C7C32">
        <w:rPr>
          <w:rFonts w:ascii="Times" w:eastAsia="Times New Roman" w:hAnsi="Times" w:cs="Times New Roman"/>
          <w:i/>
          <w:iCs/>
          <w:sz w:val="23"/>
          <w:szCs w:val="23"/>
        </w:rPr>
        <w:t>Contact Us</w:t>
      </w:r>
      <w:r w:rsidRPr="001C7C32">
        <w:rPr>
          <w:rFonts w:ascii="Times" w:eastAsia="Times New Roman" w:hAnsi="Times" w:cs="Times New Roman"/>
          <w:sz w:val="23"/>
          <w:szCs w:val="23"/>
        </w:rPr>
        <w:t xml:space="preserve">. </w:t>
      </w:r>
      <w:proofErr w:type="spellStart"/>
      <w:proofErr w:type="gramStart"/>
      <w:r w:rsidRPr="001C7C32">
        <w:rPr>
          <w:rFonts w:ascii="Times" w:eastAsia="Times New Roman" w:hAnsi="Times" w:cs="Times New Roman"/>
          <w:sz w:val="23"/>
          <w:szCs w:val="23"/>
        </w:rPr>
        <w:t>N.p</w:t>
      </w:r>
      <w:proofErr w:type="spellEnd"/>
      <w:r w:rsidRPr="001C7C32">
        <w:rPr>
          <w:rFonts w:ascii="Times" w:eastAsia="Times New Roman" w:hAnsi="Times" w:cs="Times New Roman"/>
          <w:sz w:val="23"/>
          <w:szCs w:val="23"/>
        </w:rPr>
        <w:t xml:space="preserve">., </w:t>
      </w:r>
      <w:proofErr w:type="spellStart"/>
      <w:r w:rsidRPr="001C7C32">
        <w:rPr>
          <w:rFonts w:ascii="Times" w:eastAsia="Times New Roman" w:hAnsi="Times" w:cs="Times New Roman"/>
          <w:sz w:val="23"/>
          <w:szCs w:val="23"/>
        </w:rPr>
        <w:t>n.d.</w:t>
      </w:r>
      <w:proofErr w:type="spellEnd"/>
      <w:r w:rsidRPr="001C7C32">
        <w:rPr>
          <w:rFonts w:ascii="Times" w:eastAsia="Times New Roman" w:hAnsi="Times" w:cs="Times New Roman"/>
          <w:sz w:val="23"/>
          <w:szCs w:val="23"/>
        </w:rPr>
        <w:t xml:space="preserve"> Web.</w:t>
      </w:r>
      <w:proofErr w:type="gramEnd"/>
      <w:r w:rsidRPr="001C7C32">
        <w:rPr>
          <w:rFonts w:ascii="Times" w:eastAsia="Times New Roman" w:hAnsi="Times" w:cs="Times New Roman"/>
          <w:sz w:val="23"/>
          <w:szCs w:val="23"/>
        </w:rPr>
        <w:t xml:space="preserve"> 4 Nov. 2013. &lt;http://www.presidentschoice.ca/en_CA/community/contact-us.html&gt;.</w:t>
      </w:r>
    </w:p>
    <w:p w14:paraId="5F2CA77F" w14:textId="449EA521" w:rsidR="000C3EC8" w:rsidRPr="001C7C32" w:rsidRDefault="000C3EC8" w:rsidP="000C3EC8">
      <w:pPr>
        <w:rPr>
          <w:rFonts w:ascii="Times" w:eastAsia="Times New Roman" w:hAnsi="Times" w:cs="Times New Roman"/>
          <w:i/>
          <w:iCs/>
          <w:sz w:val="23"/>
          <w:szCs w:val="23"/>
        </w:rPr>
      </w:pPr>
    </w:p>
    <w:p w14:paraId="22CF8589" w14:textId="77777777" w:rsidR="000C3EC8" w:rsidRPr="001C7C32" w:rsidRDefault="000C3EC8" w:rsidP="000C3EC8">
      <w:pPr>
        <w:rPr>
          <w:rFonts w:ascii="Times" w:eastAsia="Times New Roman" w:hAnsi="Times" w:cs="Times New Roman"/>
          <w:sz w:val="23"/>
          <w:szCs w:val="23"/>
        </w:rPr>
      </w:pPr>
      <w:r w:rsidRPr="001C7C32">
        <w:rPr>
          <w:rFonts w:ascii="Times" w:eastAsia="Times New Roman" w:hAnsi="Times" w:cs="Times New Roman"/>
          <w:i/>
          <w:iCs/>
          <w:sz w:val="23"/>
          <w:szCs w:val="23"/>
        </w:rPr>
        <w:t>Foursquare</w:t>
      </w:r>
      <w:r w:rsidRPr="001C7C32">
        <w:rPr>
          <w:rFonts w:ascii="Times" w:eastAsia="Times New Roman" w:hAnsi="Times" w:cs="Times New Roman"/>
          <w:sz w:val="23"/>
          <w:szCs w:val="23"/>
        </w:rPr>
        <w:t xml:space="preserve">. </w:t>
      </w:r>
      <w:proofErr w:type="spellStart"/>
      <w:proofErr w:type="gramStart"/>
      <w:r w:rsidRPr="001C7C32">
        <w:rPr>
          <w:rFonts w:ascii="Times" w:eastAsia="Times New Roman" w:hAnsi="Times" w:cs="Times New Roman"/>
          <w:sz w:val="23"/>
          <w:szCs w:val="23"/>
        </w:rPr>
        <w:t>N.p</w:t>
      </w:r>
      <w:proofErr w:type="spellEnd"/>
      <w:r w:rsidRPr="001C7C32">
        <w:rPr>
          <w:rFonts w:ascii="Times" w:eastAsia="Times New Roman" w:hAnsi="Times" w:cs="Times New Roman"/>
          <w:sz w:val="23"/>
          <w:szCs w:val="23"/>
        </w:rPr>
        <w:t xml:space="preserve">., </w:t>
      </w:r>
      <w:proofErr w:type="spellStart"/>
      <w:r w:rsidRPr="001C7C32">
        <w:rPr>
          <w:rFonts w:ascii="Times" w:eastAsia="Times New Roman" w:hAnsi="Times" w:cs="Times New Roman"/>
          <w:sz w:val="23"/>
          <w:szCs w:val="23"/>
        </w:rPr>
        <w:t>n.d.</w:t>
      </w:r>
      <w:proofErr w:type="spellEnd"/>
      <w:r w:rsidRPr="001C7C32">
        <w:rPr>
          <w:rFonts w:ascii="Times" w:eastAsia="Times New Roman" w:hAnsi="Times" w:cs="Times New Roman"/>
          <w:sz w:val="23"/>
          <w:szCs w:val="23"/>
        </w:rPr>
        <w:t xml:space="preserve"> Web.</w:t>
      </w:r>
      <w:proofErr w:type="gramEnd"/>
      <w:r w:rsidRPr="001C7C32">
        <w:rPr>
          <w:rFonts w:ascii="Times" w:eastAsia="Times New Roman" w:hAnsi="Times" w:cs="Times New Roman"/>
          <w:sz w:val="23"/>
          <w:szCs w:val="23"/>
        </w:rPr>
        <w:t xml:space="preserve"> 5 Nov. 2013. &lt;https://foursquare.com/v/joe-fresh-head-office/4bb4a33a531c95215038eaa8&gt;.</w:t>
      </w:r>
    </w:p>
    <w:p w14:paraId="2F048545" w14:textId="77777777" w:rsidR="000C3EC8" w:rsidRPr="001C7C32" w:rsidRDefault="000C3EC8" w:rsidP="000C3EC8">
      <w:pPr>
        <w:rPr>
          <w:rFonts w:ascii="Times" w:eastAsia="Times New Roman" w:hAnsi="Times" w:cs="Times New Roman"/>
          <w:sz w:val="23"/>
          <w:szCs w:val="23"/>
        </w:rPr>
      </w:pPr>
    </w:p>
    <w:p w14:paraId="24B1CFB9" w14:textId="77777777" w:rsidR="000C3EC8" w:rsidRPr="001C7C32" w:rsidRDefault="000C3EC8" w:rsidP="000C3EC8">
      <w:pPr>
        <w:rPr>
          <w:rFonts w:ascii="Times" w:eastAsia="Times New Roman" w:hAnsi="Times" w:cs="Times New Roman"/>
          <w:sz w:val="23"/>
          <w:szCs w:val="23"/>
        </w:rPr>
      </w:pPr>
      <w:r w:rsidRPr="001C7C32">
        <w:rPr>
          <w:rFonts w:ascii="Times" w:eastAsia="Times New Roman" w:hAnsi="Times" w:cs="Times New Roman"/>
          <w:i/>
          <w:iCs/>
          <w:sz w:val="23"/>
          <w:szCs w:val="23"/>
        </w:rPr>
        <w:t>- Select a store</w:t>
      </w:r>
      <w:r w:rsidRPr="001C7C32">
        <w:rPr>
          <w:rFonts w:ascii="Times" w:eastAsia="Times New Roman" w:hAnsi="Times" w:cs="Times New Roman"/>
          <w:sz w:val="23"/>
          <w:szCs w:val="23"/>
        </w:rPr>
        <w:t xml:space="preserve">. </w:t>
      </w:r>
      <w:proofErr w:type="spellStart"/>
      <w:proofErr w:type="gramStart"/>
      <w:r w:rsidRPr="001C7C32">
        <w:rPr>
          <w:rFonts w:ascii="Times" w:eastAsia="Times New Roman" w:hAnsi="Times" w:cs="Times New Roman"/>
          <w:sz w:val="23"/>
          <w:szCs w:val="23"/>
        </w:rPr>
        <w:t>N.p</w:t>
      </w:r>
      <w:proofErr w:type="spellEnd"/>
      <w:r w:rsidRPr="001C7C32">
        <w:rPr>
          <w:rFonts w:ascii="Times" w:eastAsia="Times New Roman" w:hAnsi="Times" w:cs="Times New Roman"/>
          <w:sz w:val="23"/>
          <w:szCs w:val="23"/>
        </w:rPr>
        <w:t xml:space="preserve">., </w:t>
      </w:r>
      <w:proofErr w:type="spellStart"/>
      <w:r w:rsidRPr="001C7C32">
        <w:rPr>
          <w:rFonts w:ascii="Times" w:eastAsia="Times New Roman" w:hAnsi="Times" w:cs="Times New Roman"/>
          <w:sz w:val="23"/>
          <w:szCs w:val="23"/>
        </w:rPr>
        <w:t>n.d.</w:t>
      </w:r>
      <w:proofErr w:type="spellEnd"/>
      <w:r w:rsidRPr="001C7C32">
        <w:rPr>
          <w:rFonts w:ascii="Times" w:eastAsia="Times New Roman" w:hAnsi="Times" w:cs="Times New Roman"/>
          <w:sz w:val="23"/>
          <w:szCs w:val="23"/>
        </w:rPr>
        <w:t xml:space="preserve"> Web.</w:t>
      </w:r>
      <w:proofErr w:type="gramEnd"/>
      <w:r w:rsidRPr="001C7C32">
        <w:rPr>
          <w:rFonts w:ascii="Times" w:eastAsia="Times New Roman" w:hAnsi="Times" w:cs="Times New Roman"/>
          <w:sz w:val="23"/>
          <w:szCs w:val="23"/>
        </w:rPr>
        <w:t xml:space="preserve"> 6 Nov. 2013. &lt;http://www.yourindependentgrocer.ca/LCLOnline/home.jsp&gt;.</w:t>
      </w:r>
    </w:p>
    <w:p w14:paraId="037FDDE2" w14:textId="77777777" w:rsidR="000C3EC8" w:rsidRPr="001C7C32" w:rsidRDefault="000C3EC8" w:rsidP="000C3EC8">
      <w:pPr>
        <w:rPr>
          <w:rFonts w:ascii="Times" w:eastAsia="Times New Roman" w:hAnsi="Times" w:cs="Times New Roman"/>
          <w:sz w:val="23"/>
          <w:szCs w:val="23"/>
        </w:rPr>
      </w:pPr>
    </w:p>
    <w:p w14:paraId="6E59F63B" w14:textId="1247E98D" w:rsidR="000C3EC8" w:rsidRPr="001C7C32" w:rsidRDefault="000C3EC8" w:rsidP="000C3EC8">
      <w:pPr>
        <w:rPr>
          <w:rFonts w:ascii="Times" w:hAnsi="Times" w:cs="Verdana"/>
          <w:sz w:val="23"/>
          <w:szCs w:val="23"/>
        </w:rPr>
      </w:pPr>
      <w:r w:rsidRPr="001C7C32">
        <w:rPr>
          <w:rFonts w:ascii="Times" w:hAnsi="Times" w:cs="Verdana"/>
          <w:sz w:val="23"/>
          <w:szCs w:val="23"/>
        </w:rPr>
        <w:t>"What are the Subsidiaries of Loblaw Companies</w:t>
      </w:r>
      <w:proofErr w:type="gramStart"/>
      <w:r w:rsidRPr="001C7C32">
        <w:rPr>
          <w:rFonts w:ascii="Times" w:hAnsi="Times" w:cs="Verdana"/>
          <w:sz w:val="23"/>
          <w:szCs w:val="23"/>
        </w:rPr>
        <w:t>?.</w:t>
      </w:r>
      <w:proofErr w:type="gramEnd"/>
      <w:r w:rsidRPr="001C7C32">
        <w:rPr>
          <w:rFonts w:ascii="Times" w:hAnsi="Times" w:cs="Verdana"/>
          <w:sz w:val="23"/>
          <w:szCs w:val="23"/>
        </w:rPr>
        <w:t xml:space="preserve">" </w:t>
      </w:r>
      <w:proofErr w:type="spellStart"/>
      <w:r w:rsidRPr="001C7C32">
        <w:rPr>
          <w:rFonts w:ascii="Times" w:hAnsi="Times" w:cs="Verdana"/>
          <w:i/>
          <w:iCs/>
          <w:sz w:val="23"/>
          <w:szCs w:val="23"/>
        </w:rPr>
        <w:t>Evi</w:t>
      </w:r>
      <w:proofErr w:type="spellEnd"/>
      <w:r w:rsidRPr="001C7C32">
        <w:rPr>
          <w:rFonts w:ascii="Times" w:hAnsi="Times" w:cs="Verdana"/>
          <w:sz w:val="23"/>
          <w:szCs w:val="23"/>
        </w:rPr>
        <w:t xml:space="preserve">. </w:t>
      </w:r>
      <w:proofErr w:type="spellStart"/>
      <w:proofErr w:type="gramStart"/>
      <w:r w:rsidRPr="001C7C32">
        <w:rPr>
          <w:rFonts w:ascii="Times" w:hAnsi="Times" w:cs="Verdana"/>
          <w:sz w:val="23"/>
          <w:szCs w:val="23"/>
        </w:rPr>
        <w:t>N.p</w:t>
      </w:r>
      <w:proofErr w:type="spell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5 Oct. 2013. &lt;http://www.evi.com/q/what_are_the_subsidiaries_of_loblaw_companies&gt;.</w:t>
      </w:r>
    </w:p>
    <w:p w14:paraId="6BD78AB4" w14:textId="77777777" w:rsidR="000C3EC8" w:rsidRPr="001C7C32" w:rsidRDefault="000C3EC8" w:rsidP="000C3EC8">
      <w:pPr>
        <w:rPr>
          <w:rFonts w:ascii="Times" w:eastAsia="Times New Roman" w:hAnsi="Times" w:cs="Times New Roman"/>
          <w:sz w:val="23"/>
          <w:szCs w:val="23"/>
        </w:rPr>
      </w:pPr>
    </w:p>
    <w:p w14:paraId="11F58EE5" w14:textId="77777777" w:rsidR="00AC03FB" w:rsidRPr="001C7C32" w:rsidRDefault="00AC03FB" w:rsidP="00AC03FB">
      <w:pPr>
        <w:rPr>
          <w:rFonts w:ascii="Times" w:eastAsia="Times New Roman" w:hAnsi="Times" w:cs="Times New Roman"/>
          <w:sz w:val="23"/>
          <w:szCs w:val="23"/>
        </w:rPr>
      </w:pPr>
      <w:proofErr w:type="gramStart"/>
      <w:r w:rsidRPr="001C7C32">
        <w:rPr>
          <w:rFonts w:ascii="Times" w:eastAsia="Times New Roman" w:hAnsi="Times" w:cs="Times New Roman"/>
          <w:i/>
          <w:iCs/>
          <w:sz w:val="23"/>
          <w:szCs w:val="23"/>
        </w:rPr>
        <w:t>2013</w:t>
      </w:r>
      <w:r w:rsidRPr="001C7C32">
        <w:rPr>
          <w:rFonts w:ascii="Times" w:eastAsia="Times New Roman" w:hAnsi="Times" w:cs="Times New Roman"/>
          <w:sz w:val="23"/>
          <w:szCs w:val="23"/>
        </w:rPr>
        <w:t xml:space="preserve">. </w:t>
      </w:r>
      <w:proofErr w:type="spellStart"/>
      <w:r w:rsidRPr="001C7C32">
        <w:rPr>
          <w:rFonts w:ascii="Times" w:eastAsia="Times New Roman" w:hAnsi="Times" w:cs="Times New Roman"/>
          <w:sz w:val="23"/>
          <w:szCs w:val="23"/>
        </w:rPr>
        <w:t>N.p</w:t>
      </w:r>
      <w:proofErr w:type="spellEnd"/>
      <w:r w:rsidRPr="001C7C32">
        <w:rPr>
          <w:rFonts w:ascii="Times" w:eastAsia="Times New Roman" w:hAnsi="Times" w:cs="Times New Roman"/>
          <w:sz w:val="23"/>
          <w:szCs w:val="23"/>
        </w:rPr>
        <w:t>.</w:t>
      </w:r>
      <w:proofErr w:type="gramEnd"/>
      <w:r w:rsidRPr="001C7C32">
        <w:rPr>
          <w:rFonts w:ascii="Times" w:eastAsia="Times New Roman" w:hAnsi="Times" w:cs="Times New Roman"/>
          <w:sz w:val="23"/>
          <w:szCs w:val="23"/>
        </w:rPr>
        <w:t xml:space="preserve">, </w:t>
      </w:r>
      <w:proofErr w:type="spellStart"/>
      <w:r w:rsidRPr="001C7C32">
        <w:rPr>
          <w:rFonts w:ascii="Times" w:eastAsia="Times New Roman" w:hAnsi="Times" w:cs="Times New Roman"/>
          <w:sz w:val="23"/>
          <w:szCs w:val="23"/>
        </w:rPr>
        <w:t>n.d.</w:t>
      </w:r>
      <w:proofErr w:type="spellEnd"/>
      <w:r w:rsidRPr="001C7C32">
        <w:rPr>
          <w:rFonts w:ascii="Times" w:eastAsia="Times New Roman" w:hAnsi="Times" w:cs="Times New Roman"/>
          <w:sz w:val="23"/>
          <w:szCs w:val="23"/>
        </w:rPr>
        <w:t xml:space="preserve"> Web. 4 Nov. 2013. &lt;http://www.loblaw.ca/files/4</w:t>
      </w:r>
      <w:proofErr w:type="gramStart"/>
      <w:r w:rsidRPr="001C7C32">
        <w:rPr>
          <w:rFonts w:ascii="Times" w:eastAsia="Times New Roman" w:hAnsi="Times" w:cs="Times New Roman"/>
          <w:sz w:val="23"/>
          <w:szCs w:val="23"/>
        </w:rPr>
        <w:t>.%</w:t>
      </w:r>
      <w:proofErr w:type="gramEnd"/>
      <w:r w:rsidRPr="001C7C32">
        <w:rPr>
          <w:rFonts w:ascii="Times" w:eastAsia="Times New Roman" w:hAnsi="Times" w:cs="Times New Roman"/>
          <w:sz w:val="23"/>
          <w:szCs w:val="23"/>
        </w:rPr>
        <w:t>20Investor%20Centre/Fina2%20Annual%20Report_v002_c4xn04.pdfncial%20Reports/2012/Q4/201&gt;.</w:t>
      </w:r>
    </w:p>
    <w:p w14:paraId="20ECDA43" w14:textId="77777777" w:rsidR="00AC03FB" w:rsidRPr="001C7C32" w:rsidRDefault="00AC03FB" w:rsidP="000C3EC8">
      <w:pPr>
        <w:rPr>
          <w:rFonts w:ascii="Times" w:eastAsia="Times New Roman" w:hAnsi="Times" w:cs="Times New Roman"/>
          <w:sz w:val="23"/>
          <w:szCs w:val="23"/>
        </w:rPr>
      </w:pPr>
    </w:p>
    <w:p w14:paraId="36384EC7" w14:textId="77777777" w:rsidR="00AC03FB" w:rsidRPr="001C7C32" w:rsidRDefault="00AC03FB" w:rsidP="00AC03FB">
      <w:pPr>
        <w:rPr>
          <w:rFonts w:ascii="Times" w:eastAsia="Times New Roman" w:hAnsi="Times" w:cs="Times New Roman"/>
          <w:sz w:val="23"/>
          <w:szCs w:val="23"/>
        </w:rPr>
      </w:pPr>
      <w:proofErr w:type="gramStart"/>
      <w:r w:rsidRPr="001C7C32">
        <w:rPr>
          <w:rFonts w:ascii="Times" w:eastAsia="Times New Roman" w:hAnsi="Times" w:cs="Times New Roman"/>
          <w:i/>
          <w:iCs/>
          <w:sz w:val="23"/>
          <w:szCs w:val="23"/>
        </w:rPr>
        <w:t xml:space="preserve">A Brief History of </w:t>
      </w:r>
      <w:proofErr w:type="spellStart"/>
      <w:r w:rsidRPr="001C7C32">
        <w:rPr>
          <w:rFonts w:ascii="Times" w:eastAsia="Times New Roman" w:hAnsi="Times" w:cs="Times New Roman"/>
          <w:i/>
          <w:iCs/>
          <w:sz w:val="23"/>
          <w:szCs w:val="23"/>
        </w:rPr>
        <w:t>Loblaws</w:t>
      </w:r>
      <w:proofErr w:type="spellEnd"/>
      <w:r w:rsidRPr="001C7C32">
        <w:rPr>
          <w:rFonts w:ascii="Times" w:eastAsia="Times New Roman" w:hAnsi="Times" w:cs="Times New Roman"/>
          <w:i/>
          <w:iCs/>
          <w:sz w:val="23"/>
          <w:szCs w:val="23"/>
        </w:rPr>
        <w:t xml:space="preserve"> Supermarkets | </w:t>
      </w:r>
      <w:proofErr w:type="spellStart"/>
      <w:r w:rsidRPr="001C7C32">
        <w:rPr>
          <w:rFonts w:ascii="Times" w:eastAsia="Times New Roman" w:hAnsi="Times" w:cs="Times New Roman"/>
          <w:i/>
          <w:iCs/>
          <w:sz w:val="23"/>
          <w:szCs w:val="23"/>
        </w:rPr>
        <w:t>Loblaws</w:t>
      </w:r>
      <w:proofErr w:type="spellEnd"/>
      <w:r w:rsidRPr="001C7C32">
        <w:rPr>
          <w:rFonts w:ascii="Times" w:eastAsia="Times New Roman" w:hAnsi="Times" w:cs="Times New Roman"/>
          <w:sz w:val="23"/>
          <w:szCs w:val="23"/>
        </w:rPr>
        <w:t>.</w:t>
      </w:r>
      <w:proofErr w:type="gramEnd"/>
      <w:r w:rsidRPr="001C7C32">
        <w:rPr>
          <w:rFonts w:ascii="Times" w:eastAsia="Times New Roman" w:hAnsi="Times" w:cs="Times New Roman"/>
          <w:sz w:val="23"/>
          <w:szCs w:val="23"/>
        </w:rPr>
        <w:t xml:space="preserve"> </w:t>
      </w:r>
      <w:proofErr w:type="spellStart"/>
      <w:proofErr w:type="gramStart"/>
      <w:r w:rsidRPr="001C7C32">
        <w:rPr>
          <w:rFonts w:ascii="Times" w:eastAsia="Times New Roman" w:hAnsi="Times" w:cs="Times New Roman"/>
          <w:sz w:val="23"/>
          <w:szCs w:val="23"/>
        </w:rPr>
        <w:t>N.p</w:t>
      </w:r>
      <w:proofErr w:type="spellEnd"/>
      <w:r w:rsidRPr="001C7C32">
        <w:rPr>
          <w:rFonts w:ascii="Times" w:eastAsia="Times New Roman" w:hAnsi="Times" w:cs="Times New Roman"/>
          <w:sz w:val="23"/>
          <w:szCs w:val="23"/>
        </w:rPr>
        <w:t xml:space="preserve">., </w:t>
      </w:r>
      <w:proofErr w:type="spellStart"/>
      <w:r w:rsidRPr="001C7C32">
        <w:rPr>
          <w:rFonts w:ascii="Times" w:eastAsia="Times New Roman" w:hAnsi="Times" w:cs="Times New Roman"/>
          <w:sz w:val="23"/>
          <w:szCs w:val="23"/>
        </w:rPr>
        <w:t>n.d.</w:t>
      </w:r>
      <w:proofErr w:type="spellEnd"/>
      <w:r w:rsidRPr="001C7C32">
        <w:rPr>
          <w:rFonts w:ascii="Times" w:eastAsia="Times New Roman" w:hAnsi="Times" w:cs="Times New Roman"/>
          <w:sz w:val="23"/>
          <w:szCs w:val="23"/>
        </w:rPr>
        <w:t xml:space="preserve"> Web.</w:t>
      </w:r>
      <w:proofErr w:type="gramEnd"/>
      <w:r w:rsidRPr="001C7C32">
        <w:rPr>
          <w:rFonts w:ascii="Times" w:eastAsia="Times New Roman" w:hAnsi="Times" w:cs="Times New Roman"/>
          <w:sz w:val="23"/>
          <w:szCs w:val="23"/>
        </w:rPr>
        <w:t xml:space="preserve"> 6 Nov. 2013. &lt;http://www.loblaws.ca/en_CA/community/who-we-are.html&gt;.</w:t>
      </w:r>
    </w:p>
    <w:p w14:paraId="01D18F40" w14:textId="77777777" w:rsidR="00AC03FB" w:rsidRPr="001C7C32" w:rsidRDefault="00AC03FB" w:rsidP="000C3EC8">
      <w:pPr>
        <w:rPr>
          <w:rFonts w:ascii="Times" w:eastAsia="Times New Roman" w:hAnsi="Times" w:cs="Times New Roman"/>
          <w:sz w:val="23"/>
          <w:szCs w:val="23"/>
        </w:rPr>
      </w:pPr>
    </w:p>
    <w:p w14:paraId="51EBFB22" w14:textId="650E1713" w:rsidR="00AC03FB" w:rsidRPr="001C7C32" w:rsidRDefault="00AC03FB" w:rsidP="000C3EC8">
      <w:pPr>
        <w:rPr>
          <w:rFonts w:ascii="Times" w:hAnsi="Times" w:cs="Verdana"/>
          <w:sz w:val="23"/>
          <w:szCs w:val="23"/>
        </w:rPr>
      </w:pPr>
      <w:r w:rsidRPr="001C7C32">
        <w:rPr>
          <w:rFonts w:ascii="Times" w:hAnsi="Times" w:cs="Verdana"/>
          <w:sz w:val="23"/>
          <w:szCs w:val="23"/>
        </w:rPr>
        <w:t xml:space="preserve">"Choose a </w:t>
      </w:r>
      <w:proofErr w:type="gramStart"/>
      <w:r w:rsidRPr="001C7C32">
        <w:rPr>
          <w:rFonts w:ascii="Times" w:hAnsi="Times" w:cs="Verdana"/>
          <w:sz w:val="23"/>
          <w:szCs w:val="23"/>
        </w:rPr>
        <w:t>language :</w:t>
      </w:r>
      <w:proofErr w:type="gramEnd"/>
      <w:r w:rsidRPr="001C7C32">
        <w:rPr>
          <w:rFonts w:ascii="Times" w:hAnsi="Times" w:cs="Verdana"/>
          <w:sz w:val="23"/>
          <w:szCs w:val="23"/>
        </w:rPr>
        <w:t>    |    </w:t>
      </w:r>
      <w:r w:rsidRPr="001C7C32">
        <w:rPr>
          <w:rFonts w:ascii="Times" w:hAnsi="Times" w:cs="Verdana"/>
          <w:sz w:val="23"/>
          <w:szCs w:val="23"/>
        </w:rPr>
        <w:t>請選擇語言</w:t>
      </w:r>
      <w:r w:rsidRPr="001C7C32">
        <w:rPr>
          <w:rFonts w:ascii="Times" w:hAnsi="Times" w:cs="Verdana"/>
          <w:sz w:val="23"/>
          <w:szCs w:val="23"/>
        </w:rPr>
        <w:t xml:space="preserve"> :." </w:t>
      </w:r>
      <w:proofErr w:type="gramStart"/>
      <w:r w:rsidRPr="001C7C32">
        <w:rPr>
          <w:rFonts w:ascii="Times" w:hAnsi="Times" w:cs="Verdana"/>
          <w:i/>
          <w:iCs/>
          <w:sz w:val="23"/>
          <w:szCs w:val="23"/>
        </w:rPr>
        <w:t>T &amp; T Supermarket</w:t>
      </w:r>
      <w:r w:rsidRPr="001C7C32">
        <w:rPr>
          <w:rFonts w:ascii="Times" w:hAnsi="Times" w:cs="Verdana"/>
          <w:sz w:val="23"/>
          <w:szCs w:val="23"/>
        </w:rPr>
        <w:t>.</w:t>
      </w:r>
      <w:proofErr w:type="gramEnd"/>
      <w:r w:rsidRPr="001C7C32">
        <w:rPr>
          <w:rFonts w:ascii="Times" w:hAnsi="Times" w:cs="Verdana"/>
          <w:sz w:val="23"/>
          <w:szCs w:val="23"/>
        </w:rPr>
        <w:t xml:space="preserve"> </w:t>
      </w:r>
      <w:proofErr w:type="spellStart"/>
      <w:proofErr w:type="gramStart"/>
      <w:r w:rsidRPr="001C7C32">
        <w:rPr>
          <w:rFonts w:ascii="Times" w:hAnsi="Times" w:cs="Verdana"/>
          <w:sz w:val="23"/>
          <w:szCs w:val="23"/>
        </w:rPr>
        <w:t>N.p</w:t>
      </w:r>
      <w:proofErr w:type="spell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6 Nov. 2013. &lt;http://www.tnt-supermarket.com/en/contactus.php&gt;.</w:t>
      </w:r>
    </w:p>
    <w:p w14:paraId="689817EE" w14:textId="77777777" w:rsidR="00AC03FB" w:rsidRPr="001C7C32" w:rsidRDefault="00AC03FB" w:rsidP="000C3EC8">
      <w:pPr>
        <w:rPr>
          <w:rFonts w:ascii="Times" w:hAnsi="Times" w:cs="Verdana"/>
          <w:sz w:val="23"/>
          <w:szCs w:val="23"/>
        </w:rPr>
      </w:pPr>
    </w:p>
    <w:p w14:paraId="1E316300" w14:textId="67AFC12D" w:rsidR="00AC03FB" w:rsidRPr="001C7C32" w:rsidRDefault="00AC03FB" w:rsidP="000C3EC8">
      <w:pPr>
        <w:rPr>
          <w:rFonts w:ascii="Times" w:hAnsi="Times" w:cs="Verdana"/>
          <w:sz w:val="23"/>
          <w:szCs w:val="23"/>
        </w:rPr>
      </w:pPr>
      <w:r w:rsidRPr="001C7C32">
        <w:rPr>
          <w:rFonts w:ascii="Times" w:hAnsi="Times" w:cs="Verdana"/>
          <w:sz w:val="23"/>
          <w:szCs w:val="23"/>
        </w:rPr>
        <w:t>"Related Links</w:t>
      </w:r>
      <w:proofErr w:type="gramStart"/>
      <w:r w:rsidRPr="001C7C32">
        <w:rPr>
          <w:rFonts w:ascii="Times" w:hAnsi="Times" w:cs="Verdana"/>
          <w:sz w:val="23"/>
          <w:szCs w:val="23"/>
        </w:rPr>
        <w:t>:.</w:t>
      </w:r>
      <w:proofErr w:type="gramEnd"/>
      <w:r w:rsidRPr="001C7C32">
        <w:rPr>
          <w:rFonts w:ascii="Times" w:hAnsi="Times" w:cs="Verdana"/>
          <w:sz w:val="23"/>
          <w:szCs w:val="23"/>
        </w:rPr>
        <w:t xml:space="preserve">" </w:t>
      </w:r>
      <w:r w:rsidRPr="001C7C32">
        <w:rPr>
          <w:rFonts w:ascii="Times" w:hAnsi="Times" w:cs="Verdana"/>
          <w:i/>
          <w:iCs/>
          <w:sz w:val="23"/>
          <w:szCs w:val="23"/>
        </w:rPr>
        <w:t>Loblaw Companies Limited</w:t>
      </w:r>
      <w:r w:rsidRPr="001C7C32">
        <w:rPr>
          <w:rFonts w:ascii="Times" w:hAnsi="Times" w:cs="Verdana"/>
          <w:sz w:val="23"/>
          <w:szCs w:val="23"/>
        </w:rPr>
        <w:t xml:space="preserve">. </w:t>
      </w:r>
      <w:proofErr w:type="spellStart"/>
      <w:proofErr w:type="gramStart"/>
      <w:r w:rsidRPr="001C7C32">
        <w:rPr>
          <w:rFonts w:ascii="Times" w:hAnsi="Times" w:cs="Verdana"/>
          <w:sz w:val="23"/>
          <w:szCs w:val="23"/>
        </w:rPr>
        <w:t>N.p</w:t>
      </w:r>
      <w:proofErr w:type="spell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6 Nov. 2013. &lt;http://www.loblaw.ca/English/About-Us/Board-of-Directors/default.aspx&gt;.</w:t>
      </w:r>
    </w:p>
    <w:p w14:paraId="3BABCD6C" w14:textId="77777777" w:rsidR="00AC03FB" w:rsidRPr="001C7C32" w:rsidRDefault="00AC03FB" w:rsidP="000C3EC8">
      <w:pPr>
        <w:rPr>
          <w:rFonts w:ascii="Times" w:hAnsi="Times" w:cs="Verdana"/>
          <w:sz w:val="23"/>
          <w:szCs w:val="23"/>
        </w:rPr>
      </w:pPr>
    </w:p>
    <w:p w14:paraId="48F47B1B" w14:textId="66239099" w:rsidR="00AC03FB" w:rsidRPr="001C7C32" w:rsidRDefault="00AC03FB" w:rsidP="000C3EC8">
      <w:pPr>
        <w:rPr>
          <w:rFonts w:ascii="Times" w:hAnsi="Times" w:cs="Verdana"/>
          <w:sz w:val="23"/>
          <w:szCs w:val="23"/>
        </w:rPr>
      </w:pPr>
      <w:r w:rsidRPr="001C7C32">
        <w:rPr>
          <w:rFonts w:ascii="Times" w:hAnsi="Times" w:cs="Verdana"/>
          <w:sz w:val="23"/>
          <w:szCs w:val="23"/>
        </w:rPr>
        <w:t xml:space="preserve">"Galen Weston &amp; family." </w:t>
      </w:r>
      <w:r w:rsidRPr="001C7C32">
        <w:rPr>
          <w:rFonts w:ascii="Times" w:hAnsi="Times" w:cs="Verdana"/>
          <w:i/>
          <w:iCs/>
          <w:sz w:val="23"/>
          <w:szCs w:val="23"/>
        </w:rPr>
        <w:t>Forbes</w:t>
      </w:r>
      <w:r w:rsidRPr="001C7C32">
        <w:rPr>
          <w:rFonts w:ascii="Times" w:hAnsi="Times" w:cs="Verdana"/>
          <w:sz w:val="23"/>
          <w:szCs w:val="23"/>
        </w:rPr>
        <w:t xml:space="preserve">. </w:t>
      </w:r>
      <w:proofErr w:type="gramStart"/>
      <w:r w:rsidRPr="001C7C32">
        <w:rPr>
          <w:rFonts w:ascii="Times" w:hAnsi="Times" w:cs="Verdana"/>
          <w:sz w:val="23"/>
          <w:szCs w:val="23"/>
        </w:rPr>
        <w:t xml:space="preserve">Forbes Magazine,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6 Nov. 2013. &lt;http://www.forbes.com/profile/galen-weston/&gt;.</w:t>
      </w:r>
    </w:p>
    <w:p w14:paraId="3BB9E7F8" w14:textId="77777777" w:rsidR="00AC03FB" w:rsidRPr="001C7C32" w:rsidRDefault="00AC03FB" w:rsidP="000C3EC8">
      <w:pPr>
        <w:rPr>
          <w:rFonts w:ascii="Times" w:hAnsi="Times" w:cs="Verdana"/>
          <w:sz w:val="23"/>
          <w:szCs w:val="23"/>
        </w:rPr>
      </w:pPr>
    </w:p>
    <w:p w14:paraId="6604E62A" w14:textId="64FEC7A0" w:rsidR="00AC03FB" w:rsidRPr="001C7C32" w:rsidRDefault="00AC03FB" w:rsidP="000C3EC8">
      <w:pPr>
        <w:rPr>
          <w:rFonts w:ascii="Times" w:hAnsi="Times" w:cs="Verdana"/>
          <w:sz w:val="23"/>
          <w:szCs w:val="23"/>
        </w:rPr>
      </w:pPr>
      <w:r w:rsidRPr="001C7C32">
        <w:rPr>
          <w:rFonts w:ascii="Times" w:hAnsi="Times" w:cs="Verdana"/>
          <w:sz w:val="23"/>
          <w:szCs w:val="23"/>
        </w:rPr>
        <w:t xml:space="preserve">"National Head Office and Support Centre." </w:t>
      </w:r>
      <w:r w:rsidRPr="001C7C32">
        <w:rPr>
          <w:rFonts w:ascii="Times" w:hAnsi="Times" w:cs="Verdana"/>
          <w:i/>
          <w:iCs/>
          <w:sz w:val="23"/>
          <w:szCs w:val="23"/>
        </w:rPr>
        <w:t>Loblaw Companies Limited</w:t>
      </w:r>
      <w:r w:rsidRPr="001C7C32">
        <w:rPr>
          <w:rFonts w:ascii="Times" w:hAnsi="Times" w:cs="Verdana"/>
          <w:sz w:val="23"/>
          <w:szCs w:val="23"/>
        </w:rPr>
        <w:t xml:space="preserve">. </w:t>
      </w:r>
      <w:proofErr w:type="spellStart"/>
      <w:proofErr w:type="gramStart"/>
      <w:r w:rsidRPr="001C7C32">
        <w:rPr>
          <w:rFonts w:ascii="Times" w:hAnsi="Times" w:cs="Verdana"/>
          <w:sz w:val="23"/>
          <w:szCs w:val="23"/>
        </w:rPr>
        <w:t>N.p</w:t>
      </w:r>
      <w:proofErr w:type="spell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6 Nov. 2013. &lt;http://www.loblaw.ca/English/Investor-Centre/shareholder-services/default.aspx&gt;.</w:t>
      </w:r>
    </w:p>
    <w:p w14:paraId="1C5B1AA6" w14:textId="77777777" w:rsidR="00AC03FB" w:rsidRPr="001C7C32" w:rsidRDefault="00AC03FB" w:rsidP="000C3EC8">
      <w:pPr>
        <w:rPr>
          <w:rFonts w:ascii="Times" w:hAnsi="Times" w:cs="Verdana"/>
          <w:sz w:val="23"/>
          <w:szCs w:val="23"/>
        </w:rPr>
      </w:pPr>
    </w:p>
    <w:p w14:paraId="6E1A1836" w14:textId="7A1FBB83" w:rsidR="00AC03FB" w:rsidRPr="001C7C32" w:rsidRDefault="00AC03FB" w:rsidP="000C3EC8">
      <w:pPr>
        <w:rPr>
          <w:rFonts w:ascii="Times" w:hAnsi="Times" w:cs="Verdana"/>
          <w:sz w:val="23"/>
          <w:szCs w:val="23"/>
        </w:rPr>
      </w:pPr>
      <w:r w:rsidRPr="001C7C32">
        <w:rPr>
          <w:rFonts w:ascii="Times" w:hAnsi="Times" w:cs="Verdana"/>
          <w:sz w:val="23"/>
          <w:szCs w:val="23"/>
        </w:rPr>
        <w:t>"Business in a Sustainable Society.</w:t>
      </w:r>
      <w:proofErr w:type="gramStart"/>
      <w:r w:rsidRPr="001C7C32">
        <w:rPr>
          <w:rFonts w:ascii="Times" w:hAnsi="Times" w:cs="Verdana"/>
          <w:sz w:val="23"/>
          <w:szCs w:val="23"/>
        </w:rPr>
        <w:t xml:space="preserve">" </w:t>
      </w:r>
      <w:r w:rsidRPr="001C7C32">
        <w:rPr>
          <w:rFonts w:ascii="Times" w:hAnsi="Times" w:cs="Verdana"/>
          <w:i/>
          <w:iCs/>
          <w:sz w:val="23"/>
          <w:szCs w:val="23"/>
        </w:rPr>
        <w:t>:</w:t>
      </w:r>
      <w:proofErr w:type="gramEnd"/>
      <w:r w:rsidRPr="001C7C32">
        <w:rPr>
          <w:rFonts w:ascii="Times" w:hAnsi="Times" w:cs="Verdana"/>
          <w:i/>
          <w:iCs/>
          <w:sz w:val="23"/>
          <w:szCs w:val="23"/>
        </w:rPr>
        <w:t xml:space="preserve"> Canada's Top Performers in CSR: Loblaw's False Impression</w:t>
      </w:r>
      <w:r w:rsidRPr="001C7C32">
        <w:rPr>
          <w:rFonts w:ascii="Times" w:hAnsi="Times" w:cs="Verdana"/>
          <w:sz w:val="23"/>
          <w:szCs w:val="23"/>
        </w:rPr>
        <w:t xml:space="preserve">. </w:t>
      </w:r>
      <w:proofErr w:type="spellStart"/>
      <w:proofErr w:type="gramStart"/>
      <w:r w:rsidRPr="001C7C32">
        <w:rPr>
          <w:rFonts w:ascii="Times" w:hAnsi="Times" w:cs="Verdana"/>
          <w:sz w:val="23"/>
          <w:szCs w:val="23"/>
        </w:rPr>
        <w:t>N.p</w:t>
      </w:r>
      <w:proofErr w:type="spell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6 Nov. 2013. &lt;http://valentemike.blogspot.ca/2010/07/canadas-top-performers-in-csr-loblaws.html&gt;.</w:t>
      </w:r>
    </w:p>
    <w:p w14:paraId="1E2CE40A" w14:textId="77777777" w:rsidR="00AC03FB" w:rsidRPr="001C7C32" w:rsidRDefault="00AC03FB" w:rsidP="000C3EC8">
      <w:pPr>
        <w:rPr>
          <w:rFonts w:ascii="Times" w:hAnsi="Times" w:cs="Verdana"/>
          <w:sz w:val="23"/>
          <w:szCs w:val="23"/>
        </w:rPr>
      </w:pPr>
    </w:p>
    <w:p w14:paraId="3B350EFA" w14:textId="7D8C6143" w:rsidR="00AC03FB" w:rsidRPr="001C7C32" w:rsidRDefault="00AC03FB" w:rsidP="000C3EC8">
      <w:pPr>
        <w:rPr>
          <w:rFonts w:ascii="Times" w:hAnsi="Times" w:cs="Verdana"/>
          <w:sz w:val="23"/>
          <w:szCs w:val="23"/>
        </w:rPr>
      </w:pPr>
      <w:r w:rsidRPr="001C7C32">
        <w:rPr>
          <w:rFonts w:ascii="Times" w:hAnsi="Times" w:cs="Verdana"/>
          <w:sz w:val="23"/>
          <w:szCs w:val="23"/>
        </w:rPr>
        <w:t xml:space="preserve">"Loblaw." </w:t>
      </w:r>
      <w:r w:rsidRPr="001C7C32">
        <w:rPr>
          <w:rFonts w:ascii="Times" w:hAnsi="Times" w:cs="Verdana"/>
          <w:i/>
          <w:iCs/>
          <w:sz w:val="23"/>
          <w:szCs w:val="23"/>
        </w:rPr>
        <w:t>Indeed.com</w:t>
      </w:r>
      <w:r w:rsidRPr="001C7C32">
        <w:rPr>
          <w:rFonts w:ascii="Times" w:hAnsi="Times" w:cs="Verdana"/>
          <w:sz w:val="23"/>
          <w:szCs w:val="23"/>
        </w:rPr>
        <w:t xml:space="preserve">. </w:t>
      </w:r>
      <w:proofErr w:type="spellStart"/>
      <w:r w:rsidRPr="001C7C32">
        <w:rPr>
          <w:rFonts w:ascii="Times" w:hAnsi="Times" w:cs="Verdana"/>
          <w:sz w:val="23"/>
          <w:szCs w:val="23"/>
        </w:rPr>
        <w:t>N</w:t>
      </w:r>
      <w:proofErr w:type="gramStart"/>
      <w:r w:rsidRPr="001C7C32">
        <w:rPr>
          <w:rFonts w:ascii="Times" w:hAnsi="Times" w:cs="Verdana"/>
          <w:sz w:val="23"/>
          <w:szCs w:val="23"/>
        </w:rPr>
        <w:t>.p</w:t>
      </w:r>
      <w:proofErr w:type="spellEnd"/>
      <w:r w:rsidRPr="001C7C32">
        <w:rPr>
          <w:rFonts w:ascii="Times" w:hAnsi="Times" w:cs="Verdana"/>
          <w:sz w:val="23"/>
          <w:szCs w:val="23"/>
        </w:rPr>
        <w:t>.</w:t>
      </w:r>
      <w:proofErr w:type="gram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 6 Nov. 2013. &lt;http://ca.indeed.com/cmp/Loblaw&gt;.</w:t>
      </w:r>
    </w:p>
    <w:p w14:paraId="15F9760C" w14:textId="77777777" w:rsidR="00AC03FB" w:rsidRPr="001C7C32" w:rsidRDefault="00AC03FB" w:rsidP="000C3EC8">
      <w:pPr>
        <w:rPr>
          <w:rFonts w:ascii="Times" w:hAnsi="Times" w:cs="Verdana"/>
          <w:sz w:val="23"/>
          <w:szCs w:val="23"/>
        </w:rPr>
      </w:pPr>
    </w:p>
    <w:p w14:paraId="1E325F09" w14:textId="0D74AA59" w:rsidR="00AC03FB" w:rsidRPr="001C7C32" w:rsidRDefault="00AC03FB" w:rsidP="000C3EC8">
      <w:pPr>
        <w:rPr>
          <w:rFonts w:ascii="Times" w:hAnsi="Times" w:cs="Verdana"/>
          <w:sz w:val="23"/>
          <w:szCs w:val="23"/>
        </w:rPr>
      </w:pPr>
      <w:r w:rsidRPr="001C7C32">
        <w:rPr>
          <w:rFonts w:ascii="Times" w:hAnsi="Times" w:cs="Verdana"/>
          <w:sz w:val="23"/>
          <w:szCs w:val="23"/>
        </w:rPr>
        <w:t xml:space="preserve">"Loblaw Companies Limited Image." </w:t>
      </w:r>
      <w:r w:rsidRPr="001C7C32">
        <w:rPr>
          <w:rFonts w:ascii="Times" w:hAnsi="Times" w:cs="Verdana"/>
          <w:i/>
          <w:iCs/>
          <w:sz w:val="23"/>
          <w:szCs w:val="23"/>
        </w:rPr>
        <w:t>Image</w:t>
      </w:r>
      <w:r w:rsidRPr="001C7C32">
        <w:rPr>
          <w:rFonts w:ascii="Times" w:hAnsi="Times" w:cs="Verdana"/>
          <w:sz w:val="23"/>
          <w:szCs w:val="23"/>
        </w:rPr>
        <w:t xml:space="preserve">. </w:t>
      </w:r>
      <w:proofErr w:type="spellStart"/>
      <w:proofErr w:type="gramStart"/>
      <w:r w:rsidRPr="001C7C32">
        <w:rPr>
          <w:rFonts w:ascii="Times" w:hAnsi="Times" w:cs="Verdana"/>
          <w:sz w:val="23"/>
          <w:szCs w:val="23"/>
        </w:rPr>
        <w:t>N.p</w:t>
      </w:r>
      <w:proofErr w:type="spellEnd"/>
      <w:r w:rsidRPr="001C7C32">
        <w:rPr>
          <w:rFonts w:ascii="Times" w:hAnsi="Times" w:cs="Verdana"/>
          <w:sz w:val="23"/>
          <w:szCs w:val="23"/>
        </w:rPr>
        <w:t xml:space="preserve">., </w:t>
      </w:r>
      <w:proofErr w:type="spellStart"/>
      <w:r w:rsidRPr="001C7C32">
        <w:rPr>
          <w:rFonts w:ascii="Times" w:hAnsi="Times" w:cs="Verdana"/>
          <w:sz w:val="23"/>
          <w:szCs w:val="23"/>
        </w:rPr>
        <w:t>n.d.</w:t>
      </w:r>
      <w:proofErr w:type="spellEnd"/>
      <w:r w:rsidRPr="001C7C32">
        <w:rPr>
          <w:rFonts w:ascii="Times" w:hAnsi="Times" w:cs="Verdana"/>
          <w:sz w:val="23"/>
          <w:szCs w:val="23"/>
        </w:rPr>
        <w:t xml:space="preserve"> Web.</w:t>
      </w:r>
      <w:proofErr w:type="gramEnd"/>
      <w:r w:rsidRPr="001C7C32">
        <w:rPr>
          <w:rFonts w:ascii="Times" w:hAnsi="Times" w:cs="Verdana"/>
          <w:sz w:val="23"/>
          <w:szCs w:val="23"/>
        </w:rPr>
        <w:t xml:space="preserve"> 8 Nov. 2013. &lt;http://3blmedia.com/media/images/596px-Loblaw_Companies_Limited_logo.png&gt;.</w:t>
      </w:r>
    </w:p>
    <w:p w14:paraId="395C8398" w14:textId="77777777" w:rsidR="00A22D5D" w:rsidRPr="001C7C32" w:rsidRDefault="00A22D5D" w:rsidP="00A22D5D">
      <w:pPr>
        <w:rPr>
          <w:rFonts w:ascii="Times" w:hAnsi="Times" w:cs="Verdana"/>
          <w:sz w:val="23"/>
          <w:szCs w:val="23"/>
        </w:rPr>
      </w:pPr>
    </w:p>
    <w:p w14:paraId="1531C2E6" w14:textId="4BF16AFE" w:rsidR="000C3EC8" w:rsidRPr="001C7C32" w:rsidRDefault="00284131" w:rsidP="000C3EC8">
      <w:pPr>
        <w:rPr>
          <w:rFonts w:ascii="Times" w:eastAsia="Times New Roman" w:hAnsi="Times" w:cs="Times New Roman"/>
          <w:color w:val="000000"/>
          <w:sz w:val="23"/>
          <w:szCs w:val="23"/>
        </w:rPr>
      </w:pPr>
      <w:r w:rsidRPr="001C7C32">
        <w:rPr>
          <w:rFonts w:ascii="Times" w:eastAsia="Times New Roman" w:hAnsi="Times" w:cs="Times New Roman"/>
          <w:color w:val="000000"/>
          <w:sz w:val="23"/>
          <w:szCs w:val="23"/>
        </w:rPr>
        <w:t xml:space="preserve">Boone, L. E., </w:t>
      </w:r>
      <w:proofErr w:type="spellStart"/>
      <w:r w:rsidRPr="001C7C32">
        <w:rPr>
          <w:rFonts w:ascii="Times" w:eastAsia="Times New Roman" w:hAnsi="Times" w:cs="Times New Roman"/>
          <w:color w:val="000000"/>
          <w:sz w:val="23"/>
          <w:szCs w:val="23"/>
        </w:rPr>
        <w:t>Canzer</w:t>
      </w:r>
      <w:proofErr w:type="spellEnd"/>
      <w:r w:rsidRPr="001C7C32">
        <w:rPr>
          <w:rFonts w:ascii="Times" w:eastAsia="Times New Roman" w:hAnsi="Times" w:cs="Times New Roman"/>
          <w:color w:val="000000"/>
          <w:sz w:val="23"/>
          <w:szCs w:val="23"/>
        </w:rPr>
        <w:t xml:space="preserve">, B. M., Khan, M. H., Kurtz, D. L. (2013). </w:t>
      </w:r>
      <w:proofErr w:type="gramStart"/>
      <w:r w:rsidRPr="001C7C32">
        <w:rPr>
          <w:rFonts w:ascii="Times" w:eastAsia="Times New Roman" w:hAnsi="Times" w:cs="Times New Roman"/>
          <w:color w:val="000000"/>
          <w:sz w:val="23"/>
          <w:szCs w:val="23"/>
        </w:rPr>
        <w:t>Contemporary business (Canadian ed.).</w:t>
      </w:r>
      <w:proofErr w:type="gramEnd"/>
      <w:r w:rsidRPr="001C7C32">
        <w:rPr>
          <w:rFonts w:ascii="Times" w:eastAsia="Times New Roman" w:hAnsi="Times" w:cs="Times New Roman"/>
          <w:color w:val="000000"/>
          <w:sz w:val="23"/>
          <w:szCs w:val="23"/>
        </w:rPr>
        <w:t xml:space="preserve"> Mississauga, O</w:t>
      </w:r>
      <w:r w:rsidR="00D51925" w:rsidRPr="001C7C32">
        <w:rPr>
          <w:rFonts w:ascii="Times" w:eastAsia="Times New Roman" w:hAnsi="Times" w:cs="Times New Roman"/>
          <w:color w:val="000000"/>
          <w:sz w:val="23"/>
          <w:szCs w:val="23"/>
        </w:rPr>
        <w:t>N: John Wiley &amp; Sons Canada, Lt</w:t>
      </w:r>
    </w:p>
    <w:p w14:paraId="7318F92F" w14:textId="77777777" w:rsidR="00D674A8" w:rsidRPr="001C7C32" w:rsidRDefault="00D674A8" w:rsidP="00D674A8">
      <w:pPr>
        <w:rPr>
          <w:rFonts w:ascii="Times" w:eastAsia="Times New Roman" w:hAnsi="Times" w:cs="Times New Roman"/>
          <w:sz w:val="23"/>
          <w:szCs w:val="23"/>
        </w:rPr>
      </w:pPr>
      <w:proofErr w:type="gramStart"/>
      <w:r w:rsidRPr="001C7C32">
        <w:rPr>
          <w:rFonts w:ascii="Times New Roman" w:eastAsia="Times New Roman" w:hAnsi="Times New Roman" w:cs="Times New Roman"/>
          <w:color w:val="000000"/>
          <w:sz w:val="23"/>
          <w:szCs w:val="23"/>
          <w:shd w:val="clear" w:color="auto" w:fill="FFFFFF"/>
        </w:rPr>
        <w:t>Marine Stewardship Council.</w:t>
      </w:r>
      <w:proofErr w:type="gramEnd"/>
      <w:r w:rsidRPr="001C7C32">
        <w:rPr>
          <w:rFonts w:ascii="Times New Roman" w:eastAsia="Times New Roman" w:hAnsi="Times New Roman" w:cs="Times New Roman"/>
          <w:color w:val="000000"/>
          <w:sz w:val="23"/>
          <w:szCs w:val="23"/>
          <w:shd w:val="clear" w:color="auto" w:fill="FFFFFF"/>
        </w:rPr>
        <w:t xml:space="preserve"> (</w:t>
      </w:r>
      <w:proofErr w:type="spellStart"/>
      <w:proofErr w:type="gramStart"/>
      <w:r w:rsidRPr="001C7C32">
        <w:rPr>
          <w:rFonts w:ascii="Times New Roman" w:eastAsia="Times New Roman" w:hAnsi="Times New Roman" w:cs="Times New Roman"/>
          <w:color w:val="000000"/>
          <w:sz w:val="23"/>
          <w:szCs w:val="23"/>
          <w:shd w:val="clear" w:color="auto" w:fill="FFFFFF"/>
        </w:rPr>
        <w:t>n</w:t>
      </w:r>
      <w:proofErr w:type="gramEnd"/>
      <w:r w:rsidRPr="001C7C32">
        <w:rPr>
          <w:rFonts w:ascii="Times New Roman" w:eastAsia="Times New Roman" w:hAnsi="Times New Roman" w:cs="Times New Roman"/>
          <w:color w:val="000000"/>
          <w:sz w:val="23"/>
          <w:szCs w:val="23"/>
          <w:shd w:val="clear" w:color="auto" w:fill="FFFFFF"/>
        </w:rPr>
        <w:t>.d.</w:t>
      </w:r>
      <w:proofErr w:type="spellEnd"/>
      <w:r w:rsidRPr="001C7C32">
        <w:rPr>
          <w:rFonts w:ascii="Times New Roman" w:eastAsia="Times New Roman" w:hAnsi="Times New Roman" w:cs="Times New Roman"/>
          <w:color w:val="000000"/>
          <w:sz w:val="23"/>
          <w:szCs w:val="23"/>
          <w:shd w:val="clear" w:color="auto" w:fill="FFFFFF"/>
        </w:rPr>
        <w:t>). Retrieved from http://www.msc.org/</w:t>
      </w:r>
    </w:p>
    <w:p w14:paraId="168D1B60" w14:textId="77777777" w:rsidR="00D674A8" w:rsidRPr="001C7C32" w:rsidRDefault="00D674A8" w:rsidP="000C3EC8">
      <w:pPr>
        <w:rPr>
          <w:rFonts w:ascii="Times" w:eastAsia="Times New Roman" w:hAnsi="Times" w:cs="Times New Roman"/>
          <w:sz w:val="23"/>
          <w:szCs w:val="23"/>
        </w:rPr>
      </w:pPr>
    </w:p>
    <w:sectPr w:rsidR="00D674A8" w:rsidRPr="001C7C32" w:rsidSect="00A94EFF">
      <w:footerReference w:type="even" r:id="rId11"/>
      <w:footerReference w:type="default" r:id="rId12"/>
      <w:footerReference w:type="first" r:id="rId13"/>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93AE06" w14:textId="77777777" w:rsidR="001C7C32" w:rsidRDefault="001C7C32" w:rsidP="00EC4B3E">
      <w:r>
        <w:separator/>
      </w:r>
    </w:p>
  </w:endnote>
  <w:endnote w:type="continuationSeparator" w:id="0">
    <w:p w14:paraId="1F5C514C" w14:textId="77777777" w:rsidR="001C7C32" w:rsidRDefault="001C7C32" w:rsidP="00EC4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F1BB6" w14:textId="77777777" w:rsidR="001C7C32" w:rsidRDefault="001C7C32" w:rsidP="00D674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590F">
      <w:rPr>
        <w:rStyle w:val="PageNumber"/>
        <w:noProof/>
      </w:rPr>
      <w:t>16</w:t>
    </w:r>
    <w:r>
      <w:rPr>
        <w:rStyle w:val="PageNumber"/>
      </w:rPr>
      <w:fldChar w:fldCharType="end"/>
    </w:r>
  </w:p>
  <w:p w14:paraId="2049B021" w14:textId="77777777" w:rsidR="001C7C32" w:rsidRDefault="001C7C3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F41D2" w14:textId="77777777" w:rsidR="001C7C32" w:rsidRDefault="001C7C32" w:rsidP="00D674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590F">
      <w:rPr>
        <w:rStyle w:val="PageNumber"/>
        <w:noProof/>
      </w:rPr>
      <w:t>17</w:t>
    </w:r>
    <w:r>
      <w:rPr>
        <w:rStyle w:val="PageNumber"/>
      </w:rPr>
      <w:fldChar w:fldCharType="end"/>
    </w:r>
  </w:p>
  <w:p w14:paraId="36795CF0" w14:textId="77777777" w:rsidR="001C7C32" w:rsidRDefault="001C7C3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3EA0B1" w14:textId="77777777" w:rsidR="001C7C32" w:rsidRDefault="001C7C3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BEC60" w14:textId="77777777" w:rsidR="001C7C32" w:rsidRDefault="001C7C32" w:rsidP="00EC4B3E">
      <w:r>
        <w:separator/>
      </w:r>
    </w:p>
  </w:footnote>
  <w:footnote w:type="continuationSeparator" w:id="0">
    <w:p w14:paraId="6480254B" w14:textId="77777777" w:rsidR="001C7C32" w:rsidRDefault="001C7C32" w:rsidP="00EC4B3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117E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5BE5F8F"/>
    <w:multiLevelType w:val="hybridMultilevel"/>
    <w:tmpl w:val="730ACA94"/>
    <w:lvl w:ilvl="0" w:tplc="2C88C260">
      <w:start w:val="1"/>
      <w:numFmt w:val="bullet"/>
      <w:lvlText w:val=""/>
      <w:lvlJc w:val="left"/>
      <w:pPr>
        <w:tabs>
          <w:tab w:val="num" w:pos="720"/>
        </w:tabs>
        <w:ind w:left="720" w:hanging="360"/>
      </w:pPr>
      <w:rPr>
        <w:rFonts w:ascii="Wingdings" w:hAnsi="Wingdings" w:hint="default"/>
      </w:rPr>
    </w:lvl>
    <w:lvl w:ilvl="1" w:tplc="865CDF1A" w:tentative="1">
      <w:start w:val="1"/>
      <w:numFmt w:val="bullet"/>
      <w:lvlText w:val=""/>
      <w:lvlJc w:val="left"/>
      <w:pPr>
        <w:tabs>
          <w:tab w:val="num" w:pos="1440"/>
        </w:tabs>
        <w:ind w:left="1440" w:hanging="360"/>
      </w:pPr>
      <w:rPr>
        <w:rFonts w:ascii="Wingdings" w:hAnsi="Wingdings" w:hint="default"/>
      </w:rPr>
    </w:lvl>
    <w:lvl w:ilvl="2" w:tplc="802EDDF4" w:tentative="1">
      <w:start w:val="1"/>
      <w:numFmt w:val="bullet"/>
      <w:lvlText w:val=""/>
      <w:lvlJc w:val="left"/>
      <w:pPr>
        <w:tabs>
          <w:tab w:val="num" w:pos="2160"/>
        </w:tabs>
        <w:ind w:left="2160" w:hanging="360"/>
      </w:pPr>
      <w:rPr>
        <w:rFonts w:ascii="Wingdings" w:hAnsi="Wingdings" w:hint="default"/>
      </w:rPr>
    </w:lvl>
    <w:lvl w:ilvl="3" w:tplc="634E1938" w:tentative="1">
      <w:start w:val="1"/>
      <w:numFmt w:val="bullet"/>
      <w:lvlText w:val=""/>
      <w:lvlJc w:val="left"/>
      <w:pPr>
        <w:tabs>
          <w:tab w:val="num" w:pos="2880"/>
        </w:tabs>
        <w:ind w:left="2880" w:hanging="360"/>
      </w:pPr>
      <w:rPr>
        <w:rFonts w:ascii="Wingdings" w:hAnsi="Wingdings" w:hint="default"/>
      </w:rPr>
    </w:lvl>
    <w:lvl w:ilvl="4" w:tplc="F442443A" w:tentative="1">
      <w:start w:val="1"/>
      <w:numFmt w:val="bullet"/>
      <w:lvlText w:val=""/>
      <w:lvlJc w:val="left"/>
      <w:pPr>
        <w:tabs>
          <w:tab w:val="num" w:pos="3600"/>
        </w:tabs>
        <w:ind w:left="3600" w:hanging="360"/>
      </w:pPr>
      <w:rPr>
        <w:rFonts w:ascii="Wingdings" w:hAnsi="Wingdings" w:hint="default"/>
      </w:rPr>
    </w:lvl>
    <w:lvl w:ilvl="5" w:tplc="CD4A1FC0" w:tentative="1">
      <w:start w:val="1"/>
      <w:numFmt w:val="bullet"/>
      <w:lvlText w:val=""/>
      <w:lvlJc w:val="left"/>
      <w:pPr>
        <w:tabs>
          <w:tab w:val="num" w:pos="4320"/>
        </w:tabs>
        <w:ind w:left="4320" w:hanging="360"/>
      </w:pPr>
      <w:rPr>
        <w:rFonts w:ascii="Wingdings" w:hAnsi="Wingdings" w:hint="default"/>
      </w:rPr>
    </w:lvl>
    <w:lvl w:ilvl="6" w:tplc="6B9EFF74" w:tentative="1">
      <w:start w:val="1"/>
      <w:numFmt w:val="bullet"/>
      <w:lvlText w:val=""/>
      <w:lvlJc w:val="left"/>
      <w:pPr>
        <w:tabs>
          <w:tab w:val="num" w:pos="5040"/>
        </w:tabs>
        <w:ind w:left="5040" w:hanging="360"/>
      </w:pPr>
      <w:rPr>
        <w:rFonts w:ascii="Wingdings" w:hAnsi="Wingdings" w:hint="default"/>
      </w:rPr>
    </w:lvl>
    <w:lvl w:ilvl="7" w:tplc="9E162560" w:tentative="1">
      <w:start w:val="1"/>
      <w:numFmt w:val="bullet"/>
      <w:lvlText w:val=""/>
      <w:lvlJc w:val="left"/>
      <w:pPr>
        <w:tabs>
          <w:tab w:val="num" w:pos="5760"/>
        </w:tabs>
        <w:ind w:left="5760" w:hanging="360"/>
      </w:pPr>
      <w:rPr>
        <w:rFonts w:ascii="Wingdings" w:hAnsi="Wingdings" w:hint="default"/>
      </w:rPr>
    </w:lvl>
    <w:lvl w:ilvl="8" w:tplc="3F0C2F3C" w:tentative="1">
      <w:start w:val="1"/>
      <w:numFmt w:val="bullet"/>
      <w:lvlText w:val=""/>
      <w:lvlJc w:val="left"/>
      <w:pPr>
        <w:tabs>
          <w:tab w:val="num" w:pos="6480"/>
        </w:tabs>
        <w:ind w:left="6480" w:hanging="360"/>
      </w:pPr>
      <w:rPr>
        <w:rFonts w:ascii="Wingdings" w:hAnsi="Wingdings" w:hint="default"/>
      </w:rPr>
    </w:lvl>
  </w:abstractNum>
  <w:abstractNum w:abstractNumId="2">
    <w:nsid w:val="2E081DF7"/>
    <w:multiLevelType w:val="hybridMultilevel"/>
    <w:tmpl w:val="6DFA76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6C761E"/>
    <w:multiLevelType w:val="hybridMultilevel"/>
    <w:tmpl w:val="71C871C8"/>
    <w:lvl w:ilvl="0" w:tplc="736EA74E">
      <w:start w:val="1"/>
      <w:numFmt w:val="bullet"/>
      <w:lvlText w:val=""/>
      <w:lvlJc w:val="left"/>
      <w:pPr>
        <w:tabs>
          <w:tab w:val="num" w:pos="720"/>
        </w:tabs>
        <w:ind w:left="720" w:hanging="360"/>
      </w:pPr>
      <w:rPr>
        <w:rFonts w:ascii="Wingdings" w:hAnsi="Wingdings" w:hint="default"/>
      </w:rPr>
    </w:lvl>
    <w:lvl w:ilvl="1" w:tplc="F1B431F0" w:tentative="1">
      <w:start w:val="1"/>
      <w:numFmt w:val="bullet"/>
      <w:lvlText w:val=""/>
      <w:lvlJc w:val="left"/>
      <w:pPr>
        <w:tabs>
          <w:tab w:val="num" w:pos="1440"/>
        </w:tabs>
        <w:ind w:left="1440" w:hanging="360"/>
      </w:pPr>
      <w:rPr>
        <w:rFonts w:ascii="Wingdings" w:hAnsi="Wingdings" w:hint="default"/>
      </w:rPr>
    </w:lvl>
    <w:lvl w:ilvl="2" w:tplc="5118771A" w:tentative="1">
      <w:start w:val="1"/>
      <w:numFmt w:val="bullet"/>
      <w:lvlText w:val=""/>
      <w:lvlJc w:val="left"/>
      <w:pPr>
        <w:tabs>
          <w:tab w:val="num" w:pos="2160"/>
        </w:tabs>
        <w:ind w:left="2160" w:hanging="360"/>
      </w:pPr>
      <w:rPr>
        <w:rFonts w:ascii="Wingdings" w:hAnsi="Wingdings" w:hint="default"/>
      </w:rPr>
    </w:lvl>
    <w:lvl w:ilvl="3" w:tplc="B6148BDA" w:tentative="1">
      <w:start w:val="1"/>
      <w:numFmt w:val="bullet"/>
      <w:lvlText w:val=""/>
      <w:lvlJc w:val="left"/>
      <w:pPr>
        <w:tabs>
          <w:tab w:val="num" w:pos="2880"/>
        </w:tabs>
        <w:ind w:left="2880" w:hanging="360"/>
      </w:pPr>
      <w:rPr>
        <w:rFonts w:ascii="Wingdings" w:hAnsi="Wingdings" w:hint="default"/>
      </w:rPr>
    </w:lvl>
    <w:lvl w:ilvl="4" w:tplc="B6521922" w:tentative="1">
      <w:start w:val="1"/>
      <w:numFmt w:val="bullet"/>
      <w:lvlText w:val=""/>
      <w:lvlJc w:val="left"/>
      <w:pPr>
        <w:tabs>
          <w:tab w:val="num" w:pos="3600"/>
        </w:tabs>
        <w:ind w:left="3600" w:hanging="360"/>
      </w:pPr>
      <w:rPr>
        <w:rFonts w:ascii="Wingdings" w:hAnsi="Wingdings" w:hint="default"/>
      </w:rPr>
    </w:lvl>
    <w:lvl w:ilvl="5" w:tplc="A8F422FE" w:tentative="1">
      <w:start w:val="1"/>
      <w:numFmt w:val="bullet"/>
      <w:lvlText w:val=""/>
      <w:lvlJc w:val="left"/>
      <w:pPr>
        <w:tabs>
          <w:tab w:val="num" w:pos="4320"/>
        </w:tabs>
        <w:ind w:left="4320" w:hanging="360"/>
      </w:pPr>
      <w:rPr>
        <w:rFonts w:ascii="Wingdings" w:hAnsi="Wingdings" w:hint="default"/>
      </w:rPr>
    </w:lvl>
    <w:lvl w:ilvl="6" w:tplc="EE1AE660" w:tentative="1">
      <w:start w:val="1"/>
      <w:numFmt w:val="bullet"/>
      <w:lvlText w:val=""/>
      <w:lvlJc w:val="left"/>
      <w:pPr>
        <w:tabs>
          <w:tab w:val="num" w:pos="5040"/>
        </w:tabs>
        <w:ind w:left="5040" w:hanging="360"/>
      </w:pPr>
      <w:rPr>
        <w:rFonts w:ascii="Wingdings" w:hAnsi="Wingdings" w:hint="default"/>
      </w:rPr>
    </w:lvl>
    <w:lvl w:ilvl="7" w:tplc="88F462B2" w:tentative="1">
      <w:start w:val="1"/>
      <w:numFmt w:val="bullet"/>
      <w:lvlText w:val=""/>
      <w:lvlJc w:val="left"/>
      <w:pPr>
        <w:tabs>
          <w:tab w:val="num" w:pos="5760"/>
        </w:tabs>
        <w:ind w:left="5760" w:hanging="360"/>
      </w:pPr>
      <w:rPr>
        <w:rFonts w:ascii="Wingdings" w:hAnsi="Wingdings" w:hint="default"/>
      </w:rPr>
    </w:lvl>
    <w:lvl w:ilvl="8" w:tplc="B5503EBA" w:tentative="1">
      <w:start w:val="1"/>
      <w:numFmt w:val="bullet"/>
      <w:lvlText w:val=""/>
      <w:lvlJc w:val="left"/>
      <w:pPr>
        <w:tabs>
          <w:tab w:val="num" w:pos="6480"/>
        </w:tabs>
        <w:ind w:left="6480" w:hanging="360"/>
      </w:pPr>
      <w:rPr>
        <w:rFonts w:ascii="Wingdings" w:hAnsi="Wingdings" w:hint="default"/>
      </w:rPr>
    </w:lvl>
  </w:abstractNum>
  <w:abstractNum w:abstractNumId="4">
    <w:nsid w:val="698262BF"/>
    <w:multiLevelType w:val="multilevel"/>
    <w:tmpl w:val="F2DEB5CA"/>
    <w:lvl w:ilvl="0">
      <w:start w:val="1"/>
      <w:numFmt w:val="decimal"/>
      <w:pStyle w:val="ListParagraph"/>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E5"/>
    <w:rsid w:val="000246F1"/>
    <w:rsid w:val="000A7191"/>
    <w:rsid w:val="000B1B47"/>
    <w:rsid w:val="000C3EC8"/>
    <w:rsid w:val="000F0B63"/>
    <w:rsid w:val="00143920"/>
    <w:rsid w:val="001C7C32"/>
    <w:rsid w:val="001D6CDF"/>
    <w:rsid w:val="002025B8"/>
    <w:rsid w:val="002235EF"/>
    <w:rsid w:val="00246465"/>
    <w:rsid w:val="00284131"/>
    <w:rsid w:val="002D3DF9"/>
    <w:rsid w:val="002E3A1C"/>
    <w:rsid w:val="00301812"/>
    <w:rsid w:val="00310BC8"/>
    <w:rsid w:val="00326721"/>
    <w:rsid w:val="00336ADD"/>
    <w:rsid w:val="003631F4"/>
    <w:rsid w:val="003702BC"/>
    <w:rsid w:val="00395B24"/>
    <w:rsid w:val="003A33FF"/>
    <w:rsid w:val="003A69FD"/>
    <w:rsid w:val="003D2102"/>
    <w:rsid w:val="003F295C"/>
    <w:rsid w:val="00460C5D"/>
    <w:rsid w:val="004742D6"/>
    <w:rsid w:val="00482B9B"/>
    <w:rsid w:val="004B72E5"/>
    <w:rsid w:val="00546B43"/>
    <w:rsid w:val="00551E96"/>
    <w:rsid w:val="00590C47"/>
    <w:rsid w:val="005A33B2"/>
    <w:rsid w:val="005B219B"/>
    <w:rsid w:val="005B297F"/>
    <w:rsid w:val="005C6EE7"/>
    <w:rsid w:val="00626A97"/>
    <w:rsid w:val="00655C7F"/>
    <w:rsid w:val="00683431"/>
    <w:rsid w:val="0068619E"/>
    <w:rsid w:val="00690131"/>
    <w:rsid w:val="006C63EB"/>
    <w:rsid w:val="00711FCF"/>
    <w:rsid w:val="00727EE1"/>
    <w:rsid w:val="0076491E"/>
    <w:rsid w:val="0078525E"/>
    <w:rsid w:val="007A3024"/>
    <w:rsid w:val="007D39C3"/>
    <w:rsid w:val="00821939"/>
    <w:rsid w:val="008335D2"/>
    <w:rsid w:val="0085204E"/>
    <w:rsid w:val="008532B4"/>
    <w:rsid w:val="008C6F65"/>
    <w:rsid w:val="008F0C17"/>
    <w:rsid w:val="009A443F"/>
    <w:rsid w:val="009E5CCF"/>
    <w:rsid w:val="00A22D5D"/>
    <w:rsid w:val="00A324AA"/>
    <w:rsid w:val="00A36389"/>
    <w:rsid w:val="00A4008A"/>
    <w:rsid w:val="00A94EFF"/>
    <w:rsid w:val="00AC03FB"/>
    <w:rsid w:val="00AE6184"/>
    <w:rsid w:val="00AF51C5"/>
    <w:rsid w:val="00B014B4"/>
    <w:rsid w:val="00B267D5"/>
    <w:rsid w:val="00B50C8E"/>
    <w:rsid w:val="00B51FB2"/>
    <w:rsid w:val="00B749A4"/>
    <w:rsid w:val="00BD0109"/>
    <w:rsid w:val="00C01CD6"/>
    <w:rsid w:val="00C3733F"/>
    <w:rsid w:val="00C563A4"/>
    <w:rsid w:val="00CD6A19"/>
    <w:rsid w:val="00CE57C8"/>
    <w:rsid w:val="00D023AD"/>
    <w:rsid w:val="00D04359"/>
    <w:rsid w:val="00D45534"/>
    <w:rsid w:val="00D51925"/>
    <w:rsid w:val="00D674A8"/>
    <w:rsid w:val="00D765BD"/>
    <w:rsid w:val="00DC2E07"/>
    <w:rsid w:val="00DD6A1A"/>
    <w:rsid w:val="00DF40B4"/>
    <w:rsid w:val="00E463E1"/>
    <w:rsid w:val="00EC4B3E"/>
    <w:rsid w:val="00EC590F"/>
    <w:rsid w:val="00EE3B86"/>
    <w:rsid w:val="00EF046F"/>
    <w:rsid w:val="00FC0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821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920"/>
    <w:pPr>
      <w:numPr>
        <w:numId w:val="1"/>
      </w:numPr>
      <w:contextualSpacing/>
    </w:pPr>
  </w:style>
  <w:style w:type="character" w:styleId="Hyperlink">
    <w:name w:val="Hyperlink"/>
    <w:basedOn w:val="DefaultParagraphFont"/>
    <w:uiPriority w:val="99"/>
    <w:unhideWhenUsed/>
    <w:rsid w:val="00B50C8E"/>
    <w:rPr>
      <w:color w:val="0000FF" w:themeColor="hyperlink"/>
      <w:u w:val="single"/>
    </w:rPr>
  </w:style>
  <w:style w:type="character" w:styleId="BookTitle">
    <w:name w:val="Book Title"/>
    <w:basedOn w:val="DefaultParagraphFont"/>
    <w:uiPriority w:val="33"/>
    <w:qFormat/>
    <w:rsid w:val="00143920"/>
    <w:rPr>
      <w:b/>
      <w:bCs/>
      <w:smallCaps/>
      <w:spacing w:val="5"/>
    </w:rPr>
  </w:style>
  <w:style w:type="paragraph" w:styleId="FootnoteText">
    <w:name w:val="footnote text"/>
    <w:basedOn w:val="Normal"/>
    <w:link w:val="FootnoteTextChar"/>
    <w:uiPriority w:val="99"/>
    <w:unhideWhenUsed/>
    <w:rsid w:val="00EC4B3E"/>
  </w:style>
  <w:style w:type="character" w:customStyle="1" w:styleId="FootnoteTextChar">
    <w:name w:val="Footnote Text Char"/>
    <w:basedOn w:val="DefaultParagraphFont"/>
    <w:link w:val="FootnoteText"/>
    <w:uiPriority w:val="99"/>
    <w:rsid w:val="00EC4B3E"/>
  </w:style>
  <w:style w:type="character" w:styleId="FootnoteReference">
    <w:name w:val="footnote reference"/>
    <w:basedOn w:val="DefaultParagraphFont"/>
    <w:uiPriority w:val="99"/>
    <w:unhideWhenUsed/>
    <w:rsid w:val="00EC4B3E"/>
    <w:rPr>
      <w:vertAlign w:val="superscript"/>
    </w:rPr>
  </w:style>
  <w:style w:type="paragraph" w:styleId="Header">
    <w:name w:val="header"/>
    <w:basedOn w:val="Normal"/>
    <w:link w:val="HeaderChar"/>
    <w:uiPriority w:val="99"/>
    <w:unhideWhenUsed/>
    <w:rsid w:val="00EC4B3E"/>
    <w:pPr>
      <w:tabs>
        <w:tab w:val="center" w:pos="4320"/>
        <w:tab w:val="right" w:pos="8640"/>
      </w:tabs>
    </w:pPr>
  </w:style>
  <w:style w:type="character" w:customStyle="1" w:styleId="HeaderChar">
    <w:name w:val="Header Char"/>
    <w:basedOn w:val="DefaultParagraphFont"/>
    <w:link w:val="Header"/>
    <w:uiPriority w:val="99"/>
    <w:rsid w:val="00EC4B3E"/>
  </w:style>
  <w:style w:type="paragraph" w:styleId="Footer">
    <w:name w:val="footer"/>
    <w:basedOn w:val="Normal"/>
    <w:link w:val="FooterChar"/>
    <w:uiPriority w:val="99"/>
    <w:unhideWhenUsed/>
    <w:rsid w:val="00EC4B3E"/>
    <w:pPr>
      <w:tabs>
        <w:tab w:val="center" w:pos="4320"/>
        <w:tab w:val="right" w:pos="8640"/>
      </w:tabs>
    </w:pPr>
  </w:style>
  <w:style w:type="character" w:customStyle="1" w:styleId="FooterChar">
    <w:name w:val="Footer Char"/>
    <w:basedOn w:val="DefaultParagraphFont"/>
    <w:link w:val="Footer"/>
    <w:uiPriority w:val="99"/>
    <w:rsid w:val="00EC4B3E"/>
  </w:style>
  <w:style w:type="table" w:styleId="LightShading-Accent1">
    <w:name w:val="Light Shading Accent 1"/>
    <w:basedOn w:val="TableNormal"/>
    <w:uiPriority w:val="60"/>
    <w:rsid w:val="00EC4B3E"/>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C373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733F"/>
    <w:rPr>
      <w:rFonts w:ascii="Lucida Grande" w:hAnsi="Lucida Grande" w:cs="Lucida Grande"/>
      <w:sz w:val="18"/>
      <w:szCs w:val="18"/>
    </w:rPr>
  </w:style>
  <w:style w:type="character" w:customStyle="1" w:styleId="apple-tab-span">
    <w:name w:val="apple-tab-span"/>
    <w:basedOn w:val="DefaultParagraphFont"/>
    <w:rsid w:val="00284131"/>
  </w:style>
  <w:style w:type="character" w:styleId="PageNumber">
    <w:name w:val="page number"/>
    <w:basedOn w:val="DefaultParagraphFont"/>
    <w:uiPriority w:val="99"/>
    <w:semiHidden/>
    <w:unhideWhenUsed/>
    <w:rsid w:val="00A94EFF"/>
  </w:style>
  <w:style w:type="character" w:customStyle="1" w:styleId="apple-converted-space">
    <w:name w:val="apple-converted-space"/>
    <w:basedOn w:val="DefaultParagraphFont"/>
    <w:rsid w:val="00A4008A"/>
  </w:style>
  <w:style w:type="character" w:styleId="FollowedHyperlink">
    <w:name w:val="FollowedHyperlink"/>
    <w:basedOn w:val="DefaultParagraphFont"/>
    <w:uiPriority w:val="99"/>
    <w:semiHidden/>
    <w:unhideWhenUsed/>
    <w:rsid w:val="00A4008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920"/>
    <w:pPr>
      <w:numPr>
        <w:numId w:val="1"/>
      </w:numPr>
      <w:contextualSpacing/>
    </w:pPr>
  </w:style>
  <w:style w:type="character" w:styleId="Hyperlink">
    <w:name w:val="Hyperlink"/>
    <w:basedOn w:val="DefaultParagraphFont"/>
    <w:uiPriority w:val="99"/>
    <w:unhideWhenUsed/>
    <w:rsid w:val="00B50C8E"/>
    <w:rPr>
      <w:color w:val="0000FF" w:themeColor="hyperlink"/>
      <w:u w:val="single"/>
    </w:rPr>
  </w:style>
  <w:style w:type="character" w:styleId="BookTitle">
    <w:name w:val="Book Title"/>
    <w:basedOn w:val="DefaultParagraphFont"/>
    <w:uiPriority w:val="33"/>
    <w:qFormat/>
    <w:rsid w:val="00143920"/>
    <w:rPr>
      <w:b/>
      <w:bCs/>
      <w:smallCaps/>
      <w:spacing w:val="5"/>
    </w:rPr>
  </w:style>
  <w:style w:type="paragraph" w:styleId="FootnoteText">
    <w:name w:val="footnote text"/>
    <w:basedOn w:val="Normal"/>
    <w:link w:val="FootnoteTextChar"/>
    <w:uiPriority w:val="99"/>
    <w:unhideWhenUsed/>
    <w:rsid w:val="00EC4B3E"/>
  </w:style>
  <w:style w:type="character" w:customStyle="1" w:styleId="FootnoteTextChar">
    <w:name w:val="Footnote Text Char"/>
    <w:basedOn w:val="DefaultParagraphFont"/>
    <w:link w:val="FootnoteText"/>
    <w:uiPriority w:val="99"/>
    <w:rsid w:val="00EC4B3E"/>
  </w:style>
  <w:style w:type="character" w:styleId="FootnoteReference">
    <w:name w:val="footnote reference"/>
    <w:basedOn w:val="DefaultParagraphFont"/>
    <w:uiPriority w:val="99"/>
    <w:unhideWhenUsed/>
    <w:rsid w:val="00EC4B3E"/>
    <w:rPr>
      <w:vertAlign w:val="superscript"/>
    </w:rPr>
  </w:style>
  <w:style w:type="paragraph" w:styleId="Header">
    <w:name w:val="header"/>
    <w:basedOn w:val="Normal"/>
    <w:link w:val="HeaderChar"/>
    <w:uiPriority w:val="99"/>
    <w:unhideWhenUsed/>
    <w:rsid w:val="00EC4B3E"/>
    <w:pPr>
      <w:tabs>
        <w:tab w:val="center" w:pos="4320"/>
        <w:tab w:val="right" w:pos="8640"/>
      </w:tabs>
    </w:pPr>
  </w:style>
  <w:style w:type="character" w:customStyle="1" w:styleId="HeaderChar">
    <w:name w:val="Header Char"/>
    <w:basedOn w:val="DefaultParagraphFont"/>
    <w:link w:val="Header"/>
    <w:uiPriority w:val="99"/>
    <w:rsid w:val="00EC4B3E"/>
  </w:style>
  <w:style w:type="paragraph" w:styleId="Footer">
    <w:name w:val="footer"/>
    <w:basedOn w:val="Normal"/>
    <w:link w:val="FooterChar"/>
    <w:uiPriority w:val="99"/>
    <w:unhideWhenUsed/>
    <w:rsid w:val="00EC4B3E"/>
    <w:pPr>
      <w:tabs>
        <w:tab w:val="center" w:pos="4320"/>
        <w:tab w:val="right" w:pos="8640"/>
      </w:tabs>
    </w:pPr>
  </w:style>
  <w:style w:type="character" w:customStyle="1" w:styleId="FooterChar">
    <w:name w:val="Footer Char"/>
    <w:basedOn w:val="DefaultParagraphFont"/>
    <w:link w:val="Footer"/>
    <w:uiPriority w:val="99"/>
    <w:rsid w:val="00EC4B3E"/>
  </w:style>
  <w:style w:type="table" w:styleId="LightShading-Accent1">
    <w:name w:val="Light Shading Accent 1"/>
    <w:basedOn w:val="TableNormal"/>
    <w:uiPriority w:val="60"/>
    <w:rsid w:val="00EC4B3E"/>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C373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733F"/>
    <w:rPr>
      <w:rFonts w:ascii="Lucida Grande" w:hAnsi="Lucida Grande" w:cs="Lucida Grande"/>
      <w:sz w:val="18"/>
      <w:szCs w:val="18"/>
    </w:rPr>
  </w:style>
  <w:style w:type="character" w:customStyle="1" w:styleId="apple-tab-span">
    <w:name w:val="apple-tab-span"/>
    <w:basedOn w:val="DefaultParagraphFont"/>
    <w:rsid w:val="00284131"/>
  </w:style>
  <w:style w:type="character" w:styleId="PageNumber">
    <w:name w:val="page number"/>
    <w:basedOn w:val="DefaultParagraphFont"/>
    <w:uiPriority w:val="99"/>
    <w:semiHidden/>
    <w:unhideWhenUsed/>
    <w:rsid w:val="00A94EFF"/>
  </w:style>
  <w:style w:type="character" w:customStyle="1" w:styleId="apple-converted-space">
    <w:name w:val="apple-converted-space"/>
    <w:basedOn w:val="DefaultParagraphFont"/>
    <w:rsid w:val="00A4008A"/>
  </w:style>
  <w:style w:type="character" w:styleId="FollowedHyperlink">
    <w:name w:val="FollowedHyperlink"/>
    <w:basedOn w:val="DefaultParagraphFont"/>
    <w:uiPriority w:val="99"/>
    <w:semiHidden/>
    <w:unhideWhenUsed/>
    <w:rsid w:val="00A400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06976">
      <w:bodyDiv w:val="1"/>
      <w:marLeft w:val="0"/>
      <w:marRight w:val="0"/>
      <w:marTop w:val="0"/>
      <w:marBottom w:val="0"/>
      <w:divBdr>
        <w:top w:val="none" w:sz="0" w:space="0" w:color="auto"/>
        <w:left w:val="none" w:sz="0" w:space="0" w:color="auto"/>
        <w:bottom w:val="none" w:sz="0" w:space="0" w:color="auto"/>
        <w:right w:val="none" w:sz="0" w:space="0" w:color="auto"/>
      </w:divBdr>
    </w:div>
    <w:div w:id="133840208">
      <w:bodyDiv w:val="1"/>
      <w:marLeft w:val="0"/>
      <w:marRight w:val="0"/>
      <w:marTop w:val="0"/>
      <w:marBottom w:val="0"/>
      <w:divBdr>
        <w:top w:val="none" w:sz="0" w:space="0" w:color="auto"/>
        <w:left w:val="none" w:sz="0" w:space="0" w:color="auto"/>
        <w:bottom w:val="none" w:sz="0" w:space="0" w:color="auto"/>
        <w:right w:val="none" w:sz="0" w:space="0" w:color="auto"/>
      </w:divBdr>
      <w:divsChild>
        <w:div w:id="1784420918">
          <w:marLeft w:val="547"/>
          <w:marRight w:val="0"/>
          <w:marTop w:val="134"/>
          <w:marBottom w:val="0"/>
          <w:divBdr>
            <w:top w:val="none" w:sz="0" w:space="0" w:color="auto"/>
            <w:left w:val="none" w:sz="0" w:space="0" w:color="auto"/>
            <w:bottom w:val="none" w:sz="0" w:space="0" w:color="auto"/>
            <w:right w:val="none" w:sz="0" w:space="0" w:color="auto"/>
          </w:divBdr>
        </w:div>
      </w:divsChild>
    </w:div>
    <w:div w:id="148249394">
      <w:bodyDiv w:val="1"/>
      <w:marLeft w:val="0"/>
      <w:marRight w:val="0"/>
      <w:marTop w:val="0"/>
      <w:marBottom w:val="0"/>
      <w:divBdr>
        <w:top w:val="none" w:sz="0" w:space="0" w:color="auto"/>
        <w:left w:val="none" w:sz="0" w:space="0" w:color="auto"/>
        <w:bottom w:val="none" w:sz="0" w:space="0" w:color="auto"/>
        <w:right w:val="none" w:sz="0" w:space="0" w:color="auto"/>
      </w:divBdr>
    </w:div>
    <w:div w:id="251353753">
      <w:bodyDiv w:val="1"/>
      <w:marLeft w:val="0"/>
      <w:marRight w:val="0"/>
      <w:marTop w:val="0"/>
      <w:marBottom w:val="0"/>
      <w:divBdr>
        <w:top w:val="none" w:sz="0" w:space="0" w:color="auto"/>
        <w:left w:val="none" w:sz="0" w:space="0" w:color="auto"/>
        <w:bottom w:val="none" w:sz="0" w:space="0" w:color="auto"/>
        <w:right w:val="none" w:sz="0" w:space="0" w:color="auto"/>
      </w:divBdr>
    </w:div>
    <w:div w:id="280914737">
      <w:bodyDiv w:val="1"/>
      <w:marLeft w:val="0"/>
      <w:marRight w:val="0"/>
      <w:marTop w:val="0"/>
      <w:marBottom w:val="0"/>
      <w:divBdr>
        <w:top w:val="none" w:sz="0" w:space="0" w:color="auto"/>
        <w:left w:val="none" w:sz="0" w:space="0" w:color="auto"/>
        <w:bottom w:val="none" w:sz="0" w:space="0" w:color="auto"/>
        <w:right w:val="none" w:sz="0" w:space="0" w:color="auto"/>
      </w:divBdr>
    </w:div>
    <w:div w:id="315230910">
      <w:bodyDiv w:val="1"/>
      <w:marLeft w:val="0"/>
      <w:marRight w:val="0"/>
      <w:marTop w:val="0"/>
      <w:marBottom w:val="0"/>
      <w:divBdr>
        <w:top w:val="none" w:sz="0" w:space="0" w:color="auto"/>
        <w:left w:val="none" w:sz="0" w:space="0" w:color="auto"/>
        <w:bottom w:val="none" w:sz="0" w:space="0" w:color="auto"/>
        <w:right w:val="none" w:sz="0" w:space="0" w:color="auto"/>
      </w:divBdr>
    </w:div>
    <w:div w:id="440608356">
      <w:bodyDiv w:val="1"/>
      <w:marLeft w:val="0"/>
      <w:marRight w:val="0"/>
      <w:marTop w:val="0"/>
      <w:marBottom w:val="0"/>
      <w:divBdr>
        <w:top w:val="none" w:sz="0" w:space="0" w:color="auto"/>
        <w:left w:val="none" w:sz="0" w:space="0" w:color="auto"/>
        <w:bottom w:val="none" w:sz="0" w:space="0" w:color="auto"/>
        <w:right w:val="none" w:sz="0" w:space="0" w:color="auto"/>
      </w:divBdr>
    </w:div>
    <w:div w:id="454716233">
      <w:bodyDiv w:val="1"/>
      <w:marLeft w:val="0"/>
      <w:marRight w:val="0"/>
      <w:marTop w:val="0"/>
      <w:marBottom w:val="0"/>
      <w:divBdr>
        <w:top w:val="none" w:sz="0" w:space="0" w:color="auto"/>
        <w:left w:val="none" w:sz="0" w:space="0" w:color="auto"/>
        <w:bottom w:val="none" w:sz="0" w:space="0" w:color="auto"/>
        <w:right w:val="none" w:sz="0" w:space="0" w:color="auto"/>
      </w:divBdr>
    </w:div>
    <w:div w:id="546062690">
      <w:bodyDiv w:val="1"/>
      <w:marLeft w:val="0"/>
      <w:marRight w:val="0"/>
      <w:marTop w:val="0"/>
      <w:marBottom w:val="0"/>
      <w:divBdr>
        <w:top w:val="none" w:sz="0" w:space="0" w:color="auto"/>
        <w:left w:val="none" w:sz="0" w:space="0" w:color="auto"/>
        <w:bottom w:val="none" w:sz="0" w:space="0" w:color="auto"/>
        <w:right w:val="none" w:sz="0" w:space="0" w:color="auto"/>
      </w:divBdr>
      <w:divsChild>
        <w:div w:id="520751305">
          <w:marLeft w:val="547"/>
          <w:marRight w:val="0"/>
          <w:marTop w:val="134"/>
          <w:marBottom w:val="0"/>
          <w:divBdr>
            <w:top w:val="none" w:sz="0" w:space="0" w:color="auto"/>
            <w:left w:val="none" w:sz="0" w:space="0" w:color="auto"/>
            <w:bottom w:val="none" w:sz="0" w:space="0" w:color="auto"/>
            <w:right w:val="none" w:sz="0" w:space="0" w:color="auto"/>
          </w:divBdr>
        </w:div>
      </w:divsChild>
    </w:div>
    <w:div w:id="903837874">
      <w:bodyDiv w:val="1"/>
      <w:marLeft w:val="0"/>
      <w:marRight w:val="0"/>
      <w:marTop w:val="0"/>
      <w:marBottom w:val="0"/>
      <w:divBdr>
        <w:top w:val="none" w:sz="0" w:space="0" w:color="auto"/>
        <w:left w:val="none" w:sz="0" w:space="0" w:color="auto"/>
        <w:bottom w:val="none" w:sz="0" w:space="0" w:color="auto"/>
        <w:right w:val="none" w:sz="0" w:space="0" w:color="auto"/>
      </w:divBdr>
      <w:divsChild>
        <w:div w:id="507060298">
          <w:marLeft w:val="0"/>
          <w:marRight w:val="0"/>
          <w:marTop w:val="0"/>
          <w:marBottom w:val="0"/>
          <w:divBdr>
            <w:top w:val="none" w:sz="0" w:space="0" w:color="auto"/>
            <w:left w:val="none" w:sz="0" w:space="0" w:color="auto"/>
            <w:bottom w:val="none" w:sz="0" w:space="0" w:color="auto"/>
            <w:right w:val="none" w:sz="0" w:space="0" w:color="auto"/>
          </w:divBdr>
          <w:divsChild>
            <w:div w:id="205601009">
              <w:marLeft w:val="0"/>
              <w:marRight w:val="0"/>
              <w:marTop w:val="0"/>
              <w:marBottom w:val="0"/>
              <w:divBdr>
                <w:top w:val="none" w:sz="0" w:space="0" w:color="auto"/>
                <w:left w:val="none" w:sz="0" w:space="0" w:color="auto"/>
                <w:bottom w:val="none" w:sz="0" w:space="0" w:color="auto"/>
                <w:right w:val="none" w:sz="0" w:space="0" w:color="auto"/>
              </w:divBdr>
              <w:divsChild>
                <w:div w:id="20353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04589">
      <w:bodyDiv w:val="1"/>
      <w:marLeft w:val="0"/>
      <w:marRight w:val="0"/>
      <w:marTop w:val="0"/>
      <w:marBottom w:val="0"/>
      <w:divBdr>
        <w:top w:val="none" w:sz="0" w:space="0" w:color="auto"/>
        <w:left w:val="none" w:sz="0" w:space="0" w:color="auto"/>
        <w:bottom w:val="none" w:sz="0" w:space="0" w:color="auto"/>
        <w:right w:val="none" w:sz="0" w:space="0" w:color="auto"/>
      </w:divBdr>
    </w:div>
    <w:div w:id="972249051">
      <w:bodyDiv w:val="1"/>
      <w:marLeft w:val="0"/>
      <w:marRight w:val="0"/>
      <w:marTop w:val="0"/>
      <w:marBottom w:val="0"/>
      <w:divBdr>
        <w:top w:val="none" w:sz="0" w:space="0" w:color="auto"/>
        <w:left w:val="none" w:sz="0" w:space="0" w:color="auto"/>
        <w:bottom w:val="none" w:sz="0" w:space="0" w:color="auto"/>
        <w:right w:val="none" w:sz="0" w:space="0" w:color="auto"/>
      </w:divBdr>
    </w:div>
    <w:div w:id="1086069944">
      <w:bodyDiv w:val="1"/>
      <w:marLeft w:val="0"/>
      <w:marRight w:val="0"/>
      <w:marTop w:val="0"/>
      <w:marBottom w:val="0"/>
      <w:divBdr>
        <w:top w:val="none" w:sz="0" w:space="0" w:color="auto"/>
        <w:left w:val="none" w:sz="0" w:space="0" w:color="auto"/>
        <w:bottom w:val="none" w:sz="0" w:space="0" w:color="auto"/>
        <w:right w:val="none" w:sz="0" w:space="0" w:color="auto"/>
      </w:divBdr>
    </w:div>
    <w:div w:id="1342005325">
      <w:bodyDiv w:val="1"/>
      <w:marLeft w:val="0"/>
      <w:marRight w:val="0"/>
      <w:marTop w:val="0"/>
      <w:marBottom w:val="0"/>
      <w:divBdr>
        <w:top w:val="none" w:sz="0" w:space="0" w:color="auto"/>
        <w:left w:val="none" w:sz="0" w:space="0" w:color="auto"/>
        <w:bottom w:val="none" w:sz="0" w:space="0" w:color="auto"/>
        <w:right w:val="none" w:sz="0" w:space="0" w:color="auto"/>
      </w:divBdr>
    </w:div>
    <w:div w:id="1462966236">
      <w:bodyDiv w:val="1"/>
      <w:marLeft w:val="0"/>
      <w:marRight w:val="0"/>
      <w:marTop w:val="0"/>
      <w:marBottom w:val="0"/>
      <w:divBdr>
        <w:top w:val="none" w:sz="0" w:space="0" w:color="auto"/>
        <w:left w:val="none" w:sz="0" w:space="0" w:color="auto"/>
        <w:bottom w:val="none" w:sz="0" w:space="0" w:color="auto"/>
        <w:right w:val="none" w:sz="0" w:space="0" w:color="auto"/>
      </w:divBdr>
    </w:div>
    <w:div w:id="1583443661">
      <w:bodyDiv w:val="1"/>
      <w:marLeft w:val="0"/>
      <w:marRight w:val="0"/>
      <w:marTop w:val="0"/>
      <w:marBottom w:val="0"/>
      <w:divBdr>
        <w:top w:val="none" w:sz="0" w:space="0" w:color="auto"/>
        <w:left w:val="none" w:sz="0" w:space="0" w:color="auto"/>
        <w:bottom w:val="none" w:sz="0" w:space="0" w:color="auto"/>
        <w:right w:val="none" w:sz="0" w:space="0" w:color="auto"/>
      </w:divBdr>
    </w:div>
    <w:div w:id="1603226144">
      <w:bodyDiv w:val="1"/>
      <w:marLeft w:val="0"/>
      <w:marRight w:val="0"/>
      <w:marTop w:val="0"/>
      <w:marBottom w:val="0"/>
      <w:divBdr>
        <w:top w:val="none" w:sz="0" w:space="0" w:color="auto"/>
        <w:left w:val="none" w:sz="0" w:space="0" w:color="auto"/>
        <w:bottom w:val="none" w:sz="0" w:space="0" w:color="auto"/>
        <w:right w:val="none" w:sz="0" w:space="0" w:color="auto"/>
      </w:divBdr>
    </w:div>
    <w:div w:id="1619483369">
      <w:bodyDiv w:val="1"/>
      <w:marLeft w:val="0"/>
      <w:marRight w:val="0"/>
      <w:marTop w:val="0"/>
      <w:marBottom w:val="0"/>
      <w:divBdr>
        <w:top w:val="none" w:sz="0" w:space="0" w:color="auto"/>
        <w:left w:val="none" w:sz="0" w:space="0" w:color="auto"/>
        <w:bottom w:val="none" w:sz="0" w:space="0" w:color="auto"/>
        <w:right w:val="none" w:sz="0" w:space="0" w:color="auto"/>
      </w:divBdr>
    </w:div>
    <w:div w:id="1654871503">
      <w:bodyDiv w:val="1"/>
      <w:marLeft w:val="0"/>
      <w:marRight w:val="0"/>
      <w:marTop w:val="0"/>
      <w:marBottom w:val="0"/>
      <w:divBdr>
        <w:top w:val="none" w:sz="0" w:space="0" w:color="auto"/>
        <w:left w:val="none" w:sz="0" w:space="0" w:color="auto"/>
        <w:bottom w:val="none" w:sz="0" w:space="0" w:color="auto"/>
        <w:right w:val="none" w:sz="0" w:space="0" w:color="auto"/>
      </w:divBdr>
    </w:div>
    <w:div w:id="1743067346">
      <w:bodyDiv w:val="1"/>
      <w:marLeft w:val="0"/>
      <w:marRight w:val="0"/>
      <w:marTop w:val="0"/>
      <w:marBottom w:val="0"/>
      <w:divBdr>
        <w:top w:val="none" w:sz="0" w:space="0" w:color="auto"/>
        <w:left w:val="none" w:sz="0" w:space="0" w:color="auto"/>
        <w:bottom w:val="none" w:sz="0" w:space="0" w:color="auto"/>
        <w:right w:val="none" w:sz="0" w:space="0" w:color="auto"/>
      </w:divBdr>
    </w:div>
    <w:div w:id="1785349559">
      <w:bodyDiv w:val="1"/>
      <w:marLeft w:val="0"/>
      <w:marRight w:val="0"/>
      <w:marTop w:val="0"/>
      <w:marBottom w:val="0"/>
      <w:divBdr>
        <w:top w:val="none" w:sz="0" w:space="0" w:color="auto"/>
        <w:left w:val="none" w:sz="0" w:space="0" w:color="auto"/>
        <w:bottom w:val="none" w:sz="0" w:space="0" w:color="auto"/>
        <w:right w:val="none" w:sz="0" w:space="0" w:color="auto"/>
      </w:divBdr>
    </w:div>
    <w:div w:id="1797916570">
      <w:bodyDiv w:val="1"/>
      <w:marLeft w:val="0"/>
      <w:marRight w:val="0"/>
      <w:marTop w:val="0"/>
      <w:marBottom w:val="0"/>
      <w:divBdr>
        <w:top w:val="none" w:sz="0" w:space="0" w:color="auto"/>
        <w:left w:val="none" w:sz="0" w:space="0" w:color="auto"/>
        <w:bottom w:val="none" w:sz="0" w:space="0" w:color="auto"/>
        <w:right w:val="none" w:sz="0" w:space="0" w:color="auto"/>
      </w:divBdr>
    </w:div>
    <w:div w:id="1933393323">
      <w:bodyDiv w:val="1"/>
      <w:marLeft w:val="0"/>
      <w:marRight w:val="0"/>
      <w:marTop w:val="0"/>
      <w:marBottom w:val="0"/>
      <w:divBdr>
        <w:top w:val="none" w:sz="0" w:space="0" w:color="auto"/>
        <w:left w:val="none" w:sz="0" w:space="0" w:color="auto"/>
        <w:bottom w:val="none" w:sz="0" w:space="0" w:color="auto"/>
        <w:right w:val="none" w:sz="0" w:space="0" w:color="auto"/>
      </w:divBdr>
      <w:divsChild>
        <w:div w:id="791556866">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08D07-4545-C249-BC58-9F78FA8C9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1273</TotalTime>
  <Pages>17</Pages>
  <Words>4125</Words>
  <Characters>23518</Characters>
  <Application>Microsoft Macintosh Word</Application>
  <DocSecurity>0</DocSecurity>
  <Lines>195</Lines>
  <Paragraphs>55</Paragraphs>
  <ScaleCrop>false</ScaleCrop>
  <Company>Pinelopi's</Company>
  <LinksUpToDate>false</LinksUpToDate>
  <CharactersWithSpaces>27588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Palermo</dc:creator>
  <cp:keywords/>
  <dc:description/>
  <cp:lastModifiedBy>Michael Palermo</cp:lastModifiedBy>
  <cp:revision>10</cp:revision>
  <cp:lastPrinted>2013-11-11T01:37:00Z</cp:lastPrinted>
  <dcterms:created xsi:type="dcterms:W3CDTF">2013-10-26T17:27:00Z</dcterms:created>
  <dcterms:modified xsi:type="dcterms:W3CDTF">2013-11-11T16:34:00Z</dcterms:modified>
</cp:coreProperties>
</file>