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Microeconomics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Ch. 1 – Economics and the economy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1.2 – dynamic resource allocation</w:t>
      </w:r>
    </w:p>
    <w:p w:rsidR="00783DFE" w:rsidRPr="00783DFE" w:rsidRDefault="00783DFE" w:rsidP="00783DFE">
      <w:pPr>
        <w:pStyle w:val="ListParagraph"/>
        <w:numPr>
          <w:ilvl w:val="0"/>
          <w:numId w:val="1"/>
        </w:numPr>
        <w:rPr>
          <w:rFonts w:ascii="Times New Roman" w:hAnsi="Times New Roman" w:cs="Times New Roman"/>
          <w:sz w:val="24"/>
          <w:szCs w:val="24"/>
        </w:rPr>
      </w:pPr>
      <w:r w:rsidRPr="00783DFE">
        <w:rPr>
          <w:rFonts w:ascii="Times New Roman" w:hAnsi="Times New Roman" w:cs="Times New Roman"/>
          <w:sz w:val="24"/>
          <w:szCs w:val="24"/>
        </w:rPr>
        <w:t>Developed countries have much more capital and equipment than less developed countries</w:t>
      </w:r>
    </w:p>
    <w:p w:rsidR="00783DFE" w:rsidRPr="00783DFE" w:rsidRDefault="00783DFE" w:rsidP="00783DFE">
      <w:pPr>
        <w:pStyle w:val="ListParagraph"/>
        <w:numPr>
          <w:ilvl w:val="0"/>
          <w:numId w:val="1"/>
        </w:numPr>
        <w:rPr>
          <w:rFonts w:ascii="Times New Roman" w:hAnsi="Times New Roman" w:cs="Times New Roman"/>
          <w:sz w:val="24"/>
          <w:szCs w:val="24"/>
        </w:rPr>
      </w:pPr>
      <w:r w:rsidRPr="00783DFE">
        <w:rPr>
          <w:rFonts w:ascii="Times New Roman" w:hAnsi="Times New Roman" w:cs="Times New Roman"/>
          <w:sz w:val="24"/>
          <w:szCs w:val="24"/>
        </w:rPr>
        <w:t>Also they have much more human capital (a highly educated labour force)</w:t>
      </w:r>
    </w:p>
    <w:p w:rsidR="00783DFE" w:rsidRPr="00783DFE" w:rsidRDefault="00783DFE" w:rsidP="00783DFE">
      <w:pPr>
        <w:pStyle w:val="ListParagraph"/>
        <w:numPr>
          <w:ilvl w:val="0"/>
          <w:numId w:val="1"/>
        </w:numPr>
        <w:rPr>
          <w:rFonts w:ascii="Times New Roman" w:hAnsi="Times New Roman" w:cs="Times New Roman"/>
          <w:sz w:val="24"/>
          <w:szCs w:val="24"/>
        </w:rPr>
      </w:pPr>
      <w:r w:rsidRPr="00783DFE">
        <w:rPr>
          <w:rFonts w:ascii="Times New Roman" w:hAnsi="Times New Roman" w:cs="Times New Roman"/>
          <w:sz w:val="24"/>
          <w:szCs w:val="24"/>
        </w:rPr>
        <w:t>High growth economies are characterized by two key patterns:</w:t>
      </w:r>
    </w:p>
    <w:p w:rsidR="00783DFE" w:rsidRPr="00783DFE" w:rsidRDefault="00783DFE" w:rsidP="00783DFE">
      <w:pPr>
        <w:pStyle w:val="ListParagraph"/>
        <w:numPr>
          <w:ilvl w:val="1"/>
          <w:numId w:val="1"/>
        </w:numPr>
        <w:rPr>
          <w:rFonts w:ascii="Times New Roman" w:hAnsi="Times New Roman" w:cs="Times New Roman"/>
          <w:sz w:val="24"/>
          <w:szCs w:val="24"/>
        </w:rPr>
      </w:pPr>
      <w:r w:rsidRPr="00783DFE">
        <w:rPr>
          <w:rFonts w:ascii="Times New Roman" w:hAnsi="Times New Roman" w:cs="Times New Roman"/>
          <w:sz w:val="24"/>
          <w:szCs w:val="24"/>
        </w:rPr>
        <w:t xml:space="preserve">They allocate a large share of their resources to improving their capital stock – they save and invest </w:t>
      </w:r>
    </w:p>
    <w:p w:rsidR="00783DFE" w:rsidRPr="00783DFE" w:rsidRDefault="00783DFE" w:rsidP="00783DFE">
      <w:pPr>
        <w:pStyle w:val="ListParagraph"/>
        <w:numPr>
          <w:ilvl w:val="1"/>
          <w:numId w:val="1"/>
        </w:numPr>
        <w:rPr>
          <w:rFonts w:ascii="Times New Roman" w:hAnsi="Times New Roman" w:cs="Times New Roman"/>
          <w:sz w:val="24"/>
          <w:szCs w:val="24"/>
        </w:rPr>
      </w:pPr>
      <w:r w:rsidRPr="00783DFE">
        <w:rPr>
          <w:rFonts w:ascii="Times New Roman" w:hAnsi="Times New Roman" w:cs="Times New Roman"/>
          <w:sz w:val="24"/>
          <w:szCs w:val="24"/>
        </w:rPr>
        <w:t xml:space="preserve">People decided to allocate away from present consumption and towards investment so that future consumption could be higher </w:t>
      </w:r>
    </w:p>
    <w:p w:rsidR="00783DFE" w:rsidRPr="00783DFE" w:rsidRDefault="00783DFE" w:rsidP="00783DFE">
      <w:pPr>
        <w:pStyle w:val="ListParagraph"/>
        <w:numPr>
          <w:ilvl w:val="1"/>
          <w:numId w:val="1"/>
        </w:numPr>
        <w:rPr>
          <w:rFonts w:ascii="Times New Roman" w:hAnsi="Times New Roman" w:cs="Times New Roman"/>
          <w:sz w:val="24"/>
          <w:szCs w:val="24"/>
        </w:rPr>
      </w:pPr>
      <w:r w:rsidRPr="00783DFE">
        <w:rPr>
          <w:rFonts w:ascii="Times New Roman" w:hAnsi="Times New Roman" w:cs="Times New Roman"/>
          <w:sz w:val="24"/>
          <w:szCs w:val="24"/>
        </w:rPr>
        <w:t xml:space="preserve">Fostering of institutions and property rights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1.3 – scarcity and the competing use if resources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The economy’s production possibilities </w:t>
      </w:r>
    </w:p>
    <w:p w:rsidR="00783DFE" w:rsidRPr="00783DFE" w:rsidRDefault="00783DFE" w:rsidP="00783DFE">
      <w:pPr>
        <w:pStyle w:val="ListParagraph"/>
        <w:numPr>
          <w:ilvl w:val="0"/>
          <w:numId w:val="2"/>
        </w:numPr>
        <w:rPr>
          <w:rFonts w:ascii="Times New Roman" w:hAnsi="Times New Roman" w:cs="Times New Roman"/>
          <w:sz w:val="24"/>
          <w:szCs w:val="24"/>
        </w:rPr>
      </w:pPr>
      <w:r w:rsidRPr="00783DFE">
        <w:rPr>
          <w:rFonts w:ascii="Times New Roman" w:hAnsi="Times New Roman" w:cs="Times New Roman"/>
          <w:sz w:val="24"/>
          <w:szCs w:val="24"/>
        </w:rPr>
        <w:t xml:space="preserve">Production possibility frontier (PPF) – shows, for each possible output of one good, the maximum amount of the other that can be produced with given resources and a given state of technology </w:t>
      </w:r>
    </w:p>
    <w:p w:rsidR="00783DFE" w:rsidRPr="00783DFE" w:rsidRDefault="00783DFE" w:rsidP="00783DFE">
      <w:pPr>
        <w:pStyle w:val="ListParagraph"/>
        <w:numPr>
          <w:ilvl w:val="0"/>
          <w:numId w:val="2"/>
        </w:numPr>
        <w:rPr>
          <w:rFonts w:ascii="Times New Roman" w:hAnsi="Times New Roman" w:cs="Times New Roman"/>
          <w:sz w:val="24"/>
          <w:szCs w:val="24"/>
        </w:rPr>
      </w:pPr>
      <w:r w:rsidRPr="00783DFE">
        <w:rPr>
          <w:rFonts w:ascii="Times New Roman" w:hAnsi="Times New Roman" w:cs="Times New Roman"/>
          <w:sz w:val="24"/>
          <w:szCs w:val="24"/>
        </w:rPr>
        <w:t>Opportunity cost – is the quantity of other goods or services that must be sacrificed to get an increment in the first good</w:t>
      </w:r>
    </w:p>
    <w:p w:rsidR="00783DFE" w:rsidRPr="00783DFE" w:rsidRDefault="00783DFE" w:rsidP="00783DFE">
      <w:pPr>
        <w:pStyle w:val="ListParagraph"/>
        <w:numPr>
          <w:ilvl w:val="0"/>
          <w:numId w:val="2"/>
        </w:numPr>
        <w:rPr>
          <w:rFonts w:ascii="Times New Roman" w:hAnsi="Times New Roman" w:cs="Times New Roman"/>
          <w:sz w:val="24"/>
          <w:szCs w:val="24"/>
        </w:rPr>
      </w:pPr>
      <w:r w:rsidRPr="00783DFE">
        <w:rPr>
          <w:rFonts w:ascii="Times New Roman" w:hAnsi="Times New Roman" w:cs="Times New Roman"/>
          <w:sz w:val="24"/>
          <w:szCs w:val="24"/>
        </w:rPr>
        <w:t xml:space="preserve">Production efficiency – means that the economy’s resources are being fully utilized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Expanding the production possibilities </w:t>
      </w:r>
    </w:p>
    <w:p w:rsidR="00783DFE" w:rsidRPr="00783DFE" w:rsidRDefault="00783DFE" w:rsidP="00783DFE">
      <w:pPr>
        <w:pStyle w:val="ListParagraph"/>
        <w:numPr>
          <w:ilvl w:val="0"/>
          <w:numId w:val="3"/>
        </w:numPr>
        <w:rPr>
          <w:rFonts w:ascii="Times New Roman" w:hAnsi="Times New Roman" w:cs="Times New Roman"/>
          <w:sz w:val="24"/>
          <w:szCs w:val="24"/>
        </w:rPr>
      </w:pPr>
      <w:r w:rsidRPr="00783DFE">
        <w:rPr>
          <w:rFonts w:ascii="Times New Roman" w:hAnsi="Times New Roman" w:cs="Times New Roman"/>
          <w:sz w:val="24"/>
          <w:szCs w:val="24"/>
        </w:rPr>
        <w:t xml:space="preserve">More capital in the economy and more people working, means we have the potential to produce more and the PPF shifts outward </w:t>
      </w:r>
    </w:p>
    <w:p w:rsidR="00783DFE" w:rsidRPr="00783DFE" w:rsidRDefault="00783DFE" w:rsidP="00783DFE">
      <w:pPr>
        <w:pStyle w:val="ListParagraph"/>
        <w:numPr>
          <w:ilvl w:val="0"/>
          <w:numId w:val="3"/>
        </w:numPr>
        <w:rPr>
          <w:rFonts w:ascii="Times New Roman" w:hAnsi="Times New Roman" w:cs="Times New Roman"/>
          <w:sz w:val="24"/>
          <w:szCs w:val="24"/>
        </w:rPr>
      </w:pPr>
      <w:r w:rsidRPr="00783DFE">
        <w:rPr>
          <w:rFonts w:ascii="Times New Roman" w:hAnsi="Times New Roman" w:cs="Times New Roman"/>
          <w:sz w:val="24"/>
          <w:szCs w:val="24"/>
        </w:rPr>
        <w:t xml:space="preserve">Improvements in technology or quality of capital stock (more educated or more skilled) improves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Opportunity cost and comparative advantage as guiding principles </w:t>
      </w:r>
    </w:p>
    <w:p w:rsidR="00783DFE" w:rsidRPr="00783DFE" w:rsidRDefault="00783DFE" w:rsidP="00783DFE">
      <w:pPr>
        <w:pStyle w:val="ListParagraph"/>
        <w:numPr>
          <w:ilvl w:val="0"/>
          <w:numId w:val="4"/>
        </w:numPr>
        <w:rPr>
          <w:rFonts w:ascii="Times New Roman" w:hAnsi="Times New Roman" w:cs="Times New Roman"/>
          <w:sz w:val="24"/>
          <w:szCs w:val="24"/>
        </w:rPr>
      </w:pPr>
      <w:r w:rsidRPr="00783DFE">
        <w:rPr>
          <w:rFonts w:ascii="Times New Roman" w:hAnsi="Times New Roman" w:cs="Times New Roman"/>
          <w:sz w:val="24"/>
          <w:szCs w:val="24"/>
        </w:rPr>
        <w:t xml:space="preserve">Comparative advantage – signifies an ability to supply a product at a lower relative cost than the competitor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b/>
          <w:sz w:val="24"/>
          <w:szCs w:val="24"/>
        </w:rPr>
        <w:t xml:space="preserve">1.4 – the role of the market </w:t>
      </w:r>
    </w:p>
    <w:p w:rsidR="00783DFE" w:rsidRPr="00783DFE" w:rsidRDefault="00783DFE" w:rsidP="00783DFE">
      <w:pPr>
        <w:pStyle w:val="ListParagraph"/>
        <w:numPr>
          <w:ilvl w:val="0"/>
          <w:numId w:val="4"/>
        </w:numPr>
        <w:rPr>
          <w:rFonts w:ascii="Times New Roman" w:hAnsi="Times New Roman" w:cs="Times New Roman"/>
          <w:sz w:val="24"/>
          <w:szCs w:val="24"/>
        </w:rPr>
      </w:pPr>
      <w:r w:rsidRPr="00783DFE">
        <w:rPr>
          <w:rFonts w:ascii="Times New Roman" w:hAnsi="Times New Roman" w:cs="Times New Roman"/>
          <w:sz w:val="24"/>
          <w:szCs w:val="24"/>
        </w:rPr>
        <w:t xml:space="preserve">Markets – are institutions that bring together buyers and sellers of goods and services </w:t>
      </w:r>
    </w:p>
    <w:p w:rsidR="00783DFE" w:rsidRPr="00783DFE" w:rsidRDefault="00783DFE" w:rsidP="00783DFE">
      <w:pPr>
        <w:pStyle w:val="ListParagraph"/>
        <w:numPr>
          <w:ilvl w:val="0"/>
          <w:numId w:val="4"/>
        </w:numPr>
        <w:rPr>
          <w:rFonts w:ascii="Times New Roman" w:hAnsi="Times New Roman" w:cs="Times New Roman"/>
          <w:sz w:val="24"/>
          <w:szCs w:val="24"/>
        </w:rPr>
      </w:pPr>
      <w:r w:rsidRPr="00783DFE">
        <w:rPr>
          <w:rFonts w:ascii="Times New Roman" w:hAnsi="Times New Roman" w:cs="Times New Roman"/>
          <w:sz w:val="24"/>
          <w:szCs w:val="24"/>
        </w:rPr>
        <w:lastRenderedPageBreak/>
        <w:t xml:space="preserve">A market is a process by which households decisions on consumption, firms </w:t>
      </w:r>
      <w:bookmarkStart w:id="0" w:name="_GoBack"/>
      <w:bookmarkEnd w:id="0"/>
      <w:r w:rsidRPr="00783DFE">
        <w:rPr>
          <w:rFonts w:ascii="Times New Roman" w:hAnsi="Times New Roman" w:cs="Times New Roman"/>
          <w:sz w:val="24"/>
          <w:szCs w:val="24"/>
        </w:rPr>
        <w:t xml:space="preserve">decisions on production and sales, and workers decisions on working hours are all reconciled by the adjustment of prices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The command economy </w:t>
      </w:r>
    </w:p>
    <w:p w:rsidR="00783DFE" w:rsidRPr="00783DFE" w:rsidRDefault="00783DFE" w:rsidP="00783DFE">
      <w:pPr>
        <w:pStyle w:val="ListParagraph"/>
        <w:numPr>
          <w:ilvl w:val="0"/>
          <w:numId w:val="5"/>
        </w:numPr>
        <w:rPr>
          <w:rFonts w:ascii="Times New Roman" w:hAnsi="Times New Roman" w:cs="Times New Roman"/>
          <w:sz w:val="24"/>
          <w:szCs w:val="24"/>
        </w:rPr>
      </w:pPr>
      <w:r w:rsidRPr="00783DFE">
        <w:rPr>
          <w:rFonts w:ascii="Times New Roman" w:hAnsi="Times New Roman" w:cs="Times New Roman"/>
          <w:sz w:val="24"/>
          <w:szCs w:val="24"/>
        </w:rPr>
        <w:t xml:space="preserve">In a command economy, a government planning office decides what, how and for whom goods and services will be produced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The invisible hand </w:t>
      </w:r>
    </w:p>
    <w:p w:rsidR="00783DFE" w:rsidRPr="00783DFE" w:rsidRDefault="00783DFE" w:rsidP="00783DFE">
      <w:pPr>
        <w:pStyle w:val="ListParagraph"/>
        <w:numPr>
          <w:ilvl w:val="0"/>
          <w:numId w:val="5"/>
        </w:numPr>
        <w:rPr>
          <w:rFonts w:ascii="Times New Roman" w:hAnsi="Times New Roman" w:cs="Times New Roman"/>
          <w:sz w:val="24"/>
          <w:szCs w:val="24"/>
        </w:rPr>
      </w:pPr>
      <w:r w:rsidRPr="00783DFE">
        <w:rPr>
          <w:rFonts w:ascii="Times New Roman" w:hAnsi="Times New Roman" w:cs="Times New Roman"/>
          <w:sz w:val="24"/>
          <w:szCs w:val="24"/>
        </w:rPr>
        <w:t xml:space="preserve">Free market – is one in which governments do not intervene significantly </w:t>
      </w:r>
    </w:p>
    <w:p w:rsidR="00783DFE" w:rsidRPr="00783DFE" w:rsidRDefault="00783DFE" w:rsidP="00783DFE">
      <w:pPr>
        <w:pStyle w:val="ListParagraph"/>
        <w:numPr>
          <w:ilvl w:val="0"/>
          <w:numId w:val="5"/>
        </w:numPr>
        <w:rPr>
          <w:rFonts w:ascii="Times New Roman" w:hAnsi="Times New Roman" w:cs="Times New Roman"/>
          <w:sz w:val="24"/>
          <w:szCs w:val="24"/>
        </w:rPr>
      </w:pPr>
      <w:r w:rsidRPr="00783DFE">
        <w:rPr>
          <w:rFonts w:ascii="Times New Roman" w:hAnsi="Times New Roman" w:cs="Times New Roman"/>
          <w:sz w:val="24"/>
          <w:szCs w:val="24"/>
        </w:rPr>
        <w:t xml:space="preserve">Invisible hand – is the assertion that the individual pursuit of self interest within free markets will allocate resources efficiently from society’s viewpoint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The mixed economy </w:t>
      </w:r>
    </w:p>
    <w:p w:rsidR="00783DFE" w:rsidRPr="00783DFE" w:rsidRDefault="00783DFE" w:rsidP="00783DFE">
      <w:pPr>
        <w:pStyle w:val="ListParagraph"/>
        <w:numPr>
          <w:ilvl w:val="0"/>
          <w:numId w:val="6"/>
        </w:numPr>
        <w:rPr>
          <w:rFonts w:ascii="Times New Roman" w:hAnsi="Times New Roman" w:cs="Times New Roman"/>
          <w:sz w:val="24"/>
          <w:szCs w:val="24"/>
        </w:rPr>
      </w:pPr>
      <w:r w:rsidRPr="00783DFE">
        <w:rPr>
          <w:rFonts w:ascii="Times New Roman" w:hAnsi="Times New Roman" w:cs="Times New Roman"/>
          <w:sz w:val="24"/>
          <w:szCs w:val="24"/>
        </w:rPr>
        <w:t xml:space="preserve">Mixed economy – is one where goods and services are supplied by both the private sector and the government </w:t>
      </w:r>
    </w:p>
    <w:p w:rsidR="00783DFE" w:rsidRPr="00783DFE" w:rsidRDefault="00783DFE" w:rsidP="00783DFE">
      <w:pPr>
        <w:pStyle w:val="ListParagraph"/>
        <w:numPr>
          <w:ilvl w:val="0"/>
          <w:numId w:val="6"/>
        </w:numPr>
        <w:rPr>
          <w:rFonts w:ascii="Times New Roman" w:hAnsi="Times New Roman" w:cs="Times New Roman"/>
          <w:sz w:val="24"/>
          <w:szCs w:val="24"/>
        </w:rPr>
      </w:pPr>
      <w:r w:rsidRPr="00783DFE">
        <w:rPr>
          <w:rFonts w:ascii="Times New Roman" w:hAnsi="Times New Roman" w:cs="Times New Roman"/>
          <w:sz w:val="24"/>
          <w:szCs w:val="24"/>
        </w:rPr>
        <w:t xml:space="preserve">Government influences decisions through taxation, subsidies, transfers, and the provision of particular services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1.5 – positive and normative economics </w:t>
      </w:r>
    </w:p>
    <w:p w:rsidR="00783DFE" w:rsidRPr="00783DFE" w:rsidRDefault="00783DFE" w:rsidP="00783DFE">
      <w:pPr>
        <w:pStyle w:val="ListParagraph"/>
        <w:numPr>
          <w:ilvl w:val="0"/>
          <w:numId w:val="7"/>
        </w:numPr>
        <w:rPr>
          <w:rFonts w:ascii="Times New Roman" w:hAnsi="Times New Roman" w:cs="Times New Roman"/>
          <w:sz w:val="24"/>
          <w:szCs w:val="24"/>
        </w:rPr>
      </w:pPr>
      <w:r w:rsidRPr="00783DFE">
        <w:rPr>
          <w:rFonts w:ascii="Times New Roman" w:hAnsi="Times New Roman" w:cs="Times New Roman"/>
          <w:sz w:val="24"/>
          <w:szCs w:val="24"/>
        </w:rPr>
        <w:t xml:space="preserve">Positive economics – studies objectives or scientific explanations of how the economy functions </w:t>
      </w:r>
    </w:p>
    <w:p w:rsidR="00783DFE" w:rsidRPr="00783DFE" w:rsidRDefault="00783DFE" w:rsidP="00783DFE">
      <w:pPr>
        <w:pStyle w:val="ListParagraph"/>
        <w:numPr>
          <w:ilvl w:val="0"/>
          <w:numId w:val="7"/>
        </w:numPr>
        <w:rPr>
          <w:rFonts w:ascii="Times New Roman" w:hAnsi="Times New Roman" w:cs="Times New Roman"/>
          <w:sz w:val="24"/>
          <w:szCs w:val="24"/>
        </w:rPr>
      </w:pPr>
      <w:r w:rsidRPr="00783DFE">
        <w:rPr>
          <w:rFonts w:ascii="Times New Roman" w:hAnsi="Times New Roman" w:cs="Times New Roman"/>
          <w:sz w:val="24"/>
          <w:szCs w:val="24"/>
        </w:rPr>
        <w:t xml:space="preserve">It aims to understand and generate predictions about how the economy may respond to changes and policy initiatives </w:t>
      </w:r>
    </w:p>
    <w:p w:rsidR="00783DFE" w:rsidRPr="00783DFE" w:rsidRDefault="00783DFE" w:rsidP="00783DFE">
      <w:pPr>
        <w:pStyle w:val="ListParagraph"/>
        <w:numPr>
          <w:ilvl w:val="0"/>
          <w:numId w:val="7"/>
        </w:numPr>
        <w:rPr>
          <w:rFonts w:ascii="Times New Roman" w:hAnsi="Times New Roman" w:cs="Times New Roman"/>
          <w:sz w:val="24"/>
          <w:szCs w:val="24"/>
        </w:rPr>
      </w:pPr>
      <w:r w:rsidRPr="00783DFE">
        <w:rPr>
          <w:rFonts w:ascii="Times New Roman" w:hAnsi="Times New Roman" w:cs="Times New Roman"/>
          <w:sz w:val="24"/>
          <w:szCs w:val="24"/>
        </w:rPr>
        <w:t xml:space="preserve">Normative economics – offers recommendations that incorporate value judgments </w:t>
      </w:r>
    </w:p>
    <w:p w:rsidR="00783DFE" w:rsidRPr="00783DFE" w:rsidRDefault="00783DFE" w:rsidP="00783DFE">
      <w:pPr>
        <w:pStyle w:val="ListParagraph"/>
        <w:numPr>
          <w:ilvl w:val="0"/>
          <w:numId w:val="7"/>
        </w:numPr>
        <w:rPr>
          <w:rFonts w:ascii="Times New Roman" w:hAnsi="Times New Roman" w:cs="Times New Roman"/>
          <w:sz w:val="24"/>
          <w:szCs w:val="24"/>
        </w:rPr>
      </w:pPr>
      <w:r w:rsidRPr="00783DFE">
        <w:rPr>
          <w:rFonts w:ascii="Times New Roman" w:hAnsi="Times New Roman" w:cs="Times New Roman"/>
          <w:sz w:val="24"/>
          <w:szCs w:val="24"/>
        </w:rPr>
        <w:t xml:space="preserve">Economic equity – is concerned with the distribution of well being among members of the economy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1.7 – micro and macroeconomics </w:t>
      </w:r>
    </w:p>
    <w:p w:rsidR="00783DFE" w:rsidRPr="00783DFE" w:rsidRDefault="00783DFE" w:rsidP="00783DFE">
      <w:pPr>
        <w:pStyle w:val="ListParagraph"/>
        <w:numPr>
          <w:ilvl w:val="0"/>
          <w:numId w:val="8"/>
        </w:numPr>
        <w:rPr>
          <w:rFonts w:ascii="Times New Roman" w:hAnsi="Times New Roman" w:cs="Times New Roman"/>
          <w:sz w:val="24"/>
          <w:szCs w:val="24"/>
        </w:rPr>
      </w:pPr>
      <w:r w:rsidRPr="00783DFE">
        <w:rPr>
          <w:rFonts w:ascii="Times New Roman" w:hAnsi="Times New Roman" w:cs="Times New Roman"/>
          <w:sz w:val="24"/>
          <w:szCs w:val="24"/>
        </w:rPr>
        <w:t xml:space="preserve">Microeconomics – analyzes individual decisions at the household and firm level </w:t>
      </w:r>
    </w:p>
    <w:p w:rsidR="00783DFE" w:rsidRPr="00783DFE" w:rsidRDefault="00783DFE" w:rsidP="00783DFE">
      <w:pPr>
        <w:pStyle w:val="ListParagraph"/>
        <w:numPr>
          <w:ilvl w:val="0"/>
          <w:numId w:val="8"/>
        </w:numPr>
        <w:rPr>
          <w:rFonts w:ascii="Times New Roman" w:hAnsi="Times New Roman" w:cs="Times New Roman"/>
          <w:sz w:val="24"/>
          <w:szCs w:val="24"/>
        </w:rPr>
      </w:pPr>
      <w:r w:rsidRPr="00783DFE">
        <w:rPr>
          <w:rFonts w:ascii="Times New Roman" w:hAnsi="Times New Roman" w:cs="Times New Roman"/>
          <w:sz w:val="24"/>
          <w:szCs w:val="24"/>
        </w:rPr>
        <w:t xml:space="preserve">Macroeconomics – is the study of the behaviour and performance of the whole economy as a system, and the total output of goods and services </w:t>
      </w: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Ch. 2 – the tools of economic analysis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2.1 – models and theories </w:t>
      </w:r>
    </w:p>
    <w:p w:rsidR="00783DFE" w:rsidRPr="00783DFE" w:rsidRDefault="00783DFE" w:rsidP="00783DFE">
      <w:pPr>
        <w:pStyle w:val="ListParagraph"/>
        <w:numPr>
          <w:ilvl w:val="0"/>
          <w:numId w:val="9"/>
        </w:numPr>
        <w:rPr>
          <w:rFonts w:ascii="Times New Roman" w:hAnsi="Times New Roman" w:cs="Times New Roman"/>
          <w:sz w:val="24"/>
          <w:szCs w:val="24"/>
        </w:rPr>
      </w:pPr>
      <w:r w:rsidRPr="00783DFE">
        <w:rPr>
          <w:rFonts w:ascii="Times New Roman" w:hAnsi="Times New Roman" w:cs="Times New Roman"/>
          <w:sz w:val="24"/>
          <w:szCs w:val="24"/>
        </w:rPr>
        <w:t xml:space="preserve">Theory – is a logical view of how the world and its parts work </w:t>
      </w:r>
    </w:p>
    <w:p w:rsidR="00783DFE" w:rsidRPr="00783DFE" w:rsidRDefault="00783DFE" w:rsidP="00783DFE">
      <w:pPr>
        <w:pStyle w:val="ListParagraph"/>
        <w:numPr>
          <w:ilvl w:val="0"/>
          <w:numId w:val="9"/>
        </w:numPr>
        <w:rPr>
          <w:rFonts w:ascii="Times New Roman" w:hAnsi="Times New Roman" w:cs="Times New Roman"/>
          <w:sz w:val="24"/>
          <w:szCs w:val="24"/>
        </w:rPr>
      </w:pPr>
      <w:r w:rsidRPr="00783DFE">
        <w:rPr>
          <w:rFonts w:ascii="Times New Roman" w:hAnsi="Times New Roman" w:cs="Times New Roman"/>
          <w:sz w:val="24"/>
          <w:szCs w:val="24"/>
        </w:rPr>
        <w:t xml:space="preserve">Model – is formalization of the essential elements of a theory and is a deliberate simplification of reality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2.2 – data</w:t>
      </w:r>
    </w:p>
    <w:p w:rsidR="00783DFE" w:rsidRPr="00783DFE" w:rsidRDefault="00783DFE" w:rsidP="00783DFE">
      <w:pPr>
        <w:pStyle w:val="ListParagraph"/>
        <w:numPr>
          <w:ilvl w:val="0"/>
          <w:numId w:val="10"/>
        </w:numPr>
        <w:rPr>
          <w:rFonts w:ascii="Times New Roman" w:hAnsi="Times New Roman" w:cs="Times New Roman"/>
          <w:b/>
          <w:sz w:val="24"/>
          <w:szCs w:val="24"/>
        </w:rPr>
      </w:pPr>
      <w:r w:rsidRPr="00783DFE">
        <w:rPr>
          <w:rFonts w:ascii="Times New Roman" w:hAnsi="Times New Roman" w:cs="Times New Roman"/>
          <w:sz w:val="24"/>
          <w:szCs w:val="24"/>
        </w:rPr>
        <w:t xml:space="preserve">Data – are pieces of evidence about behaviour </w:t>
      </w:r>
    </w:p>
    <w:p w:rsidR="00783DFE" w:rsidRPr="00783DFE" w:rsidRDefault="00783DFE" w:rsidP="00783DFE">
      <w:pPr>
        <w:pStyle w:val="ListParagraph"/>
        <w:numPr>
          <w:ilvl w:val="0"/>
          <w:numId w:val="10"/>
        </w:numPr>
        <w:rPr>
          <w:rFonts w:ascii="Times New Roman" w:hAnsi="Times New Roman" w:cs="Times New Roman"/>
          <w:b/>
          <w:sz w:val="24"/>
          <w:szCs w:val="24"/>
        </w:rPr>
      </w:pPr>
      <w:r w:rsidRPr="00783DFE">
        <w:rPr>
          <w:rFonts w:ascii="Times New Roman" w:hAnsi="Times New Roman" w:cs="Times New Roman"/>
          <w:sz w:val="24"/>
          <w:szCs w:val="24"/>
        </w:rPr>
        <w:t xml:space="preserve">Behavioural law – is a sensible theoretical relationship that has been supported by data for a long period of time </w:t>
      </w:r>
    </w:p>
    <w:p w:rsidR="00783DFE" w:rsidRPr="00783DFE" w:rsidRDefault="00783DFE" w:rsidP="00783DFE">
      <w:pPr>
        <w:pStyle w:val="ListParagraph"/>
        <w:numPr>
          <w:ilvl w:val="0"/>
          <w:numId w:val="10"/>
        </w:numPr>
        <w:rPr>
          <w:rFonts w:ascii="Times New Roman" w:hAnsi="Times New Roman" w:cs="Times New Roman"/>
          <w:b/>
          <w:sz w:val="24"/>
          <w:szCs w:val="24"/>
        </w:rPr>
      </w:pPr>
      <w:r w:rsidRPr="00783DFE">
        <w:rPr>
          <w:rFonts w:ascii="Times New Roman" w:hAnsi="Times New Roman" w:cs="Times New Roman"/>
          <w:sz w:val="24"/>
          <w:szCs w:val="24"/>
        </w:rPr>
        <w:t xml:space="preserve">Time series – is a sequence of measurements at different points in time </w:t>
      </w:r>
    </w:p>
    <w:p w:rsidR="00783DFE" w:rsidRPr="00783DFE" w:rsidRDefault="00783DFE" w:rsidP="00783DFE">
      <w:pPr>
        <w:pStyle w:val="ListParagraph"/>
        <w:numPr>
          <w:ilvl w:val="0"/>
          <w:numId w:val="10"/>
        </w:numPr>
        <w:rPr>
          <w:rFonts w:ascii="Times New Roman" w:hAnsi="Times New Roman" w:cs="Times New Roman"/>
          <w:b/>
          <w:sz w:val="24"/>
          <w:szCs w:val="24"/>
        </w:rPr>
      </w:pPr>
      <w:r w:rsidRPr="00783DFE">
        <w:rPr>
          <w:rFonts w:ascii="Times New Roman" w:hAnsi="Times New Roman" w:cs="Times New Roman"/>
          <w:sz w:val="24"/>
          <w:szCs w:val="24"/>
        </w:rPr>
        <w:t xml:space="preserve">Cross section data – record the behaviour of economic variables across different individuals or groups at a point in time </w:t>
      </w:r>
    </w:p>
    <w:p w:rsidR="00783DFE" w:rsidRPr="00783DFE" w:rsidRDefault="00783DFE" w:rsidP="00783DFE">
      <w:pPr>
        <w:pStyle w:val="ListParagraph"/>
        <w:numPr>
          <w:ilvl w:val="0"/>
          <w:numId w:val="10"/>
        </w:numPr>
        <w:rPr>
          <w:rFonts w:ascii="Times New Roman" w:hAnsi="Times New Roman" w:cs="Times New Roman"/>
          <w:b/>
          <w:sz w:val="24"/>
          <w:szCs w:val="24"/>
        </w:rPr>
      </w:pPr>
      <w:r w:rsidRPr="00783DFE">
        <w:rPr>
          <w:rFonts w:ascii="Times New Roman" w:hAnsi="Times New Roman" w:cs="Times New Roman"/>
          <w:sz w:val="24"/>
          <w:szCs w:val="24"/>
        </w:rPr>
        <w:t xml:space="preserve">Longitudinal data – follow the same individuals or units over time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2.3 – index numbers </w:t>
      </w:r>
    </w:p>
    <w:p w:rsidR="00783DFE" w:rsidRPr="00783DFE" w:rsidRDefault="00783DFE" w:rsidP="00783DFE">
      <w:pPr>
        <w:pStyle w:val="ListParagraph"/>
        <w:numPr>
          <w:ilvl w:val="0"/>
          <w:numId w:val="11"/>
        </w:numPr>
        <w:rPr>
          <w:rFonts w:ascii="Times New Roman" w:hAnsi="Times New Roman" w:cs="Times New Roman"/>
          <w:sz w:val="24"/>
          <w:szCs w:val="24"/>
        </w:rPr>
      </w:pPr>
      <w:r w:rsidRPr="00783DFE">
        <w:rPr>
          <w:rFonts w:ascii="Times New Roman" w:hAnsi="Times New Roman" w:cs="Times New Roman"/>
          <w:sz w:val="24"/>
          <w:szCs w:val="24"/>
        </w:rPr>
        <w:t>Index number – expresses data relative to a given base value</w:t>
      </w:r>
    </w:p>
    <w:p w:rsidR="00783DFE" w:rsidRPr="00783DFE" w:rsidRDefault="00783DFE" w:rsidP="00783DFE">
      <w:pPr>
        <w:pStyle w:val="ListParagraph"/>
        <w:numPr>
          <w:ilvl w:val="0"/>
          <w:numId w:val="11"/>
        </w:numPr>
        <w:rPr>
          <w:rFonts w:ascii="Times New Roman" w:hAnsi="Times New Roman" w:cs="Times New Roman"/>
          <w:sz w:val="24"/>
          <w:szCs w:val="24"/>
        </w:rPr>
      </w:pPr>
      <w:r w:rsidRPr="00783DFE">
        <w:rPr>
          <w:rFonts w:ascii="Times New Roman" w:hAnsi="Times New Roman" w:cs="Times New Roman"/>
          <w:sz w:val="24"/>
          <w:szCs w:val="24"/>
        </w:rPr>
        <w:t>Percentage change = (difference in values)/ base value x 100</w:t>
      </w:r>
    </w:p>
    <w:p w:rsidR="00783DFE" w:rsidRPr="00783DFE" w:rsidRDefault="00783DFE" w:rsidP="00783DFE">
      <w:pPr>
        <w:pStyle w:val="ListParagraph"/>
        <w:numPr>
          <w:ilvl w:val="0"/>
          <w:numId w:val="11"/>
        </w:numPr>
        <w:rPr>
          <w:rFonts w:ascii="Times New Roman" w:hAnsi="Times New Roman" w:cs="Times New Roman"/>
          <w:sz w:val="24"/>
          <w:szCs w:val="24"/>
        </w:rPr>
      </w:pPr>
      <w:r w:rsidRPr="00783DFE">
        <w:rPr>
          <w:rFonts w:ascii="Times New Roman" w:hAnsi="Times New Roman" w:cs="Times New Roman"/>
          <w:sz w:val="24"/>
          <w:szCs w:val="24"/>
        </w:rPr>
        <w:t xml:space="preserve">Consumer price index (CPI) – measures the average price level in the economy and yields the average rate at which all consumer goods and services change in price </w:t>
      </w:r>
    </w:p>
    <w:p w:rsidR="00783DFE" w:rsidRPr="00783DFE" w:rsidRDefault="00783DFE" w:rsidP="00783DFE">
      <w:pPr>
        <w:pStyle w:val="ListParagraph"/>
        <w:numPr>
          <w:ilvl w:val="0"/>
          <w:numId w:val="11"/>
        </w:numPr>
        <w:rPr>
          <w:rFonts w:ascii="Times New Roman" w:hAnsi="Times New Roman" w:cs="Times New Roman"/>
          <w:sz w:val="24"/>
          <w:szCs w:val="24"/>
        </w:rPr>
      </w:pPr>
      <w:r w:rsidRPr="00783DFE">
        <w:rPr>
          <w:rFonts w:ascii="Times New Roman" w:hAnsi="Times New Roman" w:cs="Times New Roman"/>
          <w:sz w:val="24"/>
          <w:szCs w:val="24"/>
        </w:rPr>
        <w:t xml:space="preserve">Inflation rate – is the percentage increase in the consumer price index </w:t>
      </w:r>
    </w:p>
    <w:p w:rsidR="00783DFE" w:rsidRPr="00783DFE" w:rsidRDefault="00783DFE" w:rsidP="00783DFE">
      <w:pPr>
        <w:pStyle w:val="ListParagraph"/>
        <w:numPr>
          <w:ilvl w:val="0"/>
          <w:numId w:val="11"/>
        </w:numPr>
        <w:rPr>
          <w:rFonts w:ascii="Times New Roman" w:hAnsi="Times New Roman" w:cs="Times New Roman"/>
          <w:sz w:val="24"/>
          <w:szCs w:val="24"/>
        </w:rPr>
      </w:pPr>
      <w:r w:rsidRPr="00783DFE">
        <w:rPr>
          <w:rFonts w:ascii="Times New Roman" w:hAnsi="Times New Roman" w:cs="Times New Roman"/>
          <w:sz w:val="24"/>
          <w:szCs w:val="24"/>
        </w:rPr>
        <w:t>Deflation rate – is the percentage decrease in the consumer price index</w:t>
      </w:r>
    </w:p>
    <w:p w:rsidR="00783DFE" w:rsidRPr="00783DFE" w:rsidRDefault="00783DFE" w:rsidP="00783DFE">
      <w:pPr>
        <w:pStyle w:val="ListParagraph"/>
        <w:numPr>
          <w:ilvl w:val="0"/>
          <w:numId w:val="11"/>
        </w:numPr>
        <w:rPr>
          <w:rFonts w:ascii="Times New Roman" w:hAnsi="Times New Roman" w:cs="Times New Roman"/>
          <w:sz w:val="24"/>
          <w:szCs w:val="24"/>
        </w:rPr>
      </w:pPr>
      <w:r w:rsidRPr="00783DFE">
        <w:rPr>
          <w:rFonts w:ascii="Times New Roman" w:hAnsi="Times New Roman" w:cs="Times New Roman"/>
          <w:sz w:val="24"/>
          <w:szCs w:val="24"/>
        </w:rPr>
        <w:t>Real price index – for a product is its nominal price index divided by the consumer price index, scaled by 100</w:t>
      </w:r>
    </w:p>
    <w:p w:rsidR="00783DFE" w:rsidRPr="00783DFE" w:rsidRDefault="00783DFE" w:rsidP="00783DFE">
      <w:pPr>
        <w:pStyle w:val="ListParagraph"/>
        <w:numPr>
          <w:ilvl w:val="0"/>
          <w:numId w:val="11"/>
        </w:numPr>
        <w:rPr>
          <w:rFonts w:ascii="Times New Roman" w:hAnsi="Times New Roman" w:cs="Times New Roman"/>
          <w:sz w:val="24"/>
          <w:szCs w:val="24"/>
        </w:rPr>
      </w:pPr>
      <w:r w:rsidRPr="00783DFE">
        <w:rPr>
          <w:rFonts w:ascii="Times New Roman" w:hAnsi="Times New Roman" w:cs="Times New Roman"/>
          <w:sz w:val="24"/>
          <w:szCs w:val="24"/>
        </w:rPr>
        <w:t xml:space="preserve">Nominal price index – reflects the dollar price of a good or service, without reference to the consumer price index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2.4 – economic model and analysis </w:t>
      </w:r>
    </w:p>
    <w:p w:rsidR="00783DFE" w:rsidRPr="00783DFE" w:rsidRDefault="00783DFE" w:rsidP="00783DFE">
      <w:pPr>
        <w:pStyle w:val="ListParagraph"/>
        <w:numPr>
          <w:ilvl w:val="0"/>
          <w:numId w:val="12"/>
        </w:numPr>
        <w:rPr>
          <w:rFonts w:ascii="Times New Roman" w:hAnsi="Times New Roman" w:cs="Times New Roman"/>
          <w:sz w:val="24"/>
          <w:szCs w:val="24"/>
        </w:rPr>
      </w:pPr>
      <w:r w:rsidRPr="00783DFE">
        <w:rPr>
          <w:rFonts w:ascii="Times New Roman" w:hAnsi="Times New Roman" w:cs="Times New Roman"/>
          <w:sz w:val="24"/>
          <w:szCs w:val="24"/>
        </w:rPr>
        <w:t xml:space="preserve">Scatter diagram – plots pairs of values simultaneously observed for two variables </w:t>
      </w:r>
    </w:p>
    <w:p w:rsidR="00783DFE" w:rsidRPr="00783DFE" w:rsidRDefault="00783DFE" w:rsidP="00783DFE">
      <w:pPr>
        <w:pStyle w:val="ListParagraph"/>
        <w:numPr>
          <w:ilvl w:val="0"/>
          <w:numId w:val="12"/>
        </w:numPr>
        <w:rPr>
          <w:rFonts w:ascii="Times New Roman" w:hAnsi="Times New Roman" w:cs="Times New Roman"/>
          <w:sz w:val="24"/>
          <w:szCs w:val="24"/>
        </w:rPr>
      </w:pPr>
      <w:r w:rsidRPr="00783DFE">
        <w:rPr>
          <w:rFonts w:ascii="Times New Roman" w:hAnsi="Times New Roman" w:cs="Times New Roman"/>
          <w:sz w:val="24"/>
          <w:szCs w:val="24"/>
        </w:rPr>
        <w:t xml:space="preserve">Econometrics – the science of examining and quantifying relationships between economic variables </w:t>
      </w:r>
    </w:p>
    <w:p w:rsidR="00783DFE" w:rsidRPr="00783DFE" w:rsidRDefault="00783DFE" w:rsidP="00783DFE">
      <w:pPr>
        <w:pStyle w:val="ListParagraph"/>
        <w:numPr>
          <w:ilvl w:val="0"/>
          <w:numId w:val="12"/>
        </w:numPr>
        <w:rPr>
          <w:rFonts w:ascii="Times New Roman" w:hAnsi="Times New Roman" w:cs="Times New Roman"/>
          <w:sz w:val="24"/>
          <w:szCs w:val="24"/>
        </w:rPr>
      </w:pPr>
      <w:r w:rsidRPr="00783DFE">
        <w:rPr>
          <w:rFonts w:ascii="Times New Roman" w:hAnsi="Times New Roman" w:cs="Times New Roman"/>
          <w:sz w:val="24"/>
          <w:szCs w:val="24"/>
        </w:rPr>
        <w:t xml:space="preserve">Regression line – represents the average relationship between two variables in a scatter diagram </w:t>
      </w: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Ch. 3 – demand, supply and the classical marketplace</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3.1 – the market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3.2 – demand, supply and equilibrium </w:t>
      </w:r>
    </w:p>
    <w:p w:rsidR="00783DFE" w:rsidRPr="00783DFE" w:rsidRDefault="00783DFE" w:rsidP="00783DFE">
      <w:pPr>
        <w:pStyle w:val="ListParagraph"/>
        <w:numPr>
          <w:ilvl w:val="0"/>
          <w:numId w:val="13"/>
        </w:numPr>
        <w:rPr>
          <w:rFonts w:ascii="Times New Roman" w:hAnsi="Times New Roman" w:cs="Times New Roman"/>
          <w:sz w:val="24"/>
          <w:szCs w:val="24"/>
        </w:rPr>
      </w:pPr>
      <w:r w:rsidRPr="00783DFE">
        <w:rPr>
          <w:rFonts w:ascii="Times New Roman" w:hAnsi="Times New Roman" w:cs="Times New Roman"/>
          <w:sz w:val="24"/>
          <w:szCs w:val="24"/>
        </w:rPr>
        <w:t xml:space="preserve">Demand – is the quantity of a good or service that buyers wish to purchase at each possible price, with all other influences on demand remaining unchanged </w:t>
      </w:r>
    </w:p>
    <w:p w:rsidR="00783DFE" w:rsidRPr="00783DFE" w:rsidRDefault="00783DFE" w:rsidP="00783DFE">
      <w:pPr>
        <w:pStyle w:val="ListParagraph"/>
        <w:numPr>
          <w:ilvl w:val="0"/>
          <w:numId w:val="13"/>
        </w:numPr>
        <w:rPr>
          <w:rFonts w:ascii="Times New Roman" w:hAnsi="Times New Roman" w:cs="Times New Roman"/>
          <w:sz w:val="24"/>
          <w:szCs w:val="24"/>
        </w:rPr>
      </w:pPr>
      <w:r w:rsidRPr="00783DFE">
        <w:rPr>
          <w:rFonts w:ascii="Times New Roman" w:hAnsi="Times New Roman" w:cs="Times New Roman"/>
          <w:sz w:val="24"/>
          <w:szCs w:val="24"/>
        </w:rPr>
        <w:t xml:space="preserve">Supply – is the quantity of a good or service that sellers are willing to sell at each possible price, with all other influences on supply remaining unchanged </w:t>
      </w:r>
    </w:p>
    <w:p w:rsidR="00783DFE" w:rsidRPr="00783DFE" w:rsidRDefault="00783DFE" w:rsidP="00783DFE">
      <w:pPr>
        <w:pStyle w:val="ListParagraph"/>
        <w:numPr>
          <w:ilvl w:val="0"/>
          <w:numId w:val="13"/>
        </w:numPr>
        <w:rPr>
          <w:rFonts w:ascii="Times New Roman" w:hAnsi="Times New Roman" w:cs="Times New Roman"/>
          <w:sz w:val="24"/>
          <w:szCs w:val="24"/>
        </w:rPr>
      </w:pPr>
      <w:r w:rsidRPr="00783DFE">
        <w:rPr>
          <w:rFonts w:ascii="Times New Roman" w:hAnsi="Times New Roman" w:cs="Times New Roman"/>
          <w:sz w:val="24"/>
          <w:szCs w:val="24"/>
        </w:rPr>
        <w:t>Quantity demanded – refers to the amount purchased at a particular price</w:t>
      </w:r>
    </w:p>
    <w:p w:rsidR="00783DFE" w:rsidRPr="00783DFE" w:rsidRDefault="00783DFE" w:rsidP="00783DFE">
      <w:pPr>
        <w:pStyle w:val="ListParagraph"/>
        <w:numPr>
          <w:ilvl w:val="0"/>
          <w:numId w:val="13"/>
        </w:numPr>
        <w:rPr>
          <w:rFonts w:ascii="Times New Roman" w:hAnsi="Times New Roman" w:cs="Times New Roman"/>
          <w:sz w:val="24"/>
          <w:szCs w:val="24"/>
        </w:rPr>
      </w:pPr>
      <w:r w:rsidRPr="00783DFE">
        <w:rPr>
          <w:rFonts w:ascii="Times New Roman" w:hAnsi="Times New Roman" w:cs="Times New Roman"/>
          <w:sz w:val="24"/>
          <w:szCs w:val="24"/>
        </w:rPr>
        <w:t xml:space="preserve">Quantity supplied – refers to the amount supplied at a particular price </w:t>
      </w:r>
    </w:p>
    <w:p w:rsidR="00783DFE" w:rsidRPr="00783DFE" w:rsidRDefault="00783DFE" w:rsidP="00783DFE">
      <w:pPr>
        <w:pStyle w:val="ListParagraph"/>
        <w:numPr>
          <w:ilvl w:val="0"/>
          <w:numId w:val="13"/>
        </w:numPr>
        <w:rPr>
          <w:rFonts w:ascii="Times New Roman" w:hAnsi="Times New Roman" w:cs="Times New Roman"/>
          <w:sz w:val="24"/>
          <w:szCs w:val="24"/>
        </w:rPr>
      </w:pPr>
      <w:r w:rsidRPr="00783DFE">
        <w:rPr>
          <w:rFonts w:ascii="Times New Roman" w:hAnsi="Times New Roman" w:cs="Times New Roman"/>
          <w:sz w:val="24"/>
          <w:szCs w:val="24"/>
        </w:rPr>
        <w:t xml:space="preserve">The demand and supply schedules are constructed on the assumption that, when the price changes, other influences on supply and demand remain the same, also know as ceteris paribus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The equilibrium price </w:t>
      </w:r>
    </w:p>
    <w:p w:rsidR="00783DFE" w:rsidRPr="00783DFE" w:rsidRDefault="00783DFE" w:rsidP="00783DFE">
      <w:pPr>
        <w:pStyle w:val="ListParagraph"/>
        <w:numPr>
          <w:ilvl w:val="0"/>
          <w:numId w:val="14"/>
        </w:numPr>
        <w:rPr>
          <w:rFonts w:ascii="Times New Roman" w:hAnsi="Times New Roman" w:cs="Times New Roman"/>
          <w:sz w:val="24"/>
          <w:szCs w:val="24"/>
        </w:rPr>
      </w:pPr>
      <w:r w:rsidRPr="00783DFE">
        <w:rPr>
          <w:rFonts w:ascii="Times New Roman" w:hAnsi="Times New Roman" w:cs="Times New Roman"/>
          <w:sz w:val="24"/>
          <w:szCs w:val="24"/>
        </w:rPr>
        <w:t xml:space="preserve">Equilibrium price – clear the market. It is the price at which the quantity demanded equals the quantity supplied </w:t>
      </w:r>
    </w:p>
    <w:p w:rsidR="00783DFE" w:rsidRPr="00783DFE" w:rsidRDefault="00783DFE" w:rsidP="00783DFE">
      <w:pPr>
        <w:pStyle w:val="ListParagraph"/>
        <w:numPr>
          <w:ilvl w:val="0"/>
          <w:numId w:val="14"/>
        </w:numPr>
        <w:rPr>
          <w:rFonts w:ascii="Times New Roman" w:hAnsi="Times New Roman" w:cs="Times New Roman"/>
          <w:sz w:val="24"/>
          <w:szCs w:val="24"/>
        </w:rPr>
      </w:pPr>
      <w:r w:rsidRPr="00783DFE">
        <w:rPr>
          <w:rFonts w:ascii="Times New Roman" w:hAnsi="Times New Roman" w:cs="Times New Roman"/>
          <w:sz w:val="24"/>
          <w:szCs w:val="24"/>
        </w:rPr>
        <w:t xml:space="preserve">Excess supply – exists when the quantity supplied exceeds the quantity demanded at the going price </w:t>
      </w:r>
    </w:p>
    <w:p w:rsidR="00783DFE" w:rsidRPr="00783DFE" w:rsidRDefault="00783DFE" w:rsidP="00783DFE">
      <w:pPr>
        <w:pStyle w:val="ListParagraph"/>
        <w:numPr>
          <w:ilvl w:val="0"/>
          <w:numId w:val="14"/>
        </w:numPr>
        <w:rPr>
          <w:rFonts w:ascii="Times New Roman" w:hAnsi="Times New Roman" w:cs="Times New Roman"/>
          <w:sz w:val="24"/>
          <w:szCs w:val="24"/>
        </w:rPr>
      </w:pPr>
      <w:r w:rsidRPr="00783DFE">
        <w:rPr>
          <w:rFonts w:ascii="Times New Roman" w:hAnsi="Times New Roman" w:cs="Times New Roman"/>
          <w:sz w:val="24"/>
          <w:szCs w:val="24"/>
        </w:rPr>
        <w:t xml:space="preserve">Excess demand – exists when the quantity demanded exceeds the quantity supplied at the going price </w:t>
      </w:r>
    </w:p>
    <w:p w:rsidR="00783DFE" w:rsidRPr="00783DFE" w:rsidRDefault="00783DFE" w:rsidP="00783DFE">
      <w:pPr>
        <w:pStyle w:val="ListParagraph"/>
        <w:numPr>
          <w:ilvl w:val="0"/>
          <w:numId w:val="14"/>
        </w:numPr>
        <w:rPr>
          <w:rFonts w:ascii="Times New Roman" w:hAnsi="Times New Roman" w:cs="Times New Roman"/>
          <w:sz w:val="24"/>
          <w:szCs w:val="24"/>
        </w:rPr>
      </w:pPr>
      <w:r w:rsidRPr="00783DFE">
        <w:rPr>
          <w:rFonts w:ascii="Times New Roman" w:hAnsi="Times New Roman" w:cs="Times New Roman"/>
          <w:sz w:val="24"/>
          <w:szCs w:val="24"/>
        </w:rPr>
        <w:t xml:space="preserve">Excess supply means that suppliers are willing to supply at a lower price, which exerts downward pressure on any price above the price that equates demand and supply </w:t>
      </w:r>
    </w:p>
    <w:p w:rsidR="00783DFE" w:rsidRPr="00783DFE" w:rsidRDefault="00783DFE" w:rsidP="00783DFE">
      <w:pPr>
        <w:pStyle w:val="ListParagraph"/>
        <w:numPr>
          <w:ilvl w:val="0"/>
          <w:numId w:val="14"/>
        </w:numPr>
        <w:rPr>
          <w:rFonts w:ascii="Times New Roman" w:hAnsi="Times New Roman" w:cs="Times New Roman"/>
          <w:sz w:val="24"/>
          <w:szCs w:val="24"/>
        </w:rPr>
      </w:pPr>
      <w:r w:rsidRPr="00783DFE">
        <w:rPr>
          <w:rFonts w:ascii="Times New Roman" w:hAnsi="Times New Roman" w:cs="Times New Roman"/>
          <w:sz w:val="24"/>
          <w:szCs w:val="24"/>
        </w:rPr>
        <w:t xml:space="preserve">Short side – dominates, at prices other than the equilibrium price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The classical marketplace </w:t>
      </w:r>
    </w:p>
    <w:p w:rsidR="00783DFE" w:rsidRPr="00783DFE" w:rsidRDefault="00783DFE" w:rsidP="00783DFE">
      <w:pPr>
        <w:pStyle w:val="ListParagraph"/>
        <w:numPr>
          <w:ilvl w:val="0"/>
          <w:numId w:val="15"/>
        </w:numPr>
        <w:rPr>
          <w:rFonts w:ascii="Times New Roman" w:hAnsi="Times New Roman" w:cs="Times New Roman"/>
          <w:sz w:val="24"/>
          <w:szCs w:val="24"/>
        </w:rPr>
      </w:pPr>
      <w:r w:rsidRPr="00783DFE">
        <w:rPr>
          <w:rFonts w:ascii="Times New Roman" w:hAnsi="Times New Roman" w:cs="Times New Roman"/>
          <w:sz w:val="24"/>
          <w:szCs w:val="24"/>
        </w:rPr>
        <w:t>The supply side of the market captures all of the costs associated with producing the good</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3.3 – demand and supply curves </w:t>
      </w:r>
    </w:p>
    <w:p w:rsidR="00783DFE" w:rsidRPr="00783DFE" w:rsidRDefault="00783DFE" w:rsidP="00783DFE">
      <w:pPr>
        <w:pStyle w:val="ListParagraph"/>
        <w:numPr>
          <w:ilvl w:val="0"/>
          <w:numId w:val="15"/>
        </w:numPr>
        <w:rPr>
          <w:rFonts w:ascii="Times New Roman" w:hAnsi="Times New Roman" w:cs="Times New Roman"/>
          <w:sz w:val="24"/>
          <w:szCs w:val="24"/>
        </w:rPr>
      </w:pPr>
      <w:r w:rsidRPr="00783DFE">
        <w:rPr>
          <w:rFonts w:ascii="Times New Roman" w:hAnsi="Times New Roman" w:cs="Times New Roman"/>
          <w:sz w:val="24"/>
          <w:szCs w:val="24"/>
        </w:rPr>
        <w:t xml:space="preserve">Demand curve – shows the relation between price and quantity demanded, holding other things constant </w:t>
      </w:r>
    </w:p>
    <w:p w:rsidR="00783DFE" w:rsidRPr="00783DFE" w:rsidRDefault="00783DFE" w:rsidP="00783DFE">
      <w:pPr>
        <w:pStyle w:val="ListParagraph"/>
        <w:numPr>
          <w:ilvl w:val="0"/>
          <w:numId w:val="15"/>
        </w:numPr>
        <w:rPr>
          <w:rFonts w:ascii="Times New Roman" w:hAnsi="Times New Roman" w:cs="Times New Roman"/>
          <w:sz w:val="24"/>
          <w:szCs w:val="24"/>
        </w:rPr>
      </w:pPr>
      <w:r w:rsidRPr="00783DFE">
        <w:rPr>
          <w:rFonts w:ascii="Times New Roman" w:hAnsi="Times New Roman" w:cs="Times New Roman"/>
          <w:sz w:val="24"/>
          <w:szCs w:val="24"/>
        </w:rPr>
        <w:t xml:space="preserve">Supply curve – shows the relation between price and quantity supplied, holding other things constant </w:t>
      </w:r>
    </w:p>
    <w:p w:rsidR="00783DFE" w:rsidRPr="00783DFE" w:rsidRDefault="00783DFE" w:rsidP="00783DFE">
      <w:pPr>
        <w:pStyle w:val="ListParagraph"/>
        <w:numPr>
          <w:ilvl w:val="0"/>
          <w:numId w:val="15"/>
        </w:numPr>
        <w:rPr>
          <w:rFonts w:ascii="Times New Roman" w:hAnsi="Times New Roman" w:cs="Times New Roman"/>
          <w:sz w:val="24"/>
          <w:szCs w:val="24"/>
        </w:rPr>
      </w:pPr>
      <w:r w:rsidRPr="00783DFE">
        <w:rPr>
          <w:rFonts w:ascii="Times New Roman" w:hAnsi="Times New Roman" w:cs="Times New Roman"/>
          <w:sz w:val="24"/>
          <w:szCs w:val="24"/>
        </w:rPr>
        <w:t xml:space="preserve">To find the value of the equilibrium price, replace Q into either the supply or the demand function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3.4 – behind the demand curve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The price of related goods</w:t>
      </w:r>
    </w:p>
    <w:p w:rsidR="00783DFE" w:rsidRPr="00783DFE" w:rsidRDefault="00783DFE" w:rsidP="00783DFE">
      <w:pPr>
        <w:pStyle w:val="ListParagraph"/>
        <w:numPr>
          <w:ilvl w:val="0"/>
          <w:numId w:val="16"/>
        </w:numPr>
        <w:rPr>
          <w:rFonts w:ascii="Times New Roman" w:hAnsi="Times New Roman" w:cs="Times New Roman"/>
          <w:sz w:val="24"/>
          <w:szCs w:val="24"/>
        </w:rPr>
      </w:pPr>
      <w:r w:rsidRPr="00783DFE">
        <w:rPr>
          <w:rFonts w:ascii="Times New Roman" w:hAnsi="Times New Roman" w:cs="Times New Roman"/>
          <w:sz w:val="24"/>
          <w:szCs w:val="24"/>
        </w:rPr>
        <w:t xml:space="preserve">Complementary goods – if a price reduction for one good increases the demand for a second food, the second good is a complement to the first </w:t>
      </w:r>
    </w:p>
    <w:p w:rsidR="00783DFE" w:rsidRPr="00783DFE" w:rsidRDefault="00783DFE" w:rsidP="00783DFE">
      <w:pPr>
        <w:pStyle w:val="ListParagraph"/>
        <w:numPr>
          <w:ilvl w:val="0"/>
          <w:numId w:val="16"/>
        </w:numPr>
        <w:rPr>
          <w:rFonts w:ascii="Times New Roman" w:hAnsi="Times New Roman" w:cs="Times New Roman"/>
          <w:sz w:val="24"/>
          <w:szCs w:val="24"/>
        </w:rPr>
      </w:pPr>
      <w:r w:rsidRPr="00783DFE">
        <w:rPr>
          <w:rFonts w:ascii="Times New Roman" w:hAnsi="Times New Roman" w:cs="Times New Roman"/>
          <w:sz w:val="24"/>
          <w:szCs w:val="24"/>
        </w:rPr>
        <w:t xml:space="preserve">Substitute goods – if a price reduction for one good reduces the demand for a second good, the second good is a substitute for the first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Consumer income </w:t>
      </w:r>
    </w:p>
    <w:p w:rsidR="00783DFE" w:rsidRPr="00783DFE" w:rsidRDefault="00783DFE" w:rsidP="00783DFE">
      <w:pPr>
        <w:pStyle w:val="ListParagraph"/>
        <w:numPr>
          <w:ilvl w:val="0"/>
          <w:numId w:val="17"/>
        </w:numPr>
        <w:rPr>
          <w:rFonts w:ascii="Times New Roman" w:hAnsi="Times New Roman" w:cs="Times New Roman"/>
          <w:sz w:val="24"/>
          <w:szCs w:val="24"/>
        </w:rPr>
      </w:pPr>
      <w:r w:rsidRPr="00783DFE">
        <w:rPr>
          <w:rFonts w:ascii="Times New Roman" w:hAnsi="Times New Roman" w:cs="Times New Roman"/>
          <w:sz w:val="24"/>
          <w:szCs w:val="24"/>
        </w:rPr>
        <w:t xml:space="preserve">When income rises the demand for most goods increases </w:t>
      </w:r>
    </w:p>
    <w:p w:rsidR="00783DFE" w:rsidRPr="00783DFE" w:rsidRDefault="00783DFE" w:rsidP="00783DFE">
      <w:pPr>
        <w:pStyle w:val="ListParagraph"/>
        <w:numPr>
          <w:ilvl w:val="0"/>
          <w:numId w:val="17"/>
        </w:numPr>
        <w:rPr>
          <w:rFonts w:ascii="Times New Roman" w:hAnsi="Times New Roman" w:cs="Times New Roman"/>
          <w:sz w:val="24"/>
          <w:szCs w:val="24"/>
        </w:rPr>
      </w:pPr>
      <w:r w:rsidRPr="00783DFE">
        <w:rPr>
          <w:rFonts w:ascii="Times New Roman" w:hAnsi="Times New Roman" w:cs="Times New Roman"/>
          <w:sz w:val="24"/>
          <w:szCs w:val="24"/>
        </w:rPr>
        <w:t xml:space="preserve">Inferior good – is one whose demand falls in response to higher incomes </w:t>
      </w:r>
    </w:p>
    <w:p w:rsidR="00783DFE" w:rsidRPr="00783DFE" w:rsidRDefault="00783DFE" w:rsidP="00783DFE">
      <w:pPr>
        <w:pStyle w:val="ListParagraph"/>
        <w:numPr>
          <w:ilvl w:val="0"/>
          <w:numId w:val="17"/>
        </w:numPr>
        <w:rPr>
          <w:rFonts w:ascii="Times New Roman" w:hAnsi="Times New Roman" w:cs="Times New Roman"/>
          <w:sz w:val="24"/>
          <w:szCs w:val="24"/>
        </w:rPr>
      </w:pPr>
      <w:r w:rsidRPr="00783DFE">
        <w:rPr>
          <w:rFonts w:ascii="Times New Roman" w:hAnsi="Times New Roman" w:cs="Times New Roman"/>
          <w:sz w:val="24"/>
          <w:szCs w:val="24"/>
        </w:rPr>
        <w:t xml:space="preserve">Normal goods – is one whose demand increases in response to higher incomes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3.5 – shifts in the demand curve </w:t>
      </w:r>
    </w:p>
    <w:p w:rsidR="00783DFE" w:rsidRPr="00783DFE" w:rsidRDefault="00783DFE" w:rsidP="00783DFE">
      <w:pPr>
        <w:pStyle w:val="ListParagraph"/>
        <w:numPr>
          <w:ilvl w:val="0"/>
          <w:numId w:val="18"/>
        </w:numPr>
        <w:rPr>
          <w:rFonts w:ascii="Times New Roman" w:hAnsi="Times New Roman" w:cs="Times New Roman"/>
          <w:b/>
          <w:sz w:val="24"/>
          <w:szCs w:val="24"/>
        </w:rPr>
      </w:pPr>
      <w:r w:rsidRPr="00783DFE">
        <w:rPr>
          <w:rFonts w:ascii="Times New Roman" w:hAnsi="Times New Roman" w:cs="Times New Roman"/>
          <w:sz w:val="24"/>
          <w:szCs w:val="24"/>
        </w:rPr>
        <w:t>Movement along the demand curve reflect solely the impact of different prices for the good in question</w:t>
      </w:r>
    </w:p>
    <w:p w:rsidR="00783DFE" w:rsidRPr="00783DFE" w:rsidRDefault="00783DFE" w:rsidP="00783DFE">
      <w:pPr>
        <w:pStyle w:val="ListParagraph"/>
        <w:numPr>
          <w:ilvl w:val="0"/>
          <w:numId w:val="18"/>
        </w:numPr>
        <w:rPr>
          <w:rFonts w:ascii="Times New Roman" w:hAnsi="Times New Roman" w:cs="Times New Roman"/>
          <w:b/>
          <w:sz w:val="24"/>
          <w:szCs w:val="24"/>
        </w:rPr>
      </w:pPr>
      <w:r w:rsidRPr="00783DFE">
        <w:rPr>
          <w:rFonts w:ascii="Times New Roman" w:hAnsi="Times New Roman" w:cs="Times New Roman"/>
          <w:sz w:val="24"/>
          <w:szCs w:val="24"/>
        </w:rPr>
        <w:t>Changes in income, tastes and expectations cause the demand curve to shift</w:t>
      </w:r>
    </w:p>
    <w:p w:rsidR="00783DFE" w:rsidRPr="00783DFE" w:rsidRDefault="00783DFE" w:rsidP="00783DFE">
      <w:pPr>
        <w:pStyle w:val="ListParagraph"/>
        <w:numPr>
          <w:ilvl w:val="0"/>
          <w:numId w:val="18"/>
        </w:numPr>
        <w:rPr>
          <w:rFonts w:ascii="Times New Roman" w:hAnsi="Times New Roman" w:cs="Times New Roman"/>
          <w:b/>
          <w:sz w:val="24"/>
          <w:szCs w:val="24"/>
        </w:rPr>
      </w:pPr>
      <w:r w:rsidRPr="00783DFE">
        <w:rPr>
          <w:rFonts w:ascii="Times New Roman" w:hAnsi="Times New Roman" w:cs="Times New Roman"/>
          <w:sz w:val="24"/>
          <w:szCs w:val="24"/>
        </w:rPr>
        <w:t>Variations in price are what equilibrate the market</w:t>
      </w:r>
    </w:p>
    <w:p w:rsidR="00783DFE" w:rsidRPr="00783DFE" w:rsidRDefault="00783DFE" w:rsidP="00783DFE">
      <w:pPr>
        <w:pStyle w:val="ListParagraph"/>
        <w:numPr>
          <w:ilvl w:val="0"/>
          <w:numId w:val="18"/>
        </w:numPr>
        <w:rPr>
          <w:rFonts w:ascii="Times New Roman" w:hAnsi="Times New Roman" w:cs="Times New Roman"/>
          <w:b/>
          <w:sz w:val="24"/>
          <w:szCs w:val="24"/>
        </w:rPr>
      </w:pPr>
      <w:r w:rsidRPr="00783DFE">
        <w:rPr>
          <w:rFonts w:ascii="Times New Roman" w:hAnsi="Times New Roman" w:cs="Times New Roman"/>
          <w:sz w:val="24"/>
          <w:szCs w:val="24"/>
        </w:rPr>
        <w:t>Comparative static analysis – compares an initial equilibrium with a new equilibrium, where the difference is due to a change in one of the other things that lie behind the supply and demand curves</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b/>
          <w:sz w:val="24"/>
          <w:szCs w:val="24"/>
        </w:rPr>
        <w:t>3.6 – behind the supply curve</w:t>
      </w:r>
    </w:p>
    <w:p w:rsidR="00783DFE" w:rsidRPr="00783DFE" w:rsidRDefault="00783DFE" w:rsidP="00783DFE">
      <w:pPr>
        <w:pStyle w:val="ListParagraph"/>
        <w:numPr>
          <w:ilvl w:val="0"/>
          <w:numId w:val="19"/>
        </w:numPr>
        <w:rPr>
          <w:rFonts w:ascii="Times New Roman" w:hAnsi="Times New Roman" w:cs="Times New Roman"/>
          <w:sz w:val="24"/>
          <w:szCs w:val="24"/>
        </w:rPr>
      </w:pPr>
      <w:r w:rsidRPr="00783DFE">
        <w:rPr>
          <w:rFonts w:ascii="Times New Roman" w:hAnsi="Times New Roman" w:cs="Times New Roman"/>
          <w:sz w:val="24"/>
          <w:szCs w:val="24"/>
        </w:rPr>
        <w:t>Influences that underlie supply curves are technology, input costs, price of competing goods, expectations and the number of suppliers</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Technology </w:t>
      </w:r>
    </w:p>
    <w:p w:rsidR="00783DFE" w:rsidRPr="00783DFE" w:rsidRDefault="00783DFE" w:rsidP="00783DFE">
      <w:pPr>
        <w:pStyle w:val="ListParagraph"/>
        <w:numPr>
          <w:ilvl w:val="0"/>
          <w:numId w:val="19"/>
        </w:numPr>
        <w:rPr>
          <w:rFonts w:ascii="Times New Roman" w:hAnsi="Times New Roman" w:cs="Times New Roman"/>
          <w:sz w:val="24"/>
          <w:szCs w:val="24"/>
        </w:rPr>
      </w:pPr>
      <w:r w:rsidRPr="00783DFE">
        <w:rPr>
          <w:rFonts w:ascii="Times New Roman" w:hAnsi="Times New Roman" w:cs="Times New Roman"/>
          <w:sz w:val="24"/>
          <w:szCs w:val="24"/>
        </w:rPr>
        <w:t xml:space="preserve">Suppliers are willing to supply the same quantity at a lower price to improvements in technology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Competing products </w:t>
      </w:r>
    </w:p>
    <w:p w:rsidR="00783DFE" w:rsidRPr="00783DFE" w:rsidRDefault="00783DFE" w:rsidP="00783DFE">
      <w:pPr>
        <w:pStyle w:val="ListParagraph"/>
        <w:numPr>
          <w:ilvl w:val="0"/>
          <w:numId w:val="19"/>
        </w:numPr>
        <w:rPr>
          <w:rFonts w:ascii="Times New Roman" w:hAnsi="Times New Roman" w:cs="Times New Roman"/>
          <w:sz w:val="24"/>
          <w:szCs w:val="24"/>
        </w:rPr>
      </w:pPr>
      <w:r w:rsidRPr="00783DFE">
        <w:rPr>
          <w:rFonts w:ascii="Times New Roman" w:hAnsi="Times New Roman" w:cs="Times New Roman"/>
          <w:sz w:val="24"/>
          <w:szCs w:val="24"/>
        </w:rPr>
        <w:t xml:space="preserve">If competing products improve in quality or fall in price, a supplier might be forced to follow suit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3.7 – shifts in the supply curve </w:t>
      </w:r>
    </w:p>
    <w:p w:rsidR="00783DFE" w:rsidRPr="00783DFE" w:rsidRDefault="00783DFE" w:rsidP="00783DFE">
      <w:pPr>
        <w:pStyle w:val="ListParagraph"/>
        <w:numPr>
          <w:ilvl w:val="0"/>
          <w:numId w:val="19"/>
        </w:numPr>
        <w:rPr>
          <w:rFonts w:ascii="Times New Roman" w:hAnsi="Times New Roman" w:cs="Times New Roman"/>
          <w:sz w:val="24"/>
          <w:szCs w:val="24"/>
        </w:rPr>
      </w:pPr>
      <w:r w:rsidRPr="00783DFE">
        <w:rPr>
          <w:rFonts w:ascii="Times New Roman" w:hAnsi="Times New Roman" w:cs="Times New Roman"/>
          <w:sz w:val="24"/>
          <w:szCs w:val="24"/>
        </w:rPr>
        <w:t xml:space="preserve">Changes in technology, cost of production, or prices of competing products cause the supply curve to shift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3.9 – free markets and managed markets </w:t>
      </w:r>
    </w:p>
    <w:p w:rsidR="00783DFE" w:rsidRPr="00783DFE" w:rsidRDefault="00783DFE" w:rsidP="00783DFE">
      <w:pPr>
        <w:pStyle w:val="ListParagraph"/>
        <w:numPr>
          <w:ilvl w:val="0"/>
          <w:numId w:val="19"/>
        </w:numPr>
        <w:rPr>
          <w:rFonts w:ascii="Times New Roman" w:hAnsi="Times New Roman" w:cs="Times New Roman"/>
          <w:sz w:val="24"/>
          <w:szCs w:val="24"/>
        </w:rPr>
      </w:pPr>
      <w:r w:rsidRPr="00783DFE">
        <w:rPr>
          <w:rFonts w:ascii="Times New Roman" w:hAnsi="Times New Roman" w:cs="Times New Roman"/>
          <w:sz w:val="24"/>
          <w:szCs w:val="24"/>
        </w:rPr>
        <w:t xml:space="preserve">Price controls – government rules or laws that inhibit the formation of market determined prices </w:t>
      </w:r>
    </w:p>
    <w:p w:rsidR="00783DFE" w:rsidRPr="00783DFE" w:rsidRDefault="00783DFE" w:rsidP="00783DFE">
      <w:pPr>
        <w:pStyle w:val="ListParagraph"/>
        <w:numPr>
          <w:ilvl w:val="0"/>
          <w:numId w:val="19"/>
        </w:numPr>
        <w:rPr>
          <w:rFonts w:ascii="Times New Roman" w:hAnsi="Times New Roman" w:cs="Times New Roman"/>
          <w:sz w:val="24"/>
          <w:szCs w:val="24"/>
        </w:rPr>
      </w:pPr>
      <w:r w:rsidRPr="00783DFE">
        <w:rPr>
          <w:rFonts w:ascii="Times New Roman" w:hAnsi="Times New Roman" w:cs="Times New Roman"/>
          <w:sz w:val="24"/>
          <w:szCs w:val="24"/>
        </w:rPr>
        <w:t xml:space="preserve">Quotas – are physical restrictions on output </w:t>
      </w:r>
    </w:p>
    <w:p w:rsidR="00783DFE" w:rsidRPr="00783DFE" w:rsidRDefault="00783DFE" w:rsidP="00783DFE">
      <w:pPr>
        <w:pStyle w:val="ListParagraph"/>
        <w:numPr>
          <w:ilvl w:val="0"/>
          <w:numId w:val="19"/>
        </w:numPr>
        <w:rPr>
          <w:rFonts w:ascii="Times New Roman" w:hAnsi="Times New Roman" w:cs="Times New Roman"/>
          <w:sz w:val="24"/>
          <w:szCs w:val="24"/>
        </w:rPr>
      </w:pPr>
      <w:r w:rsidRPr="00783DFE">
        <w:rPr>
          <w:rFonts w:ascii="Times New Roman" w:hAnsi="Times New Roman" w:cs="Times New Roman"/>
          <w:sz w:val="24"/>
          <w:szCs w:val="24"/>
        </w:rPr>
        <w:t xml:space="preserve">Price ceilings – make it illegal for suppliers to charge more than a specific price </w:t>
      </w:r>
    </w:p>
    <w:p w:rsidR="00783DFE" w:rsidRPr="00783DFE" w:rsidRDefault="00783DFE" w:rsidP="00783DFE">
      <w:pPr>
        <w:pStyle w:val="ListParagraph"/>
        <w:numPr>
          <w:ilvl w:val="0"/>
          <w:numId w:val="19"/>
        </w:numPr>
        <w:rPr>
          <w:rFonts w:ascii="Times New Roman" w:hAnsi="Times New Roman" w:cs="Times New Roman"/>
          <w:sz w:val="24"/>
          <w:szCs w:val="24"/>
        </w:rPr>
      </w:pPr>
      <w:r w:rsidRPr="00783DFE">
        <w:rPr>
          <w:rFonts w:ascii="Times New Roman" w:hAnsi="Times New Roman" w:cs="Times New Roman"/>
          <w:sz w:val="24"/>
          <w:szCs w:val="24"/>
        </w:rPr>
        <w:t xml:space="preserve">The problem with price ceilings is that they leave demand unsatisfied and therefore they must be accompanied by some other allocation mechanism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Price floors </w:t>
      </w:r>
    </w:p>
    <w:p w:rsidR="00783DFE" w:rsidRPr="00783DFE" w:rsidRDefault="00783DFE" w:rsidP="00783DFE">
      <w:pPr>
        <w:pStyle w:val="ListParagraph"/>
        <w:numPr>
          <w:ilvl w:val="0"/>
          <w:numId w:val="20"/>
        </w:numPr>
        <w:rPr>
          <w:rFonts w:ascii="Times New Roman" w:hAnsi="Times New Roman" w:cs="Times New Roman"/>
          <w:sz w:val="24"/>
          <w:szCs w:val="24"/>
        </w:rPr>
      </w:pPr>
      <w:r w:rsidRPr="00783DFE">
        <w:rPr>
          <w:rFonts w:ascii="Times New Roman" w:hAnsi="Times New Roman" w:cs="Times New Roman"/>
          <w:sz w:val="24"/>
          <w:szCs w:val="24"/>
        </w:rPr>
        <w:t xml:space="preserve">An effective price floor sets the price above the market clearing price </w:t>
      </w:r>
    </w:p>
    <w:p w:rsidR="00783DFE" w:rsidRPr="00783DFE" w:rsidRDefault="00783DFE" w:rsidP="00783DFE">
      <w:pPr>
        <w:pStyle w:val="ListParagraph"/>
        <w:numPr>
          <w:ilvl w:val="0"/>
          <w:numId w:val="20"/>
        </w:numPr>
        <w:rPr>
          <w:rFonts w:ascii="Times New Roman" w:hAnsi="Times New Roman" w:cs="Times New Roman"/>
          <w:sz w:val="24"/>
          <w:szCs w:val="24"/>
        </w:rPr>
      </w:pPr>
      <w:r w:rsidRPr="00783DFE">
        <w:rPr>
          <w:rFonts w:ascii="Times New Roman" w:hAnsi="Times New Roman" w:cs="Times New Roman"/>
          <w:sz w:val="24"/>
          <w:szCs w:val="24"/>
        </w:rPr>
        <w:t xml:space="preserve">The quantity actually traded is the lesser of the supply quantity and demand quantity at the going price: the short side dominates </w:t>
      </w:r>
    </w:p>
    <w:p w:rsidR="00783DFE" w:rsidRPr="00783DFE" w:rsidRDefault="00783DFE" w:rsidP="00783DFE">
      <w:pPr>
        <w:rPr>
          <w:rFonts w:ascii="Times New Roman" w:hAnsi="Times New Roman" w:cs="Times New Roman"/>
          <w:sz w:val="24"/>
          <w:szCs w:val="24"/>
        </w:rPr>
      </w:pPr>
      <w:r w:rsidRPr="00783DFE">
        <w:rPr>
          <w:rFonts w:ascii="Times New Roman" w:hAnsi="Times New Roman" w:cs="Times New Roman"/>
          <w:sz w:val="24"/>
          <w:szCs w:val="24"/>
        </w:rPr>
        <w:t xml:space="preserve">Quotas </w:t>
      </w:r>
    </w:p>
    <w:p w:rsidR="00783DFE" w:rsidRPr="00783DFE" w:rsidRDefault="00783DFE" w:rsidP="00783DFE">
      <w:pPr>
        <w:pStyle w:val="ListParagraph"/>
        <w:numPr>
          <w:ilvl w:val="0"/>
          <w:numId w:val="21"/>
        </w:numPr>
        <w:rPr>
          <w:rFonts w:ascii="Times New Roman" w:hAnsi="Times New Roman" w:cs="Times New Roman"/>
          <w:sz w:val="24"/>
          <w:szCs w:val="24"/>
        </w:rPr>
      </w:pPr>
      <w:r w:rsidRPr="00783DFE">
        <w:rPr>
          <w:rFonts w:ascii="Times New Roman" w:hAnsi="Times New Roman" w:cs="Times New Roman"/>
          <w:sz w:val="24"/>
          <w:szCs w:val="24"/>
        </w:rPr>
        <w:t xml:space="preserve">Represents the right to supply a specified quantity of a good to the market </w:t>
      </w:r>
    </w:p>
    <w:p w:rsidR="00783DFE" w:rsidRPr="00783DFE" w:rsidRDefault="00783DFE" w:rsidP="00783DFE">
      <w:pPr>
        <w:pStyle w:val="ListParagraph"/>
        <w:numPr>
          <w:ilvl w:val="0"/>
          <w:numId w:val="21"/>
        </w:numPr>
        <w:rPr>
          <w:rFonts w:ascii="Times New Roman" w:hAnsi="Times New Roman" w:cs="Times New Roman"/>
          <w:sz w:val="24"/>
          <w:szCs w:val="24"/>
        </w:rPr>
      </w:pPr>
      <w:r w:rsidRPr="00783DFE">
        <w:rPr>
          <w:rFonts w:ascii="Times New Roman" w:hAnsi="Times New Roman" w:cs="Times New Roman"/>
          <w:sz w:val="24"/>
          <w:szCs w:val="24"/>
        </w:rPr>
        <w:t xml:space="preserve">It is another method of keeping prices higher than the free market equilibrium price </w:t>
      </w:r>
    </w:p>
    <w:p w:rsidR="00783DFE" w:rsidRPr="00783DFE" w:rsidRDefault="00783DFE" w:rsidP="00783DFE">
      <w:pPr>
        <w:pStyle w:val="ListParagraph"/>
        <w:numPr>
          <w:ilvl w:val="0"/>
          <w:numId w:val="21"/>
        </w:numPr>
        <w:rPr>
          <w:rFonts w:ascii="Times New Roman" w:hAnsi="Times New Roman" w:cs="Times New Roman"/>
          <w:sz w:val="24"/>
          <w:szCs w:val="24"/>
        </w:rPr>
      </w:pPr>
      <w:r w:rsidRPr="00783DFE">
        <w:rPr>
          <w:rFonts w:ascii="Times New Roman" w:hAnsi="Times New Roman" w:cs="Times New Roman"/>
          <w:sz w:val="24"/>
          <w:szCs w:val="24"/>
        </w:rPr>
        <w:t xml:space="preserve">The impact of all these restrictions is to raise the domestic price above the free market price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3.10 – summing individual decisions</w:t>
      </w:r>
    </w:p>
    <w:p w:rsidR="00783DFE" w:rsidRPr="00783DFE" w:rsidRDefault="00783DFE" w:rsidP="00783DFE">
      <w:pPr>
        <w:pStyle w:val="ListParagraph"/>
        <w:numPr>
          <w:ilvl w:val="0"/>
          <w:numId w:val="22"/>
        </w:numPr>
        <w:rPr>
          <w:rFonts w:ascii="Times New Roman" w:hAnsi="Times New Roman" w:cs="Times New Roman"/>
          <w:sz w:val="24"/>
          <w:szCs w:val="24"/>
        </w:rPr>
      </w:pPr>
      <w:r w:rsidRPr="00783DFE">
        <w:rPr>
          <w:rFonts w:ascii="Times New Roman" w:hAnsi="Times New Roman" w:cs="Times New Roman"/>
          <w:sz w:val="24"/>
          <w:szCs w:val="24"/>
        </w:rPr>
        <w:t>Market demand curve – is obtained by summing individual demand curves horizontally</w:t>
      </w: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sz w:val="24"/>
          <w:szCs w:val="24"/>
        </w:rPr>
      </w:pP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Ch. 4 – Elasticity’s of demand and supply </w:t>
      </w:r>
    </w:p>
    <w:p w:rsidR="00783DFE" w:rsidRPr="00783DFE" w:rsidRDefault="00783DFE" w:rsidP="00783DFE">
      <w:pPr>
        <w:rPr>
          <w:rFonts w:ascii="Times New Roman" w:hAnsi="Times New Roman" w:cs="Times New Roman"/>
          <w:b/>
          <w:sz w:val="24"/>
          <w:szCs w:val="24"/>
        </w:rPr>
      </w:pPr>
      <w:r w:rsidRPr="00783DFE">
        <w:rPr>
          <w:rFonts w:ascii="Times New Roman" w:hAnsi="Times New Roman" w:cs="Times New Roman"/>
          <w:b/>
          <w:sz w:val="24"/>
          <w:szCs w:val="24"/>
        </w:rPr>
        <w:t xml:space="preserve">4.1 – the price responsiveness of demand </w:t>
      </w:r>
    </w:p>
    <w:p w:rsidR="00783DFE" w:rsidRPr="00783DFE" w:rsidRDefault="00783DFE" w:rsidP="00783DFE">
      <w:pPr>
        <w:pStyle w:val="ListParagraph"/>
        <w:numPr>
          <w:ilvl w:val="0"/>
          <w:numId w:val="22"/>
        </w:numPr>
        <w:rPr>
          <w:rFonts w:ascii="Times New Roman" w:hAnsi="Times New Roman" w:cs="Times New Roman"/>
          <w:sz w:val="24"/>
          <w:szCs w:val="24"/>
        </w:rPr>
      </w:pPr>
      <w:r w:rsidRPr="00783DFE">
        <w:rPr>
          <w:rFonts w:ascii="Times New Roman" w:hAnsi="Times New Roman" w:cs="Times New Roman"/>
          <w:sz w:val="24"/>
          <w:szCs w:val="24"/>
        </w:rPr>
        <w:t xml:space="preserve">When good and services are measured in different units, or their prices are very different, it is often best to use a percentage change measure which is unit free </w:t>
      </w:r>
    </w:p>
    <w:p w:rsidR="00783DFE" w:rsidRPr="00783DFE" w:rsidRDefault="00783DFE" w:rsidP="00783DFE">
      <w:pPr>
        <w:pStyle w:val="ListParagraph"/>
        <w:numPr>
          <w:ilvl w:val="0"/>
          <w:numId w:val="22"/>
        </w:numPr>
        <w:rPr>
          <w:rFonts w:ascii="Times New Roman" w:hAnsi="Times New Roman" w:cs="Times New Roman"/>
          <w:sz w:val="24"/>
          <w:szCs w:val="24"/>
        </w:rPr>
      </w:pPr>
      <w:r w:rsidRPr="00783DFE">
        <w:rPr>
          <w:rFonts w:ascii="Times New Roman" w:hAnsi="Times New Roman" w:cs="Times New Roman"/>
          <w:sz w:val="24"/>
          <w:szCs w:val="24"/>
        </w:rPr>
        <w:t xml:space="preserve">Price elasticity of demand – is the percentage change in quantity demanded, divided by the percentage change in price </w:t>
      </w:r>
    </w:p>
    <w:p w:rsidR="00783DFE" w:rsidRPr="00783DFE" w:rsidRDefault="00783DFE" w:rsidP="00783DFE">
      <w:pPr>
        <w:rPr>
          <w:rFonts w:ascii="Times New Roman" w:eastAsiaTheme="minorEastAsia" w:hAnsi="Times New Roman" w:cs="Times New Roman"/>
          <w:sz w:val="24"/>
          <w:szCs w:val="24"/>
        </w:rPr>
      </w:pPr>
      <m:oMathPara>
        <m:oMath>
          <m:r>
            <w:rPr>
              <w:rFonts w:ascii="Cambria Math" w:hAnsi="Cambria Math" w:cs="Times New Roman"/>
              <w:sz w:val="24"/>
              <w:szCs w:val="24"/>
            </w:rPr>
            <m:t xml:space="preserve">Price elasticity of demand= </m:t>
          </m:r>
          <m:f>
            <m:fPr>
              <m:ctrlPr>
                <w:rPr>
                  <w:rFonts w:ascii="Cambria Math" w:hAnsi="Cambria Math" w:cs="Times New Roman"/>
                  <w:i/>
                  <w:sz w:val="24"/>
                  <w:szCs w:val="24"/>
                </w:rPr>
              </m:ctrlPr>
            </m:fPr>
            <m:num>
              <m:r>
                <w:rPr>
                  <w:rFonts w:ascii="Cambria Math" w:hAnsi="Cambria Math" w:cs="Times New Roman"/>
                  <w:sz w:val="24"/>
                  <w:szCs w:val="24"/>
                </w:rPr>
                <m:t>percentage change in quantity demanded</m:t>
              </m:r>
            </m:num>
            <m:den>
              <m:r>
                <w:rPr>
                  <w:rFonts w:ascii="Cambria Math" w:hAnsi="Cambria Math" w:cs="Times New Roman"/>
                  <w:sz w:val="24"/>
                  <w:szCs w:val="24"/>
                </w:rPr>
                <m:t xml:space="preserve">percentage change in price </m:t>
              </m:r>
            </m:den>
          </m:f>
        </m:oMath>
      </m:oMathPara>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ε</m:t>
              </m:r>
            </m:e>
            <m:sub>
              <m:r>
                <w:rPr>
                  <w:rFonts w:ascii="Cambria Math" w:eastAsiaTheme="minorEastAsia" w:hAnsi="Cambria Math" w:cs="Times New Roman"/>
                  <w:sz w:val="24"/>
                  <w:szCs w:val="24"/>
                </w:rPr>
                <m:t>d</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%∆P</m:t>
              </m:r>
            </m:den>
          </m:f>
        </m:oMath>
      </m:oMathPara>
    </w:p>
    <w:p w:rsidR="00783DFE" w:rsidRPr="00783DFE" w:rsidRDefault="00783DFE" w:rsidP="00783DFE">
      <w:pPr>
        <w:jc w:val="cente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Or</w:t>
      </w:r>
    </w:p>
    <w:p w:rsidR="00783DFE" w:rsidRPr="00783DFE" w:rsidRDefault="00783DFE" w:rsidP="00783DFE">
      <w:pPr>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∆P</m:t>
              </m:r>
            </m:den>
          </m:f>
          <m:r>
            <w:rPr>
              <w:rFonts w:ascii="Cambria Math" w:eastAsiaTheme="minorEastAsia" w:hAnsi="Cambria Math" w:cs="Times New Roman"/>
              <w:sz w:val="24"/>
              <w:szCs w:val="24"/>
            </w:rPr>
            <m:t xml:space="preserve"> ×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m:t>
              </m:r>
            </m:num>
            <m:den>
              <m:r>
                <w:rPr>
                  <w:rFonts w:ascii="Cambria Math" w:eastAsiaTheme="minorEastAsia" w:hAnsi="Cambria Math" w:cs="Times New Roman"/>
                  <w:sz w:val="24"/>
                  <w:szCs w:val="24"/>
                </w:rPr>
                <m:t>Q</m:t>
              </m:r>
            </m:den>
          </m:f>
        </m:oMath>
      </m:oMathPara>
    </w:p>
    <w:p w:rsidR="00783DFE" w:rsidRPr="00783DFE" w:rsidRDefault="00783DFE" w:rsidP="00783DFE">
      <w:pPr>
        <w:pStyle w:val="ListParagraph"/>
        <w:numPr>
          <w:ilvl w:val="0"/>
          <w:numId w:val="23"/>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Best way to calculate is to use the mid-point of the price values and the corresponding midpoint of the quantity values </w:t>
      </w:r>
    </w:p>
    <w:p w:rsidR="00783DFE" w:rsidRPr="00783DFE" w:rsidRDefault="00783DFE" w:rsidP="00783DF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Average quantity=</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2</m:t>
                  </m:r>
                </m:sub>
              </m:sSub>
            </m:num>
            <m:den>
              <m:r>
                <w:rPr>
                  <w:rFonts w:ascii="Cambria Math" w:eastAsiaTheme="minorEastAsia" w:hAnsi="Cambria Math" w:cs="Times New Roman"/>
                  <w:sz w:val="24"/>
                  <w:szCs w:val="24"/>
                </w:rPr>
                <m:t>2</m:t>
              </m:r>
            </m:den>
          </m:f>
        </m:oMath>
      </m:oMathPara>
    </w:p>
    <w:p w:rsidR="00783DFE" w:rsidRPr="00783DFE" w:rsidRDefault="00783DFE" w:rsidP="00783DF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Average price=</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2</m:t>
                  </m:r>
                </m:sub>
              </m:sSub>
            </m:num>
            <m:den>
              <m:r>
                <w:rPr>
                  <w:rFonts w:ascii="Cambria Math" w:eastAsiaTheme="minorEastAsia" w:hAnsi="Cambria Math" w:cs="Times New Roman"/>
                  <w:sz w:val="24"/>
                  <w:szCs w:val="24"/>
                </w:rPr>
                <m:t>2</m:t>
              </m:r>
            </m:den>
          </m:f>
        </m:oMath>
      </m:oMathPara>
    </w:p>
    <w:p w:rsidR="00783DFE" w:rsidRPr="00783DFE" w:rsidRDefault="00783DFE" w:rsidP="00783DFE">
      <w:p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Final formula is:</w:t>
      </w:r>
    </w:p>
    <w:p w:rsidR="00783DFE" w:rsidRPr="00783DFE" w:rsidRDefault="00783DFE" w:rsidP="00783DFE">
      <w:pP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ε</m:t>
              </m:r>
            </m:e>
            <m:sub>
              <m:r>
                <w:rPr>
                  <w:rFonts w:ascii="Cambria Math" w:eastAsiaTheme="minorEastAsia" w:hAnsi="Cambria Math" w:cs="Times New Roman"/>
                  <w:sz w:val="24"/>
                  <w:szCs w:val="24"/>
                </w:rPr>
                <m:t>d</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%∆P</m:t>
              </m:r>
            </m:den>
          </m:f>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average Q</m:t>
                  </m:r>
                </m:den>
              </m:f>
            </m:num>
            <m:den>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m:t>
                  </m:r>
                </m:num>
                <m:den>
                  <m:r>
                    <w:rPr>
                      <w:rFonts w:ascii="Cambria Math" w:eastAsiaTheme="minorEastAsia" w:hAnsi="Cambria Math" w:cs="Times New Roman"/>
                      <w:sz w:val="24"/>
                      <w:szCs w:val="24"/>
                    </w:rPr>
                    <m:t>average P</m:t>
                  </m:r>
                </m:den>
              </m:f>
            </m:den>
          </m:f>
        </m:oMath>
      </m:oMathPara>
    </w:p>
    <w:p w:rsidR="00783DFE" w:rsidRPr="00783DFE" w:rsidRDefault="00783DFE" w:rsidP="00783DFE">
      <w:pPr>
        <w:pStyle w:val="ListParagraph"/>
        <w:numPr>
          <w:ilvl w:val="0"/>
          <w:numId w:val="23"/>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The demand elasticity s said to be high if it is a large negative number; the larger the number denotes a higher degree of sensitivity </w:t>
      </w:r>
    </w:p>
    <w:p w:rsidR="00783DFE" w:rsidRPr="00783DFE" w:rsidRDefault="00783DFE" w:rsidP="00783DFE">
      <w:pPr>
        <w:pStyle w:val="ListParagraph"/>
        <w:numPr>
          <w:ilvl w:val="0"/>
          <w:numId w:val="23"/>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The elasticity is low if it is a small negative number </w:t>
      </w:r>
    </w:p>
    <w:p w:rsidR="00783DFE" w:rsidRPr="00783DFE" w:rsidRDefault="00783DFE" w:rsidP="00783DFE">
      <w:pPr>
        <w:pStyle w:val="ListParagraph"/>
        <w:numPr>
          <w:ilvl w:val="0"/>
          <w:numId w:val="23"/>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Arc elasticity – defines consumer responsiveness over a segment or arc of the demand curve </w:t>
      </w:r>
    </w:p>
    <w:p w:rsidR="00783DFE" w:rsidRPr="00783DFE" w:rsidRDefault="00783DFE" w:rsidP="00783DFE">
      <w:pPr>
        <w:pStyle w:val="ListParagraph"/>
        <w:numPr>
          <w:ilvl w:val="0"/>
          <w:numId w:val="23"/>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When the price is high, a given price change represents a small percentage change, whereas the resulting percentage quantity change will be large </w:t>
      </w:r>
    </w:p>
    <w:p w:rsidR="00783DFE" w:rsidRPr="00783DFE" w:rsidRDefault="00783DFE" w:rsidP="00783DFE">
      <w:pPr>
        <w:pStyle w:val="ListParagraph"/>
        <w:numPr>
          <w:ilvl w:val="0"/>
          <w:numId w:val="23"/>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The large percentage quantity change results from the fact that, at the high price, the quantity consumed is small and therefore a small number goes into the denominator of the percentage quantity </w:t>
      </w:r>
    </w:p>
    <w:p w:rsidR="00783DFE" w:rsidRPr="00783DFE" w:rsidRDefault="00783DFE" w:rsidP="00783DFE">
      <w:p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Extreme cases </w:t>
      </w:r>
    </w:p>
    <w:p w:rsidR="00783DFE" w:rsidRPr="00783DFE" w:rsidRDefault="00783DFE" w:rsidP="00783DFE">
      <w:pPr>
        <w:pStyle w:val="ListParagraph"/>
        <w:numPr>
          <w:ilvl w:val="0"/>
          <w:numId w:val="24"/>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When demand curve is vertical, no quantity change results from a change in price </w:t>
      </w:r>
    </w:p>
    <w:p w:rsidR="00783DFE" w:rsidRPr="00783DFE" w:rsidRDefault="00783DFE" w:rsidP="00783DFE">
      <w:pPr>
        <w:pStyle w:val="ListParagraph"/>
        <w:numPr>
          <w:ilvl w:val="0"/>
          <w:numId w:val="24"/>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In the horizontal case, we say that elasticity is infinite, which means that any percentage quantity change is accompanied by a zero percentage price change </w:t>
      </w:r>
    </w:p>
    <w:p w:rsidR="00783DFE" w:rsidRPr="00783DFE" w:rsidRDefault="00783DFE" w:rsidP="00783DFE">
      <w:pPr>
        <w:pStyle w:val="ListParagraph"/>
        <w:numPr>
          <w:ilvl w:val="0"/>
          <w:numId w:val="24"/>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As the demand curve becomes ever more elastic, the elasticity value tends towards infinity </w:t>
      </w:r>
    </w:p>
    <w:p w:rsidR="00783DFE" w:rsidRPr="00783DFE" w:rsidRDefault="00783DFE" w:rsidP="00783DFE">
      <w:p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Using information on the slope of the demand curve </w:t>
      </w:r>
    </w:p>
    <w:p w:rsidR="00783DFE" w:rsidRPr="00783DFE" w:rsidRDefault="00783DFE" w:rsidP="00783DFE">
      <w:pPr>
        <w:pStyle w:val="ListParagraph"/>
        <w:numPr>
          <w:ilvl w:val="0"/>
          <w:numId w:val="25"/>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When a price change is infinitesimally small the resulting estimate is called a point elasticity of demand </w:t>
      </w:r>
    </w:p>
    <w:p w:rsidR="00783DFE" w:rsidRPr="00783DFE" w:rsidRDefault="00783DFE" w:rsidP="00783DFE">
      <w:pPr>
        <w:pStyle w:val="ListParagraph"/>
        <w:numPr>
          <w:ilvl w:val="0"/>
          <w:numId w:val="25"/>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Point elasticity of demand – is the elasticity computed at a particular point on the demand curve </w:t>
      </w:r>
    </w:p>
    <w:p w:rsidR="00783DFE" w:rsidRPr="00783DFE" w:rsidRDefault="00783DFE" w:rsidP="00783DFE">
      <w:pPr>
        <w:pStyle w:val="ListParagraph"/>
        <w:numPr>
          <w:ilvl w:val="0"/>
          <w:numId w:val="25"/>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When a demand curve intersects the horizontal axis </w:t>
      </w:r>
    </w:p>
    <w:p w:rsidR="00783DFE" w:rsidRPr="00783DFE" w:rsidRDefault="00783DFE" w:rsidP="00783DFE">
      <w:pPr>
        <w:pStyle w:val="ListParagraph"/>
        <w:numPr>
          <w:ilvl w:val="1"/>
          <w:numId w:val="25"/>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Elasticity value is zero, regardless of slope </w:t>
      </w:r>
    </w:p>
    <w:p w:rsidR="00783DFE" w:rsidRPr="00783DFE" w:rsidRDefault="00783DFE" w:rsidP="00783DFE">
      <w:pPr>
        <w:pStyle w:val="ListParagraph"/>
        <w:numPr>
          <w:ilvl w:val="0"/>
          <w:numId w:val="25"/>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When approaching an intersection with the vertical axis, the ratio becomes correspondingly larger, and therefore we say that the elasticity approaches infinity </w:t>
      </w:r>
    </w:p>
    <w:p w:rsidR="00783DFE" w:rsidRPr="00783DFE" w:rsidRDefault="00783DFE" w:rsidP="00783DFE">
      <w:p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Elastic and inelastic demands </w:t>
      </w:r>
    </w:p>
    <w:p w:rsidR="00783DFE" w:rsidRPr="00783DFE" w:rsidRDefault="00783DFE" w:rsidP="00783DFE">
      <w:pPr>
        <w:pStyle w:val="ListParagraph"/>
        <w:numPr>
          <w:ilvl w:val="0"/>
          <w:numId w:val="26"/>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Demand is elastic if the price elasticity is greater than unity </w:t>
      </w:r>
    </w:p>
    <w:p w:rsidR="00783DFE" w:rsidRPr="00783DFE" w:rsidRDefault="00783DFE" w:rsidP="00783DFE">
      <w:pPr>
        <w:pStyle w:val="ListParagraph"/>
        <w:numPr>
          <w:ilvl w:val="0"/>
          <w:numId w:val="26"/>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It is inelastic if the value lies between unity and 0 </w:t>
      </w:r>
    </w:p>
    <w:p w:rsidR="00783DFE" w:rsidRPr="00783DFE" w:rsidRDefault="00783DFE" w:rsidP="00783DFE">
      <w:pPr>
        <w:pStyle w:val="ListParagraph"/>
        <w:numPr>
          <w:ilvl w:val="0"/>
          <w:numId w:val="26"/>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It is unit elastic if the value is exactly one </w:t>
      </w:r>
    </w:p>
    <w:p w:rsidR="00783DFE" w:rsidRPr="00783DFE" w:rsidRDefault="00783DFE" w:rsidP="00783DFE">
      <w:p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Determinants of price elasticity </w:t>
      </w:r>
    </w:p>
    <w:p w:rsidR="00783DFE" w:rsidRPr="00783DFE" w:rsidRDefault="00783DFE" w:rsidP="00783DFE">
      <w:pPr>
        <w:pStyle w:val="ListParagraph"/>
        <w:numPr>
          <w:ilvl w:val="0"/>
          <w:numId w:val="27"/>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Tastes – if a good or service is a basic necessity in one’s life, then price variations have minimal effect on purchases </w:t>
      </w:r>
    </w:p>
    <w:p w:rsidR="00783DFE" w:rsidRPr="00783DFE" w:rsidRDefault="00783DFE" w:rsidP="00783DFE">
      <w:pPr>
        <w:pStyle w:val="ListParagraph"/>
        <w:numPr>
          <w:ilvl w:val="0"/>
          <w:numId w:val="27"/>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Ease with which we can substitute alternative goods or services for the product in question</w:t>
      </w:r>
    </w:p>
    <w:p w:rsidR="00783DFE" w:rsidRPr="00783DFE" w:rsidRDefault="00783DFE" w:rsidP="00783DFE">
      <w:pPr>
        <w:pStyle w:val="ListParagraph"/>
        <w:numPr>
          <w:ilvl w:val="0"/>
          <w:numId w:val="27"/>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Where product groups are concerned, the price elasticity of demand for one product is necessarily higher than for the group as a whole </w:t>
      </w:r>
    </w:p>
    <w:p w:rsidR="00783DFE" w:rsidRPr="00783DFE" w:rsidRDefault="00783DFE" w:rsidP="00783DFE">
      <w:pPr>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4.2 – price elasticity and total expenditure </w:t>
      </w:r>
    </w:p>
    <w:p w:rsidR="00783DFE" w:rsidRPr="00783DFE" w:rsidRDefault="00783DFE" w:rsidP="00783DFE">
      <w:pPr>
        <w:pStyle w:val="ListParagraph"/>
        <w:numPr>
          <w:ilvl w:val="0"/>
          <w:numId w:val="28"/>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Price reductions increase revenue so long as demand is elastic, but as soon as demand becomes inelastic such price declines reduce revenue </w:t>
      </w:r>
    </w:p>
    <w:p w:rsidR="00783DFE" w:rsidRPr="00783DFE" w:rsidRDefault="00783DFE" w:rsidP="00783DFE">
      <w:pPr>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4.4 – the cross-price elasticity of demand </w:t>
      </w:r>
    </w:p>
    <w:p w:rsidR="00783DFE" w:rsidRPr="00783DFE" w:rsidRDefault="00783DFE" w:rsidP="00783DFE">
      <w:pPr>
        <w:pStyle w:val="ListParagraph"/>
        <w:numPr>
          <w:ilvl w:val="0"/>
          <w:numId w:val="28"/>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The price elasticity of demand tells us about consumer responses to price changes in different regions of the demand curve, holding constant all other influences </w:t>
      </w:r>
    </w:p>
    <w:p w:rsidR="00783DFE" w:rsidRPr="00783DFE" w:rsidRDefault="00783DFE" w:rsidP="00783DFE">
      <w:pPr>
        <w:pStyle w:val="ListParagraph"/>
        <w:numPr>
          <w:ilvl w:val="0"/>
          <w:numId w:val="28"/>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Cross-price elasticity of demand – is the percentage change in the quantity demanded of a good or service divided by the percentage change in the price of another </w:t>
      </w:r>
    </w:p>
    <w:p w:rsidR="00783DFE" w:rsidRPr="00783DFE" w:rsidRDefault="00783DFE" w:rsidP="00783DFE">
      <w:pPr>
        <w:pStyle w:val="ListParagraph"/>
        <w:numPr>
          <w:ilvl w:val="0"/>
          <w:numId w:val="28"/>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Cross price elasticity indicates how demand is influenced by change in the prices of other products </w:t>
      </w:r>
    </w:p>
    <w:p w:rsidR="00783DFE" w:rsidRPr="00783DFE" w:rsidRDefault="00783DFE" w:rsidP="00783DF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cross price elasticity of demand=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percentage change in quantity demanded of good x</m:t>
              </m:r>
            </m:num>
            <m:den>
              <m:r>
                <w:rPr>
                  <w:rFonts w:ascii="Cambria Math" w:eastAsiaTheme="minorEastAsia" w:hAnsi="Cambria Math" w:cs="Times New Roman"/>
                  <w:sz w:val="24"/>
                  <w:szCs w:val="24"/>
                </w:rPr>
                <m:t>percentage change in price of good y</m:t>
              </m:r>
            </m:den>
          </m:f>
        </m:oMath>
      </m:oMathPara>
    </w:p>
    <w:p w:rsidR="00783DFE" w:rsidRPr="00783DFE" w:rsidRDefault="00783DFE" w:rsidP="00783DFE">
      <w:pP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ε</m:t>
              </m:r>
            </m:e>
            <m:sub>
              <m:r>
                <w:rPr>
                  <w:rFonts w:ascii="Cambria Math" w:eastAsiaTheme="minorEastAsia" w:hAnsi="Cambria Math" w:cs="Times New Roman"/>
                  <w:sz w:val="24"/>
                  <w:szCs w:val="24"/>
                </w:rPr>
                <m:t>d</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x,y</m:t>
                  </m:r>
                </m:e>
              </m:d>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x</m:t>
                  </m:r>
                </m:sub>
              </m:sSub>
            </m:num>
            <m:den>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oMath>
      </m:oMathPara>
    </w:p>
    <w:p w:rsidR="00783DFE" w:rsidRPr="00783DFE" w:rsidRDefault="00783DFE" w:rsidP="00783DFE">
      <w:pPr>
        <w:pStyle w:val="ListParagraph"/>
        <w:numPr>
          <w:ilvl w:val="0"/>
          <w:numId w:val="29"/>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Substitute goods – have positive cross price elasticity </w:t>
      </w:r>
    </w:p>
    <w:p w:rsidR="00783DFE" w:rsidRPr="00783DFE" w:rsidRDefault="00783DFE" w:rsidP="00783DFE">
      <w:pPr>
        <w:pStyle w:val="ListParagraph"/>
        <w:numPr>
          <w:ilvl w:val="0"/>
          <w:numId w:val="29"/>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Complementary goods – have negative cross price elasticity </w:t>
      </w:r>
    </w:p>
    <w:p w:rsidR="00783DFE" w:rsidRPr="00783DFE" w:rsidRDefault="00783DFE" w:rsidP="00783DFE">
      <w:pPr>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4.5 – the income elasticity of demand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Income elasticity of demand – is the percentage change in quantity demanded divided by a percentage change in income </w:t>
      </w:r>
    </w:p>
    <w:p w:rsidR="00783DFE" w:rsidRPr="00783DFE" w:rsidRDefault="00783DFE" w:rsidP="00783DF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income elasticity of demand=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percentage change in quantity demanded</m:t>
              </m:r>
            </m:num>
            <m:den>
              <m:r>
                <w:rPr>
                  <w:rFonts w:ascii="Cambria Math" w:eastAsiaTheme="minorEastAsia" w:hAnsi="Cambria Math" w:cs="Times New Roman"/>
                  <w:sz w:val="24"/>
                  <w:szCs w:val="24"/>
                </w:rPr>
                <m:t xml:space="preserve">percentage change in income </m:t>
              </m:r>
            </m:den>
          </m:f>
        </m:oMath>
      </m:oMathPara>
    </w:p>
    <w:p w:rsidR="00783DFE" w:rsidRPr="00783DFE" w:rsidRDefault="00783DFE" w:rsidP="00783DFE">
      <w:pP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η</m:t>
              </m:r>
            </m:e>
            <m:sub>
              <m:r>
                <w:rPr>
                  <w:rFonts w:ascii="Cambria Math" w:eastAsiaTheme="minorEastAsia" w:hAnsi="Cambria Math" w:cs="Times New Roman"/>
                  <w:sz w:val="24"/>
                  <w:szCs w:val="24"/>
                </w:rPr>
                <m:t>d</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%∆I</m:t>
              </m:r>
            </m:den>
          </m:f>
        </m:oMath>
      </m:oMathPara>
    </w:p>
    <w:p w:rsidR="00783DFE" w:rsidRPr="00783DFE" w:rsidRDefault="00783DFE" w:rsidP="00783DF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∆I</m:t>
              </m:r>
            </m:den>
          </m:f>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I</m:t>
              </m:r>
            </m:num>
            <m:den>
              <m:r>
                <w:rPr>
                  <w:rFonts w:ascii="Cambria Math" w:eastAsiaTheme="minorEastAsia" w:hAnsi="Cambria Math" w:cs="Times New Roman"/>
                  <w:sz w:val="24"/>
                  <w:szCs w:val="24"/>
                </w:rPr>
                <m:t>Q</m:t>
              </m:r>
            </m:den>
          </m:f>
        </m:oMath>
      </m:oMathPara>
    </w:p>
    <w:p w:rsidR="00783DFE" w:rsidRPr="00783DFE" w:rsidRDefault="00783DFE" w:rsidP="00783DFE">
      <w:p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Normal, inferior, necessary, and luxury goods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The income elasticity of demand, in diagrammatic terms, is a percentage measure of how far the demand curve shifts in response to a change in income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Normal good – see chapter 3</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Inferior good – see chapter 3</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Luxury good or service is one whose income elasticity exceeds unity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A necessity – is one whose income elasticity is less than unity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An income elasticity greater than unity means that the share of an individuals budget being allocated to the product is increasing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If the elasticity is less than unity the budget share is falling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Inferior goods – have a negative income elasticity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All inferior goods and services are clearly necessities, but necessities include normal goods and services with </w:t>
      </w:r>
      <w:r w:rsidRPr="00783DFE">
        <w:rPr>
          <w:rFonts w:ascii="Times New Roman" w:eastAsiaTheme="minorEastAsia" w:hAnsi="Times New Roman" w:cs="Times New Roman"/>
          <w:sz w:val="24"/>
          <w:szCs w:val="24"/>
        </w:rPr>
        <w:t>elasticity</w:t>
      </w:r>
      <w:r w:rsidRPr="00783DFE">
        <w:rPr>
          <w:rFonts w:ascii="Times New Roman" w:eastAsiaTheme="minorEastAsia" w:hAnsi="Times New Roman" w:cs="Times New Roman"/>
          <w:sz w:val="24"/>
          <w:szCs w:val="24"/>
        </w:rPr>
        <w:t xml:space="preserve"> between zero and one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Goods like food and fuel have income </w:t>
      </w:r>
      <w:r w:rsidRPr="00783DFE">
        <w:rPr>
          <w:rFonts w:ascii="Times New Roman" w:eastAsiaTheme="minorEastAsia" w:hAnsi="Times New Roman" w:cs="Times New Roman"/>
          <w:sz w:val="24"/>
          <w:szCs w:val="24"/>
        </w:rPr>
        <w:t>elasticity</w:t>
      </w:r>
      <w:r w:rsidRPr="00783DFE">
        <w:rPr>
          <w:rFonts w:ascii="Times New Roman" w:eastAsiaTheme="minorEastAsia" w:hAnsi="Times New Roman" w:cs="Times New Roman"/>
          <w:sz w:val="24"/>
          <w:szCs w:val="24"/>
        </w:rPr>
        <w:t xml:space="preserve"> less than 1; durable goods and services have </w:t>
      </w:r>
      <w:r w:rsidRPr="00783DFE">
        <w:rPr>
          <w:rFonts w:ascii="Times New Roman" w:eastAsiaTheme="minorEastAsia" w:hAnsi="Times New Roman" w:cs="Times New Roman"/>
          <w:sz w:val="24"/>
          <w:szCs w:val="24"/>
        </w:rPr>
        <w:t>elasticity</w:t>
      </w:r>
      <w:r w:rsidRPr="00783DFE">
        <w:rPr>
          <w:rFonts w:ascii="Times New Roman" w:eastAsiaTheme="minorEastAsia" w:hAnsi="Times New Roman" w:cs="Times New Roman"/>
          <w:sz w:val="24"/>
          <w:szCs w:val="24"/>
        </w:rPr>
        <w:t xml:space="preserve"> slightly greater than 1; leisure goods and foreign holidays have </w:t>
      </w:r>
      <w:r w:rsidRPr="00783DFE">
        <w:rPr>
          <w:rFonts w:ascii="Times New Roman" w:eastAsiaTheme="minorEastAsia" w:hAnsi="Times New Roman" w:cs="Times New Roman"/>
          <w:sz w:val="24"/>
          <w:szCs w:val="24"/>
        </w:rPr>
        <w:t>elasticity</w:t>
      </w:r>
      <w:r w:rsidRPr="00783DFE">
        <w:rPr>
          <w:rFonts w:ascii="Times New Roman" w:eastAsiaTheme="minorEastAsia" w:hAnsi="Times New Roman" w:cs="Times New Roman"/>
          <w:sz w:val="24"/>
          <w:szCs w:val="24"/>
        </w:rPr>
        <w:t xml:space="preserve"> very much greater than 1 </w:t>
      </w:r>
    </w:p>
    <w:p w:rsidR="00783DFE" w:rsidRPr="00783DFE" w:rsidRDefault="00783DFE" w:rsidP="00783DFE">
      <w:pPr>
        <w:pStyle w:val="ListParagraph"/>
        <w:numPr>
          <w:ilvl w:val="0"/>
          <w:numId w:val="30"/>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Income </w:t>
      </w:r>
      <w:r w:rsidRPr="00783DFE">
        <w:rPr>
          <w:rFonts w:ascii="Times New Roman" w:eastAsiaTheme="minorEastAsia" w:hAnsi="Times New Roman" w:cs="Times New Roman"/>
          <w:sz w:val="24"/>
          <w:szCs w:val="24"/>
        </w:rPr>
        <w:t>elasticity</w:t>
      </w:r>
      <w:r w:rsidRPr="00783DFE">
        <w:rPr>
          <w:rFonts w:ascii="Times New Roman" w:eastAsiaTheme="minorEastAsia" w:hAnsi="Times New Roman" w:cs="Times New Roman"/>
          <w:sz w:val="24"/>
          <w:szCs w:val="24"/>
        </w:rPr>
        <w:t xml:space="preserve"> are useful in forecasting the demand for particular services and goods in a growing economy </w:t>
      </w:r>
    </w:p>
    <w:p w:rsidR="00783DFE" w:rsidRPr="00783DFE" w:rsidRDefault="00783DFE" w:rsidP="00783DFE">
      <w:pPr>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4.7 – elasticity of supply</w:t>
      </w:r>
    </w:p>
    <w:p w:rsidR="00783DFE" w:rsidRPr="00783DFE" w:rsidRDefault="00783DFE" w:rsidP="00783DFE">
      <w:pPr>
        <w:pStyle w:val="ListParagraph"/>
        <w:numPr>
          <w:ilvl w:val="0"/>
          <w:numId w:val="31"/>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Elasticity of supply – measures the responsiveness of quantity supplied to a change in the price </w:t>
      </w:r>
    </w:p>
    <w:p w:rsidR="00783DFE" w:rsidRPr="00783DFE" w:rsidRDefault="00783DFE" w:rsidP="00783DF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price of elasticity supplied=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percentage change in quantity supplied</m:t>
              </m:r>
            </m:num>
            <m:den>
              <m:r>
                <w:rPr>
                  <w:rFonts w:ascii="Cambria Math" w:eastAsiaTheme="minorEastAsia" w:hAnsi="Cambria Math" w:cs="Times New Roman"/>
                  <w:sz w:val="24"/>
                  <w:szCs w:val="24"/>
                </w:rPr>
                <m:t>percentage change in price</m:t>
              </m:r>
            </m:den>
          </m:f>
        </m:oMath>
      </m:oMathPara>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ε</m:t>
              </m:r>
            </m:e>
            <m:sub>
              <m:r>
                <w:rPr>
                  <w:rFonts w:ascii="Cambria Math" w:eastAsiaTheme="minorEastAsia" w:hAnsi="Cambria Math" w:cs="Times New Roman"/>
                  <w:sz w:val="24"/>
                  <w:szCs w:val="24"/>
                </w:rPr>
                <m:t>s</m:t>
              </m:r>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%∆P</m:t>
              </m:r>
            </m:den>
          </m:f>
        </m:oMath>
      </m:oMathPara>
    </w:p>
    <w:p w:rsidR="00783DFE" w:rsidRPr="00783DFE" w:rsidRDefault="00783DFE" w:rsidP="00783DF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∆Q</m:t>
              </m:r>
            </m:num>
            <m:den>
              <m:r>
                <w:rPr>
                  <w:rFonts w:ascii="Cambria Math" w:eastAsiaTheme="minorEastAsia" w:hAnsi="Cambria Math" w:cs="Times New Roman"/>
                  <w:sz w:val="24"/>
                  <w:szCs w:val="24"/>
                </w:rPr>
                <m:t>∆P</m:t>
              </m:r>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m:t>
              </m:r>
            </m:num>
            <m:den>
              <m:r>
                <w:rPr>
                  <w:rFonts w:ascii="Cambria Math" w:eastAsiaTheme="minorEastAsia" w:hAnsi="Cambria Math" w:cs="Times New Roman"/>
                  <w:sz w:val="24"/>
                  <w:szCs w:val="24"/>
                </w:rPr>
                <m:t>Q</m:t>
              </m:r>
            </m:den>
          </m:f>
        </m:oMath>
      </m:oMathPara>
    </w:p>
    <w:p w:rsidR="00783DFE" w:rsidRPr="00783DFE" w:rsidRDefault="00783DFE" w:rsidP="00783DFE">
      <w:pPr>
        <w:pStyle w:val="ListParagraph"/>
        <w:numPr>
          <w:ilvl w:val="0"/>
          <w:numId w:val="31"/>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Supply elasticity is generally a positive value because of the positive relationship between price and quantity supplied </w:t>
      </w:r>
    </w:p>
    <w:p w:rsidR="00783DFE" w:rsidRPr="00783DFE" w:rsidRDefault="00783DFE" w:rsidP="00783DFE">
      <w:pPr>
        <w:pStyle w:val="ListParagraph"/>
        <w:numPr>
          <w:ilvl w:val="0"/>
          <w:numId w:val="31"/>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The more elastic or the more responsive, is supply to a given price change, the larger will be the elasticity value </w:t>
      </w:r>
    </w:p>
    <w:p w:rsidR="00783DFE" w:rsidRPr="00783DFE" w:rsidRDefault="00783DFE" w:rsidP="00783DFE">
      <w:pPr>
        <w:pStyle w:val="ListParagraph"/>
        <w:numPr>
          <w:ilvl w:val="0"/>
          <w:numId w:val="31"/>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Cross price elasticity of supply – is the percentage change in the supply of one good that is due to a percentage change in the price of another </w:t>
      </w:r>
    </w:p>
    <w:p w:rsidR="00783DFE" w:rsidRPr="00783DFE" w:rsidRDefault="00783DFE" w:rsidP="00783DFE">
      <w:pP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cross price elasticity of supply=</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percentage change in quantity supplied of good x</m:t>
              </m:r>
            </m:num>
            <m:den>
              <m:r>
                <w:rPr>
                  <w:rFonts w:ascii="Cambria Math" w:eastAsiaTheme="minorEastAsia" w:hAnsi="Cambria Math" w:cs="Times New Roman"/>
                  <w:sz w:val="24"/>
                  <w:szCs w:val="24"/>
                </w:rPr>
                <m:t>percentage change in price of good y</m:t>
              </m:r>
            </m:den>
          </m:f>
        </m:oMath>
      </m:oMathPara>
    </w:p>
    <w:p w:rsidR="00783DFE" w:rsidRPr="00783DFE" w:rsidRDefault="00783DFE" w:rsidP="00783DFE">
      <w:pP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ε</m:t>
              </m:r>
            </m:e>
            <m:sub>
              <m:r>
                <w:rPr>
                  <w:rFonts w:ascii="Cambria Math" w:eastAsiaTheme="minorEastAsia" w:hAnsi="Cambria Math" w:cs="Times New Roman"/>
                  <w:sz w:val="24"/>
                  <w:szCs w:val="24"/>
                </w:rPr>
                <m:t>s</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x,y</m:t>
                  </m:r>
                </m:e>
              </m:d>
            </m:sub>
          </m:sSub>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x</m:t>
                  </m:r>
                </m:sub>
              </m:sSub>
            </m:num>
            <m:den>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y</m:t>
                  </m:r>
                </m:sub>
              </m:sSub>
            </m:den>
          </m:f>
        </m:oMath>
      </m:oMathPara>
    </w:p>
    <w:p w:rsidR="00783DFE" w:rsidRPr="00783DFE" w:rsidRDefault="00783DFE" w:rsidP="00783DFE">
      <w:pPr>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4.8 – </w:t>
      </w:r>
      <w:r w:rsidRPr="00783DFE">
        <w:rPr>
          <w:rFonts w:ascii="Times New Roman" w:eastAsiaTheme="minorEastAsia" w:hAnsi="Times New Roman" w:cs="Times New Roman"/>
          <w:b/>
          <w:sz w:val="24"/>
          <w:szCs w:val="24"/>
        </w:rPr>
        <w:t>elasticity</w:t>
      </w:r>
      <w:r w:rsidRPr="00783DFE">
        <w:rPr>
          <w:rFonts w:ascii="Times New Roman" w:eastAsiaTheme="minorEastAsia" w:hAnsi="Times New Roman" w:cs="Times New Roman"/>
          <w:b/>
          <w:sz w:val="24"/>
          <w:szCs w:val="24"/>
        </w:rPr>
        <w:t xml:space="preserve">, taxes, and tax incidence </w:t>
      </w:r>
    </w:p>
    <w:p w:rsidR="00783DFE" w:rsidRPr="00783DFE" w:rsidRDefault="00783DFE" w:rsidP="00783DFE">
      <w:pPr>
        <w:pStyle w:val="ListParagraph"/>
        <w:numPr>
          <w:ilvl w:val="0"/>
          <w:numId w:val="32"/>
        </w:numPr>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A specific tax involves fixed dollar levy per unit of good sold </w:t>
      </w:r>
    </w:p>
    <w:p w:rsidR="00783DFE" w:rsidRPr="00783DFE" w:rsidRDefault="00783DFE" w:rsidP="00783DFE">
      <w:pPr>
        <w:pStyle w:val="ListParagraph"/>
        <w:numPr>
          <w:ilvl w:val="0"/>
          <w:numId w:val="32"/>
        </w:numPr>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An ad valorem tax is a percentage levy, such as </w:t>
      </w:r>
      <w:r w:rsidRPr="00783DFE">
        <w:rPr>
          <w:rFonts w:ascii="Times New Roman" w:eastAsiaTheme="minorEastAsia" w:hAnsi="Times New Roman" w:cs="Times New Roman"/>
          <w:sz w:val="24"/>
          <w:szCs w:val="24"/>
        </w:rPr>
        <w:t>Canada’s</w:t>
      </w:r>
      <w:r w:rsidRPr="00783DFE">
        <w:rPr>
          <w:rFonts w:ascii="Times New Roman" w:eastAsiaTheme="minorEastAsia" w:hAnsi="Times New Roman" w:cs="Times New Roman"/>
          <w:sz w:val="24"/>
          <w:szCs w:val="24"/>
        </w:rPr>
        <w:t xml:space="preserve"> goods and services tax</w:t>
      </w:r>
    </w:p>
    <w:p w:rsidR="00783DFE" w:rsidRPr="00783DFE" w:rsidRDefault="00783DFE" w:rsidP="00783DFE">
      <w:pPr>
        <w:pStyle w:val="ListParagraph"/>
        <w:numPr>
          <w:ilvl w:val="0"/>
          <w:numId w:val="32"/>
        </w:numPr>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Incidence of a tax – is the study of who really beard the tax burden, and this in turn depends upon supply and demand </w:t>
      </w:r>
      <w:r w:rsidRPr="00783DFE">
        <w:rPr>
          <w:rFonts w:ascii="Times New Roman" w:eastAsiaTheme="minorEastAsia" w:hAnsi="Times New Roman" w:cs="Times New Roman"/>
          <w:sz w:val="24"/>
          <w:szCs w:val="24"/>
        </w:rPr>
        <w:t>elasticity</w:t>
      </w:r>
      <w:r w:rsidRPr="00783DFE">
        <w:rPr>
          <w:rFonts w:ascii="Times New Roman" w:eastAsiaTheme="minorEastAsia" w:hAnsi="Times New Roman" w:cs="Times New Roman"/>
          <w:sz w:val="24"/>
          <w:szCs w:val="24"/>
        </w:rPr>
        <w:t xml:space="preserve"> </w:t>
      </w:r>
    </w:p>
    <w:p w:rsidR="00783DFE" w:rsidRPr="00783DFE" w:rsidRDefault="00783DFE" w:rsidP="00783DFE">
      <w:pPr>
        <w:pStyle w:val="ListParagraph"/>
        <w:numPr>
          <w:ilvl w:val="0"/>
          <w:numId w:val="32"/>
        </w:numPr>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For any given demand, the more elastic is supply, the greater is the price increase in response to a given tax </w:t>
      </w:r>
    </w:p>
    <w:p w:rsidR="00783DFE" w:rsidRPr="00783DFE" w:rsidRDefault="00783DFE" w:rsidP="00783DFE">
      <w:pPr>
        <w:pStyle w:val="ListParagraph"/>
        <w:numPr>
          <w:ilvl w:val="0"/>
          <w:numId w:val="32"/>
        </w:numPr>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A more elastic supply curve means that the incidence falls more on the consumer </w:t>
      </w:r>
    </w:p>
    <w:p w:rsidR="00783DFE" w:rsidRPr="00783DFE" w:rsidRDefault="00783DFE" w:rsidP="00783DFE">
      <w:pPr>
        <w:pStyle w:val="ListParagraph"/>
        <w:numPr>
          <w:ilvl w:val="0"/>
          <w:numId w:val="32"/>
        </w:numPr>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A less elastic supply curve means the incidence falls more on the supplier </w:t>
      </w:r>
    </w:p>
    <w:p w:rsidR="00783DFE" w:rsidRPr="00783DFE" w:rsidRDefault="00783DFE" w:rsidP="00783DFE">
      <w:pPr>
        <w:pStyle w:val="ListParagraph"/>
        <w:numPr>
          <w:ilvl w:val="0"/>
          <w:numId w:val="32"/>
        </w:numPr>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The incidence of the tax also depend upon the demand elasticity </w:t>
      </w:r>
    </w:p>
    <w:p w:rsidR="00783DFE" w:rsidRPr="00783DFE" w:rsidRDefault="00783DFE" w:rsidP="00783DFE">
      <w:pPr>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4.9 – identifying demand and supply </w:t>
      </w:r>
      <w:r w:rsidRPr="00783DFE">
        <w:rPr>
          <w:rFonts w:ascii="Times New Roman" w:eastAsiaTheme="minorEastAsia" w:hAnsi="Times New Roman" w:cs="Times New Roman"/>
          <w:b/>
          <w:sz w:val="24"/>
          <w:szCs w:val="24"/>
        </w:rPr>
        <w:t>elasticity</w:t>
      </w:r>
      <w:r w:rsidRPr="00783DFE">
        <w:rPr>
          <w:rFonts w:ascii="Times New Roman" w:eastAsiaTheme="minorEastAsia" w:hAnsi="Times New Roman" w:cs="Times New Roman"/>
          <w:b/>
          <w:sz w:val="24"/>
          <w:szCs w:val="24"/>
        </w:rPr>
        <w:t xml:space="preserve"> in practice </w:t>
      </w:r>
    </w:p>
    <w:p w:rsidR="00783DFE" w:rsidRPr="00783DFE" w:rsidRDefault="00783DFE" w:rsidP="00783DFE">
      <w:pPr>
        <w:pStyle w:val="ListParagraph"/>
        <w:numPr>
          <w:ilvl w:val="0"/>
          <w:numId w:val="33"/>
        </w:numPr>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In order to identify </w:t>
      </w:r>
      <w:r w:rsidRPr="00783DFE">
        <w:rPr>
          <w:rFonts w:ascii="Times New Roman" w:eastAsiaTheme="minorEastAsia" w:hAnsi="Times New Roman" w:cs="Times New Roman"/>
          <w:sz w:val="24"/>
          <w:szCs w:val="24"/>
        </w:rPr>
        <w:t>demand</w:t>
      </w:r>
      <w:r w:rsidRPr="00783DFE">
        <w:rPr>
          <w:rFonts w:ascii="Times New Roman" w:eastAsiaTheme="minorEastAsia" w:hAnsi="Times New Roman" w:cs="Times New Roman"/>
          <w:sz w:val="24"/>
          <w:szCs w:val="24"/>
        </w:rPr>
        <w:t xml:space="preserve"> elasticity we need to be sure that we have price and quantity values that lie on the same demand curve. And if we do indeed observe several price and quantity pairs that reflect a market equilibrium on a demand curve, then it must be the case that those combinations are caused by a shifting supply curve </w:t>
      </w:r>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Ch. 5 –welfare economics, externalities and non-classical markets </w:t>
      </w:r>
    </w:p>
    <w:p w:rsidR="00783DFE" w:rsidRPr="00783DFE" w:rsidRDefault="00783DFE" w:rsidP="00783DFE">
      <w:pPr>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5.1 – consumer and producer surplus</w:t>
      </w:r>
    </w:p>
    <w:p w:rsidR="00783DFE" w:rsidRPr="00783DFE" w:rsidRDefault="00783DFE" w:rsidP="00783DFE">
      <w:pPr>
        <w:pStyle w:val="ListParagraph"/>
        <w:numPr>
          <w:ilvl w:val="0"/>
          <w:numId w:val="33"/>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Economic efficiency is based on understanding two related measures: consumer and producer surplus </w:t>
      </w:r>
    </w:p>
    <w:p w:rsidR="00783DFE" w:rsidRPr="00783DFE" w:rsidRDefault="00783DFE" w:rsidP="00783DFE">
      <w:pPr>
        <w:pStyle w:val="ListParagraph"/>
        <w:numPr>
          <w:ilvl w:val="0"/>
          <w:numId w:val="33"/>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Consumer surplus relates to the demand side of the market and producer surplus relates to the supply side </w:t>
      </w:r>
    </w:p>
    <w:p w:rsidR="00783DFE" w:rsidRPr="00783DFE" w:rsidRDefault="00783DFE" w:rsidP="00783DFE">
      <w:pPr>
        <w:pStyle w:val="ListParagraph"/>
        <w:numPr>
          <w:ilvl w:val="0"/>
          <w:numId w:val="33"/>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Reservation prices or values – the minimum prices that the suppliers are willing to accept </w:t>
      </w:r>
    </w:p>
    <w:p w:rsidR="00783DFE" w:rsidRPr="00783DFE" w:rsidRDefault="00783DFE" w:rsidP="00783DFE">
      <w:pPr>
        <w:pStyle w:val="ListParagraph"/>
        <w:numPr>
          <w:ilvl w:val="0"/>
          <w:numId w:val="33"/>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Unless market price is greater than their reservation price, suppliers will hold back </w:t>
      </w:r>
    </w:p>
    <w:p w:rsidR="00783DFE" w:rsidRPr="00783DFE" w:rsidRDefault="00783DFE" w:rsidP="00783DFE">
      <w:pPr>
        <w:pStyle w:val="ListParagraph"/>
        <w:numPr>
          <w:ilvl w:val="0"/>
          <w:numId w:val="33"/>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Consumer surplus – is the excess of consumer willingness to pay over the market price</w:t>
      </w:r>
    </w:p>
    <w:p w:rsidR="00783DFE" w:rsidRPr="00783DFE" w:rsidRDefault="00783DFE" w:rsidP="00783DFE">
      <w:pPr>
        <w:pStyle w:val="ListParagraph"/>
        <w:numPr>
          <w:ilvl w:val="0"/>
          <w:numId w:val="33"/>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Supplier or producer surplus – is the excess of market price over the reservation price of the supplier </w:t>
      </w:r>
    </w:p>
    <w:p w:rsidR="00783DFE" w:rsidRPr="00783DFE" w:rsidRDefault="00783DFE" w:rsidP="00783DFE">
      <w:pPr>
        <w:pStyle w:val="ListParagraph"/>
        <w:numPr>
          <w:ilvl w:val="0"/>
          <w:numId w:val="33"/>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The suppliers and demanders are all willing to participate in this market because they earn this surplus </w:t>
      </w:r>
    </w:p>
    <w:p w:rsidR="00783DFE" w:rsidRPr="00783DFE" w:rsidRDefault="00783DFE" w:rsidP="00783DFE">
      <w:p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Computing the total surplus </w:t>
      </w:r>
    </w:p>
    <w:p w:rsidR="00783DFE" w:rsidRPr="00783DFE" w:rsidRDefault="00783DFE" w:rsidP="00783DFE">
      <w:pPr>
        <w:pStyle w:val="ListParagraph"/>
        <w:numPr>
          <w:ilvl w:val="0"/>
          <w:numId w:val="34"/>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The consumer surplus is the difference between the demand curve and the equilibrium price and is computed by using the standard formula for the area of a triangle (half the base x perpendicular height)</w:t>
      </w:r>
    </w:p>
    <w:p w:rsidR="00783DFE" w:rsidRPr="00783DFE" w:rsidRDefault="00783DFE" w:rsidP="00783DFE">
      <w:pPr>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CS=</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demand value-price</m:t>
              </m:r>
            </m:e>
          </m:d>
          <m:r>
            <w:rPr>
              <w:rFonts w:ascii="Cambria Math" w:eastAsiaTheme="minorEastAsia" w:hAnsi="Cambria Math" w:cs="Times New Roman"/>
              <w:sz w:val="24"/>
              <w:szCs w:val="24"/>
            </w:rPr>
            <m:t>= area ABE</m:t>
          </m:r>
        </m:oMath>
      </m:oMathPara>
    </w:p>
    <w:p w:rsidR="00783DFE" w:rsidRPr="00783DFE" w:rsidRDefault="00783DFE" w:rsidP="00783DFE">
      <w:p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5.2 – efficient market outcomes </w:t>
      </w:r>
    </w:p>
    <w:p w:rsidR="00783DFE" w:rsidRPr="00783DFE" w:rsidRDefault="00783DFE" w:rsidP="00783DFE">
      <w:pPr>
        <w:pStyle w:val="ListParagraph"/>
        <w:numPr>
          <w:ilvl w:val="0"/>
          <w:numId w:val="34"/>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Efficient market – maximizes the sum of consumer and producer surpluses </w:t>
      </w:r>
    </w:p>
    <w:p w:rsidR="00783DFE" w:rsidRPr="00783DFE" w:rsidRDefault="00783DFE" w:rsidP="00783DFE">
      <w:pPr>
        <w:pStyle w:val="ListParagraph"/>
        <w:numPr>
          <w:ilvl w:val="0"/>
          <w:numId w:val="34"/>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The market mechanism =, in which suppliers and demanders freely trade, leaves no scope for additional trades that would improve the well being of participants </w:t>
      </w:r>
    </w:p>
    <w:p w:rsidR="00783DFE" w:rsidRPr="00783DFE" w:rsidRDefault="00783DFE" w:rsidP="00783DFE">
      <w:pPr>
        <w:pStyle w:val="ListParagraph"/>
        <w:numPr>
          <w:ilvl w:val="0"/>
          <w:numId w:val="34"/>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It is useful to characterize market equilibrium in terms of the behaviour of marginal participation – the very last buyer and the very last supplier, or the very last unit supplied and demanded </w:t>
      </w:r>
    </w:p>
    <w:p w:rsidR="00783DFE" w:rsidRPr="00783DFE" w:rsidRDefault="00783DFE" w:rsidP="00783DFE">
      <w:pPr>
        <w:pStyle w:val="ListParagraph"/>
        <w:numPr>
          <w:ilvl w:val="0"/>
          <w:numId w:val="34"/>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Key assumption – that the supply curve represents the full cost of each additional unit of production. It follows that, at the equilibrium, the value placed on the last unit purchased equals the cost of supplying that unit </w:t>
      </w:r>
    </w:p>
    <w:p w:rsidR="00783DFE" w:rsidRPr="00783DFE" w:rsidRDefault="00783DFE" w:rsidP="00783DFE">
      <w:p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5.3 – taxation and efficiency </w:t>
      </w:r>
    </w:p>
    <w:p w:rsidR="00783DFE" w:rsidRPr="00783DFE" w:rsidRDefault="00783DFE" w:rsidP="00783DFE">
      <w:pPr>
        <w:pStyle w:val="ListParagraph"/>
        <w:numPr>
          <w:ilvl w:val="0"/>
          <w:numId w:val="35"/>
        </w:num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Tax wedge – is the difference between the consumer and producer prices </w:t>
      </w:r>
    </w:p>
    <w:p w:rsidR="00783DFE" w:rsidRPr="00783DFE" w:rsidRDefault="00783DFE" w:rsidP="00783DFE">
      <w:pPr>
        <w:pStyle w:val="ListParagraph"/>
        <w:numPr>
          <w:ilvl w:val="0"/>
          <w:numId w:val="35"/>
        </w:num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GST and PST are percentage taxes</w:t>
      </w:r>
    </w:p>
    <w:p w:rsidR="00783DFE" w:rsidRPr="00783DFE" w:rsidRDefault="00783DFE" w:rsidP="00783DFE">
      <w:pPr>
        <w:pStyle w:val="ListParagraph"/>
        <w:numPr>
          <w:ilvl w:val="0"/>
          <w:numId w:val="35"/>
        </w:num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There are two burdens associated with this tax </w:t>
      </w:r>
    </w:p>
    <w:p w:rsidR="00783DFE" w:rsidRPr="00783DFE" w:rsidRDefault="00783DFE" w:rsidP="00783DFE">
      <w:pPr>
        <w:pStyle w:val="ListParagraph"/>
        <w:numPr>
          <w:ilvl w:val="1"/>
          <w:numId w:val="35"/>
        </w:num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Revenue burden – the amount of tax revenue raised by a tax</w:t>
      </w:r>
    </w:p>
    <w:p w:rsidR="00783DFE" w:rsidRPr="00783DFE" w:rsidRDefault="00783DFE" w:rsidP="00783DFE">
      <w:pPr>
        <w:pStyle w:val="ListParagraph"/>
        <w:numPr>
          <w:ilvl w:val="1"/>
          <w:numId w:val="35"/>
        </w:num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Excess burden (deadweight loss) – of a tax is the component of consumer and producer surpluses forming a net loss to the whole economy </w:t>
      </w:r>
    </w:p>
    <w:p w:rsidR="00783DFE" w:rsidRPr="00783DFE" w:rsidRDefault="00783DFE" w:rsidP="00783DFE">
      <w:pPr>
        <w:pStyle w:val="ListParagraph"/>
        <w:numPr>
          <w:ilvl w:val="0"/>
          <w:numId w:val="35"/>
        </w:num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sz w:val="24"/>
          <w:szCs w:val="24"/>
        </w:rPr>
        <w:t xml:space="preserve">Distortion – in resource allocation means that production is not at an efficient output, or a given output is not efficiently allocated </w:t>
      </w:r>
    </w:p>
    <w:p w:rsidR="00783DFE" w:rsidRPr="00783DFE" w:rsidRDefault="00783DFE" w:rsidP="00783DFE">
      <w:p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Elasticity</w:t>
      </w:r>
      <w:r w:rsidRPr="00783DFE">
        <w:rPr>
          <w:rFonts w:ascii="Times New Roman" w:eastAsiaTheme="minorEastAsia" w:hAnsi="Times New Roman" w:cs="Times New Roman"/>
          <w:sz w:val="24"/>
          <w:szCs w:val="24"/>
        </w:rPr>
        <w:t xml:space="preserve"> revisited </w:t>
      </w:r>
    </w:p>
    <w:p w:rsidR="00783DFE" w:rsidRPr="00783DFE" w:rsidRDefault="00783DFE" w:rsidP="00783DFE">
      <w:pPr>
        <w:pStyle w:val="ListParagraph"/>
        <w:numPr>
          <w:ilvl w:val="0"/>
          <w:numId w:val="36"/>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Elasticity</w:t>
      </w:r>
      <w:r w:rsidRPr="00783DFE">
        <w:rPr>
          <w:rFonts w:ascii="Times New Roman" w:eastAsiaTheme="minorEastAsia" w:hAnsi="Times New Roman" w:cs="Times New Roman"/>
          <w:sz w:val="24"/>
          <w:szCs w:val="24"/>
        </w:rPr>
        <w:t xml:space="preserve"> are important in determining the size of deadweight loss of a tax</w:t>
      </w:r>
    </w:p>
    <w:p w:rsidR="00783DFE" w:rsidRPr="00783DFE" w:rsidRDefault="00783DFE" w:rsidP="00783DFE">
      <w:p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5.4 – market failures – negative externalities </w:t>
      </w:r>
    </w:p>
    <w:p w:rsidR="00783DFE" w:rsidRPr="00783DFE" w:rsidRDefault="00783DFE" w:rsidP="00783DFE">
      <w:pPr>
        <w:pStyle w:val="ListParagraph"/>
        <w:numPr>
          <w:ilvl w:val="0"/>
          <w:numId w:val="36"/>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Externality – is a benefit or cost falling on people other than those involved in the activity’s market. It can create a difference between private costs or values and social costs or values </w:t>
      </w:r>
    </w:p>
    <w:p w:rsidR="00783DFE" w:rsidRPr="00783DFE" w:rsidRDefault="00783DFE" w:rsidP="00783DFE">
      <w:pPr>
        <w:pStyle w:val="ListParagraph"/>
        <w:numPr>
          <w:ilvl w:val="0"/>
          <w:numId w:val="36"/>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Despite the externality, an efficient level of production can still be defined </w:t>
      </w:r>
    </w:p>
    <w:p w:rsidR="00783DFE" w:rsidRPr="00783DFE" w:rsidRDefault="00783DFE" w:rsidP="00783DFE">
      <w:pPr>
        <w:pStyle w:val="ListParagraph"/>
        <w:numPr>
          <w:ilvl w:val="0"/>
          <w:numId w:val="36"/>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Corrective tax – seeks to direct the market towards a more efficient output </w:t>
      </w:r>
    </w:p>
    <w:p w:rsidR="00783DFE" w:rsidRPr="00783DFE" w:rsidRDefault="00783DFE" w:rsidP="00783DFE">
      <w:p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5.5 – market failures – positive externalities </w:t>
      </w:r>
    </w:p>
    <w:p w:rsidR="00783DFE" w:rsidRPr="00783DFE" w:rsidRDefault="00783DFE" w:rsidP="00783DFE">
      <w:pPr>
        <w:pStyle w:val="ListParagraph"/>
        <w:numPr>
          <w:ilvl w:val="0"/>
          <w:numId w:val="37"/>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Externalities of the positive kind enable individuals or producers to get a type of “free ride” on the efforts of others</w:t>
      </w:r>
    </w:p>
    <w:p w:rsidR="00783DFE" w:rsidRPr="00783DFE" w:rsidRDefault="00783DFE" w:rsidP="00783DFE">
      <w:pPr>
        <w:pStyle w:val="ListParagraph"/>
        <w:numPr>
          <w:ilvl w:val="0"/>
          <w:numId w:val="37"/>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Patent laws exist because it prevents competitors from copying the product development of firms that invest in R&amp;D. If there was no protection firms would invest in R&amp;D which is a real engine for economic growth </w:t>
      </w:r>
    </w:p>
    <w:p w:rsidR="00783DFE" w:rsidRPr="00783DFE" w:rsidRDefault="00783DFE" w:rsidP="00783DFE">
      <w:pPr>
        <w:pStyle w:val="ListParagraph"/>
        <w:numPr>
          <w:ilvl w:val="0"/>
          <w:numId w:val="37"/>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Subsidies are another form of corrective action. </w:t>
      </w:r>
      <w:proofErr w:type="gramStart"/>
      <w:r w:rsidRPr="00783DFE">
        <w:rPr>
          <w:rFonts w:ascii="Times New Roman" w:eastAsiaTheme="minorEastAsia" w:hAnsi="Times New Roman" w:cs="Times New Roman"/>
          <w:sz w:val="24"/>
          <w:szCs w:val="24"/>
        </w:rPr>
        <w:t>they</w:t>
      </w:r>
      <w:proofErr w:type="gramEnd"/>
      <w:r w:rsidRPr="00783DFE">
        <w:rPr>
          <w:rFonts w:ascii="Times New Roman" w:eastAsiaTheme="minorEastAsia" w:hAnsi="Times New Roman" w:cs="Times New Roman"/>
          <w:sz w:val="24"/>
          <w:szCs w:val="24"/>
        </w:rPr>
        <w:t xml:space="preserve"> can be thought of as a negative tax</w:t>
      </w:r>
    </w:p>
    <w:p w:rsidR="00783DFE" w:rsidRPr="00783DFE" w:rsidRDefault="00783DFE" w:rsidP="00783DFE">
      <w:p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5.6 – other market failures </w:t>
      </w:r>
    </w:p>
    <w:p w:rsidR="00783DFE" w:rsidRPr="00783DFE" w:rsidRDefault="00783DFE" w:rsidP="00783DFE">
      <w:pPr>
        <w:pStyle w:val="ListParagraph"/>
        <w:numPr>
          <w:ilvl w:val="0"/>
          <w:numId w:val="38"/>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Monopolies that restrict output in order to increase profits, create inefficient markets</w:t>
      </w:r>
    </w:p>
    <w:p w:rsidR="00783DFE" w:rsidRPr="00783DFE" w:rsidRDefault="00783DFE" w:rsidP="00783DFE">
      <w:pPr>
        <w:pStyle w:val="ListParagraph"/>
        <w:numPr>
          <w:ilvl w:val="0"/>
          <w:numId w:val="38"/>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Public goods, such as radio, television, national defence or health information: with such goods and services many individuals can be supplied with the same good at the same total cost as one individual </w:t>
      </w:r>
    </w:p>
    <w:p w:rsidR="00783DFE" w:rsidRPr="00783DFE" w:rsidRDefault="00783DFE" w:rsidP="00783DFE">
      <w:pPr>
        <w:pStyle w:val="ListParagraph"/>
        <w:numPr>
          <w:ilvl w:val="0"/>
          <w:numId w:val="38"/>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Markets may fail to supply an efficient amount of a good or service in all of these situations </w:t>
      </w:r>
    </w:p>
    <w:p w:rsidR="00783DFE" w:rsidRPr="00783DFE" w:rsidRDefault="00783DFE" w:rsidP="00783DFE">
      <w:p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5.7 – climate change, the environment and policy </w:t>
      </w:r>
    </w:p>
    <w:p w:rsidR="00783DFE" w:rsidRPr="00783DFE" w:rsidRDefault="00783DFE" w:rsidP="00783DFE">
      <w:p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The consequences of greenhouse gases </w:t>
      </w:r>
    </w:p>
    <w:p w:rsidR="00783DFE" w:rsidRPr="00783DFE" w:rsidRDefault="00783DFE" w:rsidP="00783DFE">
      <w:pPr>
        <w:pStyle w:val="ListParagraph"/>
        <w:numPr>
          <w:ilvl w:val="0"/>
          <w:numId w:val="39"/>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Greenhouse gases – that accumulate excessively in the earth’s atmosphere prevent heat from escaping and lead to global warming </w:t>
      </w:r>
    </w:p>
    <w:p w:rsidR="00783DFE" w:rsidRPr="00783DFE" w:rsidRDefault="00783DFE" w:rsidP="00783DFE">
      <w:p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Economic policies for climate change</w:t>
      </w:r>
    </w:p>
    <w:p w:rsidR="00783DFE" w:rsidRPr="00783DFE" w:rsidRDefault="00783DFE" w:rsidP="00783DFE">
      <w:pPr>
        <w:pStyle w:val="ListParagraph"/>
        <w:numPr>
          <w:ilvl w:val="0"/>
          <w:numId w:val="39"/>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Three main ways polluters can be controlled </w:t>
      </w:r>
    </w:p>
    <w:p w:rsidR="00783DFE" w:rsidRPr="00783DFE" w:rsidRDefault="00783DFE" w:rsidP="00783DFE">
      <w:pPr>
        <w:pStyle w:val="ListParagraph"/>
        <w:numPr>
          <w:ilvl w:val="1"/>
          <w:numId w:val="39"/>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Marginal damage curve – reflects the cost to society of an additional unit of pollution </w:t>
      </w:r>
    </w:p>
    <w:p w:rsidR="00783DFE" w:rsidRPr="00783DFE" w:rsidRDefault="00783DFE" w:rsidP="00783DFE">
      <w:pPr>
        <w:pStyle w:val="ListParagraph"/>
        <w:numPr>
          <w:ilvl w:val="1"/>
          <w:numId w:val="39"/>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Marginal abatement curve – reflects the cost of reducing the quantity of pollution by one unit </w:t>
      </w:r>
    </w:p>
    <w:p w:rsidR="00783DFE" w:rsidRPr="00783DFE" w:rsidRDefault="00783DFE" w:rsidP="00783DFE">
      <w:pPr>
        <w:pStyle w:val="ListParagraph"/>
        <w:numPr>
          <w:ilvl w:val="0"/>
          <w:numId w:val="39"/>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An optimal quantity of pollution occurs when the marginal cost of abatement equals the marginal damage</w:t>
      </w:r>
    </w:p>
    <w:p w:rsidR="00783DFE" w:rsidRPr="00783DFE" w:rsidRDefault="00783DFE" w:rsidP="00783DFE">
      <w:pPr>
        <w:pStyle w:val="ListParagraph"/>
        <w:numPr>
          <w:ilvl w:val="0"/>
          <w:numId w:val="39"/>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To attain a target level of pollution at minimum resource cost, the marginal abatement cost of each firm should be the same – </w:t>
      </w:r>
      <w:r w:rsidRPr="00783DFE">
        <w:rPr>
          <w:rFonts w:ascii="Times New Roman" w:eastAsiaTheme="minorEastAsia" w:hAnsi="Times New Roman" w:cs="Times New Roman"/>
          <w:sz w:val="24"/>
          <w:szCs w:val="24"/>
        </w:rPr>
        <w:t xml:space="preserve">equity </w:t>
      </w:r>
      <w:r w:rsidRPr="00783DFE">
        <w:rPr>
          <w:rFonts w:ascii="Times New Roman" w:eastAsiaTheme="minorEastAsia" w:hAnsi="Times New Roman" w:cs="Times New Roman"/>
          <w:sz w:val="24"/>
          <w:szCs w:val="24"/>
        </w:rPr>
        <w:t xml:space="preserve">marginal principle </w:t>
      </w:r>
    </w:p>
    <w:p w:rsidR="00783DFE" w:rsidRPr="00783DFE" w:rsidRDefault="00783DFE" w:rsidP="00783DFE">
      <w:pPr>
        <w:pStyle w:val="ListParagraph"/>
        <w:numPr>
          <w:ilvl w:val="0"/>
          <w:numId w:val="39"/>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Tradable permits and corrective/carbon taxes are marker based systems aimed at reducing GHGs</w:t>
      </w:r>
    </w:p>
    <w:p w:rsidR="00783DFE" w:rsidRPr="00783DFE" w:rsidRDefault="00783DFE" w:rsidP="00783DFE">
      <w:p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Incentive mechanism 1: pollution permits </w:t>
      </w:r>
    </w:p>
    <w:p w:rsidR="00783DFE" w:rsidRPr="00783DFE" w:rsidRDefault="00783DFE" w:rsidP="00783DFE">
      <w:pPr>
        <w:pStyle w:val="ListParagraph"/>
        <w:numPr>
          <w:ilvl w:val="0"/>
          <w:numId w:val="40"/>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A system of tradable permits is frequently called a cap and trade system, because it limits or caps the total permissible emissions, while at the same time allows a market to develop in permits </w:t>
      </w:r>
    </w:p>
    <w:p w:rsidR="00783DFE" w:rsidRPr="00783DFE" w:rsidRDefault="00783DFE" w:rsidP="00783DFE">
      <w:pPr>
        <w:pStyle w:val="ListParagraph"/>
        <w:numPr>
          <w:ilvl w:val="0"/>
          <w:numId w:val="40"/>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Third policy rule: tradable pollution permits can attain a pollution target in an efficient manner </w:t>
      </w:r>
    </w:p>
    <w:p w:rsidR="00783DFE" w:rsidRPr="00783DFE" w:rsidRDefault="00783DFE" w:rsidP="00783DFE">
      <w:p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Incentive mechanism 2: corrective taxes </w:t>
      </w:r>
    </w:p>
    <w:p w:rsidR="00783DFE" w:rsidRPr="00783DFE" w:rsidRDefault="00783DFE" w:rsidP="00783DFE">
      <w:pPr>
        <w:pStyle w:val="ListParagraph"/>
        <w:numPr>
          <w:ilvl w:val="0"/>
          <w:numId w:val="41"/>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Fourth policy rule: corrective taxes, if set at the appropriate level, can include an efficient pattern of pollution reduction/emissions </w:t>
      </w:r>
    </w:p>
    <w:p w:rsidR="00783DFE" w:rsidRPr="00783DFE" w:rsidRDefault="00783DFE" w:rsidP="00783DFE">
      <w:pPr>
        <w:jc w:val="both"/>
        <w:rPr>
          <w:rFonts w:ascii="Times New Roman" w:eastAsiaTheme="minorEastAsia" w:hAnsi="Times New Roman" w:cs="Times New Roman"/>
          <w:b/>
          <w:sz w:val="24"/>
          <w:szCs w:val="24"/>
        </w:rPr>
      </w:pPr>
      <w:r w:rsidRPr="00783DFE">
        <w:rPr>
          <w:rFonts w:ascii="Times New Roman" w:eastAsiaTheme="minorEastAsia" w:hAnsi="Times New Roman" w:cs="Times New Roman"/>
          <w:b/>
          <w:sz w:val="24"/>
          <w:szCs w:val="24"/>
        </w:rPr>
        <w:t xml:space="preserve">5.8 – equity, justice, and efficiency </w:t>
      </w:r>
    </w:p>
    <w:p w:rsidR="00783DFE" w:rsidRPr="00783DFE" w:rsidRDefault="00783DFE" w:rsidP="00783DFE">
      <w:pPr>
        <w:pStyle w:val="ListParagraph"/>
        <w:numPr>
          <w:ilvl w:val="0"/>
          <w:numId w:val="41"/>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Horizontal equity – is the equal treatment of similar individuals </w:t>
      </w:r>
    </w:p>
    <w:p w:rsidR="00783DFE" w:rsidRPr="00783DFE" w:rsidRDefault="00783DFE" w:rsidP="00783DFE">
      <w:pPr>
        <w:pStyle w:val="ListParagraph"/>
        <w:numPr>
          <w:ilvl w:val="0"/>
          <w:numId w:val="41"/>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Vertical equity – is the different treatment of different people in order to reduce the consequences of these innate differences </w:t>
      </w:r>
    </w:p>
    <w:p w:rsidR="00783DFE" w:rsidRPr="00783DFE" w:rsidRDefault="00783DFE" w:rsidP="00783DFE">
      <w:pPr>
        <w:pStyle w:val="ListParagraph"/>
        <w:numPr>
          <w:ilvl w:val="0"/>
          <w:numId w:val="41"/>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Intergenerational equity – requires a balancing of the interests and well being of different generations and cohorts </w:t>
      </w:r>
    </w:p>
    <w:p w:rsidR="00783DFE" w:rsidRPr="00783DFE" w:rsidRDefault="00783DFE" w:rsidP="00783DFE">
      <w:pPr>
        <w:pStyle w:val="ListParagraph"/>
        <w:numPr>
          <w:ilvl w:val="0"/>
          <w:numId w:val="41"/>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Horizontal equity rules out discrimination between people whose economic characteristic and performance are similar</w:t>
      </w:r>
    </w:p>
    <w:p w:rsidR="00783DFE" w:rsidRPr="00783DFE" w:rsidRDefault="00783DFE" w:rsidP="00783DFE">
      <w:pPr>
        <w:pStyle w:val="ListParagraph"/>
        <w:numPr>
          <w:ilvl w:val="0"/>
          <w:numId w:val="41"/>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 xml:space="preserve">Vertical equity is more strongly normative </w:t>
      </w:r>
    </w:p>
    <w:p w:rsidR="00783DFE" w:rsidRPr="00783DFE" w:rsidRDefault="00783DFE" w:rsidP="00783DFE">
      <w:pPr>
        <w:pStyle w:val="ListParagraph"/>
        <w:numPr>
          <w:ilvl w:val="0"/>
          <w:numId w:val="41"/>
        </w:numPr>
        <w:jc w:val="both"/>
        <w:rPr>
          <w:rFonts w:ascii="Times New Roman" w:eastAsiaTheme="minorEastAsia" w:hAnsi="Times New Roman" w:cs="Times New Roman"/>
          <w:sz w:val="24"/>
          <w:szCs w:val="24"/>
        </w:rPr>
      </w:pPr>
      <w:r w:rsidRPr="00783DFE">
        <w:rPr>
          <w:rFonts w:ascii="Times New Roman" w:eastAsiaTheme="minorEastAsia" w:hAnsi="Times New Roman" w:cs="Times New Roman"/>
          <w:sz w:val="24"/>
          <w:szCs w:val="24"/>
        </w:rPr>
        <w:t>By varying the distribution of earnings, we could influence the outcomes in many of the economy’s markets</w:t>
      </w:r>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sz w:val="24"/>
          <w:szCs w:val="24"/>
        </w:rPr>
      </w:pPr>
    </w:p>
    <w:p w:rsidR="00783DFE" w:rsidRPr="00783DFE" w:rsidRDefault="00783DFE" w:rsidP="00783DFE">
      <w:pPr>
        <w:rPr>
          <w:rFonts w:ascii="Times New Roman" w:eastAsiaTheme="minorEastAsia" w:hAnsi="Times New Roman" w:cs="Times New Roman"/>
          <w:sz w:val="24"/>
          <w:szCs w:val="24"/>
        </w:rPr>
      </w:pPr>
    </w:p>
    <w:p w:rsidR="00F513BE" w:rsidRPr="00783DFE" w:rsidRDefault="00F513BE">
      <w:pPr>
        <w:rPr>
          <w:rFonts w:ascii="Times New Roman" w:hAnsi="Times New Roman" w:cs="Times New Roman"/>
          <w:sz w:val="24"/>
          <w:szCs w:val="24"/>
        </w:rPr>
      </w:pPr>
    </w:p>
    <w:sectPr w:rsidR="00F513BE" w:rsidRPr="00783DFE" w:rsidSect="008A49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D501B"/>
    <w:multiLevelType w:val="hybridMultilevel"/>
    <w:tmpl w:val="05944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26092F"/>
    <w:multiLevelType w:val="hybridMultilevel"/>
    <w:tmpl w:val="A6465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2E4B04"/>
    <w:multiLevelType w:val="hybridMultilevel"/>
    <w:tmpl w:val="B1FEF6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554387"/>
    <w:multiLevelType w:val="hybridMultilevel"/>
    <w:tmpl w:val="91365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743C12"/>
    <w:multiLevelType w:val="hybridMultilevel"/>
    <w:tmpl w:val="54C46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9D2E74"/>
    <w:multiLevelType w:val="hybridMultilevel"/>
    <w:tmpl w:val="3774C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8505AC"/>
    <w:multiLevelType w:val="hybridMultilevel"/>
    <w:tmpl w:val="2DBCF3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9332B1"/>
    <w:multiLevelType w:val="hybridMultilevel"/>
    <w:tmpl w:val="D7461A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0FC0C68"/>
    <w:multiLevelType w:val="hybridMultilevel"/>
    <w:tmpl w:val="3D7C43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7774964"/>
    <w:multiLevelType w:val="hybridMultilevel"/>
    <w:tmpl w:val="6BDE9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7937E05"/>
    <w:multiLevelType w:val="hybridMultilevel"/>
    <w:tmpl w:val="8DC895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C881CE5"/>
    <w:multiLevelType w:val="hybridMultilevel"/>
    <w:tmpl w:val="515E08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EAA5CE3"/>
    <w:multiLevelType w:val="hybridMultilevel"/>
    <w:tmpl w:val="7CD44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F5F03B3"/>
    <w:multiLevelType w:val="hybridMultilevel"/>
    <w:tmpl w:val="E916A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145679F"/>
    <w:multiLevelType w:val="hybridMultilevel"/>
    <w:tmpl w:val="36388B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25F17A2"/>
    <w:multiLevelType w:val="hybridMultilevel"/>
    <w:tmpl w:val="A52C3C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2D41CEB"/>
    <w:multiLevelType w:val="hybridMultilevel"/>
    <w:tmpl w:val="59766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4462ABB"/>
    <w:multiLevelType w:val="hybridMultilevel"/>
    <w:tmpl w:val="12C8F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4CB0AA5"/>
    <w:multiLevelType w:val="hybridMultilevel"/>
    <w:tmpl w:val="FE1E8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68558F9"/>
    <w:multiLevelType w:val="hybridMultilevel"/>
    <w:tmpl w:val="3140E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79C0F96"/>
    <w:multiLevelType w:val="hybridMultilevel"/>
    <w:tmpl w:val="BC4C4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9274AD0"/>
    <w:multiLevelType w:val="hybridMultilevel"/>
    <w:tmpl w:val="C0504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A3668F6"/>
    <w:multiLevelType w:val="hybridMultilevel"/>
    <w:tmpl w:val="0160FF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B5F6DC1"/>
    <w:multiLevelType w:val="hybridMultilevel"/>
    <w:tmpl w:val="97A4FA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19D71E3"/>
    <w:multiLevelType w:val="hybridMultilevel"/>
    <w:tmpl w:val="E5626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2B56284"/>
    <w:multiLevelType w:val="hybridMultilevel"/>
    <w:tmpl w:val="76948B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32815AA"/>
    <w:multiLevelType w:val="hybridMultilevel"/>
    <w:tmpl w:val="ADFC0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8AA6B74"/>
    <w:multiLevelType w:val="hybridMultilevel"/>
    <w:tmpl w:val="A1969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93A6773"/>
    <w:multiLevelType w:val="hybridMultilevel"/>
    <w:tmpl w:val="E6364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A8C30BA"/>
    <w:multiLevelType w:val="hybridMultilevel"/>
    <w:tmpl w:val="5D7E0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29263E7"/>
    <w:multiLevelType w:val="hybridMultilevel"/>
    <w:tmpl w:val="B8287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5711331"/>
    <w:multiLevelType w:val="hybridMultilevel"/>
    <w:tmpl w:val="FE4C72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0086899"/>
    <w:multiLevelType w:val="hybridMultilevel"/>
    <w:tmpl w:val="EEA6E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66B51E1"/>
    <w:multiLevelType w:val="hybridMultilevel"/>
    <w:tmpl w:val="7ADCE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80E2A40"/>
    <w:multiLevelType w:val="hybridMultilevel"/>
    <w:tmpl w:val="1B40B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D60454A"/>
    <w:multiLevelType w:val="hybridMultilevel"/>
    <w:tmpl w:val="C2909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E3A6562"/>
    <w:multiLevelType w:val="hybridMultilevel"/>
    <w:tmpl w:val="5976A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C1D4849"/>
    <w:multiLevelType w:val="hybridMultilevel"/>
    <w:tmpl w:val="9FCE2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CD53F12"/>
    <w:multiLevelType w:val="hybridMultilevel"/>
    <w:tmpl w:val="B6CC3D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CF87CA4"/>
    <w:multiLevelType w:val="hybridMultilevel"/>
    <w:tmpl w:val="D076EF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FB46160"/>
    <w:multiLevelType w:val="hybridMultilevel"/>
    <w:tmpl w:val="D4CAD9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1"/>
  </w:num>
  <w:num w:numId="2">
    <w:abstractNumId w:val="18"/>
  </w:num>
  <w:num w:numId="3">
    <w:abstractNumId w:val="28"/>
  </w:num>
  <w:num w:numId="4">
    <w:abstractNumId w:val="20"/>
  </w:num>
  <w:num w:numId="5">
    <w:abstractNumId w:val="4"/>
  </w:num>
  <w:num w:numId="6">
    <w:abstractNumId w:val="26"/>
  </w:num>
  <w:num w:numId="7">
    <w:abstractNumId w:val="12"/>
  </w:num>
  <w:num w:numId="8">
    <w:abstractNumId w:val="3"/>
  </w:num>
  <w:num w:numId="9">
    <w:abstractNumId w:val="39"/>
  </w:num>
  <w:num w:numId="10">
    <w:abstractNumId w:val="10"/>
  </w:num>
  <w:num w:numId="11">
    <w:abstractNumId w:val="11"/>
  </w:num>
  <w:num w:numId="12">
    <w:abstractNumId w:val="32"/>
  </w:num>
  <w:num w:numId="13">
    <w:abstractNumId w:val="40"/>
  </w:num>
  <w:num w:numId="14">
    <w:abstractNumId w:val="14"/>
  </w:num>
  <w:num w:numId="15">
    <w:abstractNumId w:val="0"/>
  </w:num>
  <w:num w:numId="16">
    <w:abstractNumId w:val="35"/>
  </w:num>
  <w:num w:numId="17">
    <w:abstractNumId w:val="36"/>
  </w:num>
  <w:num w:numId="18">
    <w:abstractNumId w:val="16"/>
  </w:num>
  <w:num w:numId="19">
    <w:abstractNumId w:val="33"/>
  </w:num>
  <w:num w:numId="20">
    <w:abstractNumId w:val="9"/>
  </w:num>
  <w:num w:numId="21">
    <w:abstractNumId w:val="21"/>
  </w:num>
  <w:num w:numId="22">
    <w:abstractNumId w:val="19"/>
  </w:num>
  <w:num w:numId="23">
    <w:abstractNumId w:val="17"/>
  </w:num>
  <w:num w:numId="24">
    <w:abstractNumId w:val="24"/>
  </w:num>
  <w:num w:numId="25">
    <w:abstractNumId w:val="23"/>
  </w:num>
  <w:num w:numId="26">
    <w:abstractNumId w:val="25"/>
  </w:num>
  <w:num w:numId="27">
    <w:abstractNumId w:val="30"/>
  </w:num>
  <w:num w:numId="28">
    <w:abstractNumId w:val="29"/>
  </w:num>
  <w:num w:numId="29">
    <w:abstractNumId w:val="8"/>
  </w:num>
  <w:num w:numId="30">
    <w:abstractNumId w:val="13"/>
  </w:num>
  <w:num w:numId="31">
    <w:abstractNumId w:val="27"/>
  </w:num>
  <w:num w:numId="32">
    <w:abstractNumId w:val="15"/>
  </w:num>
  <w:num w:numId="33">
    <w:abstractNumId w:val="5"/>
  </w:num>
  <w:num w:numId="34">
    <w:abstractNumId w:val="34"/>
  </w:num>
  <w:num w:numId="35">
    <w:abstractNumId w:val="22"/>
  </w:num>
  <w:num w:numId="36">
    <w:abstractNumId w:val="6"/>
  </w:num>
  <w:num w:numId="37">
    <w:abstractNumId w:val="7"/>
  </w:num>
  <w:num w:numId="38">
    <w:abstractNumId w:val="38"/>
  </w:num>
  <w:num w:numId="39">
    <w:abstractNumId w:val="2"/>
  </w:num>
  <w:num w:numId="40">
    <w:abstractNumId w:val="37"/>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DFE"/>
    <w:rsid w:val="00783DFE"/>
    <w:rsid w:val="008A49A4"/>
    <w:rsid w:val="00F513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99DB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DFE"/>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DFE"/>
    <w:pPr>
      <w:ind w:left="720"/>
      <w:contextualSpacing/>
    </w:pPr>
  </w:style>
  <w:style w:type="paragraph" w:styleId="BalloonText">
    <w:name w:val="Balloon Text"/>
    <w:basedOn w:val="Normal"/>
    <w:link w:val="BalloonTextChar"/>
    <w:uiPriority w:val="99"/>
    <w:semiHidden/>
    <w:unhideWhenUsed/>
    <w:rsid w:val="00783DFE"/>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83DFE"/>
    <w:rPr>
      <w:rFonts w:ascii="Lucida Grande" w:eastAsiaTheme="minorHAnsi" w:hAnsi="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DFE"/>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DFE"/>
    <w:pPr>
      <w:ind w:left="720"/>
      <w:contextualSpacing/>
    </w:pPr>
  </w:style>
  <w:style w:type="paragraph" w:styleId="BalloonText">
    <w:name w:val="Balloon Text"/>
    <w:basedOn w:val="Normal"/>
    <w:link w:val="BalloonTextChar"/>
    <w:uiPriority w:val="99"/>
    <w:semiHidden/>
    <w:unhideWhenUsed/>
    <w:rsid w:val="00783DFE"/>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83DFE"/>
    <w:rPr>
      <w:rFonts w:ascii="Lucida Grande" w:eastAsiaTheme="minorHAnsi" w:hAnsi="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3337</Words>
  <Characters>19023</Characters>
  <Application>Microsoft Macintosh Word</Application>
  <DocSecurity>0</DocSecurity>
  <Lines>158</Lines>
  <Paragraphs>44</Paragraphs>
  <ScaleCrop>false</ScaleCrop>
  <Company/>
  <LinksUpToDate>false</LinksUpToDate>
  <CharactersWithSpaces>22316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BILAL HUSSAIN SHAH</dc:creator>
  <cp:keywords/>
  <dc:description/>
  <cp:lastModifiedBy>BILAL HUSSAIN SHAH</cp:lastModifiedBy>
  <cp:revision>1</cp:revision>
  <dcterms:created xsi:type="dcterms:W3CDTF">2014-10-14T15:08:00Z</dcterms:created>
  <dcterms:modified xsi:type="dcterms:W3CDTF">2014-10-14T15:15:00Z</dcterms:modified>
</cp:coreProperties>
</file>