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E21" w:rsidRPr="00AD1E21" w:rsidRDefault="00AD1E21" w:rsidP="0080185E">
      <w:pPr>
        <w:rPr>
          <w:b/>
          <w:sz w:val="28"/>
          <w:szCs w:val="28"/>
          <w:lang w:val="en-US"/>
        </w:rPr>
      </w:pPr>
      <w:r w:rsidRPr="00AD1E21">
        <w:rPr>
          <w:b/>
          <w:sz w:val="28"/>
          <w:szCs w:val="28"/>
          <w:lang w:val="en-US"/>
        </w:rPr>
        <w:t>Universtié d’Ottawa</w:t>
      </w:r>
    </w:p>
    <w:p w:rsidR="00AD1E21" w:rsidRPr="00AD1E21" w:rsidRDefault="00AD1E21" w:rsidP="0080185E">
      <w:pPr>
        <w:rPr>
          <w:sz w:val="28"/>
          <w:szCs w:val="28"/>
          <w:lang w:val="en-US"/>
        </w:rPr>
      </w:pPr>
      <w:r w:rsidRPr="00AD1E21">
        <w:rPr>
          <w:sz w:val="28"/>
          <w:szCs w:val="28"/>
          <w:lang w:val="en-US"/>
        </w:rPr>
        <w:t>Faculté de génie</w:t>
      </w:r>
    </w:p>
    <w:p w:rsidR="00AD1E21" w:rsidRDefault="00AD1E21" w:rsidP="002F0B4C">
      <w:pPr>
        <w:jc w:val="both"/>
        <w:rPr>
          <w:b/>
          <w:lang w:val="en-US"/>
        </w:rPr>
      </w:pPr>
    </w:p>
    <w:p w:rsidR="00AD1E21" w:rsidRPr="0080185E" w:rsidRDefault="00AD1E21" w:rsidP="002F0B4C">
      <w:pPr>
        <w:jc w:val="both"/>
        <w:rPr>
          <w:lang w:val="en-US"/>
        </w:rPr>
      </w:pPr>
      <w:r w:rsidRPr="0080185E">
        <w:rPr>
          <w:lang w:val="en-US"/>
        </w:rPr>
        <w:t>Departement de</w:t>
      </w:r>
    </w:p>
    <w:p w:rsidR="00AD1E21" w:rsidRPr="0080185E" w:rsidRDefault="00AD1E21" w:rsidP="002F0B4C">
      <w:pPr>
        <w:jc w:val="both"/>
        <w:rPr>
          <w:lang w:val="en-US"/>
        </w:rPr>
      </w:pPr>
      <w:r w:rsidRPr="0080185E">
        <w:rPr>
          <w:lang w:val="en-US"/>
        </w:rPr>
        <w:t>génie civil</w:t>
      </w:r>
    </w:p>
    <w:p w:rsidR="00AD1E21" w:rsidRDefault="00AD1E21" w:rsidP="00AD1E21">
      <w:pPr>
        <w:jc w:val="center"/>
        <w:rPr>
          <w:lang w:val="en-US"/>
        </w:rPr>
      </w:pPr>
      <w:r>
        <w:rPr>
          <w:b/>
          <w:lang w:val="en-US"/>
        </w:rPr>
        <w:br w:type="column"/>
      </w:r>
      <w:r w:rsidR="00276A2F">
        <w:rPr>
          <w:noProof/>
          <w:lang w:val="en-US" w:eastAsia="en-US"/>
        </w:rPr>
        <w:lastRenderedPageBreak/>
        <w:drawing>
          <wp:inline distT="0" distB="0" distL="0" distR="0">
            <wp:extent cx="1242060" cy="1082040"/>
            <wp:effectExtent l="19050" t="0" r="0" b="0"/>
            <wp:docPr id="1" name="Picture 1" descr="UOlogo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OlogoB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343" t="14536" r="15533" b="14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08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E21" w:rsidRPr="00AD1E21" w:rsidRDefault="00AD1E21" w:rsidP="00AD1E21">
      <w:pPr>
        <w:jc w:val="center"/>
        <w:rPr>
          <w:sz w:val="18"/>
          <w:szCs w:val="18"/>
          <w:lang w:val="en-US"/>
        </w:rPr>
      </w:pPr>
      <w:r w:rsidRPr="00AD1E21">
        <w:rPr>
          <w:sz w:val="18"/>
          <w:szCs w:val="18"/>
          <w:lang w:val="en-US"/>
        </w:rPr>
        <w:t>L’Université canadienne</w:t>
      </w:r>
    </w:p>
    <w:p w:rsidR="00AD1E21" w:rsidRDefault="00AD1E21" w:rsidP="00AD1E21">
      <w:pPr>
        <w:jc w:val="center"/>
        <w:rPr>
          <w:sz w:val="18"/>
          <w:szCs w:val="18"/>
          <w:lang w:val="en-US"/>
        </w:rPr>
      </w:pPr>
      <w:smartTag w:uri="urn:schemas-microsoft-com:office:smarttags" w:element="place">
        <w:smartTag w:uri="urn:schemas-microsoft-com:office:smarttags" w:element="country-region">
          <w:r w:rsidRPr="00AD1E21">
            <w:rPr>
              <w:sz w:val="18"/>
              <w:szCs w:val="18"/>
              <w:lang w:val="en-US"/>
            </w:rPr>
            <w:t>Canada</w:t>
          </w:r>
        </w:smartTag>
      </w:smartTag>
      <w:r w:rsidRPr="00AD1E21">
        <w:rPr>
          <w:sz w:val="18"/>
          <w:szCs w:val="18"/>
          <w:lang w:val="en-US"/>
        </w:rPr>
        <w:t>’s university</w:t>
      </w:r>
    </w:p>
    <w:p w:rsidR="00AD1E21" w:rsidRDefault="00AD1E21" w:rsidP="00AD1E21">
      <w:pPr>
        <w:jc w:val="center"/>
        <w:rPr>
          <w:sz w:val="18"/>
          <w:szCs w:val="18"/>
          <w:lang w:val="en-US"/>
        </w:rPr>
      </w:pPr>
    </w:p>
    <w:p w:rsidR="00AD1E21" w:rsidRPr="00AD1E21" w:rsidRDefault="00AD1E21" w:rsidP="00AD1E21">
      <w:pPr>
        <w:jc w:val="center"/>
        <w:rPr>
          <w:b/>
          <w:lang w:val="en-US"/>
        </w:rPr>
      </w:pPr>
      <w:r w:rsidRPr="00AD1E21">
        <w:rPr>
          <w:b/>
          <w:lang w:val="en-US"/>
        </w:rPr>
        <w:t>GNG 1105</w:t>
      </w:r>
    </w:p>
    <w:p w:rsidR="00AD1E21" w:rsidRPr="00AD1E21" w:rsidRDefault="00AD1E21" w:rsidP="00AD1E21">
      <w:pPr>
        <w:jc w:val="center"/>
        <w:rPr>
          <w:b/>
          <w:lang w:val="en-US"/>
        </w:rPr>
      </w:pPr>
      <w:r w:rsidRPr="00AD1E21">
        <w:rPr>
          <w:b/>
          <w:lang w:val="en-US"/>
        </w:rPr>
        <w:t>ENGINEERING MECHANICS</w:t>
      </w:r>
    </w:p>
    <w:p w:rsidR="00AD1E21" w:rsidRPr="00AD1E21" w:rsidRDefault="00AD1E21" w:rsidP="00AD1E21">
      <w:pPr>
        <w:jc w:val="right"/>
        <w:rPr>
          <w:b/>
          <w:sz w:val="28"/>
          <w:szCs w:val="28"/>
          <w:lang w:val="en-US"/>
        </w:rPr>
      </w:pPr>
      <w:r w:rsidRPr="00AD1E21">
        <w:rPr>
          <w:lang w:val="en-US"/>
        </w:rPr>
        <w:br w:type="column"/>
      </w:r>
      <w:smartTag w:uri="urn:schemas-microsoft-com:office:smarttags" w:element="place">
        <w:smartTag w:uri="urn:schemas-microsoft-com:office:smarttags" w:element="PlaceType">
          <w:r w:rsidRPr="00AD1E21">
            <w:rPr>
              <w:b/>
              <w:sz w:val="28"/>
              <w:szCs w:val="28"/>
              <w:lang w:val="en-US"/>
            </w:rPr>
            <w:lastRenderedPageBreak/>
            <w:t>University</w:t>
          </w:r>
        </w:smartTag>
        <w:r w:rsidRPr="00AD1E21">
          <w:rPr>
            <w:b/>
            <w:sz w:val="28"/>
            <w:szCs w:val="28"/>
            <w:lang w:val="en-US"/>
          </w:rPr>
          <w:t xml:space="preserve"> of </w:t>
        </w:r>
        <w:smartTag w:uri="urn:schemas-microsoft-com:office:smarttags" w:element="PlaceName">
          <w:r w:rsidRPr="00AD1E21">
            <w:rPr>
              <w:b/>
              <w:sz w:val="28"/>
              <w:szCs w:val="28"/>
              <w:lang w:val="en-US"/>
            </w:rPr>
            <w:t>Ottawa</w:t>
          </w:r>
        </w:smartTag>
      </w:smartTag>
    </w:p>
    <w:p w:rsidR="00AD1E21" w:rsidRPr="00AD1E21" w:rsidRDefault="00AD1E21" w:rsidP="00AD1E21">
      <w:pPr>
        <w:jc w:val="right"/>
        <w:rPr>
          <w:sz w:val="28"/>
          <w:szCs w:val="28"/>
          <w:lang w:val="en-US"/>
        </w:rPr>
      </w:pPr>
      <w:r w:rsidRPr="00AD1E21">
        <w:rPr>
          <w:sz w:val="28"/>
          <w:szCs w:val="28"/>
          <w:lang w:val="en-US"/>
        </w:rPr>
        <w:t>Faculty of Engineering</w:t>
      </w:r>
    </w:p>
    <w:p w:rsidR="00AD1E21" w:rsidRDefault="00AD1E21" w:rsidP="00AD1E21">
      <w:pPr>
        <w:jc w:val="right"/>
        <w:rPr>
          <w:b/>
          <w:lang w:val="en-US"/>
        </w:rPr>
      </w:pPr>
    </w:p>
    <w:p w:rsidR="0080185E" w:rsidRDefault="0080185E" w:rsidP="0080185E">
      <w:pPr>
        <w:jc w:val="right"/>
        <w:rPr>
          <w:lang w:val="en-US"/>
        </w:rPr>
      </w:pPr>
      <w:r>
        <w:rPr>
          <w:lang w:val="en-US"/>
        </w:rPr>
        <w:t>Civil engineering</w:t>
      </w:r>
    </w:p>
    <w:p w:rsidR="0080185E" w:rsidRPr="0080185E" w:rsidRDefault="0080185E" w:rsidP="0080185E">
      <w:pPr>
        <w:jc w:val="right"/>
        <w:rPr>
          <w:lang w:val="en-US"/>
        </w:rPr>
      </w:pPr>
      <w:r>
        <w:rPr>
          <w:lang w:val="en-US"/>
        </w:rPr>
        <w:t>Department</w:t>
      </w:r>
    </w:p>
    <w:p w:rsidR="00AD1E21" w:rsidRDefault="00AD1E21" w:rsidP="002F0B4C">
      <w:pPr>
        <w:jc w:val="both"/>
        <w:rPr>
          <w:b/>
          <w:lang w:val="en-US"/>
        </w:rPr>
      </w:pPr>
    </w:p>
    <w:p w:rsidR="00AD1E21" w:rsidRDefault="00AD1E21" w:rsidP="002F0B4C">
      <w:pPr>
        <w:jc w:val="both"/>
        <w:rPr>
          <w:b/>
          <w:lang w:val="en-US"/>
        </w:rPr>
      </w:pPr>
    </w:p>
    <w:p w:rsidR="00AD1E21" w:rsidRDefault="00AD1E21" w:rsidP="002F0B4C">
      <w:pPr>
        <w:jc w:val="both"/>
        <w:rPr>
          <w:b/>
          <w:lang w:val="en-US"/>
        </w:rPr>
        <w:sectPr w:rsidR="00AD1E21" w:rsidSect="00AD1E21">
          <w:pgSz w:w="12240" w:h="15840"/>
          <w:pgMar w:top="1134" w:right="1134" w:bottom="1134" w:left="1134" w:header="709" w:footer="709" w:gutter="0"/>
          <w:cols w:num="3" w:space="284" w:equalWidth="0">
            <w:col w:w="2892" w:space="284"/>
            <w:col w:w="3620" w:space="284"/>
            <w:col w:w="2892"/>
          </w:cols>
          <w:docGrid w:linePitch="360"/>
        </w:sectPr>
      </w:pPr>
    </w:p>
    <w:p w:rsidR="00AD1E21" w:rsidRPr="0080185E" w:rsidRDefault="00AD1E21" w:rsidP="002F0B4C">
      <w:pPr>
        <w:jc w:val="both"/>
        <w:rPr>
          <w:lang w:val="en-US"/>
        </w:rPr>
      </w:pPr>
    </w:p>
    <w:p w:rsidR="008C55D8" w:rsidRDefault="008C55D8" w:rsidP="002F0B4C">
      <w:pPr>
        <w:jc w:val="both"/>
        <w:rPr>
          <w:lang w:val="en-US"/>
        </w:rPr>
        <w:sectPr w:rsidR="008C55D8" w:rsidSect="00AD1E21">
          <w:type w:val="continuous"/>
          <w:pgSz w:w="12240" w:h="15840"/>
          <w:pgMar w:top="1134" w:right="1134" w:bottom="1134" w:left="1134" w:header="709" w:footer="709" w:gutter="0"/>
          <w:cols w:space="708"/>
          <w:docGrid w:linePitch="360"/>
        </w:sectPr>
      </w:pPr>
    </w:p>
    <w:p w:rsidR="0080185E" w:rsidRDefault="008C55D8" w:rsidP="002F0B4C">
      <w:pPr>
        <w:jc w:val="both"/>
        <w:rPr>
          <w:lang w:val="en-US"/>
        </w:rPr>
      </w:pPr>
      <w:r>
        <w:rPr>
          <w:lang w:val="en-US"/>
        </w:rPr>
        <w:lastRenderedPageBreak/>
        <w:t xml:space="preserve">Final </w:t>
      </w:r>
      <w:r w:rsidR="003B7EF5">
        <w:rPr>
          <w:lang w:val="en-US"/>
        </w:rPr>
        <w:t>E</w:t>
      </w:r>
      <w:r>
        <w:rPr>
          <w:lang w:val="en-US"/>
        </w:rPr>
        <w:t>xamination</w:t>
      </w:r>
    </w:p>
    <w:p w:rsidR="008C55D8" w:rsidRDefault="008C55D8" w:rsidP="002F0B4C">
      <w:pPr>
        <w:jc w:val="both"/>
        <w:rPr>
          <w:lang w:val="en-US"/>
        </w:rPr>
      </w:pPr>
      <w:r>
        <w:rPr>
          <w:lang w:val="en-US"/>
        </w:rPr>
        <w:t>13 December 2010</w:t>
      </w:r>
    </w:p>
    <w:p w:rsidR="00027D4E" w:rsidRDefault="00F719FF" w:rsidP="002F0B4C">
      <w:pPr>
        <w:jc w:val="both"/>
        <w:rPr>
          <w:lang w:val="en-US"/>
        </w:rPr>
      </w:pPr>
      <w:r>
        <w:rPr>
          <w:lang w:val="en-US"/>
        </w:rPr>
        <w:t>Profs. Skaff, Van Blaeren</w:t>
      </w:r>
      <w:r w:rsidR="00027D4E">
        <w:rPr>
          <w:lang w:val="en-US"/>
        </w:rPr>
        <w:t xml:space="preserve"> and Flores-Vera</w:t>
      </w:r>
    </w:p>
    <w:p w:rsidR="008C55D8" w:rsidRDefault="008C55D8" w:rsidP="008C55D8">
      <w:pPr>
        <w:jc w:val="right"/>
        <w:rPr>
          <w:lang w:val="en-US"/>
        </w:rPr>
      </w:pPr>
      <w:r>
        <w:rPr>
          <w:lang w:val="en-US"/>
        </w:rPr>
        <w:br w:type="column"/>
      </w:r>
      <w:r>
        <w:rPr>
          <w:lang w:val="en-US"/>
        </w:rPr>
        <w:lastRenderedPageBreak/>
        <w:t>Time: 3 hrs</w:t>
      </w:r>
    </w:p>
    <w:p w:rsidR="008C55D8" w:rsidRPr="0080185E" w:rsidRDefault="008C55D8" w:rsidP="008C55D8">
      <w:pPr>
        <w:jc w:val="right"/>
        <w:rPr>
          <w:lang w:val="en-US"/>
        </w:rPr>
      </w:pPr>
      <w:r>
        <w:rPr>
          <w:lang w:val="en-US"/>
        </w:rPr>
        <w:t>Page 1 of 2</w:t>
      </w:r>
    </w:p>
    <w:p w:rsidR="008C55D8" w:rsidRDefault="008C55D8" w:rsidP="002F0B4C">
      <w:pPr>
        <w:jc w:val="both"/>
        <w:rPr>
          <w:lang w:val="en-US"/>
        </w:rPr>
      </w:pPr>
    </w:p>
    <w:p w:rsidR="008C55D8" w:rsidRDefault="008C55D8" w:rsidP="002F0B4C">
      <w:pPr>
        <w:jc w:val="both"/>
        <w:rPr>
          <w:lang w:val="en-US"/>
        </w:rPr>
        <w:sectPr w:rsidR="008C55D8" w:rsidSect="00027D4E">
          <w:type w:val="continuous"/>
          <w:pgSz w:w="12240" w:h="15840"/>
          <w:pgMar w:top="1134" w:right="1134" w:bottom="1134" w:left="1134" w:header="709" w:footer="709" w:gutter="0"/>
          <w:cols w:num="2" w:space="720" w:equalWidth="0">
            <w:col w:w="5670" w:space="720"/>
            <w:col w:w="3582"/>
          </w:cols>
          <w:docGrid w:linePitch="360"/>
        </w:sectPr>
      </w:pPr>
    </w:p>
    <w:p w:rsidR="0080185E" w:rsidRDefault="008C55D8" w:rsidP="002F0B4C">
      <w:pPr>
        <w:jc w:val="both"/>
        <w:rPr>
          <w:lang w:val="en-US"/>
        </w:rPr>
      </w:pPr>
      <w:r>
        <w:rPr>
          <w:lang w:val="en-US"/>
        </w:rPr>
        <w:lastRenderedPageBreak/>
        <w:t>___________________________________________________________________________________</w:t>
      </w:r>
    </w:p>
    <w:p w:rsidR="008C55D8" w:rsidRDefault="008C55D8" w:rsidP="00027D4E">
      <w:pPr>
        <w:rPr>
          <w:lang w:val="en-US"/>
        </w:rPr>
      </w:pPr>
      <w:r w:rsidRPr="008C55D8">
        <w:rPr>
          <w:b/>
          <w:lang w:val="en-US"/>
        </w:rPr>
        <w:t>Closed Book Exam</w:t>
      </w:r>
      <w:r w:rsidR="003B7EF5">
        <w:rPr>
          <w:b/>
          <w:lang w:val="en-US"/>
        </w:rPr>
        <w:t>ination</w:t>
      </w:r>
      <w:r>
        <w:rPr>
          <w:b/>
          <w:lang w:val="en-US"/>
        </w:rPr>
        <w:t>.</w:t>
      </w:r>
      <w:r w:rsidRPr="008C55D8">
        <w:rPr>
          <w:lang w:val="en-US"/>
        </w:rPr>
        <w:t xml:space="preserve"> </w:t>
      </w:r>
      <w:r>
        <w:rPr>
          <w:lang w:val="en-US"/>
        </w:rPr>
        <w:t>Programmable calculators are not allowed.</w:t>
      </w:r>
    </w:p>
    <w:p w:rsidR="00027D4E" w:rsidRDefault="00027D4E" w:rsidP="00027D4E">
      <w:pPr>
        <w:rPr>
          <w:lang w:val="en-US"/>
        </w:rPr>
      </w:pPr>
      <w:r>
        <w:rPr>
          <w:lang w:val="en-US"/>
        </w:rPr>
        <w:t>Free-body diagrams must be drawn where appropriate.</w:t>
      </w:r>
    </w:p>
    <w:p w:rsidR="008C55D8" w:rsidRDefault="008C55D8" w:rsidP="00027D4E">
      <w:pPr>
        <w:rPr>
          <w:lang w:val="en-US"/>
        </w:rPr>
        <w:sectPr w:rsidR="008C55D8" w:rsidSect="00AD1E21">
          <w:type w:val="continuous"/>
          <w:pgSz w:w="12240" w:h="15840"/>
          <w:pgMar w:top="1134" w:right="1134" w:bottom="1134" w:left="1134" w:header="709" w:footer="709" w:gutter="0"/>
          <w:cols w:space="708"/>
          <w:docGrid w:linePitch="360"/>
        </w:sectPr>
      </w:pPr>
      <w:r w:rsidRPr="00027D4E">
        <w:rPr>
          <w:u w:val="single"/>
          <w:lang w:val="en-US"/>
        </w:rPr>
        <w:t>__________________________________________________________________________</w:t>
      </w:r>
      <w:r w:rsidR="00027D4E">
        <w:rPr>
          <w:u w:val="single"/>
          <w:lang w:val="en-US"/>
        </w:rPr>
        <w:t>_______</w:t>
      </w:r>
    </w:p>
    <w:p w:rsidR="002F0B4C" w:rsidRPr="00173530" w:rsidRDefault="002F0B4C" w:rsidP="002F0B4C">
      <w:pPr>
        <w:jc w:val="both"/>
        <w:rPr>
          <w:lang w:val="en-US"/>
        </w:rPr>
      </w:pPr>
      <w:r w:rsidRPr="005A7B8C">
        <w:rPr>
          <w:b/>
          <w:lang w:val="en-US"/>
        </w:rPr>
        <w:lastRenderedPageBreak/>
        <w:t xml:space="preserve">Problem </w:t>
      </w:r>
      <w:r w:rsidR="00173530">
        <w:rPr>
          <w:b/>
          <w:lang w:val="en-US"/>
        </w:rPr>
        <w:t>1</w:t>
      </w:r>
      <w:r w:rsidR="00173530">
        <w:rPr>
          <w:lang w:val="en-US"/>
        </w:rPr>
        <w:t xml:space="preserve"> (1</w:t>
      </w:r>
      <w:r w:rsidR="00EF4462">
        <w:rPr>
          <w:lang w:val="en-US"/>
        </w:rPr>
        <w:t>6</w:t>
      </w:r>
      <w:r w:rsidR="00173530">
        <w:rPr>
          <w:lang w:val="en-US"/>
        </w:rPr>
        <w:t>/60)</w:t>
      </w:r>
    </w:p>
    <w:p w:rsidR="008C721C" w:rsidRDefault="00D70B90" w:rsidP="002F0B4C">
      <w:pPr>
        <w:jc w:val="both"/>
        <w:rPr>
          <w:lang w:val="en-US"/>
        </w:rPr>
      </w:pPr>
      <w:r>
        <w:rPr>
          <w:lang w:val="en-US"/>
        </w:rPr>
        <w:t>Mast ABC is being supported by a ball-and-socket joint at base A and by three cables</w:t>
      </w:r>
      <w:r w:rsidR="00CB5B49">
        <w:rPr>
          <w:lang w:val="en-US"/>
        </w:rPr>
        <w:t xml:space="preserve"> BE, BG and CD as shown.</w:t>
      </w:r>
    </w:p>
    <w:p w:rsidR="00CB5B49" w:rsidRDefault="00CB5B49" w:rsidP="00CB5B49">
      <w:pPr>
        <w:numPr>
          <w:ilvl w:val="0"/>
          <w:numId w:val="1"/>
        </w:numPr>
        <w:tabs>
          <w:tab w:val="clear" w:pos="720"/>
        </w:tabs>
        <w:ind w:left="360"/>
        <w:jc w:val="both"/>
        <w:rPr>
          <w:lang w:val="en-US"/>
        </w:rPr>
      </w:pPr>
      <w:r>
        <w:rPr>
          <w:lang w:val="en-US"/>
        </w:rPr>
        <w:t>Draw the free-body diagram for mast ABC</w:t>
      </w:r>
    </w:p>
    <w:p w:rsidR="00CB5B49" w:rsidRDefault="00CB5B49" w:rsidP="00CB5B49">
      <w:pPr>
        <w:numPr>
          <w:ilvl w:val="0"/>
          <w:numId w:val="1"/>
        </w:numPr>
        <w:tabs>
          <w:tab w:val="clear" w:pos="720"/>
        </w:tabs>
        <w:ind w:left="360"/>
        <w:jc w:val="both"/>
        <w:rPr>
          <w:lang w:val="en-US"/>
        </w:rPr>
      </w:pPr>
      <w:r>
        <w:rPr>
          <w:lang w:val="en-US"/>
        </w:rPr>
        <w:t>Write the tensions in cables BE, BG and CD in vector form.</w:t>
      </w:r>
    </w:p>
    <w:p w:rsidR="00CB5B49" w:rsidRDefault="00CB5B49" w:rsidP="00CB5B49">
      <w:pPr>
        <w:numPr>
          <w:ilvl w:val="0"/>
          <w:numId w:val="1"/>
        </w:numPr>
        <w:tabs>
          <w:tab w:val="clear" w:pos="720"/>
        </w:tabs>
        <w:ind w:left="360"/>
        <w:jc w:val="both"/>
        <w:rPr>
          <w:lang w:val="en-US"/>
        </w:rPr>
      </w:pPr>
      <w:r>
        <w:rPr>
          <w:lang w:val="en-US"/>
        </w:rPr>
        <w:t>If the tension in cable CD is 500 N, determine the tensions in cables BE and BG.</w:t>
      </w:r>
    </w:p>
    <w:p w:rsidR="00AD1E21" w:rsidRDefault="008C721C" w:rsidP="002F0B4C">
      <w:pPr>
        <w:jc w:val="both"/>
        <w:rPr>
          <w:b/>
          <w:lang w:val="en-US"/>
        </w:rPr>
        <w:sectPr w:rsidR="00AD1E21" w:rsidSect="00CB5B49">
          <w:type w:val="continuous"/>
          <w:pgSz w:w="12240" w:h="15840"/>
          <w:pgMar w:top="1134" w:right="1134" w:bottom="1134" w:left="1134" w:header="709" w:footer="709" w:gutter="0"/>
          <w:cols w:num="2" w:space="567" w:equalWidth="0">
            <w:col w:w="5103" w:space="567"/>
            <w:col w:w="4302"/>
          </w:cols>
          <w:docGrid w:linePitch="360"/>
        </w:sectPr>
      </w:pPr>
      <w:r>
        <w:rPr>
          <w:lang w:val="en-US"/>
        </w:rPr>
        <w:br w:type="column"/>
      </w:r>
      <w:r w:rsidR="00276A2F">
        <w:rPr>
          <w:b/>
          <w:noProof/>
          <w:lang w:val="en-US" w:eastAsia="en-US"/>
        </w:rPr>
        <w:lastRenderedPageBreak/>
        <w:drawing>
          <wp:inline distT="0" distB="0" distL="0" distR="0">
            <wp:extent cx="2529840" cy="2522220"/>
            <wp:effectExtent l="19050" t="0" r="3810" b="0"/>
            <wp:docPr id="2" name="Picture 2" descr="Final P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nal P1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426" r="12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252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DCD" w:rsidRDefault="000F0DCD" w:rsidP="002F0B4C">
      <w:pPr>
        <w:jc w:val="both"/>
        <w:rPr>
          <w:b/>
          <w:lang w:val="en-US"/>
        </w:rPr>
      </w:pPr>
    </w:p>
    <w:p w:rsidR="000F0DCD" w:rsidRDefault="000F0DCD" w:rsidP="002F0B4C">
      <w:pPr>
        <w:jc w:val="both"/>
        <w:rPr>
          <w:b/>
          <w:lang w:val="en-US"/>
        </w:rPr>
      </w:pPr>
    </w:p>
    <w:p w:rsidR="002F0B4C" w:rsidRPr="00173530" w:rsidRDefault="002F0B4C" w:rsidP="002F0B4C">
      <w:pPr>
        <w:jc w:val="both"/>
        <w:rPr>
          <w:lang w:val="en-US"/>
        </w:rPr>
      </w:pPr>
      <w:r w:rsidRPr="005A7B8C">
        <w:rPr>
          <w:b/>
          <w:lang w:val="en-US"/>
        </w:rPr>
        <w:t xml:space="preserve">Problem </w:t>
      </w:r>
      <w:r>
        <w:rPr>
          <w:b/>
          <w:lang w:val="en-US"/>
        </w:rPr>
        <w:t xml:space="preserve">2 </w:t>
      </w:r>
      <w:r w:rsidR="00173530">
        <w:rPr>
          <w:lang w:val="en-US"/>
        </w:rPr>
        <w:t>(1</w:t>
      </w:r>
      <w:r w:rsidR="00EF4462">
        <w:rPr>
          <w:lang w:val="en-US"/>
        </w:rPr>
        <w:t>1</w:t>
      </w:r>
      <w:r w:rsidR="00173530">
        <w:rPr>
          <w:lang w:val="en-US"/>
        </w:rPr>
        <w:t>/60)</w:t>
      </w:r>
    </w:p>
    <w:p w:rsidR="00CB5B49" w:rsidRDefault="00CB5B49" w:rsidP="002F0B4C">
      <w:pPr>
        <w:jc w:val="both"/>
        <w:rPr>
          <w:lang w:val="en-US"/>
        </w:rPr>
      </w:pPr>
      <w:r>
        <w:rPr>
          <w:lang w:val="en-US"/>
        </w:rPr>
        <w:t xml:space="preserve">For the truss shown and assuming </w:t>
      </w:r>
      <w:r w:rsidR="003B7EF5">
        <w:rPr>
          <w:lang w:val="en-US"/>
        </w:rPr>
        <w:t xml:space="preserve">that </w:t>
      </w:r>
      <w:r>
        <w:rPr>
          <w:lang w:val="en-US"/>
        </w:rPr>
        <w:t>all joints are pinned,</w:t>
      </w:r>
    </w:p>
    <w:p w:rsidR="00CB5B49" w:rsidRDefault="00CB5B49" w:rsidP="000F0DCD">
      <w:pPr>
        <w:numPr>
          <w:ilvl w:val="0"/>
          <w:numId w:val="2"/>
        </w:numPr>
        <w:tabs>
          <w:tab w:val="clear" w:pos="720"/>
          <w:tab w:val="num" w:pos="-2160"/>
        </w:tabs>
        <w:ind w:left="360"/>
        <w:jc w:val="both"/>
        <w:rPr>
          <w:lang w:val="en-US"/>
        </w:rPr>
      </w:pPr>
      <w:r>
        <w:rPr>
          <w:lang w:val="en-US"/>
        </w:rPr>
        <w:t>Calculate the reactions at support</w:t>
      </w:r>
      <w:r w:rsidR="008C3661">
        <w:rPr>
          <w:lang w:val="en-US"/>
        </w:rPr>
        <w:t>s</w:t>
      </w:r>
      <w:r>
        <w:rPr>
          <w:lang w:val="en-US"/>
        </w:rPr>
        <w:t xml:space="preserve"> A &amp; E.</w:t>
      </w:r>
    </w:p>
    <w:p w:rsidR="000F0DCD" w:rsidRDefault="000F0DCD" w:rsidP="000F0DCD">
      <w:pPr>
        <w:numPr>
          <w:ilvl w:val="0"/>
          <w:numId w:val="2"/>
        </w:numPr>
        <w:tabs>
          <w:tab w:val="clear" w:pos="720"/>
          <w:tab w:val="num" w:pos="-2160"/>
        </w:tabs>
        <w:ind w:left="360"/>
        <w:jc w:val="both"/>
        <w:rPr>
          <w:lang w:val="en-US"/>
        </w:rPr>
      </w:pPr>
      <w:r>
        <w:rPr>
          <w:lang w:val="en-US"/>
        </w:rPr>
        <w:t>Determine the forces in members CD, GD and GF using the method of sections. State whether each member is in tension or compression.</w:t>
      </w:r>
    </w:p>
    <w:p w:rsidR="002F0B4C" w:rsidRDefault="00CB5B49" w:rsidP="002F0B4C">
      <w:pPr>
        <w:jc w:val="both"/>
        <w:rPr>
          <w:lang w:val="en-US"/>
        </w:rPr>
      </w:pPr>
      <w:r>
        <w:rPr>
          <w:lang w:val="en-US"/>
        </w:rPr>
        <w:br w:type="column"/>
      </w:r>
    </w:p>
    <w:p w:rsidR="00051164" w:rsidRDefault="00051164" w:rsidP="002F0B4C">
      <w:pPr>
        <w:jc w:val="both"/>
        <w:rPr>
          <w:lang w:val="en-US"/>
        </w:rPr>
      </w:pPr>
    </w:p>
    <w:p w:rsidR="002F0B4C" w:rsidRDefault="00276A2F">
      <w:r>
        <w:rPr>
          <w:noProof/>
          <w:lang w:val="en-US" w:eastAsia="en-US"/>
        </w:rPr>
        <w:drawing>
          <wp:inline distT="0" distB="0" distL="0" distR="0">
            <wp:extent cx="2933700" cy="1943100"/>
            <wp:effectExtent l="19050" t="0" r="0" b="0"/>
            <wp:docPr id="3" name="Picture 3" descr="Final 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nal P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5D8" w:rsidRDefault="008C55D8" w:rsidP="002F0B4C">
      <w:pPr>
        <w:jc w:val="both"/>
        <w:rPr>
          <w:b/>
          <w:lang w:val="en-US"/>
        </w:rPr>
        <w:sectPr w:rsidR="008C55D8" w:rsidSect="00CB5B49">
          <w:type w:val="continuous"/>
          <w:pgSz w:w="12240" w:h="15840"/>
          <w:pgMar w:top="1134" w:right="1134" w:bottom="1134" w:left="1134" w:header="709" w:footer="709" w:gutter="0"/>
          <w:cols w:num="2" w:space="720"/>
          <w:docGrid w:linePitch="360"/>
        </w:sectPr>
      </w:pPr>
    </w:p>
    <w:p w:rsidR="008C721C" w:rsidRDefault="008C721C" w:rsidP="002F0B4C">
      <w:pPr>
        <w:jc w:val="both"/>
        <w:rPr>
          <w:b/>
          <w:lang w:val="en-US"/>
        </w:rPr>
      </w:pPr>
    </w:p>
    <w:p w:rsidR="002F0B4C" w:rsidRPr="00173530" w:rsidRDefault="002F0B4C" w:rsidP="002F0B4C">
      <w:pPr>
        <w:jc w:val="both"/>
        <w:rPr>
          <w:lang w:val="en-US"/>
        </w:rPr>
      </w:pPr>
      <w:r w:rsidRPr="005A7B8C">
        <w:rPr>
          <w:b/>
          <w:lang w:val="en-US"/>
        </w:rPr>
        <w:t xml:space="preserve">Problem </w:t>
      </w:r>
      <w:r>
        <w:rPr>
          <w:b/>
          <w:lang w:val="en-US"/>
        </w:rPr>
        <w:t xml:space="preserve">3 </w:t>
      </w:r>
      <w:r w:rsidR="00173530">
        <w:rPr>
          <w:lang w:val="en-US"/>
        </w:rPr>
        <w:t>(1</w:t>
      </w:r>
      <w:r w:rsidR="00EF4462">
        <w:rPr>
          <w:lang w:val="en-US"/>
        </w:rPr>
        <w:t>1</w:t>
      </w:r>
      <w:r w:rsidR="00173530">
        <w:rPr>
          <w:lang w:val="en-US"/>
        </w:rPr>
        <w:t>/60)</w:t>
      </w:r>
    </w:p>
    <w:p w:rsidR="008C721C" w:rsidRDefault="00173530" w:rsidP="002F0B4C">
      <w:pPr>
        <w:jc w:val="both"/>
        <w:rPr>
          <w:lang w:val="en-US"/>
        </w:rPr>
      </w:pPr>
      <w:r>
        <w:rPr>
          <w:lang w:val="en-US"/>
        </w:rPr>
        <w:t>Two boxes</w:t>
      </w:r>
      <w:r w:rsidR="000F0DCD">
        <w:rPr>
          <w:lang w:val="en-US"/>
        </w:rPr>
        <w:t xml:space="preserve"> are hang</w:t>
      </w:r>
      <w:r>
        <w:rPr>
          <w:lang w:val="en-US"/>
        </w:rPr>
        <w:t>ing from the frame</w:t>
      </w:r>
      <w:r w:rsidR="003B7EF5">
        <w:rPr>
          <w:lang w:val="en-US"/>
        </w:rPr>
        <w:t xml:space="preserve"> shown</w:t>
      </w:r>
      <w:r>
        <w:rPr>
          <w:lang w:val="en-US"/>
        </w:rPr>
        <w:t xml:space="preserve"> to the right</w:t>
      </w:r>
      <w:r w:rsidR="000F0DCD">
        <w:rPr>
          <w:lang w:val="en-US"/>
        </w:rPr>
        <w:t>. The mass of each of the</w:t>
      </w:r>
      <w:r w:rsidR="003B7EF5">
        <w:rPr>
          <w:lang w:val="en-US"/>
        </w:rPr>
        <w:t xml:space="preserve">se </w:t>
      </w:r>
      <w:r w:rsidR="000F0DCD">
        <w:rPr>
          <w:lang w:val="en-US"/>
        </w:rPr>
        <w:t>boxes is 30 Kg</w:t>
      </w:r>
      <w:r>
        <w:rPr>
          <w:lang w:val="en-US"/>
        </w:rPr>
        <w:t>.</w:t>
      </w:r>
    </w:p>
    <w:p w:rsidR="002F0B4C" w:rsidRDefault="00173530" w:rsidP="00173530">
      <w:pPr>
        <w:numPr>
          <w:ilvl w:val="0"/>
          <w:numId w:val="3"/>
        </w:numPr>
        <w:tabs>
          <w:tab w:val="clear" w:pos="720"/>
        </w:tabs>
        <w:ind w:left="360"/>
        <w:jc w:val="both"/>
        <w:rPr>
          <w:lang w:val="en-US"/>
        </w:rPr>
      </w:pPr>
      <w:r>
        <w:rPr>
          <w:lang w:val="en-US"/>
        </w:rPr>
        <w:t>Determine the reactions at the supports A and E.</w:t>
      </w:r>
    </w:p>
    <w:p w:rsidR="00173530" w:rsidRDefault="00173530" w:rsidP="00173530">
      <w:pPr>
        <w:numPr>
          <w:ilvl w:val="0"/>
          <w:numId w:val="3"/>
        </w:numPr>
        <w:tabs>
          <w:tab w:val="clear" w:pos="720"/>
        </w:tabs>
        <w:ind w:left="360"/>
        <w:jc w:val="both"/>
        <w:rPr>
          <w:lang w:val="en-US"/>
        </w:rPr>
      </w:pPr>
      <w:r>
        <w:rPr>
          <w:lang w:val="en-US"/>
        </w:rPr>
        <w:t>Determine all the forces acting on member ABC.</w:t>
      </w:r>
    </w:p>
    <w:p w:rsidR="002F0B4C" w:rsidRDefault="00276A2F">
      <w:r>
        <w:rPr>
          <w:noProof/>
          <w:lang w:val="en-US" w:eastAsia="en-US"/>
        </w:rPr>
        <w:lastRenderedPageBreak/>
        <w:drawing>
          <wp:inline distT="0" distB="0" distL="0" distR="0">
            <wp:extent cx="2392680" cy="1798320"/>
            <wp:effectExtent l="19050" t="0" r="7620" b="0"/>
            <wp:docPr id="4" name="Picture 4" descr="Final P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nal P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E21" w:rsidRDefault="00AD1E21" w:rsidP="002F0B4C">
      <w:pPr>
        <w:jc w:val="both"/>
        <w:rPr>
          <w:b/>
          <w:lang w:val="en-US"/>
        </w:rPr>
      </w:pPr>
    </w:p>
    <w:p w:rsidR="008C721C" w:rsidRDefault="008C721C" w:rsidP="002F0B4C">
      <w:pPr>
        <w:jc w:val="both"/>
        <w:rPr>
          <w:b/>
          <w:lang w:val="en-US"/>
        </w:rPr>
      </w:pPr>
    </w:p>
    <w:p w:rsidR="008C721C" w:rsidRDefault="008C721C" w:rsidP="002F0B4C">
      <w:pPr>
        <w:jc w:val="both"/>
        <w:rPr>
          <w:b/>
          <w:lang w:val="en-US"/>
        </w:rPr>
        <w:sectPr w:rsidR="008C721C" w:rsidSect="008C721C">
          <w:pgSz w:w="12240" w:h="15840"/>
          <w:pgMar w:top="1134" w:right="1134" w:bottom="1134" w:left="1134" w:header="709" w:footer="709" w:gutter="0"/>
          <w:cols w:num="2" w:space="720"/>
          <w:docGrid w:linePitch="360"/>
        </w:sectPr>
      </w:pPr>
    </w:p>
    <w:p w:rsidR="008C721C" w:rsidRDefault="008C721C" w:rsidP="002F0B4C">
      <w:pPr>
        <w:jc w:val="both"/>
        <w:rPr>
          <w:b/>
          <w:lang w:val="en-US"/>
        </w:rPr>
      </w:pPr>
    </w:p>
    <w:p w:rsidR="002F0B4C" w:rsidRPr="00EB09A1" w:rsidRDefault="002F0B4C" w:rsidP="002F0B4C">
      <w:pPr>
        <w:jc w:val="both"/>
        <w:rPr>
          <w:lang w:val="en-US"/>
        </w:rPr>
      </w:pPr>
      <w:r w:rsidRPr="005A7B8C">
        <w:rPr>
          <w:b/>
          <w:lang w:val="en-US"/>
        </w:rPr>
        <w:t xml:space="preserve">Problem </w:t>
      </w:r>
      <w:r w:rsidR="008C721C">
        <w:rPr>
          <w:b/>
          <w:lang w:val="en-US"/>
        </w:rPr>
        <w:t>4</w:t>
      </w:r>
      <w:r>
        <w:rPr>
          <w:b/>
          <w:lang w:val="en-US"/>
        </w:rPr>
        <w:t xml:space="preserve"> </w:t>
      </w:r>
      <w:r w:rsidR="00EB09A1">
        <w:rPr>
          <w:lang w:val="en-US"/>
        </w:rPr>
        <w:t>(1</w:t>
      </w:r>
      <w:r w:rsidR="00EF4462">
        <w:rPr>
          <w:lang w:val="en-US"/>
        </w:rPr>
        <w:t>1</w:t>
      </w:r>
      <w:r w:rsidR="00EB09A1">
        <w:rPr>
          <w:lang w:val="en-US"/>
        </w:rPr>
        <w:t>/60)</w:t>
      </w:r>
    </w:p>
    <w:p w:rsidR="00D821D2" w:rsidRDefault="002F0B4C" w:rsidP="002F0B4C">
      <w:pPr>
        <w:jc w:val="both"/>
        <w:rPr>
          <w:lang w:val="en-US"/>
        </w:rPr>
      </w:pPr>
      <w:r>
        <w:rPr>
          <w:lang w:val="en-US"/>
        </w:rPr>
        <w:t xml:space="preserve">To level a wood deck, wood wedges A&amp;B are placed under a corner of the deck. </w:t>
      </w:r>
      <w:r w:rsidR="002D2DCA">
        <w:rPr>
          <w:lang w:val="en-US"/>
        </w:rPr>
        <w:t xml:space="preserve">Wedge B rests on a wood board as shown, and a bar clamp is used to apply equal an opposite forces to the wedges. </w:t>
      </w:r>
      <w:r w:rsidR="003B7EF5">
        <w:rPr>
          <w:lang w:val="en-US"/>
        </w:rPr>
        <w:t xml:space="preserve">The load transmitted from the deck to the wedges is 8 kN. </w:t>
      </w:r>
      <w:r w:rsidR="002D2DCA">
        <w:rPr>
          <w:lang w:val="en-US"/>
        </w:rPr>
        <w:t>Knowing that θ=18° and that the coefficient of static friction between all wood surfaces is 0.35 and between the board and the ground</w:t>
      </w:r>
      <w:r w:rsidR="00EF4462">
        <w:rPr>
          <w:lang w:val="en-US"/>
        </w:rPr>
        <w:t xml:space="preserve"> is 0.6</w:t>
      </w:r>
      <w:r w:rsidR="002D2DCA">
        <w:rPr>
          <w:lang w:val="en-US"/>
        </w:rPr>
        <w:t xml:space="preserve">, determine the magnitude of </w:t>
      </w:r>
      <w:r w:rsidR="002D2DCA" w:rsidRPr="002D2DCA">
        <w:rPr>
          <w:b/>
          <w:lang w:val="en-US"/>
        </w:rPr>
        <w:t>P</w:t>
      </w:r>
      <w:r w:rsidR="002D2DCA">
        <w:rPr>
          <w:lang w:val="en-US"/>
        </w:rPr>
        <w:t xml:space="preserve"> of the clamping forces for which upward motion of the deck is impending.</w:t>
      </w:r>
    </w:p>
    <w:p w:rsidR="002F0B4C" w:rsidRDefault="00D821D2" w:rsidP="002F0B4C">
      <w:pPr>
        <w:jc w:val="both"/>
        <w:rPr>
          <w:lang w:val="en-US"/>
        </w:rPr>
      </w:pPr>
      <w:r>
        <w:rPr>
          <w:lang w:val="en-US"/>
        </w:rPr>
        <w:br w:type="column"/>
      </w:r>
    </w:p>
    <w:p w:rsidR="002F0B4C" w:rsidRPr="002F0B4C" w:rsidRDefault="002F0B4C">
      <w:pPr>
        <w:rPr>
          <w:lang w:val="en-US"/>
        </w:rPr>
      </w:pPr>
    </w:p>
    <w:p w:rsidR="002F0B4C" w:rsidRDefault="00276A2F">
      <w:r>
        <w:rPr>
          <w:noProof/>
          <w:lang w:val="en-US" w:eastAsia="en-US"/>
        </w:rPr>
        <w:drawing>
          <wp:inline distT="0" distB="0" distL="0" distR="0">
            <wp:extent cx="2446020" cy="1722120"/>
            <wp:effectExtent l="19050" t="0" r="0" b="0"/>
            <wp:docPr id="5" name="Picture 5" descr="Final P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nal P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944" r="8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B4C" w:rsidRDefault="002F0B4C"/>
    <w:p w:rsidR="00AD1E21" w:rsidRDefault="00AD1E21" w:rsidP="002F0B4C">
      <w:pPr>
        <w:jc w:val="both"/>
        <w:rPr>
          <w:b/>
          <w:lang w:val="en-US"/>
        </w:rPr>
        <w:sectPr w:rsidR="00AD1E21" w:rsidSect="002D2DCA">
          <w:type w:val="continuous"/>
          <w:pgSz w:w="12240" w:h="15840"/>
          <w:pgMar w:top="1134" w:right="1134" w:bottom="1134" w:left="1134" w:header="709" w:footer="709" w:gutter="0"/>
          <w:cols w:num="2" w:space="567" w:equalWidth="0">
            <w:col w:w="5500" w:space="567"/>
            <w:col w:w="3905"/>
          </w:cols>
          <w:docGrid w:linePitch="360"/>
        </w:sectPr>
      </w:pPr>
    </w:p>
    <w:p w:rsidR="002F0B4C" w:rsidRPr="00EB09A1" w:rsidRDefault="002F0B4C" w:rsidP="002F0B4C">
      <w:pPr>
        <w:jc w:val="both"/>
        <w:rPr>
          <w:lang w:val="en-US"/>
        </w:rPr>
      </w:pPr>
      <w:r w:rsidRPr="005A7B8C">
        <w:rPr>
          <w:b/>
          <w:lang w:val="en-US"/>
        </w:rPr>
        <w:lastRenderedPageBreak/>
        <w:t xml:space="preserve">Problem </w:t>
      </w:r>
      <w:r>
        <w:rPr>
          <w:b/>
          <w:lang w:val="en-US"/>
        </w:rPr>
        <w:t xml:space="preserve">5 </w:t>
      </w:r>
      <w:r w:rsidR="00EB09A1">
        <w:rPr>
          <w:lang w:val="en-US"/>
        </w:rPr>
        <w:t>(1</w:t>
      </w:r>
      <w:r w:rsidR="00EF4462">
        <w:rPr>
          <w:lang w:val="en-US"/>
        </w:rPr>
        <w:t>1</w:t>
      </w:r>
      <w:r w:rsidR="00EB09A1">
        <w:rPr>
          <w:lang w:val="en-US"/>
        </w:rPr>
        <w:t>/60)</w:t>
      </w:r>
    </w:p>
    <w:p w:rsidR="002F0B4C" w:rsidRDefault="002F0B4C" w:rsidP="002F0B4C">
      <w:pPr>
        <w:jc w:val="both"/>
        <w:rPr>
          <w:lang w:val="en-US"/>
        </w:rPr>
      </w:pPr>
      <w:r>
        <w:rPr>
          <w:lang w:val="en-US"/>
        </w:rPr>
        <w:t xml:space="preserve">A projectile </w:t>
      </w:r>
      <w:r w:rsidR="008C3661">
        <w:rPr>
          <w:lang w:val="en-US"/>
        </w:rPr>
        <w:t xml:space="preserve">is fired from point A, located </w:t>
      </w:r>
      <w:r>
        <w:rPr>
          <w:lang w:val="en-US"/>
        </w:rPr>
        <w:t>at h</w:t>
      </w:r>
      <w:r>
        <w:rPr>
          <w:vertAlign w:val="subscript"/>
          <w:lang w:val="en-US"/>
        </w:rPr>
        <w:t xml:space="preserve">0 </w:t>
      </w:r>
      <w:r>
        <w:rPr>
          <w:lang w:val="en-US"/>
        </w:rPr>
        <w:t>= 2m above the ground, with an initial velocity v</w:t>
      </w:r>
      <w:r>
        <w:rPr>
          <w:vertAlign w:val="subscript"/>
          <w:lang w:val="en-US"/>
        </w:rPr>
        <w:t>0</w:t>
      </w:r>
      <w:r>
        <w:rPr>
          <w:lang w:val="en-US"/>
        </w:rPr>
        <w:t xml:space="preserve"> and at an angle α=50°.</w:t>
      </w:r>
    </w:p>
    <w:p w:rsidR="002F0B4C" w:rsidRDefault="002F0B4C" w:rsidP="002F0B4C">
      <w:pPr>
        <w:jc w:val="both"/>
        <w:rPr>
          <w:lang w:val="en-US"/>
        </w:rPr>
      </w:pPr>
      <w:r>
        <w:rPr>
          <w:lang w:val="en-US"/>
        </w:rPr>
        <w:t>(a) What should be the minimum value of v</w:t>
      </w:r>
      <w:r>
        <w:rPr>
          <w:vertAlign w:val="subscript"/>
          <w:lang w:val="en-US"/>
        </w:rPr>
        <w:t>0</w:t>
      </w:r>
      <w:r w:rsidRPr="000702E2">
        <w:rPr>
          <w:lang w:val="en-US"/>
        </w:rPr>
        <w:t xml:space="preserve"> </w:t>
      </w:r>
      <w:r w:rsidR="00EB09A1">
        <w:rPr>
          <w:lang w:val="en-US"/>
        </w:rPr>
        <w:t>for the projectile to clear the wall</w:t>
      </w:r>
      <w:r>
        <w:rPr>
          <w:lang w:val="en-US"/>
        </w:rPr>
        <w:t xml:space="preserve"> if </w:t>
      </w:r>
      <w:r w:rsidR="00EB09A1">
        <w:rPr>
          <w:lang w:val="en-US"/>
        </w:rPr>
        <w:t>its height is</w:t>
      </w:r>
      <w:r>
        <w:rPr>
          <w:lang w:val="en-US"/>
        </w:rPr>
        <w:t xml:space="preserve"> H=5 m? </w:t>
      </w:r>
      <w:r w:rsidRPr="000702E2">
        <w:rPr>
          <w:lang w:val="en-US"/>
        </w:rPr>
        <w:t xml:space="preserve"> </w:t>
      </w:r>
    </w:p>
    <w:p w:rsidR="002F0B4C" w:rsidRDefault="002F0B4C" w:rsidP="002F0B4C">
      <w:r>
        <w:rPr>
          <w:lang w:val="en-US"/>
        </w:rPr>
        <w:t>(b) For the value of v</w:t>
      </w:r>
      <w:r>
        <w:rPr>
          <w:vertAlign w:val="subscript"/>
          <w:lang w:val="en-US"/>
        </w:rPr>
        <w:t xml:space="preserve">0 </w:t>
      </w:r>
      <w:r>
        <w:rPr>
          <w:lang w:val="en-US"/>
        </w:rPr>
        <w:t>obtained in part (a), determine the distance L that separate</w:t>
      </w:r>
      <w:r w:rsidR="008C3661">
        <w:rPr>
          <w:lang w:val="en-US"/>
        </w:rPr>
        <w:t>s</w:t>
      </w:r>
      <w:r>
        <w:rPr>
          <w:lang w:val="en-US"/>
        </w:rPr>
        <w:t xml:space="preserve"> point A </w:t>
      </w:r>
      <w:r w:rsidR="003B7EF5">
        <w:rPr>
          <w:lang w:val="en-US"/>
        </w:rPr>
        <w:t>from</w:t>
      </w:r>
      <w:r>
        <w:rPr>
          <w:lang w:val="en-US"/>
        </w:rPr>
        <w:t xml:space="preserve"> the wall</w:t>
      </w:r>
      <w:r w:rsidR="008C3661">
        <w:rPr>
          <w:lang w:val="en-US"/>
        </w:rPr>
        <w:t>.</w:t>
      </w:r>
      <w:r>
        <w:rPr>
          <w:lang w:val="en-US"/>
        </w:rPr>
        <w:t xml:space="preserve"> </w:t>
      </w:r>
    </w:p>
    <w:p w:rsidR="002F0B4C" w:rsidRDefault="00276A2F">
      <w:r>
        <w:rPr>
          <w:noProof/>
          <w:lang w:val="en-US" w:eastAsia="en-US"/>
        </w:rPr>
        <w:drawing>
          <wp:inline distT="0" distB="0" distL="0" distR="0">
            <wp:extent cx="3238500" cy="1798320"/>
            <wp:effectExtent l="19050" t="0" r="0" b="0"/>
            <wp:docPr id="6" name="Picture 6" descr="Final P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nal P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0B4C" w:rsidSect="00AD1E21">
      <w:type w:val="continuous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05581"/>
    <w:multiLevelType w:val="hybridMultilevel"/>
    <w:tmpl w:val="66704B2A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3C1AA2"/>
    <w:multiLevelType w:val="hybridMultilevel"/>
    <w:tmpl w:val="997A799E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145D83"/>
    <w:multiLevelType w:val="hybridMultilevel"/>
    <w:tmpl w:val="D054C55A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2F0B4C"/>
    <w:rsid w:val="00027D4E"/>
    <w:rsid w:val="0003743E"/>
    <w:rsid w:val="00046FD8"/>
    <w:rsid w:val="00051164"/>
    <w:rsid w:val="00051562"/>
    <w:rsid w:val="00065FB9"/>
    <w:rsid w:val="000679FF"/>
    <w:rsid w:val="00091D62"/>
    <w:rsid w:val="000A4A07"/>
    <w:rsid w:val="000C0F5F"/>
    <w:rsid w:val="000C74E6"/>
    <w:rsid w:val="000E485E"/>
    <w:rsid w:val="000F0DCD"/>
    <w:rsid w:val="000F75D5"/>
    <w:rsid w:val="001049D7"/>
    <w:rsid w:val="00114D77"/>
    <w:rsid w:val="001245D6"/>
    <w:rsid w:val="001514E8"/>
    <w:rsid w:val="0017112B"/>
    <w:rsid w:val="00173530"/>
    <w:rsid w:val="001735A1"/>
    <w:rsid w:val="00176C3F"/>
    <w:rsid w:val="0019343A"/>
    <w:rsid w:val="001A4F01"/>
    <w:rsid w:val="001A5CE1"/>
    <w:rsid w:val="001B6183"/>
    <w:rsid w:val="001C03F0"/>
    <w:rsid w:val="001E040F"/>
    <w:rsid w:val="001F54AB"/>
    <w:rsid w:val="002024B8"/>
    <w:rsid w:val="002064D0"/>
    <w:rsid w:val="00235A22"/>
    <w:rsid w:val="00254057"/>
    <w:rsid w:val="002549C9"/>
    <w:rsid w:val="00257F17"/>
    <w:rsid w:val="002613A5"/>
    <w:rsid w:val="00262B35"/>
    <w:rsid w:val="00270374"/>
    <w:rsid w:val="00276A2F"/>
    <w:rsid w:val="00290254"/>
    <w:rsid w:val="0029225F"/>
    <w:rsid w:val="00296CAE"/>
    <w:rsid w:val="002A3A6E"/>
    <w:rsid w:val="002A3D9F"/>
    <w:rsid w:val="002B35C5"/>
    <w:rsid w:val="002D0255"/>
    <w:rsid w:val="002D2DCA"/>
    <w:rsid w:val="002D3A8C"/>
    <w:rsid w:val="002F0B4C"/>
    <w:rsid w:val="002F16E3"/>
    <w:rsid w:val="003075BF"/>
    <w:rsid w:val="003077CF"/>
    <w:rsid w:val="00311874"/>
    <w:rsid w:val="0031559A"/>
    <w:rsid w:val="00343371"/>
    <w:rsid w:val="00350981"/>
    <w:rsid w:val="0035574B"/>
    <w:rsid w:val="00370FFF"/>
    <w:rsid w:val="00386C23"/>
    <w:rsid w:val="00387B50"/>
    <w:rsid w:val="003908CF"/>
    <w:rsid w:val="003B67F1"/>
    <w:rsid w:val="003B7EF5"/>
    <w:rsid w:val="003D647E"/>
    <w:rsid w:val="004002E6"/>
    <w:rsid w:val="00406DA8"/>
    <w:rsid w:val="00411309"/>
    <w:rsid w:val="00440E3D"/>
    <w:rsid w:val="00441D38"/>
    <w:rsid w:val="00453857"/>
    <w:rsid w:val="00463062"/>
    <w:rsid w:val="00463A2C"/>
    <w:rsid w:val="004719B8"/>
    <w:rsid w:val="0047531C"/>
    <w:rsid w:val="004A51F3"/>
    <w:rsid w:val="004B5FD5"/>
    <w:rsid w:val="004B7588"/>
    <w:rsid w:val="004C3B24"/>
    <w:rsid w:val="004D0C8E"/>
    <w:rsid w:val="004F6308"/>
    <w:rsid w:val="005055DC"/>
    <w:rsid w:val="00505E21"/>
    <w:rsid w:val="00520205"/>
    <w:rsid w:val="0052066C"/>
    <w:rsid w:val="00522F24"/>
    <w:rsid w:val="005307D0"/>
    <w:rsid w:val="00540573"/>
    <w:rsid w:val="00553264"/>
    <w:rsid w:val="00587E66"/>
    <w:rsid w:val="00590DDA"/>
    <w:rsid w:val="005A4027"/>
    <w:rsid w:val="005B55AD"/>
    <w:rsid w:val="005B6E74"/>
    <w:rsid w:val="005B7D07"/>
    <w:rsid w:val="005E29AA"/>
    <w:rsid w:val="005E37AA"/>
    <w:rsid w:val="005F045D"/>
    <w:rsid w:val="005F797A"/>
    <w:rsid w:val="00616FC8"/>
    <w:rsid w:val="006314FB"/>
    <w:rsid w:val="006416CE"/>
    <w:rsid w:val="00644550"/>
    <w:rsid w:val="00655462"/>
    <w:rsid w:val="00660A4A"/>
    <w:rsid w:val="0066172C"/>
    <w:rsid w:val="00667712"/>
    <w:rsid w:val="00674599"/>
    <w:rsid w:val="00682240"/>
    <w:rsid w:val="006860DF"/>
    <w:rsid w:val="006B58A4"/>
    <w:rsid w:val="006B6A12"/>
    <w:rsid w:val="006C3C5D"/>
    <w:rsid w:val="006E72B8"/>
    <w:rsid w:val="007031DB"/>
    <w:rsid w:val="00737C73"/>
    <w:rsid w:val="00744A41"/>
    <w:rsid w:val="0077377C"/>
    <w:rsid w:val="007847BF"/>
    <w:rsid w:val="007A22EE"/>
    <w:rsid w:val="007A2450"/>
    <w:rsid w:val="007B2FB8"/>
    <w:rsid w:val="007C642F"/>
    <w:rsid w:val="007E0E11"/>
    <w:rsid w:val="0080185E"/>
    <w:rsid w:val="0084146C"/>
    <w:rsid w:val="00866A88"/>
    <w:rsid w:val="00877AFB"/>
    <w:rsid w:val="00882942"/>
    <w:rsid w:val="00891BD6"/>
    <w:rsid w:val="008A594A"/>
    <w:rsid w:val="008C3661"/>
    <w:rsid w:val="008C55D8"/>
    <w:rsid w:val="008C721C"/>
    <w:rsid w:val="008D37D2"/>
    <w:rsid w:val="008D698A"/>
    <w:rsid w:val="008F3990"/>
    <w:rsid w:val="008F4ABD"/>
    <w:rsid w:val="00910549"/>
    <w:rsid w:val="00920D34"/>
    <w:rsid w:val="00922C5F"/>
    <w:rsid w:val="00930E99"/>
    <w:rsid w:val="00933DCA"/>
    <w:rsid w:val="0094061D"/>
    <w:rsid w:val="00946337"/>
    <w:rsid w:val="00950362"/>
    <w:rsid w:val="00983817"/>
    <w:rsid w:val="009A60A4"/>
    <w:rsid w:val="009B51E4"/>
    <w:rsid w:val="009B5EBF"/>
    <w:rsid w:val="009B7508"/>
    <w:rsid w:val="009D1429"/>
    <w:rsid w:val="009F4DD9"/>
    <w:rsid w:val="00A0466B"/>
    <w:rsid w:val="00A05AD2"/>
    <w:rsid w:val="00A21C03"/>
    <w:rsid w:val="00A311A9"/>
    <w:rsid w:val="00A4276A"/>
    <w:rsid w:val="00A4519A"/>
    <w:rsid w:val="00A50F94"/>
    <w:rsid w:val="00A54988"/>
    <w:rsid w:val="00A62D13"/>
    <w:rsid w:val="00A63DEE"/>
    <w:rsid w:val="00A86976"/>
    <w:rsid w:val="00A937CB"/>
    <w:rsid w:val="00AA2474"/>
    <w:rsid w:val="00AB73FB"/>
    <w:rsid w:val="00AC5D5E"/>
    <w:rsid w:val="00AD1E21"/>
    <w:rsid w:val="00B02376"/>
    <w:rsid w:val="00B32897"/>
    <w:rsid w:val="00B43151"/>
    <w:rsid w:val="00B80B69"/>
    <w:rsid w:val="00B80DAD"/>
    <w:rsid w:val="00B968D8"/>
    <w:rsid w:val="00BA0967"/>
    <w:rsid w:val="00BA5720"/>
    <w:rsid w:val="00BC416C"/>
    <w:rsid w:val="00BE11DF"/>
    <w:rsid w:val="00BE6762"/>
    <w:rsid w:val="00BF17C9"/>
    <w:rsid w:val="00C01451"/>
    <w:rsid w:val="00C12F56"/>
    <w:rsid w:val="00C230F4"/>
    <w:rsid w:val="00C472DC"/>
    <w:rsid w:val="00C57F8F"/>
    <w:rsid w:val="00C80A6D"/>
    <w:rsid w:val="00C93AB3"/>
    <w:rsid w:val="00CA6CCE"/>
    <w:rsid w:val="00CB1095"/>
    <w:rsid w:val="00CB1130"/>
    <w:rsid w:val="00CB5B49"/>
    <w:rsid w:val="00CD5869"/>
    <w:rsid w:val="00CE486F"/>
    <w:rsid w:val="00CF15AA"/>
    <w:rsid w:val="00CF3201"/>
    <w:rsid w:val="00CF351D"/>
    <w:rsid w:val="00CF55D0"/>
    <w:rsid w:val="00D03A4E"/>
    <w:rsid w:val="00D05084"/>
    <w:rsid w:val="00D05534"/>
    <w:rsid w:val="00D164AE"/>
    <w:rsid w:val="00D2250E"/>
    <w:rsid w:val="00D310D9"/>
    <w:rsid w:val="00D3584B"/>
    <w:rsid w:val="00D420BF"/>
    <w:rsid w:val="00D46FF4"/>
    <w:rsid w:val="00D70B90"/>
    <w:rsid w:val="00D821D2"/>
    <w:rsid w:val="00D8271C"/>
    <w:rsid w:val="00D8671C"/>
    <w:rsid w:val="00DC5087"/>
    <w:rsid w:val="00DD7EF6"/>
    <w:rsid w:val="00E004B2"/>
    <w:rsid w:val="00E17D5B"/>
    <w:rsid w:val="00E2226B"/>
    <w:rsid w:val="00E3270D"/>
    <w:rsid w:val="00E433C2"/>
    <w:rsid w:val="00E4640D"/>
    <w:rsid w:val="00E46BFE"/>
    <w:rsid w:val="00E5082C"/>
    <w:rsid w:val="00E5552F"/>
    <w:rsid w:val="00E7200F"/>
    <w:rsid w:val="00E837F9"/>
    <w:rsid w:val="00E94D23"/>
    <w:rsid w:val="00EA79DE"/>
    <w:rsid w:val="00EB0976"/>
    <w:rsid w:val="00EB09A1"/>
    <w:rsid w:val="00ED418A"/>
    <w:rsid w:val="00EE50BA"/>
    <w:rsid w:val="00EF15D7"/>
    <w:rsid w:val="00EF4462"/>
    <w:rsid w:val="00F103CE"/>
    <w:rsid w:val="00F41319"/>
    <w:rsid w:val="00F719FF"/>
    <w:rsid w:val="00F71D0E"/>
    <w:rsid w:val="00F7658F"/>
    <w:rsid w:val="00F94346"/>
    <w:rsid w:val="00FA4F9D"/>
    <w:rsid w:val="00FB4F8D"/>
    <w:rsid w:val="00FD3BBF"/>
    <w:rsid w:val="00FD467B"/>
    <w:rsid w:val="00FD6AD7"/>
    <w:rsid w:val="00FE3EF6"/>
    <w:rsid w:val="00FE6702"/>
    <w:rsid w:val="00FE72D9"/>
    <w:rsid w:val="00FF08A3"/>
    <w:rsid w:val="00FF3544"/>
    <w:rsid w:val="00FF7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paragraph" w:styleId="Heading5">
    <w:name w:val="heading 5"/>
    <w:basedOn w:val="Normal"/>
    <w:next w:val="Normal"/>
    <w:qFormat/>
    <w:rsid w:val="0055326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276A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6A2F"/>
    <w:rPr>
      <w:rFonts w:ascii="Tahoma" w:hAnsi="Tahoma" w:cs="Tahoma"/>
      <w:sz w:val="16"/>
      <w:szCs w:val="16"/>
      <w:lang w:val="en-CA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1 </vt:lpstr>
    </vt:vector>
  </TitlesOfParts>
  <Company>Univeristy of Ottawa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1 </dc:title>
  <dc:subject/>
  <dc:creator>Rafael Flores</dc:creator>
  <cp:keywords/>
  <dc:description/>
  <cp:lastModifiedBy>Eric Van Blaeren</cp:lastModifiedBy>
  <cp:revision>2</cp:revision>
  <cp:lastPrinted>2010-12-02T17:28:00Z</cp:lastPrinted>
  <dcterms:created xsi:type="dcterms:W3CDTF">2010-12-02T19:36:00Z</dcterms:created>
  <dcterms:modified xsi:type="dcterms:W3CDTF">2010-12-02T19:36:00Z</dcterms:modified>
</cp:coreProperties>
</file>