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7FE9" w:rsidRPr="004221EE" w:rsidRDefault="009B3AC2" w:rsidP="00E47FE9">
      <w:pPr>
        <w:jc w:val="center"/>
        <w:rPr>
          <w:rFonts w:ascii="Times New Roman" w:hAnsi="Times New Roman" w:cs="Times New Roman"/>
          <w:b/>
          <w:sz w:val="24"/>
          <w:szCs w:val="24"/>
        </w:rPr>
      </w:pPr>
      <w:r w:rsidRPr="004221EE">
        <w:rPr>
          <w:rFonts w:ascii="Times New Roman" w:hAnsi="Times New Roman" w:cs="Times New Roman"/>
          <w:b/>
          <w:sz w:val="24"/>
          <w:szCs w:val="24"/>
        </w:rPr>
        <w:t>Photosynthesis efficiency in varying light conditions and analysis of photosynthetic pigments</w:t>
      </w:r>
    </w:p>
    <w:p w:rsidR="00E47FE9" w:rsidRPr="004221EE" w:rsidRDefault="00E47FE9" w:rsidP="00E47FE9">
      <w:pPr>
        <w:jc w:val="center"/>
        <w:rPr>
          <w:rFonts w:ascii="Times New Roman" w:hAnsi="Times New Roman" w:cs="Times New Roman"/>
          <w:b/>
          <w:sz w:val="24"/>
          <w:szCs w:val="24"/>
        </w:rPr>
      </w:pPr>
    </w:p>
    <w:p w:rsidR="00E47FE9" w:rsidRPr="004221EE" w:rsidRDefault="00E47FE9" w:rsidP="00E47FE9">
      <w:pPr>
        <w:jc w:val="center"/>
        <w:rPr>
          <w:rFonts w:ascii="Times New Roman" w:hAnsi="Times New Roman" w:cs="Times New Roman"/>
          <w:b/>
          <w:sz w:val="24"/>
          <w:szCs w:val="24"/>
        </w:rPr>
      </w:pPr>
    </w:p>
    <w:p w:rsidR="00E47FE9" w:rsidRPr="004221EE" w:rsidRDefault="00E47FE9" w:rsidP="00E47FE9">
      <w:pPr>
        <w:jc w:val="center"/>
        <w:rPr>
          <w:rFonts w:ascii="Times New Roman" w:hAnsi="Times New Roman" w:cs="Times New Roman"/>
          <w:b/>
          <w:sz w:val="24"/>
          <w:szCs w:val="24"/>
        </w:rPr>
      </w:pPr>
    </w:p>
    <w:p w:rsidR="00E47FE9" w:rsidRPr="004221EE" w:rsidRDefault="00E47FE9" w:rsidP="00E47FE9">
      <w:pPr>
        <w:jc w:val="center"/>
        <w:rPr>
          <w:rFonts w:ascii="Times New Roman" w:hAnsi="Times New Roman" w:cs="Times New Roman"/>
          <w:sz w:val="24"/>
          <w:szCs w:val="24"/>
        </w:rPr>
      </w:pPr>
      <w:r w:rsidRPr="004221EE">
        <w:rPr>
          <w:rFonts w:ascii="Times New Roman" w:hAnsi="Times New Roman" w:cs="Times New Roman"/>
          <w:sz w:val="24"/>
          <w:szCs w:val="24"/>
        </w:rPr>
        <w:t xml:space="preserve">By Zac </w:t>
      </w:r>
      <w:proofErr w:type="spellStart"/>
      <w:r w:rsidRPr="004221EE">
        <w:rPr>
          <w:rFonts w:ascii="Times New Roman" w:hAnsi="Times New Roman" w:cs="Times New Roman"/>
          <w:sz w:val="24"/>
          <w:szCs w:val="24"/>
        </w:rPr>
        <w:t>Soldaat</w:t>
      </w:r>
      <w:proofErr w:type="spellEnd"/>
    </w:p>
    <w:p w:rsidR="00E47FE9" w:rsidRPr="004221EE" w:rsidRDefault="00E47FE9" w:rsidP="00E47FE9">
      <w:pPr>
        <w:jc w:val="center"/>
        <w:rPr>
          <w:rFonts w:ascii="Times New Roman" w:hAnsi="Times New Roman" w:cs="Times New Roman"/>
          <w:sz w:val="24"/>
          <w:szCs w:val="24"/>
        </w:rPr>
      </w:pPr>
      <w:r w:rsidRPr="004221EE">
        <w:rPr>
          <w:rFonts w:ascii="Times New Roman" w:hAnsi="Times New Roman" w:cs="Times New Roman"/>
          <w:sz w:val="24"/>
          <w:szCs w:val="24"/>
        </w:rPr>
        <w:t>6874947</w:t>
      </w:r>
    </w:p>
    <w:p w:rsidR="00E47FE9" w:rsidRPr="004221EE" w:rsidRDefault="00E47FE9" w:rsidP="00E47FE9">
      <w:pPr>
        <w:jc w:val="center"/>
        <w:rPr>
          <w:rFonts w:ascii="Times New Roman" w:hAnsi="Times New Roman" w:cs="Times New Roman"/>
          <w:sz w:val="24"/>
          <w:szCs w:val="24"/>
        </w:rPr>
      </w:pPr>
      <w:r w:rsidRPr="004221EE">
        <w:rPr>
          <w:rFonts w:ascii="Times New Roman" w:hAnsi="Times New Roman" w:cs="Times New Roman"/>
          <w:sz w:val="24"/>
          <w:szCs w:val="24"/>
        </w:rPr>
        <w:t>Partner: Sean Stephenson</w:t>
      </w:r>
    </w:p>
    <w:p w:rsidR="00E47FE9" w:rsidRPr="004221EE" w:rsidRDefault="00E47FE9" w:rsidP="00E47FE9">
      <w:pPr>
        <w:jc w:val="center"/>
        <w:rPr>
          <w:rFonts w:ascii="Times New Roman" w:hAnsi="Times New Roman" w:cs="Times New Roman"/>
          <w:sz w:val="24"/>
          <w:szCs w:val="24"/>
        </w:rPr>
      </w:pPr>
      <w:r w:rsidRPr="004221EE">
        <w:rPr>
          <w:rFonts w:ascii="Times New Roman" w:hAnsi="Times New Roman" w:cs="Times New Roman"/>
          <w:sz w:val="24"/>
          <w:szCs w:val="24"/>
        </w:rPr>
        <w:t>6519136</w:t>
      </w:r>
    </w:p>
    <w:p w:rsidR="00E47FE9" w:rsidRPr="004221EE" w:rsidRDefault="00E47FE9" w:rsidP="00E47FE9">
      <w:pPr>
        <w:jc w:val="center"/>
        <w:rPr>
          <w:rFonts w:ascii="Times New Roman" w:hAnsi="Times New Roman" w:cs="Times New Roman"/>
          <w:sz w:val="24"/>
          <w:szCs w:val="24"/>
        </w:rPr>
      </w:pPr>
    </w:p>
    <w:p w:rsidR="00E47FE9" w:rsidRPr="004221EE" w:rsidRDefault="00E47FE9" w:rsidP="00E47FE9">
      <w:pPr>
        <w:jc w:val="center"/>
        <w:rPr>
          <w:rFonts w:ascii="Times New Roman" w:hAnsi="Times New Roman" w:cs="Times New Roman"/>
          <w:sz w:val="24"/>
          <w:szCs w:val="24"/>
        </w:rPr>
      </w:pPr>
    </w:p>
    <w:p w:rsidR="00E47FE9" w:rsidRPr="004221EE" w:rsidRDefault="00E47FE9" w:rsidP="00E47FE9">
      <w:pPr>
        <w:jc w:val="center"/>
        <w:rPr>
          <w:rFonts w:ascii="Times New Roman" w:hAnsi="Times New Roman" w:cs="Times New Roman"/>
          <w:sz w:val="24"/>
          <w:szCs w:val="24"/>
        </w:rPr>
      </w:pPr>
    </w:p>
    <w:p w:rsidR="00E47FE9" w:rsidRPr="004221EE" w:rsidRDefault="00E47FE9" w:rsidP="00E47FE9">
      <w:pPr>
        <w:jc w:val="center"/>
        <w:rPr>
          <w:rFonts w:ascii="Times New Roman" w:hAnsi="Times New Roman" w:cs="Times New Roman"/>
          <w:sz w:val="24"/>
          <w:szCs w:val="24"/>
        </w:rPr>
      </w:pPr>
    </w:p>
    <w:p w:rsidR="00E47FE9" w:rsidRPr="004221EE" w:rsidRDefault="00E47FE9" w:rsidP="00E47FE9">
      <w:pPr>
        <w:jc w:val="center"/>
        <w:rPr>
          <w:rFonts w:ascii="Times New Roman" w:hAnsi="Times New Roman" w:cs="Times New Roman"/>
          <w:sz w:val="24"/>
          <w:szCs w:val="24"/>
        </w:rPr>
      </w:pPr>
      <w:r w:rsidRPr="004221EE">
        <w:rPr>
          <w:rFonts w:ascii="Times New Roman" w:hAnsi="Times New Roman" w:cs="Times New Roman"/>
          <w:sz w:val="24"/>
          <w:szCs w:val="24"/>
        </w:rPr>
        <w:t>Bio2137 Section A1</w:t>
      </w:r>
    </w:p>
    <w:p w:rsidR="00E47FE9" w:rsidRPr="004221EE" w:rsidRDefault="00E47FE9" w:rsidP="00E47FE9">
      <w:pPr>
        <w:jc w:val="center"/>
        <w:rPr>
          <w:rFonts w:ascii="Times New Roman" w:hAnsi="Times New Roman" w:cs="Times New Roman"/>
          <w:sz w:val="24"/>
          <w:szCs w:val="24"/>
        </w:rPr>
      </w:pPr>
    </w:p>
    <w:p w:rsidR="00E47FE9" w:rsidRPr="004221EE" w:rsidRDefault="00E47FE9" w:rsidP="00E47FE9">
      <w:pPr>
        <w:jc w:val="center"/>
        <w:rPr>
          <w:rFonts w:ascii="Times New Roman" w:hAnsi="Times New Roman" w:cs="Times New Roman"/>
          <w:sz w:val="24"/>
          <w:szCs w:val="24"/>
        </w:rPr>
      </w:pPr>
    </w:p>
    <w:p w:rsidR="00E47FE9" w:rsidRPr="004221EE" w:rsidRDefault="00E47FE9" w:rsidP="00E47FE9">
      <w:pPr>
        <w:rPr>
          <w:rFonts w:ascii="Times New Roman" w:hAnsi="Times New Roman" w:cs="Times New Roman"/>
          <w:sz w:val="24"/>
          <w:szCs w:val="24"/>
        </w:rPr>
      </w:pPr>
    </w:p>
    <w:p w:rsidR="00E47FE9" w:rsidRPr="004221EE" w:rsidRDefault="00E47FE9" w:rsidP="00E47FE9">
      <w:pPr>
        <w:jc w:val="center"/>
        <w:rPr>
          <w:rFonts w:ascii="Times New Roman" w:hAnsi="Times New Roman" w:cs="Times New Roman"/>
          <w:sz w:val="24"/>
          <w:szCs w:val="24"/>
        </w:rPr>
      </w:pPr>
    </w:p>
    <w:p w:rsidR="00E47FE9" w:rsidRPr="004221EE" w:rsidRDefault="00E47FE9" w:rsidP="00E47FE9">
      <w:pPr>
        <w:jc w:val="center"/>
        <w:rPr>
          <w:rFonts w:ascii="Times New Roman" w:hAnsi="Times New Roman" w:cs="Times New Roman"/>
          <w:sz w:val="24"/>
          <w:szCs w:val="24"/>
        </w:rPr>
      </w:pPr>
    </w:p>
    <w:p w:rsidR="00E47FE9" w:rsidRPr="004221EE" w:rsidRDefault="00E47FE9" w:rsidP="00E47FE9">
      <w:pPr>
        <w:jc w:val="center"/>
        <w:rPr>
          <w:rFonts w:ascii="Times New Roman" w:hAnsi="Times New Roman" w:cs="Times New Roman"/>
          <w:sz w:val="24"/>
          <w:szCs w:val="24"/>
        </w:rPr>
      </w:pPr>
      <w:r w:rsidRPr="004221EE">
        <w:rPr>
          <w:rFonts w:ascii="Times New Roman" w:hAnsi="Times New Roman" w:cs="Times New Roman"/>
          <w:sz w:val="24"/>
          <w:szCs w:val="24"/>
        </w:rPr>
        <w:t>October 7</w:t>
      </w:r>
      <w:r w:rsidRPr="004221EE">
        <w:rPr>
          <w:rFonts w:ascii="Times New Roman" w:hAnsi="Times New Roman" w:cs="Times New Roman"/>
          <w:sz w:val="24"/>
          <w:szCs w:val="24"/>
          <w:vertAlign w:val="superscript"/>
        </w:rPr>
        <w:t>th</w:t>
      </w:r>
      <w:r w:rsidRPr="004221EE">
        <w:rPr>
          <w:rFonts w:ascii="Times New Roman" w:hAnsi="Times New Roman" w:cs="Times New Roman"/>
          <w:sz w:val="24"/>
          <w:szCs w:val="24"/>
        </w:rPr>
        <w:t>, 2014</w:t>
      </w:r>
    </w:p>
    <w:p w:rsidR="00E47FE9" w:rsidRPr="004221EE" w:rsidRDefault="00E47FE9" w:rsidP="00E47FE9">
      <w:pPr>
        <w:jc w:val="center"/>
        <w:rPr>
          <w:rFonts w:ascii="Times New Roman" w:hAnsi="Times New Roman" w:cs="Times New Roman"/>
          <w:sz w:val="24"/>
          <w:szCs w:val="24"/>
        </w:rPr>
      </w:pPr>
    </w:p>
    <w:p w:rsidR="00E47FE9" w:rsidRPr="004221EE" w:rsidRDefault="00E47FE9" w:rsidP="00E47FE9">
      <w:pPr>
        <w:jc w:val="center"/>
        <w:rPr>
          <w:rFonts w:ascii="Times New Roman" w:hAnsi="Times New Roman" w:cs="Times New Roman"/>
          <w:sz w:val="24"/>
          <w:szCs w:val="24"/>
        </w:rPr>
      </w:pPr>
    </w:p>
    <w:p w:rsidR="00E47FE9" w:rsidRPr="004221EE" w:rsidRDefault="00E47FE9" w:rsidP="00E47FE9">
      <w:pPr>
        <w:jc w:val="center"/>
        <w:rPr>
          <w:rFonts w:ascii="Times New Roman" w:hAnsi="Times New Roman" w:cs="Times New Roman"/>
          <w:sz w:val="24"/>
          <w:szCs w:val="24"/>
        </w:rPr>
      </w:pPr>
    </w:p>
    <w:p w:rsidR="00E47FE9" w:rsidRPr="004221EE" w:rsidRDefault="00E47FE9" w:rsidP="00E47FE9">
      <w:pPr>
        <w:jc w:val="center"/>
        <w:rPr>
          <w:rFonts w:ascii="Times New Roman" w:hAnsi="Times New Roman" w:cs="Times New Roman"/>
          <w:sz w:val="24"/>
          <w:szCs w:val="24"/>
        </w:rPr>
      </w:pPr>
    </w:p>
    <w:p w:rsidR="00E47FE9" w:rsidRPr="004221EE" w:rsidRDefault="00E47FE9" w:rsidP="00E47FE9">
      <w:pPr>
        <w:jc w:val="center"/>
        <w:rPr>
          <w:rFonts w:ascii="Times New Roman" w:hAnsi="Times New Roman" w:cs="Times New Roman"/>
          <w:sz w:val="24"/>
          <w:szCs w:val="24"/>
        </w:rPr>
      </w:pPr>
      <w:r w:rsidRPr="004221EE">
        <w:rPr>
          <w:rFonts w:ascii="Times New Roman" w:hAnsi="Times New Roman" w:cs="Times New Roman"/>
          <w:sz w:val="24"/>
          <w:szCs w:val="24"/>
        </w:rPr>
        <w:t>Department of Biology</w:t>
      </w:r>
    </w:p>
    <w:p w:rsidR="00E47FE9" w:rsidRPr="004221EE" w:rsidRDefault="00E47FE9" w:rsidP="00E47FE9">
      <w:pPr>
        <w:jc w:val="center"/>
        <w:rPr>
          <w:rFonts w:ascii="Times New Roman" w:hAnsi="Times New Roman" w:cs="Times New Roman"/>
          <w:sz w:val="24"/>
          <w:szCs w:val="24"/>
        </w:rPr>
      </w:pPr>
    </w:p>
    <w:p w:rsidR="00E47FE9" w:rsidRPr="004221EE" w:rsidRDefault="00E47FE9" w:rsidP="00E47FE9">
      <w:pPr>
        <w:jc w:val="center"/>
        <w:rPr>
          <w:rFonts w:ascii="Times New Roman" w:hAnsi="Times New Roman" w:cs="Times New Roman"/>
          <w:sz w:val="24"/>
          <w:szCs w:val="24"/>
        </w:rPr>
      </w:pPr>
    </w:p>
    <w:p w:rsidR="00E47FE9" w:rsidRPr="004221EE" w:rsidRDefault="00E47FE9" w:rsidP="00E47FE9">
      <w:pPr>
        <w:jc w:val="center"/>
        <w:rPr>
          <w:rFonts w:ascii="Times New Roman" w:hAnsi="Times New Roman" w:cs="Times New Roman"/>
          <w:sz w:val="24"/>
          <w:szCs w:val="24"/>
        </w:rPr>
      </w:pPr>
      <w:r w:rsidRPr="004221EE">
        <w:rPr>
          <w:rFonts w:ascii="Times New Roman" w:hAnsi="Times New Roman" w:cs="Times New Roman"/>
          <w:sz w:val="24"/>
          <w:szCs w:val="24"/>
        </w:rPr>
        <w:t>University of Ottawa</w:t>
      </w:r>
    </w:p>
    <w:p w:rsidR="00E47FE9" w:rsidRPr="004221EE" w:rsidRDefault="00E47FE9">
      <w:pPr>
        <w:rPr>
          <w:rFonts w:ascii="Times New Roman" w:hAnsi="Times New Roman" w:cs="Times New Roman"/>
          <w:sz w:val="24"/>
          <w:szCs w:val="24"/>
        </w:rPr>
      </w:pPr>
    </w:p>
    <w:p w:rsidR="00E47FE9" w:rsidRPr="004221EE" w:rsidRDefault="00E47FE9" w:rsidP="00E47FE9">
      <w:pPr>
        <w:jc w:val="center"/>
        <w:rPr>
          <w:rFonts w:ascii="Times New Roman" w:hAnsi="Times New Roman" w:cs="Times New Roman"/>
          <w:b/>
          <w:sz w:val="24"/>
          <w:szCs w:val="24"/>
        </w:rPr>
      </w:pPr>
      <w:r w:rsidRPr="004221EE">
        <w:rPr>
          <w:rFonts w:ascii="Times New Roman" w:hAnsi="Times New Roman" w:cs="Times New Roman"/>
          <w:b/>
          <w:sz w:val="24"/>
          <w:szCs w:val="24"/>
        </w:rPr>
        <w:lastRenderedPageBreak/>
        <w:t>Introduction</w:t>
      </w:r>
    </w:p>
    <w:p w:rsidR="00E47FE9" w:rsidRPr="004221EE" w:rsidRDefault="00D65F8A" w:rsidP="004221EE">
      <w:pPr>
        <w:spacing w:line="480" w:lineRule="auto"/>
        <w:rPr>
          <w:rFonts w:ascii="Times New Roman" w:hAnsi="Times New Roman" w:cs="Times New Roman"/>
          <w:sz w:val="24"/>
          <w:szCs w:val="24"/>
        </w:rPr>
      </w:pPr>
      <w:r w:rsidRPr="004221EE">
        <w:rPr>
          <w:rFonts w:ascii="Times New Roman" w:hAnsi="Times New Roman" w:cs="Times New Roman"/>
          <w:sz w:val="24"/>
          <w:szCs w:val="24"/>
        </w:rPr>
        <w:t xml:space="preserve">Plants </w:t>
      </w:r>
      <w:r w:rsidR="00AC5B28" w:rsidRPr="004221EE">
        <w:rPr>
          <w:rFonts w:ascii="Times New Roman" w:hAnsi="Times New Roman" w:cs="Times New Roman"/>
          <w:sz w:val="24"/>
          <w:szCs w:val="24"/>
        </w:rPr>
        <w:t xml:space="preserve">use photosynthesis to convert light energy, carbon dioxide, and water in to glucose and oxygen. In this experiment, the goal was to quantify the amount of oxygen that actually gets produced from varying amount of light energy. We did this by isolating the aquatic plant </w:t>
      </w:r>
      <w:r w:rsidR="00AC5B28" w:rsidRPr="004221EE">
        <w:rPr>
          <w:rFonts w:ascii="Times New Roman" w:hAnsi="Times New Roman" w:cs="Times New Roman"/>
          <w:i/>
          <w:sz w:val="24"/>
          <w:szCs w:val="24"/>
        </w:rPr>
        <w:t>Elodea</w:t>
      </w:r>
      <w:r w:rsidR="00AC5B28" w:rsidRPr="004221EE">
        <w:rPr>
          <w:rFonts w:ascii="Times New Roman" w:hAnsi="Times New Roman" w:cs="Times New Roman"/>
          <w:sz w:val="24"/>
          <w:szCs w:val="24"/>
        </w:rPr>
        <w:t xml:space="preserve"> in a closed system and measured the amount of oxygen that was produced at different light intensities.  </w:t>
      </w:r>
    </w:p>
    <w:p w:rsidR="00E47FE9" w:rsidRPr="004221EE" w:rsidRDefault="00AC5B28" w:rsidP="004221EE">
      <w:pPr>
        <w:spacing w:line="480" w:lineRule="auto"/>
        <w:jc w:val="center"/>
        <w:rPr>
          <w:rFonts w:ascii="Times New Roman" w:hAnsi="Times New Roman" w:cs="Times New Roman"/>
          <w:b/>
          <w:sz w:val="24"/>
          <w:szCs w:val="24"/>
        </w:rPr>
      </w:pPr>
      <w:r w:rsidRPr="004221EE">
        <w:rPr>
          <w:rFonts w:ascii="Times New Roman" w:hAnsi="Times New Roman" w:cs="Times New Roman"/>
          <w:noProof/>
          <w:sz w:val="24"/>
          <w:szCs w:val="24"/>
        </w:rPr>
        <w:drawing>
          <wp:inline distT="0" distB="0" distL="0" distR="0">
            <wp:extent cx="3867150" cy="657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67150" cy="657225"/>
                    </a:xfrm>
                    <a:prstGeom prst="rect">
                      <a:avLst/>
                    </a:prstGeom>
                    <a:noFill/>
                    <a:ln>
                      <a:noFill/>
                    </a:ln>
                  </pic:spPr>
                </pic:pic>
              </a:graphicData>
            </a:graphic>
          </wp:inline>
        </w:drawing>
      </w:r>
    </w:p>
    <w:p w:rsidR="00E47FE9" w:rsidRPr="004221EE" w:rsidRDefault="00AC5B28" w:rsidP="004221EE">
      <w:pPr>
        <w:spacing w:line="480" w:lineRule="auto"/>
        <w:rPr>
          <w:rFonts w:ascii="Times New Roman" w:hAnsi="Times New Roman" w:cs="Times New Roman"/>
          <w:sz w:val="24"/>
          <w:szCs w:val="24"/>
        </w:rPr>
      </w:pPr>
      <w:r w:rsidRPr="004221EE">
        <w:rPr>
          <w:rFonts w:ascii="Times New Roman" w:hAnsi="Times New Roman" w:cs="Times New Roman"/>
          <w:sz w:val="24"/>
          <w:szCs w:val="24"/>
        </w:rPr>
        <w:t>The rate of O</w:t>
      </w:r>
      <w:r w:rsidRPr="004221EE">
        <w:rPr>
          <w:rFonts w:ascii="Times New Roman" w:hAnsi="Times New Roman" w:cs="Times New Roman"/>
          <w:sz w:val="24"/>
          <w:szCs w:val="24"/>
          <w:vertAlign w:val="subscript"/>
        </w:rPr>
        <w:t>2</w:t>
      </w:r>
      <w:r w:rsidRPr="004221EE">
        <w:rPr>
          <w:rFonts w:ascii="Times New Roman" w:hAnsi="Times New Roman" w:cs="Times New Roman"/>
          <w:sz w:val="24"/>
          <w:szCs w:val="24"/>
        </w:rPr>
        <w:t xml:space="preserve"> production (an estimate of photosynthetic rate) will be greater under higher light intensity, and will be diminished as light intensity decreases. (</w:t>
      </w:r>
      <w:proofErr w:type="spellStart"/>
      <w:r w:rsidR="00CF1FFD" w:rsidRPr="004221EE">
        <w:rPr>
          <w:rFonts w:ascii="Times New Roman" w:hAnsi="Times New Roman" w:cs="Times New Roman"/>
          <w:sz w:val="24"/>
          <w:szCs w:val="24"/>
        </w:rPr>
        <w:t>Cloot</w:t>
      </w:r>
      <w:proofErr w:type="spellEnd"/>
      <w:r w:rsidR="00CF1FFD" w:rsidRPr="004221EE">
        <w:rPr>
          <w:rFonts w:ascii="Times New Roman" w:hAnsi="Times New Roman" w:cs="Times New Roman"/>
          <w:sz w:val="24"/>
          <w:szCs w:val="24"/>
        </w:rPr>
        <w:t xml:space="preserve">, 1994) </w:t>
      </w:r>
      <w:r w:rsidRPr="004221EE">
        <w:rPr>
          <w:rFonts w:ascii="Times New Roman" w:hAnsi="Times New Roman" w:cs="Times New Roman"/>
          <w:sz w:val="24"/>
          <w:szCs w:val="24"/>
        </w:rPr>
        <w:t xml:space="preserve">I predict that </w:t>
      </w:r>
      <w:r w:rsidRPr="004221EE">
        <w:rPr>
          <w:rFonts w:ascii="Times New Roman" w:hAnsi="Times New Roman" w:cs="Times New Roman"/>
          <w:i/>
          <w:sz w:val="24"/>
          <w:szCs w:val="24"/>
        </w:rPr>
        <w:t>Elodea</w:t>
      </w:r>
      <w:r w:rsidRPr="004221EE">
        <w:rPr>
          <w:rFonts w:ascii="Times New Roman" w:hAnsi="Times New Roman" w:cs="Times New Roman"/>
          <w:sz w:val="24"/>
          <w:szCs w:val="24"/>
        </w:rPr>
        <w:t xml:space="preserve"> plant will produce less oxygen as the lamp is moved further and further away from the system. </w:t>
      </w:r>
    </w:p>
    <w:p w:rsidR="00E47FE9" w:rsidRPr="004221EE" w:rsidRDefault="009A43D1" w:rsidP="004221EE">
      <w:pPr>
        <w:spacing w:line="480" w:lineRule="auto"/>
        <w:jc w:val="both"/>
        <w:rPr>
          <w:rFonts w:ascii="Times New Roman" w:hAnsi="Times New Roman" w:cs="Times New Roman"/>
          <w:sz w:val="24"/>
          <w:szCs w:val="24"/>
        </w:rPr>
      </w:pPr>
      <w:r w:rsidRPr="004221EE">
        <w:rPr>
          <w:rFonts w:ascii="Times New Roman" w:hAnsi="Times New Roman" w:cs="Times New Roman"/>
          <w:sz w:val="24"/>
          <w:szCs w:val="24"/>
        </w:rPr>
        <w:t xml:space="preserve">In our second experiment, our goal was to measure the photosynthetic rate of </w:t>
      </w:r>
      <w:r w:rsidRPr="004221EE">
        <w:rPr>
          <w:rFonts w:ascii="Times New Roman" w:hAnsi="Times New Roman" w:cs="Times New Roman"/>
          <w:i/>
          <w:sz w:val="24"/>
          <w:szCs w:val="24"/>
        </w:rPr>
        <w:t>Elodea</w:t>
      </w:r>
      <w:r w:rsidRPr="004221EE">
        <w:rPr>
          <w:rFonts w:ascii="Times New Roman" w:hAnsi="Times New Roman" w:cs="Times New Roman"/>
          <w:sz w:val="24"/>
          <w:szCs w:val="24"/>
        </w:rPr>
        <w:t xml:space="preserve"> under blue, green, and red light. Instead of varying the intensity of the light, the colour of the light was changed and results were recorded. The rate of O</w:t>
      </w:r>
      <w:r w:rsidRPr="004221EE">
        <w:rPr>
          <w:rFonts w:ascii="Times New Roman" w:hAnsi="Times New Roman" w:cs="Times New Roman"/>
          <w:sz w:val="24"/>
          <w:szCs w:val="24"/>
          <w:vertAlign w:val="subscript"/>
        </w:rPr>
        <w:t>2</w:t>
      </w:r>
      <w:r w:rsidRPr="004221EE">
        <w:rPr>
          <w:rFonts w:ascii="Times New Roman" w:hAnsi="Times New Roman" w:cs="Times New Roman"/>
          <w:sz w:val="24"/>
          <w:szCs w:val="24"/>
        </w:rPr>
        <w:t xml:space="preserve"> production (an estimate of photosynthetic</w:t>
      </w:r>
      <w:r w:rsidR="00881619" w:rsidRPr="004221EE">
        <w:rPr>
          <w:rFonts w:ascii="Times New Roman" w:hAnsi="Times New Roman" w:cs="Times New Roman"/>
          <w:sz w:val="24"/>
          <w:szCs w:val="24"/>
        </w:rPr>
        <w:t xml:space="preserve"> rate) will be lowest under green light and highest under red light. </w:t>
      </w:r>
      <w:r w:rsidR="00721F62" w:rsidRPr="004221EE">
        <w:rPr>
          <w:rFonts w:ascii="Times New Roman" w:hAnsi="Times New Roman" w:cs="Times New Roman"/>
          <w:sz w:val="24"/>
          <w:szCs w:val="24"/>
        </w:rPr>
        <w:t>(Dubinsky 1980)</w:t>
      </w:r>
      <w:r w:rsidR="00881619" w:rsidRPr="004221EE">
        <w:rPr>
          <w:rFonts w:ascii="Times New Roman" w:hAnsi="Times New Roman" w:cs="Times New Roman"/>
          <w:sz w:val="24"/>
          <w:szCs w:val="24"/>
        </w:rPr>
        <w:t xml:space="preserve"> I predict that the </w:t>
      </w:r>
      <w:r w:rsidR="00881619" w:rsidRPr="004221EE">
        <w:rPr>
          <w:rFonts w:ascii="Times New Roman" w:hAnsi="Times New Roman" w:cs="Times New Roman"/>
          <w:i/>
          <w:sz w:val="24"/>
          <w:szCs w:val="24"/>
        </w:rPr>
        <w:t>Elodea</w:t>
      </w:r>
      <w:r w:rsidR="00881619" w:rsidRPr="004221EE">
        <w:rPr>
          <w:rFonts w:ascii="Times New Roman" w:hAnsi="Times New Roman" w:cs="Times New Roman"/>
          <w:sz w:val="24"/>
          <w:szCs w:val="24"/>
        </w:rPr>
        <w:t xml:space="preserve"> plant will see a sharp decrease in oxygen production when the green filter is in place. </w:t>
      </w:r>
    </w:p>
    <w:p w:rsidR="007A319A" w:rsidRPr="004221EE" w:rsidRDefault="007A319A" w:rsidP="004221EE">
      <w:pPr>
        <w:spacing w:line="480" w:lineRule="auto"/>
        <w:rPr>
          <w:rFonts w:ascii="Times New Roman" w:hAnsi="Times New Roman" w:cs="Times New Roman"/>
          <w:sz w:val="24"/>
          <w:szCs w:val="24"/>
        </w:rPr>
      </w:pPr>
      <w:r w:rsidRPr="004221EE">
        <w:rPr>
          <w:rFonts w:ascii="Times New Roman" w:hAnsi="Times New Roman" w:cs="Times New Roman"/>
          <w:sz w:val="24"/>
          <w:szCs w:val="24"/>
        </w:rPr>
        <w:t xml:space="preserve">In the second part of this lab, our goal was to determine which wavelengths of visible light get absorbed best by the photosynthetic pigments of spinach leaves. Absorbance readings were taken incrementally to span the entire visible range of light. The light will be best absorbed near the bottom of the visible light spectrum (blue) and will be absorbed the least by green light, which is near the middle of the visible light spectrum, at approximately 550nm. I predict there will be a </w:t>
      </w:r>
      <w:r w:rsidRPr="004221EE">
        <w:rPr>
          <w:rFonts w:ascii="Times New Roman" w:hAnsi="Times New Roman" w:cs="Times New Roman"/>
          <w:sz w:val="24"/>
          <w:szCs w:val="24"/>
        </w:rPr>
        <w:lastRenderedPageBreak/>
        <w:t>high absorbance rating in the 400nm range, and then there will be a decline in absorbance as we move further up the visible light spectrum.</w:t>
      </w:r>
    </w:p>
    <w:p w:rsidR="007A319A" w:rsidRPr="004221EE" w:rsidRDefault="007A319A" w:rsidP="004221EE">
      <w:pPr>
        <w:spacing w:line="480" w:lineRule="auto"/>
        <w:rPr>
          <w:rFonts w:ascii="Times New Roman" w:hAnsi="Times New Roman" w:cs="Times New Roman"/>
          <w:sz w:val="24"/>
          <w:szCs w:val="24"/>
        </w:rPr>
      </w:pPr>
      <w:r w:rsidRPr="004221EE">
        <w:rPr>
          <w:rFonts w:ascii="Times New Roman" w:hAnsi="Times New Roman" w:cs="Times New Roman"/>
          <w:sz w:val="24"/>
          <w:szCs w:val="24"/>
        </w:rPr>
        <w:t xml:space="preserve">In the third part of the experiment, our goal was to determine exactly which photosynthetic pigments are in spinach by using a TLC plate to extract each pigment individually.  I predict that there will be an array of green </w:t>
      </w:r>
      <w:proofErr w:type="spellStart"/>
      <w:r w:rsidRPr="004221EE">
        <w:rPr>
          <w:rFonts w:ascii="Times New Roman" w:hAnsi="Times New Roman" w:cs="Times New Roman"/>
          <w:sz w:val="24"/>
          <w:szCs w:val="24"/>
        </w:rPr>
        <w:t>colours</w:t>
      </w:r>
      <w:proofErr w:type="spellEnd"/>
      <w:r w:rsidRPr="004221EE">
        <w:rPr>
          <w:rFonts w:ascii="Times New Roman" w:hAnsi="Times New Roman" w:cs="Times New Roman"/>
          <w:sz w:val="24"/>
          <w:szCs w:val="24"/>
        </w:rPr>
        <w:t xml:space="preserve"> present on the TLC and possibly orange or blue. </w:t>
      </w:r>
    </w:p>
    <w:p w:rsidR="007A319A" w:rsidRPr="004221EE" w:rsidRDefault="007A319A" w:rsidP="009A43D1">
      <w:pPr>
        <w:jc w:val="both"/>
        <w:rPr>
          <w:rFonts w:ascii="Times New Roman" w:hAnsi="Times New Roman" w:cs="Times New Roman"/>
          <w:sz w:val="24"/>
          <w:szCs w:val="24"/>
        </w:rPr>
      </w:pPr>
    </w:p>
    <w:p w:rsidR="00E47FE9" w:rsidRPr="004221EE" w:rsidRDefault="00E47FE9" w:rsidP="00E47FE9">
      <w:pPr>
        <w:jc w:val="center"/>
        <w:rPr>
          <w:rFonts w:ascii="Times New Roman" w:hAnsi="Times New Roman" w:cs="Times New Roman"/>
          <w:b/>
          <w:sz w:val="24"/>
          <w:szCs w:val="24"/>
        </w:rPr>
      </w:pPr>
    </w:p>
    <w:p w:rsidR="00867B45" w:rsidRPr="004221EE" w:rsidRDefault="00C16E6E">
      <w:pPr>
        <w:rPr>
          <w:rFonts w:ascii="Times New Roman" w:hAnsi="Times New Roman" w:cs="Times New Roman"/>
          <w:sz w:val="24"/>
          <w:szCs w:val="24"/>
        </w:rPr>
      </w:pPr>
      <w:r w:rsidRPr="004221EE">
        <w:rPr>
          <w:rFonts w:ascii="Times New Roman" w:hAnsi="Times New Roman" w:cs="Times New Roman"/>
          <w:noProof/>
          <w:sz w:val="24"/>
          <w:szCs w:val="24"/>
        </w:rPr>
        <w:lastRenderedPageBreak/>
        <w:drawing>
          <wp:inline distT="0" distB="0" distL="0" distR="0">
            <wp:extent cx="5743575" cy="62007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43575" cy="6200775"/>
                    </a:xfrm>
                    <a:prstGeom prst="rect">
                      <a:avLst/>
                    </a:prstGeom>
                    <a:noFill/>
                    <a:ln>
                      <a:noFill/>
                    </a:ln>
                  </pic:spPr>
                </pic:pic>
              </a:graphicData>
            </a:graphic>
          </wp:inline>
        </w:drawing>
      </w:r>
    </w:p>
    <w:p w:rsidR="00C16E6E" w:rsidRPr="004221EE" w:rsidRDefault="00C16E6E">
      <w:pPr>
        <w:rPr>
          <w:rFonts w:ascii="Times New Roman" w:hAnsi="Times New Roman" w:cs="Times New Roman"/>
          <w:sz w:val="24"/>
          <w:szCs w:val="24"/>
        </w:rPr>
      </w:pPr>
    </w:p>
    <w:p w:rsidR="00D70BF1" w:rsidRPr="004221EE" w:rsidRDefault="00D70BF1" w:rsidP="00D70BF1">
      <w:pPr>
        <w:rPr>
          <w:rFonts w:ascii="Times New Roman" w:hAnsi="Times New Roman" w:cs="Times New Roman"/>
          <w:sz w:val="24"/>
          <w:szCs w:val="24"/>
        </w:rPr>
      </w:pPr>
      <w:r w:rsidRPr="004221EE">
        <w:rPr>
          <w:rFonts w:ascii="Times New Roman" w:hAnsi="Times New Roman" w:cs="Times New Roman"/>
          <w:b/>
          <w:sz w:val="24"/>
          <w:szCs w:val="24"/>
        </w:rPr>
        <w:t xml:space="preserve">Figure 1. Oxygen production as a function of lamp distance in </w:t>
      </w:r>
      <w:r w:rsidRPr="004221EE">
        <w:rPr>
          <w:rFonts w:ascii="Times New Roman" w:hAnsi="Times New Roman" w:cs="Times New Roman"/>
          <w:b/>
          <w:i/>
          <w:sz w:val="24"/>
          <w:szCs w:val="24"/>
        </w:rPr>
        <w:t>Elodea</w:t>
      </w:r>
      <w:r w:rsidRPr="004221EE">
        <w:rPr>
          <w:rFonts w:ascii="Times New Roman" w:hAnsi="Times New Roman" w:cs="Times New Roman"/>
          <w:sz w:val="24"/>
          <w:szCs w:val="24"/>
        </w:rPr>
        <w:t xml:space="preserve">. A linear regression was done in Excel using the </w:t>
      </w:r>
      <w:proofErr w:type="spellStart"/>
      <w:r w:rsidRPr="004221EE">
        <w:rPr>
          <w:rFonts w:ascii="Times New Roman" w:hAnsi="Times New Roman" w:cs="Times New Roman"/>
          <w:sz w:val="24"/>
          <w:szCs w:val="24"/>
        </w:rPr>
        <w:t>trendline</w:t>
      </w:r>
      <w:proofErr w:type="spellEnd"/>
      <w:r w:rsidRPr="004221EE">
        <w:rPr>
          <w:rFonts w:ascii="Times New Roman" w:hAnsi="Times New Roman" w:cs="Times New Roman"/>
          <w:sz w:val="24"/>
          <w:szCs w:val="24"/>
        </w:rPr>
        <w:t xml:space="preserve"> function. The equation of the linear regression is -0.0002x+0.0178. R</w:t>
      </w:r>
      <w:r w:rsidRPr="004221EE">
        <w:rPr>
          <w:rFonts w:ascii="Times New Roman" w:hAnsi="Times New Roman" w:cs="Times New Roman"/>
          <w:sz w:val="24"/>
          <w:szCs w:val="24"/>
          <w:vertAlign w:val="superscript"/>
        </w:rPr>
        <w:t>2</w:t>
      </w:r>
      <w:r w:rsidRPr="004221EE">
        <w:rPr>
          <w:rFonts w:ascii="Times New Roman" w:hAnsi="Times New Roman" w:cs="Times New Roman"/>
          <w:sz w:val="24"/>
          <w:szCs w:val="24"/>
        </w:rPr>
        <w:t xml:space="preserve">=0.9958. The data were taken from 10 different groups, the average is present in the graph. </w:t>
      </w:r>
    </w:p>
    <w:p w:rsidR="00C16E6E" w:rsidRPr="004221EE" w:rsidRDefault="00C16E6E">
      <w:pPr>
        <w:rPr>
          <w:rFonts w:ascii="Times New Roman" w:hAnsi="Times New Roman" w:cs="Times New Roman"/>
          <w:sz w:val="24"/>
          <w:szCs w:val="24"/>
        </w:rPr>
      </w:pPr>
    </w:p>
    <w:p w:rsidR="00C16E6E" w:rsidRPr="004221EE" w:rsidRDefault="00C16E6E">
      <w:pPr>
        <w:rPr>
          <w:rFonts w:ascii="Times New Roman" w:hAnsi="Times New Roman" w:cs="Times New Roman"/>
          <w:sz w:val="24"/>
          <w:szCs w:val="24"/>
        </w:rPr>
      </w:pPr>
    </w:p>
    <w:p w:rsidR="00C16E6E" w:rsidRPr="004221EE" w:rsidRDefault="00C16E6E">
      <w:pPr>
        <w:rPr>
          <w:rFonts w:ascii="Times New Roman" w:hAnsi="Times New Roman" w:cs="Times New Roman"/>
          <w:sz w:val="24"/>
          <w:szCs w:val="24"/>
        </w:rPr>
      </w:pPr>
    </w:p>
    <w:p w:rsidR="00C16E6E" w:rsidRPr="004221EE" w:rsidRDefault="00C16E6E">
      <w:pPr>
        <w:rPr>
          <w:rFonts w:ascii="Times New Roman" w:hAnsi="Times New Roman" w:cs="Times New Roman"/>
          <w:sz w:val="24"/>
          <w:szCs w:val="24"/>
        </w:rPr>
      </w:pPr>
    </w:p>
    <w:p w:rsidR="00C16E6E" w:rsidRPr="004221EE" w:rsidRDefault="00C16E6E">
      <w:pPr>
        <w:rPr>
          <w:rFonts w:ascii="Times New Roman" w:hAnsi="Times New Roman" w:cs="Times New Roman"/>
          <w:sz w:val="24"/>
          <w:szCs w:val="24"/>
        </w:rPr>
      </w:pPr>
    </w:p>
    <w:p w:rsidR="00C16E6E" w:rsidRPr="004221EE" w:rsidRDefault="009A43D1">
      <w:pPr>
        <w:rPr>
          <w:rFonts w:ascii="Times New Roman" w:hAnsi="Times New Roman" w:cs="Times New Roman"/>
          <w:sz w:val="24"/>
          <w:szCs w:val="24"/>
        </w:rPr>
      </w:pPr>
      <w:r w:rsidRPr="004221EE">
        <w:rPr>
          <w:rFonts w:ascii="Times New Roman" w:hAnsi="Times New Roman" w:cs="Times New Roman"/>
          <w:noProof/>
          <w:sz w:val="24"/>
          <w:szCs w:val="24"/>
        </w:rPr>
        <w:drawing>
          <wp:inline distT="0" distB="0" distL="0" distR="0">
            <wp:extent cx="4981575" cy="58293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1575" cy="5829300"/>
                    </a:xfrm>
                    <a:prstGeom prst="rect">
                      <a:avLst/>
                    </a:prstGeom>
                    <a:noFill/>
                    <a:ln>
                      <a:noFill/>
                    </a:ln>
                  </pic:spPr>
                </pic:pic>
              </a:graphicData>
            </a:graphic>
          </wp:inline>
        </w:drawing>
      </w:r>
    </w:p>
    <w:p w:rsidR="00D70BF1" w:rsidRPr="004221EE" w:rsidRDefault="00D70BF1" w:rsidP="00D70BF1">
      <w:pPr>
        <w:rPr>
          <w:rFonts w:ascii="Times New Roman" w:hAnsi="Times New Roman" w:cs="Times New Roman"/>
          <w:sz w:val="24"/>
          <w:szCs w:val="24"/>
        </w:rPr>
      </w:pPr>
      <w:r w:rsidRPr="004221EE">
        <w:rPr>
          <w:rFonts w:ascii="Times New Roman" w:hAnsi="Times New Roman" w:cs="Times New Roman"/>
          <w:b/>
          <w:sz w:val="24"/>
          <w:szCs w:val="24"/>
        </w:rPr>
        <w:t xml:space="preserve">Figure 2. Oxygen production as a function of wavelength in </w:t>
      </w:r>
      <w:r w:rsidRPr="004221EE">
        <w:rPr>
          <w:rFonts w:ascii="Times New Roman" w:hAnsi="Times New Roman" w:cs="Times New Roman"/>
          <w:b/>
          <w:i/>
          <w:sz w:val="24"/>
          <w:szCs w:val="24"/>
        </w:rPr>
        <w:t>Elodea</w:t>
      </w:r>
      <w:r w:rsidRPr="004221EE">
        <w:rPr>
          <w:rFonts w:ascii="Times New Roman" w:hAnsi="Times New Roman" w:cs="Times New Roman"/>
          <w:sz w:val="24"/>
          <w:szCs w:val="24"/>
        </w:rPr>
        <w:t xml:space="preserve">. A linear regression was done in Excel using the </w:t>
      </w:r>
      <w:proofErr w:type="spellStart"/>
      <w:r w:rsidRPr="004221EE">
        <w:rPr>
          <w:rFonts w:ascii="Times New Roman" w:hAnsi="Times New Roman" w:cs="Times New Roman"/>
          <w:sz w:val="24"/>
          <w:szCs w:val="24"/>
        </w:rPr>
        <w:t>trendline</w:t>
      </w:r>
      <w:proofErr w:type="spellEnd"/>
      <w:r w:rsidRPr="004221EE">
        <w:rPr>
          <w:rFonts w:ascii="Times New Roman" w:hAnsi="Times New Roman" w:cs="Times New Roman"/>
          <w:sz w:val="24"/>
          <w:szCs w:val="24"/>
        </w:rPr>
        <w:t xml:space="preserve"> function. The equation of the linear regression is 7E-06x+0.0156. R</w:t>
      </w:r>
      <w:r w:rsidRPr="004221EE">
        <w:rPr>
          <w:rFonts w:ascii="Times New Roman" w:hAnsi="Times New Roman" w:cs="Times New Roman"/>
          <w:sz w:val="24"/>
          <w:szCs w:val="24"/>
          <w:vertAlign w:val="superscript"/>
        </w:rPr>
        <w:t>2</w:t>
      </w:r>
      <w:r w:rsidRPr="004221EE">
        <w:rPr>
          <w:rFonts w:ascii="Times New Roman" w:hAnsi="Times New Roman" w:cs="Times New Roman"/>
          <w:sz w:val="24"/>
          <w:szCs w:val="24"/>
        </w:rPr>
        <w:t xml:space="preserve">=0.0016. The data were taken from 10 different groups, the average is present in the graph. </w:t>
      </w:r>
    </w:p>
    <w:p w:rsidR="00C16E6E" w:rsidRPr="004221EE" w:rsidRDefault="00C16E6E">
      <w:pPr>
        <w:rPr>
          <w:rFonts w:ascii="Times New Roman" w:hAnsi="Times New Roman" w:cs="Times New Roman"/>
          <w:sz w:val="24"/>
          <w:szCs w:val="24"/>
        </w:rPr>
      </w:pPr>
    </w:p>
    <w:p w:rsidR="002C28D1" w:rsidRPr="004221EE" w:rsidRDefault="002C28D1">
      <w:pPr>
        <w:rPr>
          <w:rFonts w:ascii="Times New Roman" w:hAnsi="Times New Roman" w:cs="Times New Roman"/>
          <w:sz w:val="24"/>
          <w:szCs w:val="24"/>
        </w:rPr>
      </w:pPr>
    </w:p>
    <w:p w:rsidR="002C28D1" w:rsidRPr="004221EE" w:rsidRDefault="002C28D1">
      <w:pPr>
        <w:rPr>
          <w:rFonts w:ascii="Times New Roman" w:hAnsi="Times New Roman" w:cs="Times New Roman"/>
          <w:sz w:val="24"/>
          <w:szCs w:val="24"/>
        </w:rPr>
      </w:pPr>
    </w:p>
    <w:p w:rsidR="002C28D1" w:rsidRPr="004221EE" w:rsidRDefault="002C28D1">
      <w:pPr>
        <w:rPr>
          <w:rFonts w:ascii="Times New Roman" w:hAnsi="Times New Roman" w:cs="Times New Roman"/>
          <w:sz w:val="24"/>
          <w:szCs w:val="24"/>
        </w:rPr>
      </w:pPr>
    </w:p>
    <w:p w:rsidR="002C28D1" w:rsidRPr="004221EE" w:rsidRDefault="002C28D1">
      <w:pPr>
        <w:rPr>
          <w:rFonts w:ascii="Times New Roman" w:hAnsi="Times New Roman" w:cs="Times New Roman"/>
          <w:sz w:val="24"/>
          <w:szCs w:val="24"/>
        </w:rPr>
      </w:pPr>
      <w:r w:rsidRPr="004221EE">
        <w:rPr>
          <w:rFonts w:ascii="Times New Roman" w:hAnsi="Times New Roman" w:cs="Times New Roman"/>
          <w:noProof/>
          <w:sz w:val="24"/>
          <w:szCs w:val="24"/>
        </w:rPr>
        <w:drawing>
          <wp:inline distT="0" distB="0" distL="0" distR="0">
            <wp:extent cx="5133975" cy="60388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3975" cy="6038850"/>
                    </a:xfrm>
                    <a:prstGeom prst="rect">
                      <a:avLst/>
                    </a:prstGeom>
                    <a:noFill/>
                    <a:ln>
                      <a:noFill/>
                    </a:ln>
                  </pic:spPr>
                </pic:pic>
              </a:graphicData>
            </a:graphic>
          </wp:inline>
        </w:drawing>
      </w:r>
    </w:p>
    <w:p w:rsidR="002C28D1" w:rsidRPr="004221EE" w:rsidRDefault="002C28D1">
      <w:pPr>
        <w:rPr>
          <w:rFonts w:ascii="Times New Roman" w:hAnsi="Times New Roman" w:cs="Times New Roman"/>
          <w:sz w:val="24"/>
          <w:szCs w:val="24"/>
        </w:rPr>
      </w:pPr>
    </w:p>
    <w:p w:rsidR="002C28D1" w:rsidRPr="004221EE" w:rsidRDefault="00A60BED">
      <w:pPr>
        <w:rPr>
          <w:rFonts w:ascii="Times New Roman" w:hAnsi="Times New Roman" w:cs="Times New Roman"/>
          <w:sz w:val="24"/>
          <w:szCs w:val="24"/>
        </w:rPr>
      </w:pPr>
      <w:r w:rsidRPr="004221EE">
        <w:rPr>
          <w:rFonts w:ascii="Times New Roman" w:hAnsi="Times New Roman" w:cs="Times New Roman"/>
          <w:b/>
          <w:sz w:val="24"/>
          <w:szCs w:val="24"/>
        </w:rPr>
        <w:t xml:space="preserve">Figure 3. Absorbance as a function of wavelength in spinach leaf extracts. </w:t>
      </w:r>
      <w:r w:rsidRPr="004221EE">
        <w:rPr>
          <w:rFonts w:ascii="Times New Roman" w:hAnsi="Times New Roman" w:cs="Times New Roman"/>
          <w:sz w:val="24"/>
          <w:szCs w:val="24"/>
        </w:rPr>
        <w:t xml:space="preserve">Data points were connected using Excel. </w:t>
      </w:r>
    </w:p>
    <w:p w:rsidR="002C28D1" w:rsidRPr="004221EE" w:rsidRDefault="002C28D1">
      <w:pPr>
        <w:rPr>
          <w:rFonts w:ascii="Times New Roman" w:hAnsi="Times New Roman" w:cs="Times New Roman"/>
          <w:sz w:val="24"/>
          <w:szCs w:val="24"/>
        </w:rPr>
      </w:pPr>
    </w:p>
    <w:p w:rsidR="002C28D1" w:rsidRPr="004221EE" w:rsidRDefault="002C28D1">
      <w:pPr>
        <w:rPr>
          <w:rFonts w:ascii="Times New Roman" w:hAnsi="Times New Roman" w:cs="Times New Roman"/>
          <w:sz w:val="24"/>
          <w:szCs w:val="24"/>
        </w:rPr>
      </w:pPr>
    </w:p>
    <w:p w:rsidR="002C28D1" w:rsidRPr="004221EE" w:rsidRDefault="002C28D1">
      <w:pPr>
        <w:rPr>
          <w:rFonts w:ascii="Times New Roman" w:hAnsi="Times New Roman" w:cs="Times New Roman"/>
          <w:sz w:val="24"/>
          <w:szCs w:val="24"/>
        </w:rPr>
      </w:pPr>
    </w:p>
    <w:p w:rsidR="002C28D1" w:rsidRPr="004221EE" w:rsidRDefault="002C28D1">
      <w:pPr>
        <w:rPr>
          <w:rFonts w:ascii="Times New Roman" w:hAnsi="Times New Roman" w:cs="Times New Roman"/>
          <w:sz w:val="24"/>
          <w:szCs w:val="24"/>
        </w:rPr>
      </w:pPr>
    </w:p>
    <w:p w:rsidR="002C28D1" w:rsidRPr="004221EE" w:rsidRDefault="002C28D1">
      <w:pPr>
        <w:rPr>
          <w:rFonts w:ascii="Times New Roman" w:hAnsi="Times New Roman" w:cs="Times New Roman"/>
          <w:sz w:val="24"/>
          <w:szCs w:val="24"/>
        </w:rPr>
      </w:pPr>
    </w:p>
    <w:p w:rsidR="002C28D1" w:rsidRPr="004221EE" w:rsidRDefault="002C28D1">
      <w:pPr>
        <w:rPr>
          <w:rFonts w:ascii="Times New Roman" w:hAnsi="Times New Roman" w:cs="Times New Roman"/>
          <w:sz w:val="24"/>
          <w:szCs w:val="24"/>
        </w:rPr>
      </w:pPr>
      <w:r w:rsidRPr="004221EE">
        <w:rPr>
          <w:rFonts w:ascii="Times New Roman" w:hAnsi="Times New Roman" w:cs="Times New Roman"/>
          <w:noProof/>
          <w:sz w:val="24"/>
          <w:szCs w:val="24"/>
        </w:rPr>
        <w:drawing>
          <wp:inline distT="0" distB="0" distL="0" distR="0">
            <wp:extent cx="5229225" cy="68675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9225" cy="6867525"/>
                    </a:xfrm>
                    <a:prstGeom prst="rect">
                      <a:avLst/>
                    </a:prstGeom>
                    <a:noFill/>
                    <a:ln>
                      <a:noFill/>
                    </a:ln>
                  </pic:spPr>
                </pic:pic>
              </a:graphicData>
            </a:graphic>
          </wp:inline>
        </w:drawing>
      </w:r>
    </w:p>
    <w:p w:rsidR="00A60BED" w:rsidRPr="004221EE" w:rsidRDefault="00A60BED" w:rsidP="00A60BED">
      <w:pPr>
        <w:rPr>
          <w:rFonts w:ascii="Times New Roman" w:hAnsi="Times New Roman" w:cs="Times New Roman"/>
          <w:sz w:val="24"/>
          <w:szCs w:val="24"/>
        </w:rPr>
      </w:pPr>
      <w:r w:rsidRPr="004221EE">
        <w:rPr>
          <w:rFonts w:ascii="Times New Roman" w:hAnsi="Times New Roman" w:cs="Times New Roman"/>
          <w:b/>
          <w:sz w:val="24"/>
          <w:szCs w:val="24"/>
        </w:rPr>
        <w:t xml:space="preserve">Figure 4. Absorbance as a function of wavelength in spinach leaf extracts. </w:t>
      </w:r>
      <w:r w:rsidRPr="004221EE">
        <w:rPr>
          <w:rFonts w:ascii="Times New Roman" w:hAnsi="Times New Roman" w:cs="Times New Roman"/>
          <w:sz w:val="24"/>
          <w:szCs w:val="24"/>
        </w:rPr>
        <w:t xml:space="preserve">Data points were connected using Excel. </w:t>
      </w:r>
    </w:p>
    <w:p w:rsidR="00C16E6E" w:rsidRPr="004221EE" w:rsidRDefault="00C16E6E">
      <w:pPr>
        <w:rPr>
          <w:rFonts w:ascii="Times New Roman" w:hAnsi="Times New Roman" w:cs="Times New Roman"/>
          <w:sz w:val="24"/>
          <w:szCs w:val="24"/>
        </w:rPr>
      </w:pPr>
    </w:p>
    <w:p w:rsidR="00C16E6E" w:rsidRPr="004221EE" w:rsidRDefault="00C16E6E">
      <w:pPr>
        <w:rPr>
          <w:rFonts w:ascii="Times New Roman" w:hAnsi="Times New Roman" w:cs="Times New Roman"/>
          <w:sz w:val="24"/>
          <w:szCs w:val="24"/>
        </w:rPr>
      </w:pPr>
    </w:p>
    <w:p w:rsidR="009B3AC2" w:rsidRPr="004221EE" w:rsidRDefault="009B3AC2">
      <w:pPr>
        <w:rPr>
          <w:rFonts w:ascii="Times New Roman" w:hAnsi="Times New Roman" w:cs="Times New Roman"/>
          <w:sz w:val="24"/>
          <w:szCs w:val="24"/>
        </w:rPr>
      </w:pPr>
    </w:p>
    <w:p w:rsidR="009B3AC2" w:rsidRPr="004221EE" w:rsidRDefault="009B3AC2">
      <w:pPr>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1696"/>
        <w:gridCol w:w="1546"/>
        <w:gridCol w:w="1479"/>
        <w:gridCol w:w="1433"/>
        <w:gridCol w:w="1589"/>
      </w:tblGrid>
      <w:tr w:rsidR="000826C7" w:rsidRPr="004221EE" w:rsidTr="000826C7">
        <w:tc>
          <w:tcPr>
            <w:tcW w:w="1558" w:type="dxa"/>
            <w:tcBorders>
              <w:bottom w:val="single" w:sz="4" w:space="0" w:color="auto"/>
            </w:tcBorders>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Observed bands or spots on chromatogram</w:t>
            </w:r>
          </w:p>
        </w:tc>
        <w:tc>
          <w:tcPr>
            <w:tcW w:w="1558" w:type="dxa"/>
            <w:tcBorders>
              <w:bottom w:val="single" w:sz="4" w:space="0" w:color="auto"/>
            </w:tcBorders>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Colour</w:t>
            </w:r>
          </w:p>
        </w:tc>
        <w:tc>
          <w:tcPr>
            <w:tcW w:w="1558" w:type="dxa"/>
            <w:tcBorders>
              <w:bottom w:val="single" w:sz="4" w:space="0" w:color="auto"/>
            </w:tcBorders>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Probably pigment</w:t>
            </w:r>
          </w:p>
        </w:tc>
        <w:tc>
          <w:tcPr>
            <w:tcW w:w="1558" w:type="dxa"/>
            <w:tcBorders>
              <w:bottom w:val="single" w:sz="4" w:space="0" w:color="auto"/>
            </w:tcBorders>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Distance travelled</w:t>
            </w:r>
          </w:p>
        </w:tc>
        <w:tc>
          <w:tcPr>
            <w:tcW w:w="1559" w:type="dxa"/>
            <w:tcBorders>
              <w:bottom w:val="single" w:sz="4" w:space="0" w:color="auto"/>
            </w:tcBorders>
          </w:tcPr>
          <w:p w:rsidR="000826C7" w:rsidRPr="004221EE" w:rsidRDefault="000826C7">
            <w:pPr>
              <w:rPr>
                <w:rFonts w:ascii="Times New Roman" w:hAnsi="Times New Roman" w:cs="Times New Roman"/>
                <w:sz w:val="24"/>
                <w:szCs w:val="24"/>
              </w:rPr>
            </w:pPr>
            <w:proofErr w:type="spellStart"/>
            <w:r w:rsidRPr="004221EE">
              <w:rPr>
                <w:rFonts w:ascii="Times New Roman" w:hAnsi="Times New Roman" w:cs="Times New Roman"/>
                <w:sz w:val="24"/>
                <w:szCs w:val="24"/>
              </w:rPr>
              <w:t>Rf</w:t>
            </w:r>
            <w:proofErr w:type="spellEnd"/>
            <w:r w:rsidRPr="004221EE">
              <w:rPr>
                <w:rFonts w:ascii="Times New Roman" w:hAnsi="Times New Roman" w:cs="Times New Roman"/>
                <w:sz w:val="24"/>
                <w:szCs w:val="24"/>
              </w:rPr>
              <w:t xml:space="preserve"> value </w:t>
            </w:r>
          </w:p>
        </w:tc>
        <w:tc>
          <w:tcPr>
            <w:tcW w:w="1559" w:type="dxa"/>
            <w:tcBorders>
              <w:bottom w:val="single" w:sz="4" w:space="0" w:color="auto"/>
            </w:tcBorders>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Fluorescent (Y/N) and colour</w:t>
            </w:r>
          </w:p>
        </w:tc>
      </w:tr>
      <w:tr w:rsidR="000826C7" w:rsidRPr="004221EE" w:rsidTr="000826C7">
        <w:tc>
          <w:tcPr>
            <w:tcW w:w="1558" w:type="dxa"/>
            <w:tcBorders>
              <w:top w:val="single" w:sz="4" w:space="0" w:color="auto"/>
            </w:tcBorders>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1</w:t>
            </w:r>
          </w:p>
        </w:tc>
        <w:tc>
          <w:tcPr>
            <w:tcW w:w="1558" w:type="dxa"/>
            <w:tcBorders>
              <w:top w:val="single" w:sz="4" w:space="0" w:color="auto"/>
            </w:tcBorders>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Yellow/Orange</w:t>
            </w:r>
          </w:p>
          <w:p w:rsidR="009B3AC2" w:rsidRPr="004221EE" w:rsidRDefault="009B3AC2">
            <w:pPr>
              <w:rPr>
                <w:rFonts w:ascii="Times New Roman" w:hAnsi="Times New Roman" w:cs="Times New Roman"/>
                <w:sz w:val="24"/>
                <w:szCs w:val="24"/>
              </w:rPr>
            </w:pPr>
          </w:p>
        </w:tc>
        <w:tc>
          <w:tcPr>
            <w:tcW w:w="1558" w:type="dxa"/>
            <w:tcBorders>
              <w:top w:val="single" w:sz="4" w:space="0" w:color="auto"/>
            </w:tcBorders>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a-carotene</w:t>
            </w:r>
          </w:p>
        </w:tc>
        <w:tc>
          <w:tcPr>
            <w:tcW w:w="1558" w:type="dxa"/>
            <w:tcBorders>
              <w:top w:val="single" w:sz="4" w:space="0" w:color="auto"/>
            </w:tcBorders>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550</w:t>
            </w:r>
          </w:p>
        </w:tc>
        <w:tc>
          <w:tcPr>
            <w:tcW w:w="1559" w:type="dxa"/>
            <w:tcBorders>
              <w:top w:val="single" w:sz="4" w:space="0" w:color="auto"/>
            </w:tcBorders>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0.982</w:t>
            </w:r>
          </w:p>
        </w:tc>
        <w:tc>
          <w:tcPr>
            <w:tcW w:w="1559" w:type="dxa"/>
            <w:tcBorders>
              <w:top w:val="single" w:sz="4" w:space="0" w:color="auto"/>
            </w:tcBorders>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orange/yellow</w:t>
            </w:r>
          </w:p>
        </w:tc>
      </w:tr>
      <w:tr w:rsidR="000826C7" w:rsidRPr="004221EE" w:rsidTr="000826C7">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2</w:t>
            </w: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Grey</w:t>
            </w:r>
          </w:p>
          <w:p w:rsidR="009B3AC2" w:rsidRPr="004221EE" w:rsidRDefault="009B3AC2">
            <w:pPr>
              <w:rPr>
                <w:rFonts w:ascii="Times New Roman" w:hAnsi="Times New Roman" w:cs="Times New Roman"/>
                <w:sz w:val="24"/>
                <w:szCs w:val="24"/>
              </w:rPr>
            </w:pPr>
          </w:p>
        </w:tc>
        <w:tc>
          <w:tcPr>
            <w:tcW w:w="1558" w:type="dxa"/>
          </w:tcPr>
          <w:p w:rsidR="000826C7" w:rsidRPr="004221EE" w:rsidRDefault="000826C7">
            <w:pPr>
              <w:rPr>
                <w:rFonts w:ascii="Times New Roman" w:hAnsi="Times New Roman" w:cs="Times New Roman"/>
                <w:sz w:val="24"/>
                <w:szCs w:val="24"/>
              </w:rPr>
            </w:pPr>
            <w:proofErr w:type="spellStart"/>
            <w:r w:rsidRPr="004221EE">
              <w:rPr>
                <w:rFonts w:ascii="Times New Roman" w:hAnsi="Times New Roman" w:cs="Times New Roman"/>
                <w:sz w:val="24"/>
                <w:szCs w:val="24"/>
              </w:rPr>
              <w:t>ph</w:t>
            </w:r>
            <w:r w:rsidR="0038295F" w:rsidRPr="004221EE">
              <w:rPr>
                <w:rFonts w:ascii="Times New Roman" w:hAnsi="Times New Roman" w:cs="Times New Roman"/>
                <w:sz w:val="24"/>
                <w:szCs w:val="24"/>
              </w:rPr>
              <w:t>a</w:t>
            </w:r>
            <w:r w:rsidRPr="004221EE">
              <w:rPr>
                <w:rFonts w:ascii="Times New Roman" w:hAnsi="Times New Roman" w:cs="Times New Roman"/>
                <w:sz w:val="24"/>
                <w:szCs w:val="24"/>
              </w:rPr>
              <w:t>eophytin</w:t>
            </w:r>
            <w:proofErr w:type="spellEnd"/>
            <w:r w:rsidRPr="004221EE">
              <w:rPr>
                <w:rFonts w:ascii="Times New Roman" w:hAnsi="Times New Roman" w:cs="Times New Roman"/>
                <w:sz w:val="24"/>
                <w:szCs w:val="24"/>
              </w:rPr>
              <w:t>-a</w:t>
            </w: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200</w:t>
            </w:r>
          </w:p>
        </w:tc>
        <w:tc>
          <w:tcPr>
            <w:tcW w:w="1559"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0.357</w:t>
            </w:r>
          </w:p>
        </w:tc>
        <w:tc>
          <w:tcPr>
            <w:tcW w:w="1559"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N</w:t>
            </w:r>
          </w:p>
        </w:tc>
      </w:tr>
      <w:tr w:rsidR="000826C7" w:rsidRPr="004221EE" w:rsidTr="000826C7">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3</w:t>
            </w: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Orange</w:t>
            </w:r>
          </w:p>
          <w:p w:rsidR="009B3AC2" w:rsidRPr="004221EE" w:rsidRDefault="009B3AC2">
            <w:pPr>
              <w:rPr>
                <w:rFonts w:ascii="Times New Roman" w:hAnsi="Times New Roman" w:cs="Times New Roman"/>
                <w:sz w:val="24"/>
                <w:szCs w:val="24"/>
              </w:rPr>
            </w:pPr>
          </w:p>
        </w:tc>
        <w:tc>
          <w:tcPr>
            <w:tcW w:w="1558" w:type="dxa"/>
          </w:tcPr>
          <w:p w:rsidR="000826C7" w:rsidRPr="004221EE" w:rsidRDefault="000826C7">
            <w:pPr>
              <w:rPr>
                <w:rFonts w:ascii="Times New Roman" w:hAnsi="Times New Roman" w:cs="Times New Roman"/>
                <w:sz w:val="24"/>
                <w:szCs w:val="24"/>
              </w:rPr>
            </w:pPr>
            <w:proofErr w:type="spellStart"/>
            <w:r w:rsidRPr="004221EE">
              <w:rPr>
                <w:rFonts w:ascii="Times New Roman" w:hAnsi="Times New Roman" w:cs="Times New Roman"/>
                <w:sz w:val="24"/>
                <w:szCs w:val="24"/>
              </w:rPr>
              <w:t>ph</w:t>
            </w:r>
            <w:r w:rsidR="0038295F" w:rsidRPr="004221EE">
              <w:rPr>
                <w:rFonts w:ascii="Times New Roman" w:hAnsi="Times New Roman" w:cs="Times New Roman"/>
                <w:sz w:val="24"/>
                <w:szCs w:val="24"/>
              </w:rPr>
              <w:t>a</w:t>
            </w:r>
            <w:r w:rsidRPr="004221EE">
              <w:rPr>
                <w:rFonts w:ascii="Times New Roman" w:hAnsi="Times New Roman" w:cs="Times New Roman"/>
                <w:sz w:val="24"/>
                <w:szCs w:val="24"/>
              </w:rPr>
              <w:t>eophytin</w:t>
            </w:r>
            <w:proofErr w:type="spellEnd"/>
            <w:r w:rsidRPr="004221EE">
              <w:rPr>
                <w:rFonts w:ascii="Times New Roman" w:hAnsi="Times New Roman" w:cs="Times New Roman"/>
                <w:sz w:val="24"/>
                <w:szCs w:val="24"/>
              </w:rPr>
              <w:t>-b</w:t>
            </w: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175</w:t>
            </w:r>
          </w:p>
        </w:tc>
        <w:tc>
          <w:tcPr>
            <w:tcW w:w="1559"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0.313</w:t>
            </w:r>
          </w:p>
        </w:tc>
        <w:tc>
          <w:tcPr>
            <w:tcW w:w="1559"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orange</w:t>
            </w:r>
          </w:p>
        </w:tc>
      </w:tr>
      <w:tr w:rsidR="000826C7" w:rsidRPr="004221EE" w:rsidTr="000826C7">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4</w:t>
            </w: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Orange</w:t>
            </w:r>
          </w:p>
          <w:p w:rsidR="009B3AC2" w:rsidRPr="004221EE" w:rsidRDefault="009B3AC2">
            <w:pPr>
              <w:rPr>
                <w:rFonts w:ascii="Times New Roman" w:hAnsi="Times New Roman" w:cs="Times New Roman"/>
                <w:sz w:val="24"/>
                <w:szCs w:val="24"/>
              </w:rPr>
            </w:pP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chlorophyll-a</w:t>
            </w: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160</w:t>
            </w:r>
          </w:p>
        </w:tc>
        <w:tc>
          <w:tcPr>
            <w:tcW w:w="1559"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0.286</w:t>
            </w:r>
          </w:p>
        </w:tc>
        <w:tc>
          <w:tcPr>
            <w:tcW w:w="1559"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orange</w:t>
            </w:r>
          </w:p>
        </w:tc>
      </w:tr>
      <w:tr w:rsidR="000826C7" w:rsidRPr="004221EE" w:rsidTr="000826C7">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5</w:t>
            </w: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Green</w:t>
            </w:r>
          </w:p>
          <w:p w:rsidR="009B3AC2" w:rsidRPr="004221EE" w:rsidRDefault="009B3AC2">
            <w:pPr>
              <w:rPr>
                <w:rFonts w:ascii="Times New Roman" w:hAnsi="Times New Roman" w:cs="Times New Roman"/>
                <w:sz w:val="24"/>
                <w:szCs w:val="24"/>
              </w:rPr>
            </w:pP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chlorophyll-b</w:t>
            </w: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130</w:t>
            </w:r>
          </w:p>
        </w:tc>
        <w:tc>
          <w:tcPr>
            <w:tcW w:w="1559"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0.232</w:t>
            </w:r>
          </w:p>
        </w:tc>
        <w:tc>
          <w:tcPr>
            <w:tcW w:w="1559"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orange</w:t>
            </w:r>
          </w:p>
        </w:tc>
      </w:tr>
      <w:tr w:rsidR="000826C7" w:rsidRPr="004221EE" w:rsidTr="000826C7">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6</w:t>
            </w: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Green/Yellow</w:t>
            </w:r>
          </w:p>
          <w:p w:rsidR="009B3AC2" w:rsidRPr="004221EE" w:rsidRDefault="009B3AC2">
            <w:pPr>
              <w:rPr>
                <w:rFonts w:ascii="Times New Roman" w:hAnsi="Times New Roman" w:cs="Times New Roman"/>
                <w:sz w:val="24"/>
                <w:szCs w:val="24"/>
              </w:rPr>
            </w:pP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lutein</w:t>
            </w: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90</w:t>
            </w:r>
          </w:p>
        </w:tc>
        <w:tc>
          <w:tcPr>
            <w:tcW w:w="1559"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0.151</w:t>
            </w:r>
          </w:p>
        </w:tc>
        <w:tc>
          <w:tcPr>
            <w:tcW w:w="1559"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yellow</w:t>
            </w:r>
          </w:p>
        </w:tc>
      </w:tr>
      <w:tr w:rsidR="000826C7" w:rsidRPr="004221EE" w:rsidTr="000826C7">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7</w:t>
            </w: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Yellow</w:t>
            </w:r>
          </w:p>
          <w:p w:rsidR="009B3AC2" w:rsidRPr="004221EE" w:rsidRDefault="009B3AC2">
            <w:pPr>
              <w:rPr>
                <w:rFonts w:ascii="Times New Roman" w:hAnsi="Times New Roman" w:cs="Times New Roman"/>
                <w:sz w:val="24"/>
                <w:szCs w:val="24"/>
              </w:rPr>
            </w:pP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xanthophyll</w:t>
            </w: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70</w:t>
            </w:r>
          </w:p>
        </w:tc>
        <w:tc>
          <w:tcPr>
            <w:tcW w:w="1559"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0.125</w:t>
            </w:r>
          </w:p>
        </w:tc>
        <w:tc>
          <w:tcPr>
            <w:tcW w:w="1559"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yellow</w:t>
            </w:r>
          </w:p>
        </w:tc>
      </w:tr>
      <w:tr w:rsidR="000826C7" w:rsidRPr="004221EE" w:rsidTr="000826C7">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8</w:t>
            </w: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Yellow</w:t>
            </w: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xanthophyll</w:t>
            </w:r>
          </w:p>
        </w:tc>
        <w:tc>
          <w:tcPr>
            <w:tcW w:w="1558"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60</w:t>
            </w:r>
          </w:p>
        </w:tc>
        <w:tc>
          <w:tcPr>
            <w:tcW w:w="1559"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0.107</w:t>
            </w:r>
          </w:p>
        </w:tc>
        <w:tc>
          <w:tcPr>
            <w:tcW w:w="1559" w:type="dxa"/>
          </w:tcPr>
          <w:p w:rsidR="000826C7" w:rsidRPr="004221EE" w:rsidRDefault="000826C7">
            <w:pPr>
              <w:rPr>
                <w:rFonts w:ascii="Times New Roman" w:hAnsi="Times New Roman" w:cs="Times New Roman"/>
                <w:sz w:val="24"/>
                <w:szCs w:val="24"/>
              </w:rPr>
            </w:pPr>
            <w:r w:rsidRPr="004221EE">
              <w:rPr>
                <w:rFonts w:ascii="Times New Roman" w:hAnsi="Times New Roman" w:cs="Times New Roman"/>
                <w:sz w:val="24"/>
                <w:szCs w:val="24"/>
              </w:rPr>
              <w:t>yellow</w:t>
            </w:r>
          </w:p>
        </w:tc>
      </w:tr>
    </w:tbl>
    <w:p w:rsidR="00CF1FFD" w:rsidRPr="004221EE" w:rsidRDefault="00CF1FFD">
      <w:pPr>
        <w:rPr>
          <w:rFonts w:ascii="Times New Roman" w:hAnsi="Times New Roman" w:cs="Times New Roman"/>
          <w:sz w:val="24"/>
          <w:szCs w:val="24"/>
        </w:rPr>
      </w:pPr>
    </w:p>
    <w:p w:rsidR="000826C7" w:rsidRPr="004221EE" w:rsidRDefault="000826C7" w:rsidP="00CF1FFD">
      <w:pPr>
        <w:jc w:val="center"/>
        <w:rPr>
          <w:rFonts w:ascii="Times New Roman" w:hAnsi="Times New Roman" w:cs="Times New Roman"/>
          <w:b/>
          <w:sz w:val="24"/>
          <w:szCs w:val="24"/>
        </w:rPr>
      </w:pPr>
    </w:p>
    <w:p w:rsidR="000826C7" w:rsidRPr="004221EE" w:rsidRDefault="000826C7" w:rsidP="000826C7">
      <w:pPr>
        <w:rPr>
          <w:rFonts w:ascii="Times New Roman" w:hAnsi="Times New Roman" w:cs="Times New Roman"/>
          <w:sz w:val="24"/>
          <w:szCs w:val="24"/>
        </w:rPr>
      </w:pPr>
      <w:r w:rsidRPr="004221EE">
        <w:rPr>
          <w:rFonts w:ascii="Times New Roman" w:hAnsi="Times New Roman" w:cs="Times New Roman"/>
          <w:b/>
          <w:sz w:val="24"/>
          <w:szCs w:val="24"/>
        </w:rPr>
        <w:t xml:space="preserve">Table 1. Observed pigments </w:t>
      </w:r>
      <w:r w:rsidR="009B3AC2" w:rsidRPr="004221EE">
        <w:rPr>
          <w:rFonts w:ascii="Times New Roman" w:hAnsi="Times New Roman" w:cs="Times New Roman"/>
          <w:b/>
          <w:sz w:val="24"/>
          <w:szCs w:val="24"/>
        </w:rPr>
        <w:t xml:space="preserve">from spinach leaf extracts on a TLC. </w:t>
      </w:r>
    </w:p>
    <w:p w:rsidR="000826C7" w:rsidRPr="004221EE" w:rsidRDefault="000826C7" w:rsidP="00CF1FFD">
      <w:pPr>
        <w:jc w:val="center"/>
        <w:rPr>
          <w:rFonts w:ascii="Times New Roman" w:hAnsi="Times New Roman" w:cs="Times New Roman"/>
          <w:b/>
          <w:sz w:val="24"/>
          <w:szCs w:val="24"/>
        </w:rPr>
      </w:pPr>
    </w:p>
    <w:p w:rsidR="000826C7" w:rsidRPr="004221EE" w:rsidRDefault="000826C7" w:rsidP="00CF1FFD">
      <w:pPr>
        <w:jc w:val="center"/>
        <w:rPr>
          <w:rFonts w:ascii="Times New Roman" w:hAnsi="Times New Roman" w:cs="Times New Roman"/>
          <w:b/>
          <w:sz w:val="24"/>
          <w:szCs w:val="24"/>
        </w:rPr>
      </w:pPr>
    </w:p>
    <w:p w:rsidR="000826C7" w:rsidRPr="004221EE" w:rsidRDefault="000826C7" w:rsidP="00CF1FFD">
      <w:pPr>
        <w:jc w:val="center"/>
        <w:rPr>
          <w:rFonts w:ascii="Times New Roman" w:hAnsi="Times New Roman" w:cs="Times New Roman"/>
          <w:b/>
          <w:sz w:val="24"/>
          <w:szCs w:val="24"/>
        </w:rPr>
      </w:pPr>
    </w:p>
    <w:p w:rsidR="000826C7" w:rsidRPr="004221EE" w:rsidRDefault="000826C7" w:rsidP="00CF1FFD">
      <w:pPr>
        <w:jc w:val="center"/>
        <w:rPr>
          <w:rFonts w:ascii="Times New Roman" w:hAnsi="Times New Roman" w:cs="Times New Roman"/>
          <w:b/>
          <w:sz w:val="24"/>
          <w:szCs w:val="24"/>
        </w:rPr>
      </w:pPr>
    </w:p>
    <w:p w:rsidR="000826C7" w:rsidRPr="004221EE" w:rsidRDefault="000826C7" w:rsidP="00CF1FFD">
      <w:pPr>
        <w:jc w:val="center"/>
        <w:rPr>
          <w:rFonts w:ascii="Times New Roman" w:hAnsi="Times New Roman" w:cs="Times New Roman"/>
          <w:b/>
          <w:sz w:val="24"/>
          <w:szCs w:val="24"/>
        </w:rPr>
      </w:pPr>
    </w:p>
    <w:p w:rsidR="000826C7" w:rsidRPr="004221EE" w:rsidRDefault="000826C7" w:rsidP="00CF1FFD">
      <w:pPr>
        <w:jc w:val="center"/>
        <w:rPr>
          <w:rFonts w:ascii="Times New Roman" w:hAnsi="Times New Roman" w:cs="Times New Roman"/>
          <w:b/>
          <w:sz w:val="24"/>
          <w:szCs w:val="24"/>
        </w:rPr>
      </w:pPr>
    </w:p>
    <w:p w:rsidR="000826C7" w:rsidRPr="004221EE" w:rsidRDefault="000826C7" w:rsidP="00CF1FFD">
      <w:pPr>
        <w:jc w:val="center"/>
        <w:rPr>
          <w:rFonts w:ascii="Times New Roman" w:hAnsi="Times New Roman" w:cs="Times New Roman"/>
          <w:b/>
          <w:sz w:val="24"/>
          <w:szCs w:val="24"/>
        </w:rPr>
      </w:pPr>
    </w:p>
    <w:p w:rsidR="000826C7" w:rsidRDefault="000826C7" w:rsidP="004221EE">
      <w:pPr>
        <w:rPr>
          <w:rFonts w:ascii="Times New Roman" w:hAnsi="Times New Roman" w:cs="Times New Roman"/>
          <w:b/>
          <w:sz w:val="24"/>
          <w:szCs w:val="24"/>
        </w:rPr>
      </w:pPr>
    </w:p>
    <w:p w:rsidR="004221EE" w:rsidRPr="004221EE" w:rsidRDefault="004221EE" w:rsidP="004221EE">
      <w:pPr>
        <w:rPr>
          <w:rFonts w:ascii="Times New Roman" w:hAnsi="Times New Roman" w:cs="Times New Roman"/>
          <w:b/>
          <w:sz w:val="24"/>
          <w:szCs w:val="24"/>
        </w:rPr>
      </w:pPr>
    </w:p>
    <w:p w:rsidR="000826C7" w:rsidRPr="004221EE" w:rsidRDefault="000826C7" w:rsidP="00CF1FFD">
      <w:pPr>
        <w:jc w:val="center"/>
        <w:rPr>
          <w:rFonts w:ascii="Times New Roman" w:hAnsi="Times New Roman" w:cs="Times New Roman"/>
          <w:b/>
          <w:sz w:val="24"/>
          <w:szCs w:val="24"/>
        </w:rPr>
      </w:pPr>
    </w:p>
    <w:p w:rsidR="000826C7" w:rsidRPr="004221EE" w:rsidRDefault="008909E1" w:rsidP="00CF1FFD">
      <w:pPr>
        <w:jc w:val="center"/>
        <w:rPr>
          <w:rFonts w:ascii="Times New Roman" w:hAnsi="Times New Roman" w:cs="Times New Roman"/>
          <w:sz w:val="24"/>
          <w:szCs w:val="24"/>
        </w:rPr>
      </w:pPr>
      <w:r w:rsidRPr="004221EE">
        <w:rPr>
          <w:rFonts w:ascii="Times New Roman" w:hAnsi="Times New Roman" w:cs="Times New Roman"/>
          <w:b/>
          <w:sz w:val="24"/>
          <w:szCs w:val="24"/>
        </w:rPr>
        <w:lastRenderedPageBreak/>
        <w:t>Verbalization</w:t>
      </w:r>
    </w:p>
    <w:p w:rsidR="008909E1" w:rsidRPr="004221EE" w:rsidRDefault="008909E1" w:rsidP="004221EE">
      <w:pPr>
        <w:spacing w:line="480" w:lineRule="auto"/>
        <w:rPr>
          <w:rFonts w:ascii="Times New Roman" w:hAnsi="Times New Roman" w:cs="Times New Roman"/>
          <w:sz w:val="24"/>
          <w:szCs w:val="24"/>
        </w:rPr>
      </w:pPr>
      <w:r w:rsidRPr="004221EE">
        <w:rPr>
          <w:rFonts w:ascii="Times New Roman" w:hAnsi="Times New Roman" w:cs="Times New Roman"/>
          <w:sz w:val="24"/>
          <w:szCs w:val="24"/>
        </w:rPr>
        <w:t xml:space="preserve">Figure 1. The curve is relatively straight. The curve is declines as distance from the lamp increases. </w:t>
      </w:r>
    </w:p>
    <w:p w:rsidR="008909E1" w:rsidRPr="004221EE" w:rsidRDefault="008909E1" w:rsidP="004221EE">
      <w:pPr>
        <w:spacing w:line="480" w:lineRule="auto"/>
        <w:rPr>
          <w:rFonts w:ascii="Times New Roman" w:hAnsi="Times New Roman" w:cs="Times New Roman"/>
          <w:sz w:val="24"/>
          <w:szCs w:val="24"/>
        </w:rPr>
      </w:pPr>
      <w:r w:rsidRPr="004221EE">
        <w:rPr>
          <w:rFonts w:ascii="Times New Roman" w:hAnsi="Times New Roman" w:cs="Times New Roman"/>
          <w:sz w:val="24"/>
          <w:szCs w:val="24"/>
        </w:rPr>
        <w:t>Figure 2. The curve is U-shaped. The curve d</w:t>
      </w:r>
      <w:r w:rsidR="003D669C" w:rsidRPr="004221EE">
        <w:rPr>
          <w:rFonts w:ascii="Times New Roman" w:hAnsi="Times New Roman" w:cs="Times New Roman"/>
          <w:sz w:val="24"/>
          <w:szCs w:val="24"/>
        </w:rPr>
        <w:t>ips steeply to some minimum value, and then</w:t>
      </w:r>
      <w:r w:rsidRPr="004221EE">
        <w:rPr>
          <w:rFonts w:ascii="Times New Roman" w:hAnsi="Times New Roman" w:cs="Times New Roman"/>
          <w:sz w:val="24"/>
          <w:szCs w:val="24"/>
        </w:rPr>
        <w:t xml:space="preserve"> </w:t>
      </w:r>
      <w:r w:rsidR="003D669C" w:rsidRPr="004221EE">
        <w:rPr>
          <w:rFonts w:ascii="Times New Roman" w:hAnsi="Times New Roman" w:cs="Times New Roman"/>
          <w:sz w:val="24"/>
          <w:szCs w:val="24"/>
        </w:rPr>
        <w:t xml:space="preserve">climbs drastically back up. </w:t>
      </w:r>
    </w:p>
    <w:p w:rsidR="003D669C" w:rsidRPr="004221EE" w:rsidRDefault="003D669C" w:rsidP="004221EE">
      <w:pPr>
        <w:spacing w:line="480" w:lineRule="auto"/>
        <w:rPr>
          <w:rFonts w:ascii="Times New Roman" w:hAnsi="Times New Roman" w:cs="Times New Roman"/>
          <w:sz w:val="24"/>
          <w:szCs w:val="24"/>
        </w:rPr>
      </w:pPr>
      <w:r w:rsidRPr="004221EE">
        <w:rPr>
          <w:rFonts w:ascii="Times New Roman" w:hAnsi="Times New Roman" w:cs="Times New Roman"/>
          <w:sz w:val="24"/>
          <w:szCs w:val="24"/>
        </w:rPr>
        <w:t xml:space="preserve">Figure 3. The curve is U-shaped aside from the last 2 data points. Both the positive and negative slopes are very steep. </w:t>
      </w:r>
    </w:p>
    <w:p w:rsidR="003D669C" w:rsidRPr="004221EE" w:rsidRDefault="003D669C" w:rsidP="004221EE">
      <w:pPr>
        <w:spacing w:line="480" w:lineRule="auto"/>
        <w:rPr>
          <w:rFonts w:ascii="Times New Roman" w:hAnsi="Times New Roman" w:cs="Times New Roman"/>
          <w:sz w:val="24"/>
          <w:szCs w:val="24"/>
        </w:rPr>
      </w:pPr>
      <w:r w:rsidRPr="004221EE">
        <w:rPr>
          <w:rFonts w:ascii="Times New Roman" w:hAnsi="Times New Roman" w:cs="Times New Roman"/>
          <w:sz w:val="24"/>
          <w:szCs w:val="24"/>
        </w:rPr>
        <w:t>Figure 4. The curve is upside-down U-shaped aside from the last 2 data points. Both the positive and negative slopes are very steep.</w:t>
      </w:r>
    </w:p>
    <w:p w:rsidR="003D669C" w:rsidRPr="004221EE" w:rsidRDefault="003D669C" w:rsidP="004221EE">
      <w:pPr>
        <w:spacing w:line="480" w:lineRule="auto"/>
        <w:rPr>
          <w:rFonts w:ascii="Times New Roman" w:hAnsi="Times New Roman" w:cs="Times New Roman"/>
          <w:sz w:val="24"/>
          <w:szCs w:val="24"/>
        </w:rPr>
      </w:pPr>
      <w:r w:rsidRPr="004221EE">
        <w:rPr>
          <w:rFonts w:ascii="Times New Roman" w:hAnsi="Times New Roman" w:cs="Times New Roman"/>
          <w:sz w:val="24"/>
          <w:szCs w:val="24"/>
        </w:rPr>
        <w:t xml:space="preserve">Table 1. The tables shows the presence of a lot of green, orange, and yellow pigments. Most of these fluoresced. </w:t>
      </w:r>
    </w:p>
    <w:p w:rsidR="003D669C" w:rsidRPr="004221EE" w:rsidRDefault="003D669C" w:rsidP="008909E1">
      <w:pPr>
        <w:rPr>
          <w:rFonts w:ascii="Times New Roman" w:hAnsi="Times New Roman" w:cs="Times New Roman"/>
          <w:sz w:val="24"/>
          <w:szCs w:val="24"/>
        </w:rPr>
      </w:pPr>
    </w:p>
    <w:p w:rsidR="003D669C" w:rsidRPr="004221EE" w:rsidRDefault="003D669C" w:rsidP="008909E1">
      <w:pPr>
        <w:rPr>
          <w:rFonts w:ascii="Times New Roman" w:hAnsi="Times New Roman" w:cs="Times New Roman"/>
          <w:sz w:val="24"/>
          <w:szCs w:val="24"/>
        </w:rPr>
      </w:pPr>
    </w:p>
    <w:p w:rsidR="003D669C" w:rsidRPr="004221EE" w:rsidRDefault="003D669C" w:rsidP="008909E1">
      <w:pPr>
        <w:rPr>
          <w:rFonts w:ascii="Times New Roman" w:hAnsi="Times New Roman" w:cs="Times New Roman"/>
          <w:sz w:val="24"/>
          <w:szCs w:val="24"/>
        </w:rPr>
      </w:pPr>
    </w:p>
    <w:p w:rsidR="003D669C" w:rsidRPr="004221EE" w:rsidRDefault="003D669C" w:rsidP="008909E1">
      <w:pPr>
        <w:rPr>
          <w:rFonts w:ascii="Times New Roman" w:hAnsi="Times New Roman" w:cs="Times New Roman"/>
          <w:sz w:val="24"/>
          <w:szCs w:val="24"/>
        </w:rPr>
      </w:pPr>
    </w:p>
    <w:p w:rsidR="003D669C" w:rsidRPr="004221EE" w:rsidRDefault="003D669C" w:rsidP="008909E1">
      <w:pPr>
        <w:rPr>
          <w:rFonts w:ascii="Times New Roman" w:hAnsi="Times New Roman" w:cs="Times New Roman"/>
          <w:sz w:val="24"/>
          <w:szCs w:val="24"/>
        </w:rPr>
      </w:pPr>
    </w:p>
    <w:p w:rsidR="003D669C" w:rsidRPr="004221EE" w:rsidRDefault="003D669C" w:rsidP="008909E1">
      <w:pPr>
        <w:rPr>
          <w:rFonts w:ascii="Times New Roman" w:hAnsi="Times New Roman" w:cs="Times New Roman"/>
          <w:sz w:val="24"/>
          <w:szCs w:val="24"/>
        </w:rPr>
      </w:pPr>
    </w:p>
    <w:p w:rsidR="003D669C" w:rsidRPr="004221EE" w:rsidRDefault="003D669C" w:rsidP="008909E1">
      <w:pPr>
        <w:rPr>
          <w:rFonts w:ascii="Times New Roman" w:hAnsi="Times New Roman" w:cs="Times New Roman"/>
          <w:sz w:val="24"/>
          <w:szCs w:val="24"/>
        </w:rPr>
      </w:pPr>
    </w:p>
    <w:p w:rsidR="003D669C" w:rsidRPr="004221EE" w:rsidRDefault="003D669C" w:rsidP="008909E1">
      <w:pPr>
        <w:rPr>
          <w:rFonts w:ascii="Times New Roman" w:hAnsi="Times New Roman" w:cs="Times New Roman"/>
          <w:sz w:val="24"/>
          <w:szCs w:val="24"/>
        </w:rPr>
      </w:pPr>
    </w:p>
    <w:p w:rsidR="003D669C" w:rsidRPr="004221EE" w:rsidRDefault="003D669C" w:rsidP="008909E1">
      <w:pPr>
        <w:rPr>
          <w:rFonts w:ascii="Times New Roman" w:hAnsi="Times New Roman" w:cs="Times New Roman"/>
          <w:sz w:val="24"/>
          <w:szCs w:val="24"/>
        </w:rPr>
      </w:pPr>
    </w:p>
    <w:p w:rsidR="004221EE" w:rsidRDefault="004221EE" w:rsidP="004221EE">
      <w:pPr>
        <w:rPr>
          <w:rFonts w:ascii="Times New Roman" w:hAnsi="Times New Roman" w:cs="Times New Roman"/>
          <w:sz w:val="24"/>
          <w:szCs w:val="24"/>
        </w:rPr>
      </w:pPr>
    </w:p>
    <w:p w:rsidR="004221EE" w:rsidRDefault="004221EE" w:rsidP="004221EE">
      <w:pPr>
        <w:jc w:val="center"/>
        <w:rPr>
          <w:rFonts w:ascii="Times New Roman" w:hAnsi="Times New Roman" w:cs="Times New Roman"/>
          <w:b/>
          <w:sz w:val="24"/>
          <w:szCs w:val="24"/>
        </w:rPr>
      </w:pPr>
    </w:p>
    <w:p w:rsidR="004221EE" w:rsidRDefault="004221EE" w:rsidP="004221EE">
      <w:pPr>
        <w:jc w:val="center"/>
        <w:rPr>
          <w:rFonts w:ascii="Times New Roman" w:hAnsi="Times New Roman" w:cs="Times New Roman"/>
          <w:b/>
          <w:sz w:val="24"/>
          <w:szCs w:val="24"/>
        </w:rPr>
      </w:pPr>
    </w:p>
    <w:p w:rsidR="004221EE" w:rsidRDefault="004221EE" w:rsidP="004221EE">
      <w:pPr>
        <w:jc w:val="center"/>
        <w:rPr>
          <w:rFonts w:ascii="Times New Roman" w:hAnsi="Times New Roman" w:cs="Times New Roman"/>
          <w:b/>
          <w:sz w:val="24"/>
          <w:szCs w:val="24"/>
        </w:rPr>
      </w:pPr>
    </w:p>
    <w:p w:rsidR="003D669C" w:rsidRPr="004221EE" w:rsidRDefault="003D669C" w:rsidP="004221EE">
      <w:pPr>
        <w:jc w:val="center"/>
        <w:rPr>
          <w:rFonts w:ascii="Times New Roman" w:hAnsi="Times New Roman" w:cs="Times New Roman"/>
          <w:sz w:val="24"/>
          <w:szCs w:val="24"/>
        </w:rPr>
      </w:pPr>
      <w:bookmarkStart w:id="0" w:name="_GoBack"/>
      <w:bookmarkEnd w:id="0"/>
      <w:r w:rsidRPr="004221EE">
        <w:rPr>
          <w:rFonts w:ascii="Times New Roman" w:hAnsi="Times New Roman" w:cs="Times New Roman"/>
          <w:b/>
          <w:sz w:val="24"/>
          <w:szCs w:val="24"/>
        </w:rPr>
        <w:lastRenderedPageBreak/>
        <w:t>Discussion</w:t>
      </w:r>
    </w:p>
    <w:p w:rsidR="003D669C" w:rsidRPr="004221EE" w:rsidRDefault="003D669C" w:rsidP="004221EE">
      <w:pPr>
        <w:spacing w:line="480" w:lineRule="auto"/>
        <w:rPr>
          <w:rFonts w:ascii="Times New Roman" w:hAnsi="Times New Roman" w:cs="Times New Roman"/>
          <w:sz w:val="24"/>
          <w:szCs w:val="24"/>
        </w:rPr>
      </w:pPr>
      <w:r w:rsidRPr="004221EE">
        <w:rPr>
          <w:rFonts w:ascii="Times New Roman" w:hAnsi="Times New Roman" w:cs="Times New Roman"/>
          <w:sz w:val="24"/>
          <w:szCs w:val="24"/>
        </w:rPr>
        <w:t xml:space="preserve">Our results show that the rate of oxygen production in </w:t>
      </w:r>
      <w:r w:rsidRPr="004221EE">
        <w:rPr>
          <w:rFonts w:ascii="Times New Roman" w:hAnsi="Times New Roman" w:cs="Times New Roman"/>
          <w:i/>
          <w:sz w:val="24"/>
          <w:szCs w:val="24"/>
        </w:rPr>
        <w:t>Elodea</w:t>
      </w:r>
      <w:r w:rsidRPr="004221EE">
        <w:rPr>
          <w:rFonts w:ascii="Times New Roman" w:hAnsi="Times New Roman" w:cs="Times New Roman"/>
          <w:sz w:val="24"/>
          <w:szCs w:val="24"/>
        </w:rPr>
        <w:t xml:space="preserve"> is positively correlated with the proximity of the lamp to the system. Photosynthesis in plants is accelerated when there is more light available to the plant. (</w:t>
      </w:r>
      <w:proofErr w:type="spellStart"/>
      <w:r w:rsidRPr="004221EE">
        <w:rPr>
          <w:rFonts w:ascii="Times New Roman" w:hAnsi="Times New Roman" w:cs="Times New Roman"/>
          <w:sz w:val="24"/>
          <w:szCs w:val="24"/>
        </w:rPr>
        <w:t>Cloot</w:t>
      </w:r>
      <w:proofErr w:type="spellEnd"/>
      <w:r w:rsidRPr="004221EE">
        <w:rPr>
          <w:rFonts w:ascii="Times New Roman" w:hAnsi="Times New Roman" w:cs="Times New Roman"/>
          <w:sz w:val="24"/>
          <w:szCs w:val="24"/>
        </w:rPr>
        <w:t xml:space="preserve"> 1994) </w:t>
      </w:r>
      <w:r w:rsidR="00563235" w:rsidRPr="004221EE">
        <w:rPr>
          <w:rFonts w:ascii="Times New Roman" w:hAnsi="Times New Roman" w:cs="Times New Roman"/>
          <w:sz w:val="24"/>
          <w:szCs w:val="24"/>
        </w:rPr>
        <w:t xml:space="preserve">We also see that oxygen production is highest at either end of the visible light spectrum, and lowest in the middle. Photosynthesis is most efficient under red and blue light, and the least efficient under green light. </w:t>
      </w:r>
      <w:r w:rsidRPr="004221EE">
        <w:rPr>
          <w:rFonts w:ascii="Times New Roman" w:hAnsi="Times New Roman" w:cs="Times New Roman"/>
          <w:sz w:val="24"/>
          <w:szCs w:val="24"/>
        </w:rPr>
        <w:t>These results were consistent with the hypothesis and predictions</w:t>
      </w:r>
      <w:r w:rsidR="00563235" w:rsidRPr="004221EE">
        <w:rPr>
          <w:rFonts w:ascii="Times New Roman" w:hAnsi="Times New Roman" w:cs="Times New Roman"/>
          <w:sz w:val="24"/>
          <w:szCs w:val="24"/>
        </w:rPr>
        <w:t xml:space="preserve"> for both experiments</w:t>
      </w:r>
      <w:r w:rsidRPr="004221EE">
        <w:rPr>
          <w:rFonts w:ascii="Times New Roman" w:hAnsi="Times New Roman" w:cs="Times New Roman"/>
          <w:sz w:val="24"/>
          <w:szCs w:val="24"/>
        </w:rPr>
        <w:t xml:space="preserve">. </w:t>
      </w:r>
      <w:r w:rsidR="00D86B1D" w:rsidRPr="004221EE">
        <w:rPr>
          <w:rFonts w:ascii="Times New Roman" w:hAnsi="Times New Roman" w:cs="Times New Roman"/>
          <w:sz w:val="24"/>
          <w:szCs w:val="24"/>
        </w:rPr>
        <w:t>Under extremely high light intensity, photosynthesis is accelerated, but there is a lag in the speed of light absorption and the transport of electrons that occurs after. (</w:t>
      </w:r>
      <w:proofErr w:type="spellStart"/>
      <w:r w:rsidR="00D86B1D" w:rsidRPr="004221EE">
        <w:rPr>
          <w:rFonts w:ascii="Times New Roman" w:hAnsi="Times New Roman" w:cs="Times New Roman"/>
          <w:sz w:val="24"/>
          <w:szCs w:val="24"/>
        </w:rPr>
        <w:t>Ruban</w:t>
      </w:r>
      <w:proofErr w:type="spellEnd"/>
      <w:r w:rsidR="00D86B1D" w:rsidRPr="004221EE">
        <w:rPr>
          <w:rFonts w:ascii="Times New Roman" w:hAnsi="Times New Roman" w:cs="Times New Roman"/>
          <w:sz w:val="24"/>
          <w:szCs w:val="24"/>
        </w:rPr>
        <w:t xml:space="preserve"> 2009)</w:t>
      </w:r>
    </w:p>
    <w:p w:rsidR="00D86B1D" w:rsidRPr="004221EE" w:rsidRDefault="00D86B1D" w:rsidP="004221EE">
      <w:pPr>
        <w:spacing w:line="480" w:lineRule="auto"/>
        <w:rPr>
          <w:rFonts w:ascii="Times New Roman" w:hAnsi="Times New Roman" w:cs="Times New Roman"/>
          <w:sz w:val="24"/>
          <w:szCs w:val="24"/>
        </w:rPr>
      </w:pPr>
      <w:r w:rsidRPr="004221EE">
        <w:rPr>
          <w:rFonts w:ascii="Times New Roman" w:hAnsi="Times New Roman" w:cs="Times New Roman"/>
          <w:sz w:val="24"/>
          <w:szCs w:val="24"/>
        </w:rPr>
        <w:t>Any material with colour is absorbing every wavelength of light that hits it, with the exception of the colour that we see on the material. In plants, the main photosynthetic pigment (chlorophyll) is green, which means that green light gets reflected back off the plant to our eyes. When the light on the plant is green, the plant is able to absorb very little of the light, and reflect a lot of it due to its green colour, which explains the drop in oxygen production under green light. (Dubinsky 1980)</w:t>
      </w:r>
    </w:p>
    <w:p w:rsidR="000826C7" w:rsidRPr="004221EE" w:rsidRDefault="00563235" w:rsidP="004221EE">
      <w:pPr>
        <w:spacing w:line="480" w:lineRule="auto"/>
        <w:rPr>
          <w:rFonts w:ascii="Times New Roman" w:hAnsi="Times New Roman" w:cs="Times New Roman"/>
          <w:sz w:val="24"/>
          <w:szCs w:val="24"/>
        </w:rPr>
      </w:pPr>
      <w:r w:rsidRPr="004221EE">
        <w:rPr>
          <w:rFonts w:ascii="Times New Roman" w:hAnsi="Times New Roman" w:cs="Times New Roman"/>
          <w:sz w:val="24"/>
          <w:szCs w:val="24"/>
        </w:rPr>
        <w:t xml:space="preserve">The absorption spectrum of the spinach extract is consistent with the observations made in experiment 2.  The spinach extract absorbed the least light at the 550-600nm range. The green filter we used was 535 nm in experiment 2. </w:t>
      </w:r>
      <w:r w:rsidR="004678F2" w:rsidRPr="004221EE">
        <w:rPr>
          <w:rFonts w:ascii="Times New Roman" w:hAnsi="Times New Roman" w:cs="Times New Roman"/>
          <w:sz w:val="24"/>
          <w:szCs w:val="24"/>
        </w:rPr>
        <w:t>This clearly shows that green light is absorbed the least by green plants. (Horton et al. 1988)</w:t>
      </w:r>
      <w:r w:rsidRPr="004221EE">
        <w:rPr>
          <w:rFonts w:ascii="Times New Roman" w:hAnsi="Times New Roman" w:cs="Times New Roman"/>
          <w:sz w:val="24"/>
          <w:szCs w:val="24"/>
        </w:rPr>
        <w:t xml:space="preserve">The only difference between the two results were the last 2 data points in figure 3. The graph shows a decline instead of the increase that is expected. I suspect this is due to experimental error, possibly due to forgetting to clean the cuvette with a </w:t>
      </w:r>
      <w:proofErr w:type="spellStart"/>
      <w:r w:rsidRPr="004221EE">
        <w:rPr>
          <w:rFonts w:ascii="Times New Roman" w:hAnsi="Times New Roman" w:cs="Times New Roman"/>
          <w:sz w:val="24"/>
          <w:szCs w:val="24"/>
        </w:rPr>
        <w:t>kimwipe</w:t>
      </w:r>
      <w:proofErr w:type="spellEnd"/>
      <w:r w:rsidRPr="004221EE">
        <w:rPr>
          <w:rFonts w:ascii="Times New Roman" w:hAnsi="Times New Roman" w:cs="Times New Roman"/>
          <w:sz w:val="24"/>
          <w:szCs w:val="24"/>
        </w:rPr>
        <w:t xml:space="preserve"> before measuring absorption. </w:t>
      </w:r>
    </w:p>
    <w:p w:rsidR="0038295F" w:rsidRPr="004221EE" w:rsidRDefault="0038295F" w:rsidP="004221EE">
      <w:pPr>
        <w:spacing w:line="480" w:lineRule="auto"/>
        <w:rPr>
          <w:rFonts w:ascii="Times New Roman" w:hAnsi="Times New Roman" w:cs="Times New Roman"/>
          <w:sz w:val="24"/>
          <w:szCs w:val="24"/>
        </w:rPr>
      </w:pPr>
      <w:r w:rsidRPr="004221EE">
        <w:rPr>
          <w:rFonts w:ascii="Times New Roman" w:hAnsi="Times New Roman" w:cs="Times New Roman"/>
          <w:sz w:val="24"/>
          <w:szCs w:val="24"/>
        </w:rPr>
        <w:lastRenderedPageBreak/>
        <w:t xml:space="preserve">All of the pigments play a role in photosynthesis except for </w:t>
      </w:r>
      <w:proofErr w:type="spellStart"/>
      <w:r w:rsidRPr="004221EE">
        <w:rPr>
          <w:rFonts w:ascii="Times New Roman" w:hAnsi="Times New Roman" w:cs="Times New Roman"/>
          <w:sz w:val="24"/>
          <w:szCs w:val="24"/>
        </w:rPr>
        <w:t>pheaophytin</w:t>
      </w:r>
      <w:proofErr w:type="spellEnd"/>
      <w:r w:rsidRPr="004221EE">
        <w:rPr>
          <w:rFonts w:ascii="Times New Roman" w:hAnsi="Times New Roman" w:cs="Times New Roman"/>
          <w:sz w:val="24"/>
          <w:szCs w:val="24"/>
        </w:rPr>
        <w:t>, which is an oxidized form of chlorophyll and does not fluoresce. Chlorophyll-</w:t>
      </w:r>
      <w:proofErr w:type="gramStart"/>
      <w:r w:rsidRPr="004221EE">
        <w:rPr>
          <w:rFonts w:ascii="Times New Roman" w:hAnsi="Times New Roman" w:cs="Times New Roman"/>
          <w:sz w:val="24"/>
          <w:szCs w:val="24"/>
        </w:rPr>
        <w:t>a is</w:t>
      </w:r>
      <w:proofErr w:type="gramEnd"/>
      <w:r w:rsidRPr="004221EE">
        <w:rPr>
          <w:rFonts w:ascii="Times New Roman" w:hAnsi="Times New Roman" w:cs="Times New Roman"/>
          <w:sz w:val="24"/>
          <w:szCs w:val="24"/>
        </w:rPr>
        <w:t xml:space="preserve"> the most important pigment</w:t>
      </w:r>
      <w:r w:rsidR="00A3667E" w:rsidRPr="004221EE">
        <w:rPr>
          <w:rFonts w:ascii="Times New Roman" w:hAnsi="Times New Roman" w:cs="Times New Roman"/>
          <w:sz w:val="24"/>
          <w:szCs w:val="24"/>
        </w:rPr>
        <w:t>, it is found in any organism that uses photosynthesis with the exception of some bacteria. Chlorophyll-b extends the range of light that can be absorbed. Xanthophyll and carotene are examples of carotenoids, lutein is a type of Xanthophyll. They are generally orange and yellow in colour, which helps them to absorb a different portion of the visible light spectrum that is unavailable to chlorophyll because of its green colour. (</w:t>
      </w:r>
      <w:proofErr w:type="spellStart"/>
      <w:r w:rsidR="00A3667E" w:rsidRPr="004221EE">
        <w:rPr>
          <w:rFonts w:ascii="Times New Roman" w:hAnsi="Times New Roman" w:cs="Times New Roman"/>
          <w:sz w:val="24"/>
          <w:szCs w:val="24"/>
        </w:rPr>
        <w:t>Lodish</w:t>
      </w:r>
      <w:proofErr w:type="spellEnd"/>
      <w:r w:rsidR="00A3667E" w:rsidRPr="004221EE">
        <w:rPr>
          <w:rFonts w:ascii="Times New Roman" w:hAnsi="Times New Roman" w:cs="Times New Roman"/>
          <w:sz w:val="24"/>
          <w:szCs w:val="24"/>
        </w:rPr>
        <w:t xml:space="preserve"> et al. 2000)</w:t>
      </w:r>
    </w:p>
    <w:p w:rsidR="004678F2" w:rsidRPr="004221EE" w:rsidRDefault="004678F2" w:rsidP="004221EE">
      <w:pPr>
        <w:spacing w:line="480" w:lineRule="auto"/>
        <w:rPr>
          <w:rFonts w:ascii="Times New Roman" w:hAnsi="Times New Roman" w:cs="Times New Roman"/>
          <w:sz w:val="24"/>
          <w:szCs w:val="24"/>
        </w:rPr>
      </w:pPr>
      <w:r w:rsidRPr="004221EE">
        <w:rPr>
          <w:rFonts w:ascii="Times New Roman" w:hAnsi="Times New Roman" w:cs="Times New Roman"/>
          <w:sz w:val="24"/>
          <w:szCs w:val="24"/>
        </w:rPr>
        <w:t xml:space="preserve">Overall, photosynthesis was most effective under red and blue light at high light intensity, and was least effective under green light at low intensity. The absorption of light in the pigments of the spinach extracts was consistent with this observation. </w:t>
      </w:r>
      <w:r w:rsidR="004221EE" w:rsidRPr="004221EE">
        <w:rPr>
          <w:rFonts w:ascii="Times New Roman" w:hAnsi="Times New Roman" w:cs="Times New Roman"/>
          <w:sz w:val="24"/>
          <w:szCs w:val="24"/>
        </w:rPr>
        <w:t xml:space="preserve">The TLC showed the presence of chlorophyll in the spinach extract, as well as several accessory pigments. </w:t>
      </w:r>
    </w:p>
    <w:p w:rsidR="000826C7" w:rsidRPr="004221EE" w:rsidRDefault="000826C7" w:rsidP="004221EE">
      <w:pPr>
        <w:rPr>
          <w:rFonts w:ascii="Times New Roman" w:hAnsi="Times New Roman" w:cs="Times New Roman"/>
          <w:b/>
          <w:sz w:val="24"/>
          <w:szCs w:val="24"/>
        </w:rPr>
      </w:pPr>
    </w:p>
    <w:p w:rsidR="000826C7" w:rsidRPr="004221EE" w:rsidRDefault="000826C7" w:rsidP="00CF1FFD">
      <w:pPr>
        <w:jc w:val="center"/>
        <w:rPr>
          <w:rFonts w:ascii="Times New Roman" w:hAnsi="Times New Roman" w:cs="Times New Roman"/>
          <w:b/>
          <w:sz w:val="24"/>
          <w:szCs w:val="24"/>
        </w:rPr>
      </w:pPr>
    </w:p>
    <w:p w:rsidR="000826C7" w:rsidRPr="004221EE" w:rsidRDefault="000826C7" w:rsidP="00CF1FFD">
      <w:pPr>
        <w:jc w:val="center"/>
        <w:rPr>
          <w:rFonts w:ascii="Times New Roman" w:hAnsi="Times New Roman" w:cs="Times New Roman"/>
          <w:b/>
          <w:sz w:val="24"/>
          <w:szCs w:val="24"/>
        </w:rPr>
      </w:pPr>
    </w:p>
    <w:p w:rsidR="004221EE" w:rsidRPr="004221EE" w:rsidRDefault="004221EE" w:rsidP="00CF1FFD">
      <w:pPr>
        <w:jc w:val="center"/>
        <w:rPr>
          <w:rFonts w:ascii="Times New Roman" w:hAnsi="Times New Roman" w:cs="Times New Roman"/>
          <w:b/>
          <w:sz w:val="24"/>
          <w:szCs w:val="24"/>
        </w:rPr>
      </w:pPr>
    </w:p>
    <w:p w:rsidR="004221EE" w:rsidRPr="004221EE" w:rsidRDefault="004221EE" w:rsidP="004221EE">
      <w:pPr>
        <w:rPr>
          <w:rFonts w:ascii="Times New Roman" w:hAnsi="Times New Roman" w:cs="Times New Roman"/>
          <w:b/>
          <w:sz w:val="24"/>
          <w:szCs w:val="24"/>
        </w:rPr>
      </w:pPr>
    </w:p>
    <w:p w:rsidR="004221EE" w:rsidRPr="004221EE" w:rsidRDefault="004221EE" w:rsidP="00CF1FFD">
      <w:pPr>
        <w:jc w:val="center"/>
        <w:rPr>
          <w:rFonts w:ascii="Times New Roman" w:hAnsi="Times New Roman" w:cs="Times New Roman"/>
          <w:b/>
          <w:sz w:val="24"/>
          <w:szCs w:val="24"/>
        </w:rPr>
      </w:pPr>
    </w:p>
    <w:p w:rsidR="004221EE" w:rsidRDefault="004221EE" w:rsidP="00CF1FFD">
      <w:pPr>
        <w:jc w:val="center"/>
        <w:rPr>
          <w:rFonts w:ascii="Times New Roman" w:hAnsi="Times New Roman" w:cs="Times New Roman"/>
          <w:b/>
          <w:sz w:val="24"/>
          <w:szCs w:val="24"/>
        </w:rPr>
      </w:pPr>
    </w:p>
    <w:p w:rsidR="004221EE" w:rsidRDefault="004221EE" w:rsidP="00CF1FFD">
      <w:pPr>
        <w:jc w:val="center"/>
        <w:rPr>
          <w:rFonts w:ascii="Times New Roman" w:hAnsi="Times New Roman" w:cs="Times New Roman"/>
          <w:b/>
          <w:sz w:val="24"/>
          <w:szCs w:val="24"/>
        </w:rPr>
      </w:pPr>
    </w:p>
    <w:p w:rsidR="004221EE" w:rsidRDefault="004221EE" w:rsidP="00CF1FFD">
      <w:pPr>
        <w:jc w:val="center"/>
        <w:rPr>
          <w:rFonts w:ascii="Times New Roman" w:hAnsi="Times New Roman" w:cs="Times New Roman"/>
          <w:b/>
          <w:sz w:val="24"/>
          <w:szCs w:val="24"/>
        </w:rPr>
      </w:pPr>
    </w:p>
    <w:p w:rsidR="004221EE" w:rsidRDefault="004221EE" w:rsidP="00CF1FFD">
      <w:pPr>
        <w:jc w:val="center"/>
        <w:rPr>
          <w:rFonts w:ascii="Times New Roman" w:hAnsi="Times New Roman" w:cs="Times New Roman"/>
          <w:b/>
          <w:sz w:val="24"/>
          <w:szCs w:val="24"/>
        </w:rPr>
      </w:pPr>
    </w:p>
    <w:p w:rsidR="004221EE" w:rsidRDefault="004221EE" w:rsidP="00CF1FFD">
      <w:pPr>
        <w:jc w:val="center"/>
        <w:rPr>
          <w:rFonts w:ascii="Times New Roman" w:hAnsi="Times New Roman" w:cs="Times New Roman"/>
          <w:b/>
          <w:sz w:val="24"/>
          <w:szCs w:val="24"/>
        </w:rPr>
      </w:pPr>
    </w:p>
    <w:p w:rsidR="004221EE" w:rsidRDefault="004221EE" w:rsidP="00CF1FFD">
      <w:pPr>
        <w:jc w:val="center"/>
        <w:rPr>
          <w:rFonts w:ascii="Times New Roman" w:hAnsi="Times New Roman" w:cs="Times New Roman"/>
          <w:b/>
          <w:sz w:val="24"/>
          <w:szCs w:val="24"/>
        </w:rPr>
      </w:pPr>
    </w:p>
    <w:p w:rsidR="004221EE" w:rsidRDefault="004221EE" w:rsidP="00CF1FFD">
      <w:pPr>
        <w:jc w:val="center"/>
        <w:rPr>
          <w:rFonts w:ascii="Times New Roman" w:hAnsi="Times New Roman" w:cs="Times New Roman"/>
          <w:b/>
          <w:sz w:val="24"/>
          <w:szCs w:val="24"/>
        </w:rPr>
      </w:pPr>
    </w:p>
    <w:p w:rsidR="004221EE" w:rsidRDefault="004221EE" w:rsidP="00CF1FFD">
      <w:pPr>
        <w:jc w:val="center"/>
        <w:rPr>
          <w:rFonts w:ascii="Times New Roman" w:hAnsi="Times New Roman" w:cs="Times New Roman"/>
          <w:b/>
          <w:sz w:val="24"/>
          <w:szCs w:val="24"/>
        </w:rPr>
      </w:pPr>
    </w:p>
    <w:p w:rsidR="00CF1FFD" w:rsidRPr="004221EE" w:rsidRDefault="00CF1FFD" w:rsidP="00CF1FFD">
      <w:pPr>
        <w:jc w:val="center"/>
        <w:rPr>
          <w:rFonts w:ascii="Times New Roman" w:hAnsi="Times New Roman" w:cs="Times New Roman"/>
          <w:b/>
          <w:sz w:val="24"/>
          <w:szCs w:val="24"/>
        </w:rPr>
      </w:pPr>
      <w:r w:rsidRPr="004221EE">
        <w:rPr>
          <w:rFonts w:ascii="Times New Roman" w:hAnsi="Times New Roman" w:cs="Times New Roman"/>
          <w:b/>
          <w:sz w:val="24"/>
          <w:szCs w:val="24"/>
        </w:rPr>
        <w:lastRenderedPageBreak/>
        <w:t>References</w:t>
      </w:r>
    </w:p>
    <w:p w:rsidR="00CF1FFD" w:rsidRPr="004221EE" w:rsidRDefault="00CF1FFD" w:rsidP="004221EE">
      <w:pPr>
        <w:spacing w:line="480" w:lineRule="auto"/>
        <w:rPr>
          <w:rFonts w:ascii="Times New Roman" w:hAnsi="Times New Roman" w:cs="Times New Roman"/>
          <w:sz w:val="24"/>
          <w:szCs w:val="24"/>
        </w:rPr>
      </w:pPr>
      <w:proofErr w:type="spellStart"/>
      <w:r w:rsidRPr="004221EE">
        <w:rPr>
          <w:rFonts w:ascii="Times New Roman" w:hAnsi="Times New Roman" w:cs="Times New Roman"/>
          <w:sz w:val="24"/>
          <w:szCs w:val="24"/>
        </w:rPr>
        <w:t>A.Cloot</w:t>
      </w:r>
      <w:proofErr w:type="spellEnd"/>
      <w:r w:rsidRPr="004221EE">
        <w:rPr>
          <w:rFonts w:ascii="Times New Roman" w:hAnsi="Times New Roman" w:cs="Times New Roman"/>
          <w:sz w:val="24"/>
          <w:szCs w:val="24"/>
        </w:rPr>
        <w:t xml:space="preserve">. </w:t>
      </w:r>
      <w:r w:rsidR="009A43D1" w:rsidRPr="004221EE">
        <w:rPr>
          <w:rFonts w:ascii="Times New Roman" w:hAnsi="Times New Roman" w:cs="Times New Roman"/>
          <w:sz w:val="24"/>
          <w:szCs w:val="24"/>
        </w:rPr>
        <w:t>Effect of Light Intensity Variations on the Rate of Photosynthesis of Algae: A Dynamical Approach. Mathematical Computer Modelling Volume 19.</w:t>
      </w:r>
      <w:r w:rsidR="00721F62" w:rsidRPr="004221EE">
        <w:rPr>
          <w:rFonts w:ascii="Times New Roman" w:hAnsi="Times New Roman" w:cs="Times New Roman"/>
          <w:sz w:val="24"/>
          <w:szCs w:val="24"/>
        </w:rPr>
        <w:t xml:space="preserve"> (1994)</w:t>
      </w:r>
      <w:r w:rsidR="004678F2" w:rsidRPr="004221EE">
        <w:rPr>
          <w:rFonts w:ascii="Times New Roman" w:hAnsi="Times New Roman" w:cs="Times New Roman"/>
          <w:sz w:val="24"/>
          <w:szCs w:val="24"/>
        </w:rPr>
        <w:t xml:space="preserve"> p</w:t>
      </w:r>
      <w:r w:rsidR="009A43D1" w:rsidRPr="004221EE">
        <w:rPr>
          <w:rFonts w:ascii="Times New Roman" w:hAnsi="Times New Roman" w:cs="Times New Roman"/>
          <w:sz w:val="24"/>
          <w:szCs w:val="24"/>
        </w:rPr>
        <w:t>p</w:t>
      </w:r>
      <w:r w:rsidR="004678F2" w:rsidRPr="004221EE">
        <w:rPr>
          <w:rFonts w:ascii="Times New Roman" w:hAnsi="Times New Roman" w:cs="Times New Roman"/>
          <w:sz w:val="24"/>
          <w:szCs w:val="24"/>
        </w:rPr>
        <w:t>.</w:t>
      </w:r>
      <w:r w:rsidR="00721F62" w:rsidRPr="004221EE">
        <w:rPr>
          <w:rFonts w:ascii="Times New Roman" w:hAnsi="Times New Roman" w:cs="Times New Roman"/>
          <w:sz w:val="24"/>
          <w:szCs w:val="24"/>
        </w:rPr>
        <w:t xml:space="preserve"> </w:t>
      </w:r>
      <w:r w:rsidR="009A43D1" w:rsidRPr="004221EE">
        <w:rPr>
          <w:rFonts w:ascii="Times New Roman" w:hAnsi="Times New Roman" w:cs="Times New Roman"/>
          <w:sz w:val="24"/>
          <w:szCs w:val="24"/>
        </w:rPr>
        <w:t>23-33</w:t>
      </w:r>
      <w:r w:rsidRPr="004221EE">
        <w:rPr>
          <w:rFonts w:ascii="Times New Roman" w:hAnsi="Times New Roman" w:cs="Times New Roman"/>
          <w:sz w:val="24"/>
          <w:szCs w:val="24"/>
        </w:rPr>
        <w:t xml:space="preserve"> </w:t>
      </w:r>
    </w:p>
    <w:p w:rsidR="004221EE" w:rsidRPr="004221EE" w:rsidRDefault="004221EE" w:rsidP="004221EE">
      <w:pPr>
        <w:spacing w:line="480" w:lineRule="auto"/>
        <w:rPr>
          <w:rStyle w:val="bkciteavail"/>
          <w:rFonts w:ascii="Times New Roman" w:hAnsi="Times New Roman" w:cs="Times New Roman"/>
          <w:sz w:val="24"/>
          <w:szCs w:val="24"/>
        </w:rPr>
      </w:pPr>
      <w:r w:rsidRPr="004221EE">
        <w:rPr>
          <w:rFonts w:ascii="Times New Roman" w:hAnsi="Times New Roman" w:cs="Times New Roman"/>
          <w:sz w:val="24"/>
          <w:szCs w:val="24"/>
        </w:rPr>
        <w:t xml:space="preserve">Harvey </w:t>
      </w:r>
      <w:proofErr w:type="spellStart"/>
      <w:r w:rsidRPr="004221EE">
        <w:rPr>
          <w:rFonts w:ascii="Times New Roman" w:hAnsi="Times New Roman" w:cs="Times New Roman"/>
          <w:sz w:val="24"/>
          <w:szCs w:val="24"/>
        </w:rPr>
        <w:t>Lodish</w:t>
      </w:r>
      <w:proofErr w:type="spellEnd"/>
      <w:r w:rsidRPr="004221EE">
        <w:rPr>
          <w:rFonts w:ascii="Times New Roman" w:hAnsi="Times New Roman" w:cs="Times New Roman"/>
          <w:sz w:val="24"/>
          <w:szCs w:val="24"/>
        </w:rPr>
        <w:t xml:space="preserve">, Arnold </w:t>
      </w:r>
      <w:proofErr w:type="spellStart"/>
      <w:r w:rsidRPr="004221EE">
        <w:rPr>
          <w:rFonts w:ascii="Times New Roman" w:hAnsi="Times New Roman" w:cs="Times New Roman"/>
          <w:sz w:val="24"/>
          <w:szCs w:val="24"/>
        </w:rPr>
        <w:t>Berk</w:t>
      </w:r>
      <w:proofErr w:type="spellEnd"/>
      <w:r w:rsidRPr="004221EE">
        <w:rPr>
          <w:rFonts w:ascii="Times New Roman" w:hAnsi="Times New Roman" w:cs="Times New Roman"/>
          <w:sz w:val="24"/>
          <w:szCs w:val="24"/>
        </w:rPr>
        <w:t xml:space="preserve">, S Lawrence </w:t>
      </w:r>
      <w:proofErr w:type="spellStart"/>
      <w:r w:rsidRPr="004221EE">
        <w:rPr>
          <w:rFonts w:ascii="Times New Roman" w:hAnsi="Times New Roman" w:cs="Times New Roman"/>
          <w:sz w:val="24"/>
          <w:szCs w:val="24"/>
        </w:rPr>
        <w:t>Zipursky</w:t>
      </w:r>
      <w:proofErr w:type="spellEnd"/>
      <w:r w:rsidRPr="004221EE">
        <w:rPr>
          <w:rFonts w:ascii="Times New Roman" w:hAnsi="Times New Roman" w:cs="Times New Roman"/>
          <w:sz w:val="24"/>
          <w:szCs w:val="24"/>
        </w:rPr>
        <w:t xml:space="preserve">, Paul </w:t>
      </w:r>
      <w:proofErr w:type="spellStart"/>
      <w:r w:rsidRPr="004221EE">
        <w:rPr>
          <w:rFonts w:ascii="Times New Roman" w:hAnsi="Times New Roman" w:cs="Times New Roman"/>
          <w:sz w:val="24"/>
          <w:szCs w:val="24"/>
        </w:rPr>
        <w:t>Matsudaira</w:t>
      </w:r>
      <w:proofErr w:type="spellEnd"/>
      <w:r w:rsidRPr="004221EE">
        <w:rPr>
          <w:rFonts w:ascii="Times New Roman" w:hAnsi="Times New Roman" w:cs="Times New Roman"/>
          <w:sz w:val="24"/>
          <w:szCs w:val="24"/>
        </w:rPr>
        <w:t>, David Baltimore, and James Darnell. Molecular Cell Biology, 4</w:t>
      </w:r>
      <w:r w:rsidRPr="004221EE">
        <w:rPr>
          <w:rFonts w:ascii="Times New Roman" w:hAnsi="Times New Roman" w:cs="Times New Roman"/>
          <w:sz w:val="24"/>
          <w:szCs w:val="24"/>
          <w:vertAlign w:val="superscript"/>
        </w:rPr>
        <w:t>th</w:t>
      </w:r>
      <w:r w:rsidRPr="004221EE">
        <w:rPr>
          <w:rFonts w:ascii="Times New Roman" w:hAnsi="Times New Roman" w:cs="Times New Roman"/>
          <w:sz w:val="24"/>
          <w:szCs w:val="24"/>
        </w:rPr>
        <w:t xml:space="preserve"> Edition. W.H. Freeman, New York. (2000) Section 16.3, Photosynthetic Stages and Light-Absorbing Pigments. Available from </w:t>
      </w:r>
      <w:r w:rsidRPr="004221EE">
        <w:rPr>
          <w:rStyle w:val="bkciteavail"/>
          <w:rFonts w:ascii="Times New Roman" w:hAnsi="Times New Roman" w:cs="Times New Roman"/>
          <w:sz w:val="24"/>
          <w:szCs w:val="24"/>
        </w:rPr>
        <w:t>http://www.ncbi.nlm.nih.gov/books/NBK21598/</w:t>
      </w:r>
    </w:p>
    <w:p w:rsidR="004678F2" w:rsidRPr="004221EE" w:rsidRDefault="004678F2" w:rsidP="004221EE">
      <w:pPr>
        <w:spacing w:line="480" w:lineRule="auto"/>
        <w:rPr>
          <w:rFonts w:ascii="Times New Roman" w:hAnsi="Times New Roman" w:cs="Times New Roman"/>
          <w:sz w:val="24"/>
          <w:szCs w:val="24"/>
        </w:rPr>
      </w:pPr>
      <w:r w:rsidRPr="004221EE">
        <w:rPr>
          <w:rFonts w:ascii="Times New Roman" w:hAnsi="Times New Roman" w:cs="Times New Roman"/>
          <w:sz w:val="24"/>
          <w:szCs w:val="24"/>
        </w:rPr>
        <w:t xml:space="preserve">Horton P, Hague A. Studies on the induction of chlorophyll fluorescence in isolated barley protoplasts 4. Resolution of non-photochemical quenching. </w:t>
      </w:r>
      <w:proofErr w:type="spellStart"/>
      <w:r w:rsidRPr="004221EE">
        <w:rPr>
          <w:rFonts w:ascii="Times New Roman" w:hAnsi="Times New Roman" w:cs="Times New Roman"/>
          <w:sz w:val="24"/>
          <w:szCs w:val="24"/>
        </w:rPr>
        <w:t>Biochem</w:t>
      </w:r>
      <w:proofErr w:type="spellEnd"/>
      <w:r w:rsidRPr="004221EE">
        <w:rPr>
          <w:rFonts w:ascii="Times New Roman" w:hAnsi="Times New Roman" w:cs="Times New Roman"/>
          <w:sz w:val="24"/>
          <w:szCs w:val="24"/>
        </w:rPr>
        <w:t xml:space="preserve"> </w:t>
      </w:r>
      <w:proofErr w:type="spellStart"/>
      <w:r w:rsidRPr="004221EE">
        <w:rPr>
          <w:rFonts w:ascii="Times New Roman" w:hAnsi="Times New Roman" w:cs="Times New Roman"/>
          <w:sz w:val="24"/>
          <w:szCs w:val="24"/>
        </w:rPr>
        <w:t>Biophys</w:t>
      </w:r>
      <w:proofErr w:type="spellEnd"/>
      <w:r w:rsidRPr="004221EE">
        <w:rPr>
          <w:rFonts w:ascii="Times New Roman" w:hAnsi="Times New Roman" w:cs="Times New Roman"/>
          <w:sz w:val="24"/>
          <w:szCs w:val="24"/>
        </w:rPr>
        <w:t xml:space="preserve"> </w:t>
      </w:r>
      <w:proofErr w:type="spellStart"/>
      <w:r w:rsidRPr="004221EE">
        <w:rPr>
          <w:rFonts w:ascii="Times New Roman" w:hAnsi="Times New Roman" w:cs="Times New Roman"/>
          <w:sz w:val="24"/>
          <w:szCs w:val="24"/>
        </w:rPr>
        <w:t>Acta</w:t>
      </w:r>
      <w:proofErr w:type="spellEnd"/>
      <w:r w:rsidRPr="004221EE">
        <w:rPr>
          <w:rFonts w:ascii="Times New Roman" w:hAnsi="Times New Roman" w:cs="Times New Roman"/>
          <w:sz w:val="24"/>
          <w:szCs w:val="24"/>
        </w:rPr>
        <w:t>. (1988) pp. 107-115</w:t>
      </w:r>
    </w:p>
    <w:p w:rsidR="004221EE" w:rsidRPr="004221EE" w:rsidRDefault="004221EE" w:rsidP="004221EE">
      <w:pPr>
        <w:spacing w:line="480" w:lineRule="auto"/>
        <w:rPr>
          <w:rFonts w:ascii="Times New Roman" w:hAnsi="Times New Roman" w:cs="Times New Roman"/>
          <w:sz w:val="24"/>
          <w:szCs w:val="24"/>
        </w:rPr>
      </w:pPr>
      <w:proofErr w:type="spellStart"/>
      <w:r w:rsidRPr="004221EE">
        <w:rPr>
          <w:rFonts w:ascii="Times New Roman" w:hAnsi="Times New Roman" w:cs="Times New Roman"/>
          <w:sz w:val="24"/>
          <w:szCs w:val="24"/>
        </w:rPr>
        <w:t>Ruban</w:t>
      </w:r>
      <w:proofErr w:type="spellEnd"/>
      <w:r w:rsidRPr="004221EE">
        <w:rPr>
          <w:rFonts w:ascii="Times New Roman" w:hAnsi="Times New Roman" w:cs="Times New Roman"/>
          <w:sz w:val="24"/>
          <w:szCs w:val="24"/>
        </w:rPr>
        <w:t xml:space="preserve"> AV. Plants in light. </w:t>
      </w:r>
      <w:proofErr w:type="spellStart"/>
      <w:r w:rsidRPr="004221EE">
        <w:rPr>
          <w:rFonts w:ascii="Times New Roman" w:hAnsi="Times New Roman" w:cs="Times New Roman"/>
          <w:sz w:val="24"/>
          <w:szCs w:val="24"/>
        </w:rPr>
        <w:t>Commun</w:t>
      </w:r>
      <w:proofErr w:type="spellEnd"/>
      <w:r w:rsidRPr="004221EE">
        <w:rPr>
          <w:rFonts w:ascii="Times New Roman" w:hAnsi="Times New Roman" w:cs="Times New Roman"/>
          <w:sz w:val="24"/>
          <w:szCs w:val="24"/>
        </w:rPr>
        <w:t xml:space="preserve"> </w:t>
      </w:r>
      <w:proofErr w:type="spellStart"/>
      <w:r w:rsidRPr="004221EE">
        <w:rPr>
          <w:rFonts w:ascii="Times New Roman" w:hAnsi="Times New Roman" w:cs="Times New Roman"/>
          <w:sz w:val="24"/>
          <w:szCs w:val="24"/>
        </w:rPr>
        <w:t>Int</w:t>
      </w:r>
      <w:proofErr w:type="spellEnd"/>
      <w:r w:rsidRPr="004221EE">
        <w:rPr>
          <w:rFonts w:ascii="Times New Roman" w:hAnsi="Times New Roman" w:cs="Times New Roman"/>
          <w:sz w:val="24"/>
          <w:szCs w:val="24"/>
        </w:rPr>
        <w:t xml:space="preserve"> Biol. (2009) pp. 50-55</w:t>
      </w:r>
    </w:p>
    <w:p w:rsidR="004221EE" w:rsidRPr="004221EE" w:rsidRDefault="004221EE" w:rsidP="004221EE">
      <w:pPr>
        <w:spacing w:line="480" w:lineRule="auto"/>
        <w:rPr>
          <w:rFonts w:ascii="Times New Roman" w:hAnsi="Times New Roman" w:cs="Times New Roman"/>
          <w:sz w:val="24"/>
          <w:szCs w:val="24"/>
        </w:rPr>
      </w:pPr>
      <w:r w:rsidRPr="004221EE">
        <w:rPr>
          <w:rFonts w:ascii="Times New Roman" w:hAnsi="Times New Roman" w:cs="Times New Roman"/>
          <w:sz w:val="24"/>
          <w:szCs w:val="24"/>
        </w:rPr>
        <w:t>Z. Dubinsky. Light utilization efficiency in natural phytoplankton communities. Primary productivity in the Sea, Plenum press. (1980), pp. 83-97</w:t>
      </w:r>
    </w:p>
    <w:p w:rsidR="004221EE" w:rsidRPr="004221EE" w:rsidRDefault="004221EE" w:rsidP="00CF1FFD"/>
    <w:sectPr w:rsidR="004221EE" w:rsidRPr="004221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E25118"/>
    <w:multiLevelType w:val="hybridMultilevel"/>
    <w:tmpl w:val="859654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E6E"/>
    <w:rsid w:val="000826C7"/>
    <w:rsid w:val="000E547F"/>
    <w:rsid w:val="002C28D1"/>
    <w:rsid w:val="0038295F"/>
    <w:rsid w:val="003D669C"/>
    <w:rsid w:val="004221EE"/>
    <w:rsid w:val="004678F2"/>
    <w:rsid w:val="00563235"/>
    <w:rsid w:val="00721F62"/>
    <w:rsid w:val="007A319A"/>
    <w:rsid w:val="00867B45"/>
    <w:rsid w:val="00881619"/>
    <w:rsid w:val="008909E1"/>
    <w:rsid w:val="009A43D1"/>
    <w:rsid w:val="009B3AC2"/>
    <w:rsid w:val="00A3667E"/>
    <w:rsid w:val="00A60BED"/>
    <w:rsid w:val="00AC5B28"/>
    <w:rsid w:val="00B955C0"/>
    <w:rsid w:val="00C16E6E"/>
    <w:rsid w:val="00CF1FFD"/>
    <w:rsid w:val="00D24EB0"/>
    <w:rsid w:val="00D65F8A"/>
    <w:rsid w:val="00D70BF1"/>
    <w:rsid w:val="00D86B1D"/>
    <w:rsid w:val="00E36101"/>
    <w:rsid w:val="00E47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E9C3DB-01B4-4189-92D1-103BC9E9A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FFD"/>
    <w:pPr>
      <w:ind w:left="720"/>
      <w:contextualSpacing/>
    </w:pPr>
  </w:style>
  <w:style w:type="table" w:styleId="TableGrid">
    <w:name w:val="Table Grid"/>
    <w:basedOn w:val="TableNormal"/>
    <w:uiPriority w:val="39"/>
    <w:rsid w:val="000826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kciteavail">
    <w:name w:val="bk_cite_avail"/>
    <w:basedOn w:val="DefaultParagraphFont"/>
    <w:rsid w:val="004221EE"/>
  </w:style>
  <w:style w:type="character" w:styleId="Hyperlink">
    <w:name w:val="Hyperlink"/>
    <w:basedOn w:val="DefaultParagraphFont"/>
    <w:uiPriority w:val="99"/>
    <w:unhideWhenUsed/>
    <w:rsid w:val="004221E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E2E9B-A5A9-4651-9557-5F6768B22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12</Pages>
  <Words>1202</Words>
  <Characters>6858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dc:creator>
  <cp:keywords/>
  <dc:description/>
  <cp:lastModifiedBy>Zac</cp:lastModifiedBy>
  <cp:revision>10</cp:revision>
  <dcterms:created xsi:type="dcterms:W3CDTF">2014-10-04T00:03:00Z</dcterms:created>
  <dcterms:modified xsi:type="dcterms:W3CDTF">2014-10-06T18:40:00Z</dcterms:modified>
</cp:coreProperties>
</file>