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8EAF5" w14:textId="77777777" w:rsidR="0070731A" w:rsidRPr="00A1469A" w:rsidRDefault="00BA79C9">
      <w:pPr>
        <w:rPr>
          <w:b/>
          <w:lang w:val="fr-CA"/>
        </w:rPr>
      </w:pPr>
      <w:r w:rsidRPr="00A1469A">
        <w:rPr>
          <w:b/>
          <w:lang w:val="fr-CA"/>
        </w:rPr>
        <w:t>La représentation de la peine dans la DSM</w:t>
      </w:r>
    </w:p>
    <w:p w14:paraId="2E4A7420" w14:textId="77777777" w:rsidR="00BA79C9" w:rsidRPr="003C7109" w:rsidRDefault="00BA79C9">
      <w:pPr>
        <w:rPr>
          <w:lang w:val="fr-CA"/>
        </w:rPr>
      </w:pPr>
    </w:p>
    <w:p w14:paraId="7955AF29" w14:textId="77777777" w:rsidR="00BA79C9" w:rsidRPr="003C7109" w:rsidRDefault="00BA79C9" w:rsidP="00BA79C9">
      <w:pPr>
        <w:pStyle w:val="ListParagraph"/>
        <w:numPr>
          <w:ilvl w:val="0"/>
          <w:numId w:val="1"/>
        </w:numPr>
        <w:rPr>
          <w:lang w:val="fr-CA"/>
        </w:rPr>
      </w:pPr>
      <w:r w:rsidRPr="003C7109">
        <w:rPr>
          <w:lang w:val="fr-CA"/>
        </w:rPr>
        <w:t xml:space="preserve">La peine légitime, juste et bonne, est une peine </w:t>
      </w:r>
      <w:r w:rsidRPr="003C7109">
        <w:rPr>
          <w:i/>
          <w:lang w:val="fr-CA"/>
        </w:rPr>
        <w:t>dissuasive</w:t>
      </w:r>
      <w:r w:rsidRPr="003C7109">
        <w:rPr>
          <w:lang w:val="fr-CA"/>
        </w:rPr>
        <w:t>. La dissuasion implique la peur du châtiment. La peur du châtiment assure le respect de l’ordre. L’ordre est ce qui garantit le plus grand bonheur du plus grand nombre.</w:t>
      </w:r>
    </w:p>
    <w:p w14:paraId="672DB94B" w14:textId="77777777" w:rsidR="00FC51C0" w:rsidRPr="003C7109" w:rsidRDefault="00FC51C0" w:rsidP="00BA79C9">
      <w:pPr>
        <w:pStyle w:val="ListParagraph"/>
        <w:numPr>
          <w:ilvl w:val="0"/>
          <w:numId w:val="1"/>
        </w:numPr>
        <w:rPr>
          <w:lang w:val="fr-CA"/>
        </w:rPr>
      </w:pPr>
      <w:r w:rsidRPr="003C7109">
        <w:rPr>
          <w:lang w:val="fr-CA"/>
        </w:rPr>
        <w:t>La peine dissuasive ne leur enlève peut-être pas l’envie de commettre des crimes, mais la souffrance qu’elle représente, la peur qu’elle génère certainement l’audace. Ainsi, la peine dissuasive et la peur du châtiment qu’elle génère refoulent les tendances criminelles des individus</w:t>
      </w:r>
    </w:p>
    <w:p w14:paraId="602A66C2" w14:textId="77777777" w:rsidR="00FC51C0" w:rsidRPr="003C7109" w:rsidRDefault="00FC51C0" w:rsidP="00FC51C0">
      <w:pPr>
        <w:pStyle w:val="ListParagraph"/>
        <w:numPr>
          <w:ilvl w:val="1"/>
          <w:numId w:val="1"/>
        </w:numPr>
        <w:rPr>
          <w:lang w:val="fr-CA"/>
        </w:rPr>
      </w:pPr>
      <w:r w:rsidRPr="003C7109">
        <w:rPr>
          <w:lang w:val="fr-CA"/>
        </w:rPr>
        <w:t>La différence entre enlever l’envie/enlever l’audace (explication)</w:t>
      </w:r>
    </w:p>
    <w:p w14:paraId="55B50B9F" w14:textId="77777777" w:rsidR="00FC51C0" w:rsidRPr="003C7109" w:rsidRDefault="003C7109" w:rsidP="003C7109">
      <w:pPr>
        <w:pStyle w:val="ListParagraph"/>
        <w:numPr>
          <w:ilvl w:val="2"/>
          <w:numId w:val="1"/>
        </w:numPr>
        <w:rPr>
          <w:lang w:val="fr-CA"/>
        </w:rPr>
      </w:pPr>
      <w:r w:rsidRPr="003C7109">
        <w:rPr>
          <w:lang w:val="fr-CA"/>
        </w:rPr>
        <w:t>Réussir d’enlever l’envie d’un criminel est la meilleure assurance du crime, plus exigeant, transformation, réhabilitation ; plus le désir de commettre le crime (mental)</w:t>
      </w:r>
    </w:p>
    <w:p w14:paraId="1D8BC93A" w14:textId="77777777" w:rsidR="003C7109" w:rsidRPr="003C7109" w:rsidRDefault="003C7109" w:rsidP="003C7109">
      <w:pPr>
        <w:pStyle w:val="ListParagraph"/>
        <w:numPr>
          <w:ilvl w:val="3"/>
          <w:numId w:val="1"/>
        </w:numPr>
        <w:rPr>
          <w:lang w:val="fr-CA"/>
        </w:rPr>
      </w:pPr>
      <w:r w:rsidRPr="003C7109">
        <w:rPr>
          <w:lang w:val="fr-CA"/>
        </w:rPr>
        <w:t>Protéger la communauté</w:t>
      </w:r>
    </w:p>
    <w:p w14:paraId="16B37038" w14:textId="77777777" w:rsidR="003C7109" w:rsidRPr="003C7109" w:rsidRDefault="003C7109" w:rsidP="003C7109">
      <w:pPr>
        <w:pStyle w:val="ListParagraph"/>
        <w:numPr>
          <w:ilvl w:val="2"/>
          <w:numId w:val="1"/>
        </w:numPr>
        <w:rPr>
          <w:lang w:val="fr-CA"/>
        </w:rPr>
      </w:pPr>
      <w:r w:rsidRPr="003C7109">
        <w:rPr>
          <w:lang w:val="fr-CA"/>
        </w:rPr>
        <w:t>Enlever l’audace est beaucoup moins exigeant, avoir peur des conséquences (action)</w:t>
      </w:r>
    </w:p>
    <w:p w14:paraId="7CE4C605" w14:textId="77777777" w:rsidR="00FC51C0" w:rsidRPr="003C7109" w:rsidRDefault="00FC51C0" w:rsidP="00BA79C9">
      <w:pPr>
        <w:pStyle w:val="ListParagraph"/>
        <w:numPr>
          <w:ilvl w:val="0"/>
          <w:numId w:val="1"/>
        </w:numPr>
        <w:rPr>
          <w:lang w:val="fr-CA"/>
        </w:rPr>
      </w:pPr>
      <w:r w:rsidRPr="003C7109">
        <w:rPr>
          <w:lang w:val="fr-CA"/>
        </w:rPr>
        <w:t>Le meilleur moyen pour mettre un arrêt aux crimes, c’est la peine</w:t>
      </w:r>
    </w:p>
    <w:p w14:paraId="6F8D9810" w14:textId="77777777" w:rsidR="00FC51C0" w:rsidRPr="003C7109" w:rsidRDefault="00FC51C0" w:rsidP="00BA79C9">
      <w:pPr>
        <w:pStyle w:val="ListParagraph"/>
        <w:numPr>
          <w:ilvl w:val="0"/>
          <w:numId w:val="1"/>
        </w:numPr>
        <w:rPr>
          <w:lang w:val="fr-CA"/>
        </w:rPr>
      </w:pPr>
      <w:r w:rsidRPr="003C7109">
        <w:rPr>
          <w:lang w:val="fr-CA"/>
        </w:rPr>
        <w:t>La peine doit surpasser le but des crimes (la représentation de la peine doit être plus intense que la représentation du plaisir de la manifestation d’un crime)</w:t>
      </w:r>
    </w:p>
    <w:p w14:paraId="260F8D88" w14:textId="77777777" w:rsidR="00FC51C0" w:rsidRDefault="00FC51C0" w:rsidP="00BA79C9">
      <w:pPr>
        <w:pStyle w:val="ListParagraph"/>
        <w:numPr>
          <w:ilvl w:val="0"/>
          <w:numId w:val="1"/>
        </w:numPr>
        <w:rPr>
          <w:lang w:val="fr-CA"/>
        </w:rPr>
      </w:pPr>
      <w:r w:rsidRPr="003C7109">
        <w:rPr>
          <w:lang w:val="fr-CA"/>
        </w:rPr>
        <w:t>Le châtiment garanti la paix social, la sécurité et le bonheur</w:t>
      </w:r>
    </w:p>
    <w:p w14:paraId="3DB56DA7" w14:textId="77777777" w:rsidR="003C7109" w:rsidRDefault="003C7109" w:rsidP="003C7109">
      <w:pPr>
        <w:rPr>
          <w:lang w:val="fr-CA"/>
        </w:rPr>
      </w:pPr>
    </w:p>
    <w:p w14:paraId="743C71F0" w14:textId="77777777" w:rsidR="003C7109" w:rsidRDefault="003C7109" w:rsidP="003C7109">
      <w:pPr>
        <w:rPr>
          <w:b/>
          <w:lang w:val="fr-CA"/>
        </w:rPr>
      </w:pPr>
      <w:r w:rsidRPr="00A1469A">
        <w:rPr>
          <w:b/>
          <w:lang w:val="fr-CA"/>
        </w:rPr>
        <w:t>Théorie du comportement humain</w:t>
      </w:r>
    </w:p>
    <w:p w14:paraId="4DEBEEF6" w14:textId="77777777" w:rsidR="00A1469A" w:rsidRDefault="00A1469A" w:rsidP="003C7109">
      <w:pPr>
        <w:rPr>
          <w:b/>
          <w:lang w:val="fr-CA"/>
        </w:rPr>
      </w:pPr>
    </w:p>
    <w:p w14:paraId="6F3B270F" w14:textId="77777777" w:rsidR="00A1469A" w:rsidRPr="00A1469A" w:rsidRDefault="00A1469A" w:rsidP="00A1469A">
      <w:pPr>
        <w:pStyle w:val="ListParagraph"/>
        <w:numPr>
          <w:ilvl w:val="0"/>
          <w:numId w:val="3"/>
        </w:numPr>
        <w:rPr>
          <w:b/>
          <w:lang w:val="fr-CA"/>
        </w:rPr>
      </w:pPr>
      <w:r>
        <w:rPr>
          <w:lang w:val="fr-CA"/>
        </w:rPr>
        <w:t>Tout individu se gouverne par un calcul coûts</w:t>
      </w:r>
      <w:r>
        <w:rPr>
          <w:lang w:val="en-US"/>
        </w:rPr>
        <w:t>/b</w:t>
      </w:r>
      <w:r>
        <w:rPr>
          <w:lang w:val="fr-FR"/>
        </w:rPr>
        <w:t>énéfices</w:t>
      </w:r>
    </w:p>
    <w:p w14:paraId="4B566688" w14:textId="77777777" w:rsidR="00A1469A" w:rsidRPr="00A1469A" w:rsidRDefault="00A1469A" w:rsidP="00A1469A">
      <w:pPr>
        <w:pStyle w:val="ListParagraph"/>
        <w:numPr>
          <w:ilvl w:val="0"/>
          <w:numId w:val="3"/>
        </w:numPr>
        <w:rPr>
          <w:b/>
          <w:lang w:val="fr-CA"/>
        </w:rPr>
      </w:pPr>
      <w:r>
        <w:rPr>
          <w:lang w:val="fr-FR"/>
        </w:rPr>
        <w:t>Les êtres humains recherchent le plaisir et rebutent devant le déplaisir</w:t>
      </w:r>
    </w:p>
    <w:p w14:paraId="4CA84174" w14:textId="77777777" w:rsidR="00A1469A" w:rsidRPr="00A1469A" w:rsidRDefault="00A1469A" w:rsidP="00A1469A">
      <w:pPr>
        <w:pStyle w:val="ListParagraph"/>
        <w:numPr>
          <w:ilvl w:val="0"/>
          <w:numId w:val="3"/>
        </w:numPr>
        <w:rPr>
          <w:b/>
          <w:lang w:val="fr-CA"/>
        </w:rPr>
      </w:pPr>
      <w:r>
        <w:rPr>
          <w:lang w:val="fr-FR"/>
        </w:rPr>
        <w:t>À cet égard, le comportement criminel fonctionne de la même manière que tout autre comportement humain</w:t>
      </w:r>
    </w:p>
    <w:p w14:paraId="6DE3D502" w14:textId="77777777" w:rsidR="00A1469A" w:rsidRPr="00A1469A" w:rsidRDefault="00A1469A" w:rsidP="00A1469A">
      <w:pPr>
        <w:pStyle w:val="ListParagraph"/>
        <w:numPr>
          <w:ilvl w:val="0"/>
          <w:numId w:val="3"/>
        </w:numPr>
        <w:rPr>
          <w:b/>
          <w:lang w:val="fr-CA"/>
        </w:rPr>
      </w:pPr>
      <w:r>
        <w:rPr>
          <w:lang w:val="fr-FR"/>
        </w:rPr>
        <w:t>Si les coûts associés à un comportement « X » sont plus élevés que les bénéfices qu’on peut espérer en tirer, l’individu évite d’adopter ce comportement</w:t>
      </w:r>
    </w:p>
    <w:p w14:paraId="586F8DB5" w14:textId="77777777" w:rsidR="003C7109" w:rsidRDefault="003C7109" w:rsidP="003C7109">
      <w:pPr>
        <w:rPr>
          <w:lang w:val="fr-CA"/>
        </w:rPr>
      </w:pPr>
    </w:p>
    <w:p w14:paraId="4A9C4CD1" w14:textId="77777777" w:rsidR="003C7109" w:rsidRDefault="003C7109" w:rsidP="003C7109">
      <w:pPr>
        <w:pStyle w:val="ListParagraph"/>
        <w:numPr>
          <w:ilvl w:val="0"/>
          <w:numId w:val="2"/>
        </w:numPr>
        <w:rPr>
          <w:lang w:val="fr-CA"/>
        </w:rPr>
      </w:pPr>
      <w:r>
        <w:rPr>
          <w:lang w:val="fr-CA"/>
        </w:rPr>
        <w:t>Pourquoi la peine dissuade-t-elle la peine?</w:t>
      </w:r>
    </w:p>
    <w:p w14:paraId="693BD5A0" w14:textId="77777777" w:rsidR="003C7109" w:rsidRDefault="00F97725" w:rsidP="003C7109">
      <w:pPr>
        <w:pStyle w:val="ListParagraph"/>
        <w:numPr>
          <w:ilvl w:val="1"/>
          <w:numId w:val="2"/>
        </w:numPr>
        <w:rPr>
          <w:lang w:val="fr-CA"/>
        </w:rPr>
      </w:pPr>
      <w:r>
        <w:rPr>
          <w:lang w:val="fr-CA"/>
        </w:rPr>
        <w:t>L’être humain cherche le rapport entre le coût et le bénéfice. Si le coût est plus élevé que le bénéfice, la personne va s’abstenir a passé à l’acte (être rationnel, « machines calculateurs »)… le crime ne vaut pas la peine</w:t>
      </w:r>
    </w:p>
    <w:p w14:paraId="377F43F3" w14:textId="77777777" w:rsidR="00F97725" w:rsidRDefault="00F97725" w:rsidP="003C7109">
      <w:pPr>
        <w:pStyle w:val="ListParagraph"/>
        <w:numPr>
          <w:ilvl w:val="1"/>
          <w:numId w:val="2"/>
        </w:numPr>
        <w:rPr>
          <w:lang w:val="fr-CA"/>
        </w:rPr>
      </w:pPr>
      <w:r>
        <w:rPr>
          <w:lang w:val="fr-CA"/>
        </w:rPr>
        <w:t xml:space="preserve">Si la peine est </w:t>
      </w:r>
      <w:r>
        <w:rPr>
          <w:u w:val="single"/>
          <w:lang w:val="fr-CA"/>
        </w:rPr>
        <w:t>suffisamment</w:t>
      </w:r>
      <w:r>
        <w:rPr>
          <w:lang w:val="fr-CA"/>
        </w:rPr>
        <w:t xml:space="preserve"> sévère, l’individu va s’abstenir à commettre un crime</w:t>
      </w:r>
    </w:p>
    <w:p w14:paraId="285E9F8A" w14:textId="77777777" w:rsidR="00A1469A" w:rsidRDefault="00A1469A" w:rsidP="00A1469A">
      <w:pPr>
        <w:pStyle w:val="ListParagraph"/>
        <w:numPr>
          <w:ilvl w:val="0"/>
          <w:numId w:val="2"/>
        </w:numPr>
        <w:rPr>
          <w:lang w:val="fr-CA"/>
        </w:rPr>
      </w:pPr>
      <w:r>
        <w:rPr>
          <w:lang w:val="fr-CA"/>
        </w:rPr>
        <w:t>Quand le crime suffit, on a trouvé le bon degré de sévérité</w:t>
      </w:r>
    </w:p>
    <w:p w14:paraId="511B37F0" w14:textId="77777777" w:rsidR="00A1469A" w:rsidRDefault="00A1469A" w:rsidP="00A1469A">
      <w:pPr>
        <w:pStyle w:val="ListParagraph"/>
        <w:numPr>
          <w:ilvl w:val="0"/>
          <w:numId w:val="2"/>
        </w:numPr>
        <w:rPr>
          <w:lang w:val="fr-CA"/>
        </w:rPr>
      </w:pPr>
      <w:r>
        <w:rPr>
          <w:lang w:val="fr-CA"/>
        </w:rPr>
        <w:t>Ollyffe – parfaite représentation de la DSM</w:t>
      </w:r>
    </w:p>
    <w:p w14:paraId="1C3DE4FB" w14:textId="77777777" w:rsidR="003C7DC1" w:rsidRDefault="003C7DC1" w:rsidP="003C7DC1">
      <w:pPr>
        <w:rPr>
          <w:lang w:val="fr-CA"/>
        </w:rPr>
      </w:pPr>
    </w:p>
    <w:p w14:paraId="0D862F27" w14:textId="77777777" w:rsidR="003C7DC1" w:rsidRDefault="003C7DC1" w:rsidP="003C7DC1">
      <w:pPr>
        <w:rPr>
          <w:lang w:val="fr-CA"/>
        </w:rPr>
      </w:pPr>
      <w:r>
        <w:rPr>
          <w:b/>
          <w:lang w:val="fr-CA"/>
        </w:rPr>
        <w:t>Fondements et limites du droit de punir (D.S.M.)</w:t>
      </w:r>
    </w:p>
    <w:p w14:paraId="6FCBA6F5" w14:textId="77777777" w:rsidR="003C7DC1" w:rsidRDefault="003C7DC1" w:rsidP="003C7DC1">
      <w:pPr>
        <w:rPr>
          <w:lang w:val="fr-CA"/>
        </w:rPr>
      </w:pPr>
    </w:p>
    <w:p w14:paraId="72D10341" w14:textId="77777777" w:rsidR="003C7DC1" w:rsidRDefault="003C7DC1" w:rsidP="003C7DC1">
      <w:pPr>
        <w:pStyle w:val="ListParagraph"/>
        <w:numPr>
          <w:ilvl w:val="0"/>
          <w:numId w:val="4"/>
        </w:numPr>
        <w:rPr>
          <w:lang w:val="fr-CA"/>
        </w:rPr>
      </w:pPr>
      <w:r>
        <w:rPr>
          <w:lang w:val="fr-CA"/>
        </w:rPr>
        <w:t>Les fondements du droit de punir :</w:t>
      </w:r>
    </w:p>
    <w:p w14:paraId="5776D75D" w14:textId="77777777" w:rsidR="003C7DC1" w:rsidRDefault="003C7DC1" w:rsidP="003C7DC1">
      <w:pPr>
        <w:pStyle w:val="ListParagraph"/>
        <w:numPr>
          <w:ilvl w:val="1"/>
          <w:numId w:val="4"/>
        </w:numPr>
        <w:rPr>
          <w:lang w:val="fr-CA"/>
        </w:rPr>
      </w:pPr>
      <w:r>
        <w:rPr>
          <w:lang w:val="fr-CA"/>
        </w:rPr>
        <w:t>Justification par l’efficacité (à défendre la société)</w:t>
      </w:r>
    </w:p>
    <w:p w14:paraId="0530E348" w14:textId="77777777" w:rsidR="003C7DC1" w:rsidRDefault="003C7DC1" w:rsidP="003C7DC1">
      <w:pPr>
        <w:pStyle w:val="ListParagraph"/>
        <w:numPr>
          <w:ilvl w:val="1"/>
          <w:numId w:val="4"/>
        </w:numPr>
        <w:rPr>
          <w:lang w:val="fr-CA"/>
        </w:rPr>
      </w:pPr>
      <w:r>
        <w:rPr>
          <w:lang w:val="fr-CA"/>
        </w:rPr>
        <w:t>Justification humaniste (orientée vers la majorité)</w:t>
      </w:r>
    </w:p>
    <w:p w14:paraId="3F8BE220" w14:textId="77777777" w:rsidR="003C7DC1" w:rsidRDefault="003C7DC1" w:rsidP="003C7DC1">
      <w:pPr>
        <w:pStyle w:val="ListParagraph"/>
        <w:numPr>
          <w:ilvl w:val="1"/>
          <w:numId w:val="4"/>
        </w:numPr>
        <w:rPr>
          <w:lang w:val="fr-CA"/>
        </w:rPr>
      </w:pPr>
      <w:r>
        <w:rPr>
          <w:lang w:val="fr-CA"/>
        </w:rPr>
        <w:lastRenderedPageBreak/>
        <w:t>Justification « naturelle ». Le droit naturel des individus et de la société de se défendre contre les agressions</w:t>
      </w:r>
    </w:p>
    <w:p w14:paraId="746EBC77" w14:textId="77777777" w:rsidR="003C7DC1" w:rsidRPr="003C7DC1" w:rsidRDefault="003C7DC1" w:rsidP="003C7DC1">
      <w:pPr>
        <w:pStyle w:val="ListParagraph"/>
        <w:numPr>
          <w:ilvl w:val="0"/>
          <w:numId w:val="4"/>
        </w:numPr>
        <w:rPr>
          <w:lang w:val="fr-CA"/>
        </w:rPr>
      </w:pPr>
      <w:r>
        <w:rPr>
          <w:lang w:val="fr-CA"/>
        </w:rPr>
        <w:t xml:space="preserve">Les limites au droit de punir ne sont pas liées à un </w:t>
      </w:r>
      <w:bookmarkStart w:id="0" w:name="_GoBack"/>
      <w:bookmarkEnd w:id="0"/>
    </w:p>
    <w:sectPr w:rsidR="003C7DC1" w:rsidRPr="003C7DC1" w:rsidSect="007073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93D5F"/>
    <w:multiLevelType w:val="hybridMultilevel"/>
    <w:tmpl w:val="4B464E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A9753D"/>
    <w:multiLevelType w:val="hybridMultilevel"/>
    <w:tmpl w:val="FE326F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A002807"/>
    <w:multiLevelType w:val="hybridMultilevel"/>
    <w:tmpl w:val="B9E62D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FA63ED5"/>
    <w:multiLevelType w:val="hybridMultilevel"/>
    <w:tmpl w:val="8548A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42C"/>
    <w:rsid w:val="000D442C"/>
    <w:rsid w:val="003C7109"/>
    <w:rsid w:val="003C7DC1"/>
    <w:rsid w:val="0070731A"/>
    <w:rsid w:val="00A1469A"/>
    <w:rsid w:val="00BA79C9"/>
    <w:rsid w:val="00F97725"/>
    <w:rsid w:val="00FC51C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EC30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9C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361</Words>
  <Characters>2062</Characters>
  <Application>Microsoft Macintosh Word</Application>
  <DocSecurity>0</DocSecurity>
  <Lines>17</Lines>
  <Paragraphs>4</Paragraphs>
  <ScaleCrop>false</ScaleCrop>
  <Company>TFS</Company>
  <LinksUpToDate>false</LinksUpToDate>
  <CharactersWithSpaces>2419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TFS – Canada’s International School</dc:creator>
  <cp:keywords/>
  <dc:description/>
  <cp:lastModifiedBy>TFS – Canada’s International School</cp:lastModifiedBy>
  <cp:revision>2</cp:revision>
  <dcterms:created xsi:type="dcterms:W3CDTF">2014-09-17T16:54:00Z</dcterms:created>
  <dcterms:modified xsi:type="dcterms:W3CDTF">2014-09-17T18:09:00Z</dcterms:modified>
</cp:coreProperties>
</file>